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Justificación metodológica del cálculo de índices de diversidad</w:t>
      </w:r>
    </w:p>
    <w:p>
      <w:r>
        <w:br/>
        <w:t xml:space="preserve">Los índices de diversidad ecológica fueron calculados a partir de las abundancias de especies registradas en cada cobertura vegetal. </w:t>
        <w:br/>
        <w:t xml:space="preserve">Para ello, se implementó una función en Python que estima los valores de riqueza, abundancia y los principales índices de diversidad alfa, </w:t>
        <w:br/>
        <w:t>empleando tanto fórmulas clásicas de la ecología como funciones estadísticas del paquete SciPy (Virtanen et al., 2020).</w:t>
        <w:br/>
        <w:br/>
        <w:t xml:space="preserve">El índice de Shannon-Wiener (H′) se calculó mediante la función entropy() del submódulo scipy.stats, </w:t>
        <w:br/>
        <w:t>que implementa la ecuación original propuesta por Shannon y Weaver (1949):</w:t>
        <w:br/>
        <w:br/>
        <w:t>H′ = −∑(pᵢ ln pᵢ)</w:t>
        <w:br/>
        <w:br/>
        <w:t>donde pᵢ representa la proporción de individuos de la especie i respecto al total de individuos.</w:t>
        <w:br/>
        <w:br/>
        <w:t xml:space="preserve">Los demás índices fueron obtenidos a partir de expresiones clásicas ampliamente utilizadas en análisis de comunidades biológicas </w:t>
        <w:br/>
        <w:t>(Magurran, 2004; Begon, Townsend &amp; Harper, 2006):</w:t>
        <w:br/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Índice</w:t>
            </w:r>
          </w:p>
        </w:tc>
        <w:tc>
          <w:tcPr>
            <w:tcW w:type="dxa" w:w="2880"/>
          </w:tcPr>
          <w:p>
            <w:r>
              <w:t>Fórmula</w:t>
            </w:r>
          </w:p>
        </w:tc>
        <w:tc>
          <w:tcPr>
            <w:tcW w:type="dxa" w:w="2880"/>
          </w:tcPr>
          <w:p>
            <w:r>
              <w:t>Referencia</w:t>
            </w:r>
          </w:p>
        </w:tc>
      </w:tr>
      <w:tr>
        <w:tc>
          <w:tcPr>
            <w:tcW w:type="dxa" w:w="2880"/>
          </w:tcPr>
          <w:p>
            <w:r>
              <w:t>Riqueza (S)</w:t>
            </w:r>
          </w:p>
        </w:tc>
        <w:tc>
          <w:tcPr>
            <w:tcW w:type="dxa" w:w="2880"/>
          </w:tcPr>
          <w:p>
            <w:r>
              <w:t>Número de especies presentes</w:t>
            </w:r>
          </w:p>
        </w:tc>
        <w:tc>
          <w:tcPr>
            <w:tcW w:type="dxa" w:w="2880"/>
          </w:tcPr>
          <w:p>
            <w:r>
              <w:t>Magurran (2004)</w:t>
            </w:r>
          </w:p>
        </w:tc>
      </w:tr>
      <w:tr>
        <w:tc>
          <w:tcPr>
            <w:tcW w:type="dxa" w:w="2880"/>
          </w:tcPr>
          <w:p>
            <w:r>
              <w:t>Abundancia (N)</w:t>
            </w:r>
          </w:p>
        </w:tc>
        <w:tc>
          <w:tcPr>
            <w:tcW w:type="dxa" w:w="2880"/>
          </w:tcPr>
          <w:p>
            <w:r>
              <w:t>Total de individuos observados</w:t>
            </w:r>
          </w:p>
        </w:tc>
        <w:tc>
          <w:tcPr>
            <w:tcW w:type="dxa" w:w="2880"/>
          </w:tcPr>
          <w:p>
            <w:r>
              <w:t>Begon et al. (2006)</w:t>
            </w:r>
          </w:p>
        </w:tc>
      </w:tr>
      <w:tr>
        <w:tc>
          <w:tcPr>
            <w:tcW w:type="dxa" w:w="2880"/>
          </w:tcPr>
          <w:p>
            <w:r>
              <w:t>Shannon (H′)</w:t>
            </w:r>
          </w:p>
        </w:tc>
        <w:tc>
          <w:tcPr>
            <w:tcW w:type="dxa" w:w="2880"/>
          </w:tcPr>
          <w:p>
            <w:r>
              <w:t>−∑ pᵢ ln(pᵢ)</w:t>
            </w:r>
          </w:p>
        </w:tc>
        <w:tc>
          <w:tcPr>
            <w:tcW w:type="dxa" w:w="2880"/>
          </w:tcPr>
          <w:p>
            <w:r>
              <w:t>Shannon &amp; Weaver (1949)</w:t>
            </w:r>
          </w:p>
        </w:tc>
      </w:tr>
      <w:tr>
        <w:tc>
          <w:tcPr>
            <w:tcW w:type="dxa" w:w="2880"/>
          </w:tcPr>
          <w:p>
            <w:r>
              <w:t>Simpson (1-D)</w:t>
            </w:r>
          </w:p>
        </w:tc>
        <w:tc>
          <w:tcPr>
            <w:tcW w:type="dxa" w:w="2880"/>
          </w:tcPr>
          <w:p>
            <w:r>
              <w:t>1 − ∑ pᵢ²</w:t>
            </w:r>
          </w:p>
        </w:tc>
        <w:tc>
          <w:tcPr>
            <w:tcW w:type="dxa" w:w="2880"/>
          </w:tcPr>
          <w:p>
            <w:r>
              <w:t>Simpson (1949)</w:t>
            </w:r>
          </w:p>
        </w:tc>
      </w:tr>
      <w:tr>
        <w:tc>
          <w:tcPr>
            <w:tcW w:type="dxa" w:w="2880"/>
          </w:tcPr>
          <w:p>
            <w:r>
              <w:t>Dominancia (D)</w:t>
            </w:r>
          </w:p>
        </w:tc>
        <w:tc>
          <w:tcPr>
            <w:tcW w:type="dxa" w:w="2880"/>
          </w:tcPr>
          <w:p>
            <w:r>
              <w:t>∑ pᵢ²</w:t>
            </w:r>
          </w:p>
        </w:tc>
        <w:tc>
          <w:tcPr>
            <w:tcW w:type="dxa" w:w="2880"/>
          </w:tcPr>
          <w:p>
            <w:r>
              <w:t>McIntosh (1967)</w:t>
            </w:r>
          </w:p>
        </w:tc>
      </w:tr>
      <w:tr>
        <w:tc>
          <w:tcPr>
            <w:tcW w:type="dxa" w:w="2880"/>
          </w:tcPr>
          <w:p>
            <w:r>
              <w:t>Equidad de Pielou (J′)</w:t>
            </w:r>
          </w:p>
        </w:tc>
        <w:tc>
          <w:tcPr>
            <w:tcW w:type="dxa" w:w="2880"/>
          </w:tcPr>
          <w:p>
            <w:r>
              <w:t>H′/ln(S)</w:t>
            </w:r>
          </w:p>
        </w:tc>
        <w:tc>
          <w:tcPr>
            <w:tcW w:type="dxa" w:w="2880"/>
          </w:tcPr>
          <w:p>
            <w:r>
              <w:t>Pielou (1966)</w:t>
            </w:r>
          </w:p>
        </w:tc>
      </w:tr>
      <w:tr>
        <w:tc>
          <w:tcPr>
            <w:tcW w:type="dxa" w:w="2880"/>
          </w:tcPr>
          <w:p>
            <w:r>
              <w:t>Margalef (DMg)</w:t>
            </w:r>
          </w:p>
        </w:tc>
        <w:tc>
          <w:tcPr>
            <w:tcW w:type="dxa" w:w="2880"/>
          </w:tcPr>
          <w:p>
            <w:r>
              <w:t>(S−1)/ln(N)</w:t>
            </w:r>
          </w:p>
        </w:tc>
        <w:tc>
          <w:tcPr>
            <w:tcW w:type="dxa" w:w="2880"/>
          </w:tcPr>
          <w:p>
            <w:r>
              <w:t>Margalef (1958)</w:t>
            </w:r>
          </w:p>
        </w:tc>
      </w:tr>
      <w:tr>
        <w:tc>
          <w:tcPr>
            <w:tcW w:type="dxa" w:w="2880"/>
          </w:tcPr>
          <w:p>
            <w:r>
              <w:t>Menhinick (DMn)</w:t>
            </w:r>
          </w:p>
        </w:tc>
        <w:tc>
          <w:tcPr>
            <w:tcW w:type="dxa" w:w="2880"/>
          </w:tcPr>
          <w:p>
            <w:r>
              <w:t>S/√N</w:t>
            </w:r>
          </w:p>
        </w:tc>
        <w:tc>
          <w:tcPr>
            <w:tcW w:type="dxa" w:w="2880"/>
          </w:tcPr>
          <w:p>
            <w:r>
              <w:t>Menhinick (1964)</w:t>
            </w:r>
          </w:p>
        </w:tc>
      </w:tr>
    </w:tbl>
    <w:p>
      <w:r>
        <w:br/>
        <w:t xml:space="preserve">Todos los índices fueron calculados automáticamente a partir de las frecuencias absolutas de las especies en cada cobertura, </w:t>
        <w:br/>
        <w:t>lo que permitió obtener una caracterización cuantitativa de la diversidad alfa y de la estructura comunitaria de cada tipo de cobertura.</w:t>
        <w:br/>
      </w:r>
    </w:p>
    <w:p>
      <w:pPr>
        <w:pStyle w:val="Heading2"/>
      </w:pPr>
      <w:r>
        <w:t>Referencias (formato APA 7ma edición)</w:t>
      </w:r>
    </w:p>
    <w:p>
      <w:pPr>
        <w:pStyle w:val="ListBullet"/>
      </w:pPr>
      <w:r>
        <w:t>Begon, M., Townsend, C. R., &amp; Harper, J. L. (2006). Ecología: de individuos a ecosistemas (4.ª ed.). Oxford University Press.</w:t>
      </w:r>
    </w:p>
    <w:p>
      <w:pPr>
        <w:pStyle w:val="ListBullet"/>
      </w:pPr>
      <w:r>
        <w:t>Magurran, A. E. (2004). Measuring biological diversity. Blackwell Publishing.</w:t>
      </w:r>
    </w:p>
    <w:p>
      <w:pPr>
        <w:pStyle w:val="ListBullet"/>
      </w:pPr>
      <w:r>
        <w:t>Margalef, R. (1958). Information theory in ecology. General Systems, 3, 36–71.</w:t>
      </w:r>
    </w:p>
    <w:p>
      <w:pPr>
        <w:pStyle w:val="ListBullet"/>
      </w:pPr>
      <w:r>
        <w:t>McIntosh, R. P. (1967). An index of diversity and the relation of certain concepts to diversity. Ecology, 48(3), 392–404.</w:t>
      </w:r>
    </w:p>
    <w:p>
      <w:pPr>
        <w:pStyle w:val="ListBullet"/>
      </w:pPr>
      <w:r>
        <w:t>Menhinick, E. F. (1964). A comparison of some species–individuals diversity indices applied to samples of field insects. Ecology, 45(4), 859–861.</w:t>
      </w:r>
    </w:p>
    <w:p>
      <w:pPr>
        <w:pStyle w:val="ListBullet"/>
      </w:pPr>
      <w:r>
        <w:t>Pielou, E. C. (1966). The measurement of diversity in different types of biological collections. Journal of Theoretical Biology, 13, 131–144.</w:t>
      </w:r>
    </w:p>
    <w:p>
      <w:pPr>
        <w:pStyle w:val="ListBullet"/>
      </w:pPr>
      <w:r>
        <w:t>Shannon, C. E., &amp; Weaver, W. (1949). The mathematical theory of communication. University of Illinois Press.</w:t>
      </w:r>
    </w:p>
    <w:p>
      <w:pPr>
        <w:pStyle w:val="ListBullet"/>
      </w:pPr>
      <w:r>
        <w:t>Simpson, E. H. (1949). Measurement of diversity. Nature, 163, 688.</w:t>
      </w:r>
    </w:p>
    <w:p>
      <w:pPr>
        <w:pStyle w:val="ListBullet"/>
      </w:pPr>
      <w:r>
        <w:t>Virtanen, P., et al. (2020). SciPy 1.0: Fundamental algorithms for scientific computing in Python. Nature Methods, 17, 261–272.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