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บันทึกข้อความ</w:t>
      </w:r>
    </w:p>
    <w:p>
      <w:pPr>
        <w:spacing w:after="200" w:before="0"/>
      </w:pPr>
      <w:r>
        <w:rPr>
          <w:rFonts w:ascii="TH SarabunPSK" w:cs="TH SarabunPSK" w:eastAsia="TH SarabunPSK" w:hAnsi="TH SarabunPSK"/>
        </w:rPr>
        <w:t xml:space="preserve"/>
      </w:r>
    </w:p>
    <w:tbl>
      <w:tblPr>
        <w:tblW w:type="dxa" w:w="90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26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ส่วนราชการ</w:t>
            </w:r>
          </w:p>
        </w:tc>
        <w:tc>
          <w:tcPr>
            <w:tcW w:type="dxa" w:w="726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งานวิศวกรรมการแพทย์  โรงพยาบาลนครพิงค์  จ.เชียงใหม่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ที่</w:t>
            </w:r>
          </w:p>
        </w:tc>
        <w:tc>
          <w:tcPr>
            <w:tcW w:type="dxa" w:w="726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................/...............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วันที่</w:t>
            </w:r>
          </w:p>
        </w:tc>
        <w:tc>
          <w:tcPr>
            <w:tcW w:type="dxa" w:w="726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..............................................  2568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เรื่อง</w:t>
            </w:r>
          </w:p>
        </w:tc>
        <w:tc>
          <w:tcPr>
            <w:tcW w:type="dxa" w:w="726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ขอเสนอพิจารณาจัดหาระบบเฝ้าติดตามก๊าซทางการแพทย์แบบ Real-time (Medical Gas Monitoring Dashboard)
อาคาร 12 ชั้น (อาคารศูนย์โรคหัวใจ) โรงพยาบาลนครพิงค์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เรียน</w:t>
            </w:r>
          </w:p>
        </w:tc>
        <w:tc>
          <w:tcPr>
            <w:tcW w:type="dxa" w:w="726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ผู้อำนวยการโรงพยาบาลนครพิงค์  (ผ่าน รองผู้อำนวยการฝ่ายบริหาร)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bottom w:val="single" w:color="1F5C99" w:sz="4" w:space="1"/>
        </w:pBdr>
        <w:spacing w:after="200" w:before="0"/>
      </w:pPr>
      <w:r>
        <w:t xml:space="preserve"/>
      </w:r>
    </w:p>
    <w:p>
      <w:pPr>
        <w:spacing w:after="80" w:before="16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๑.  ความเป็นมาและสภาพปัญหา</w:t>
      </w:r>
    </w:p>
    <w:p>
      <w:pPr>
        <w:spacing w:after="80" w:before="8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        อาคาร 12 ชั้น (อาคารศูนย์โรคหัวใจ ชีวิตยู โลชิยู ผู้ป่วยใน) โรงพยาบาลนครพิงค์ เป็นอาคารที่มีห้องผ่าตัด 5 ห้อง ห้อง ICU กระจายตั้งแต่ชั้น 2 ถึงชั้น 9 และห้องวิกฤตหัวใจ (CCU/PICU) ซึ่งต้องพึ่งพาระบบก๊าซทางการแพทย์อย่างต่อเนื่องตลอด 24 ชั่วโมง ประกอบด้วย ออกซิเจนเหลว (Liquid Oxygen), อากาศทางการแพทย์ (Medical Air), อากาศผ่าตัด (Surgical Air), ไนตรัสออกไซด์ (N₂O), คาร์บอนไดออกไซด์ (CO₂) และระบบสุญญากาศ (Vacuum)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        ปัจจุบันการเฝ้าติดตามระบบดังกล่าวอาศัยการที่ช่างเทคนิคเดินตรวจสอบแต่ละจุดด้วยตนเองทั้ง 12 ชั้น ซึ่งไม่สามารถตรวจจับความผิดปกติได้ทันที และไม่มีข้อมูลย้อนหลังสำหรับการวิเคราะห์หรือวางแผนบำรุงรักษาได้อย่างมีประสิทธิภาพ</w:t>
      </w:r>
    </w:p>
    <w:p>
      <w:pPr>
        <w:spacing w:after="80" w:before="200"/>
      </w:pPr>
      <w:r>
        <w:t xml:space="preserve"/>
      </w:r>
    </w:p>
    <w:p>
      <w:pPr>
        <w:spacing w:after="80" w:before="8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๒.  เหตุผลความจำเป็น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6766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ด้าน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ความปลอดภัยผู้ป่วย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ก๊าซออกซิเจนและสุญญากาศเป็นอุปกรณ์ช่วยชีวิต หากแรงดันตกในห้อง ICU หรือห้องผ่าตัดโดยไม่มีระบบแจ้งเตือน Real-time ผู้ป่วยอาจได้รับอันตรายก่อนที่เจ้าหน้าที่จะรับรู้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ระบบซับซ้อน กระจาย 12 ชั้น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มี Manifold O₂ ขนาด 24+24 ถัง, Vacuum Pump Hexaplex 6 ตัว, Air Compressor Triplex และ Zone Valve ทุกชั้น การตรวจด้วยการเดินตรวจตามปกติไม่ทันเหตุการณ์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Preventive Maintenance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ข้อมูลชั่วโมงทำงาน Health Index อุณหภูมิ และแรงดันแบบ Real-time ช่วยให้ทีมวิศวกรประเมินและวางแผนซ่อมบำรุงล่วงหน้าได้ก่อนที่เครื่องหรือระบบจะหยุดทำงาน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มาตรฐาน NFPA 99 / ISO 13485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ระบบก๊าซทางการแพทย์ออกแบบตามมาตรฐาน NFPA 99 และ ISO 13485 ซึ่งกำหนดให้ต้องมีระบบ Continuous Monitoring และ Alarm — Dashboard เป็นการยกระดับการปฏิบัติตามมาตรฐานให้เป็นรูปธรรม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ลดภาระงานเจ้าหน้าที่</w:t>
            </w:r>
          </w:p>
        </w:tc>
        <w:tc>
          <w:tcPr>
            <w:tcW w:type="dxa" w:w="6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รวมศูนย์การติดตามทุกระบบไว้ที่จุดเดียว ลดเวลาการตรวจตามชั้นต่างๆ และเพิ่มความรวดเร็วในการตอบสนองต่อเหตุผิดปกติ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spacing w:after="80" w:before="8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๓.  ขอบเขตระบบ Dashboard ที่เสนอพิจารณา</w:t>
      </w:r>
    </w:p>
    <w:p>
      <w:pPr>
        <w:spacing w:after="80" w:before="8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        ระบบประกอบด้วย 5 หน้าจอหลัก (Dashboard Page) ดังนี้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sz w:val="26"/>
          <w:szCs w:val="26"/>
        </w:rPr>
        <w:t xml:space="preserve">Overview Dashboard  —  ภาพรวมทุกระบบ: แรงดัน Liquid O₂, Medical Air, Surgical Air, สถานะ Vacuum, Alarm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sz w:val="26"/>
          <w:szCs w:val="26"/>
        </w:rPr>
        <w:t xml:space="preserve">Medical Gas Room  —  ห้องจ่ายก๊าซ: แรงดัน Manifold ซ้าย-ขวา, กราฟย้อนหลัง 24 ชม. ของ O₂, CO₂, N₂O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sz w:val="26"/>
          <w:szCs w:val="26"/>
        </w:rPr>
        <w:t xml:space="preserve">Air Vacuum Room  —  ห้องสุญญากาศ: Vacuum Pump 1–3 (สถานะ, ชั่วโมงทำงาน, RPM), กราฟ WAGD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sz w:val="26"/>
          <w:szCs w:val="26"/>
        </w:rPr>
        <w:t xml:space="preserve">Air Compressor 1 &amp; 2  —  เครื่องอัดอากาศ: Health Index, อุณหภูมิ 8 จุด, แรงดัน, แผน PM (Filter/Seal/Overhaul)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PSK" w:cs="TH SarabunPSK" w:eastAsia="TH SarabunPSK" w:hAnsi="TH SarabunPSK"/>
          <w:sz w:val="26"/>
          <w:szCs w:val="26"/>
        </w:rPr>
        <w:t xml:space="preserve">Surgical Air Compressor  —  อากาศผ่าตัด: แรงดัน, ค่าสูงสุด-ต่ำสุด-เฉลี่ย, Variance 24 ชม.</w:t>
      </w:r>
    </w:p>
    <w:p>
      <w:pPr>
        <w:spacing w:after="80" w:before="200"/>
      </w:pPr>
      <w:r>
        <w:t xml:space="preserve"/>
      </w:r>
    </w:p>
    <w:p>
      <w:pPr>
        <w:spacing w:after="80" w:before="80"/>
        <w:jc w:val="left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๔.  ข้อเสนอ</w:t>
      </w:r>
    </w:p>
    <w:p>
      <w:pPr>
        <w:spacing w:after="80" w:before="8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        งานวิศวกรรมการแพทย์ขอเสนอให้ผู้บริหารพิจารณาอนุมัติดำเนินการจัดหาระบบ Platform IoT สำหรับเฝ้าติดตามระบบก๊าซทางการแพทย์ครบทุกระบบ (Medical Gas Monitoring Dashboard) สำหรับอาคาร 12 ชั้น โดยอ้างอิงขอบเขตงาน (TOR) และแนวทางจัดหาตามเอกสารประกอบ ทั้งนี้เพื่อความปลอดภัยของผู้ป่วยในห้อง ICU และห้องผ่าตัด รวมถึงเพื่อให้ทีมวิศวกรสามารถประเมินสภาพระบบและวางแผนบำรุงรักษาได้อย่างต่อเนื่องและมีประสิทธิภาพ</w:t>
      </w:r>
    </w:p>
    <w:p>
      <w:pPr>
        <w:spacing w:after="80" w:before="200"/>
      </w:pPr>
      <w:r>
        <w:t xml:space="preserve"/>
      </w:r>
    </w:p>
    <w:p>
      <w:pPr>
        <w:spacing w:after="200" w:before="1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จึงเรียนมาเพื่อโปรดพิจารณา</w:t>
      </w:r>
    </w:p>
    <w:p>
      <w:pPr>
        <w:spacing w:after="80" w:before="20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33"/>
        <w:gridCol w:w="4533"/>
      </w:tblGrid>
      <w:tr>
        <w:tc>
          <w:tcPr>
            <w:tcW w:type="dxa" w:w="453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ลงชื่อ ................................................</w:t>
            </w:r>
          </w:p>
          <w:p>
            <w:pPr>
              <w:spacing w:after="80" w:before="8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(                                          )</w:t>
            </w:r>
          </w:p>
          <w:p>
            <w:pPr>
              <w:spacing w:after="80" w:before="8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วิศวกรการแพทย์  /  หัวหน้างานวิศวกรรมการแพทย์</w:t>
            </w:r>
          </w:p>
          <w:p>
            <w:pPr>
              <w:spacing w:after="80" w:before="8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โรงพยาบาลนครพิงค์</w:t>
            </w:r>
          </w:p>
        </w:tc>
        <w:tc>
          <w:tcPr>
            <w:tcW w:type="dxa" w:w="453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ลงชื่อ ................................................</w:t>
            </w:r>
          </w:p>
          <w:p>
            <w:pPr>
              <w:spacing w:after="80" w:before="8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(                                          )</w:t>
            </w:r>
          </w:p>
          <w:p>
            <w:pPr>
              <w:spacing w:after="80" w:before="8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ผู้อำนวยการโรงพยาบาลนครพิงค์</w:t>
            </w:r>
          </w:p>
          <w:p>
            <w:pPr>
              <w:spacing w:after="80" w:before="8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400"/>
      </w:pPr>
      <w:r>
        <w:t xml:space="preserve"/>
      </w:r>
    </w:p>
    <w:p>
      <w:pPr>
        <w:pBdr>
          <w:top w:val="single" w:color="1F5C99" w:sz="4" w:space="1"/>
        </w:pBdr>
        <w:spacing w:after="80" w:before="80"/>
      </w:pPr>
      <w:r>
        <w:rPr>
          <w:rFonts w:ascii="TH SarabunPSK" w:cs="TH SarabunPSK" w:eastAsia="TH SarabunPSK" w:hAnsi="TH SarabunPSK"/>
          <w:color w:val="555555"/>
          <w:sz w:val="20"/>
          <w:szCs w:val="20"/>
        </w:rPr>
        <w:t xml:space="preserve">เอกสารแนบ: ภาพตัวอย่าง Dashboard (6 หน้าจอ)  |  ร่าง TOR จัดหาระบบ Platform AirIoT  |  แบบระบบก๊าซทางการแพทย์อาคาร 12 ชั้น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2026-06-03T10:47:13.009Z</dcterms:created>
  <dcterms:modified xsi:type="dcterms:W3CDTF">2026-06-03T10:47:13.010Z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