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compare the APAP concentration in three zones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is my logic to calculate the solute </w:t>
      </w: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concentrations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  <w:rtl w:val="0"/>
        </w:rPr>
        <w:t xml:space="preserve"> in 3 zones.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of SS.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Circumference: </w:t>
      </w:r>
      <w:r w:rsidDel="00000000" w:rsidR="00000000" w:rsidRPr="00000000">
        <w:rPr>
          <w:sz w:val="24"/>
          <w:szCs w:val="24"/>
          <w:rtl w:val="0"/>
        </w:rPr>
        <w:t xml:space="preserve">Type A is 30, Type B is 5.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Avergage Length:</w:t>
      </w:r>
      <w:r w:rsidDel="00000000" w:rsidR="00000000" w:rsidRPr="00000000">
        <w:rPr>
          <w:sz w:val="24"/>
          <w:szCs w:val="24"/>
          <w:rtl w:val="0"/>
        </w:rPr>
        <w:t xml:space="preserve"> TypeA is 8, Type B is 33.33.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Percentage:</w:t>
      </w:r>
      <w:r w:rsidDel="00000000" w:rsidR="00000000" w:rsidRPr="00000000">
        <w:rPr>
          <w:sz w:val="24"/>
          <w:szCs w:val="24"/>
          <w:rtl w:val="0"/>
        </w:rPr>
        <w:t xml:space="preserve"> Type A is 0.9, type B is 0.1.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HEP_dencity </w:t>
      </w:r>
      <w:r w:rsidDel="00000000" w:rsidR="00000000" w:rsidRPr="00000000">
        <w:rPr>
          <w:sz w:val="24"/>
          <w:szCs w:val="24"/>
          <w:rtl w:val="0"/>
        </w:rPr>
        <w:t xml:space="preserve">= 0.9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Num_Zone_0_SS</w:t>
      </w:r>
      <w:r w:rsidDel="00000000" w:rsidR="00000000" w:rsidRPr="00000000">
        <w:rPr>
          <w:sz w:val="24"/>
          <w:szCs w:val="24"/>
          <w:rtl w:val="0"/>
        </w:rPr>
        <w:t xml:space="preserve"> = 45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Num_Zone_1_SS</w:t>
      </w:r>
      <w:r w:rsidDel="00000000" w:rsidR="00000000" w:rsidRPr="00000000">
        <w:rPr>
          <w:sz w:val="24"/>
          <w:szCs w:val="24"/>
          <w:rtl w:val="0"/>
        </w:rPr>
        <w:t xml:space="preserve"> = 20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Num_Zone_2_SS</w:t>
      </w:r>
      <w:r w:rsidDel="00000000" w:rsidR="00000000" w:rsidRPr="00000000">
        <w:rPr>
          <w:sz w:val="24"/>
          <w:szCs w:val="24"/>
          <w:rtl w:val="0"/>
        </w:rPr>
        <w:t xml:space="preserve"> = 3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the output profile of APAP at a certain cycle is x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SS_type_A  </w:t>
      </w:r>
      <w:commentRangeStart w:id="1"/>
      <w:commentRangeStart w:id="2"/>
      <w:commentRangeStart w:id="3"/>
      <w:commentRangeStart w:id="4"/>
      <w:r w:rsidDel="00000000" w:rsidR="00000000" w:rsidRPr="00000000">
        <w:rPr>
          <w:b w:val="1"/>
          <w:sz w:val="24"/>
          <w:szCs w:val="24"/>
          <w:rtl w:val="0"/>
        </w:rPr>
        <w:t xml:space="preserve">calculation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 certain time, the number of APAP through in one SS_type_A is calculated as x*((30^2)/(4*3.14))*8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573x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number of HPC in </w:t>
      </w:r>
      <w:r w:rsidDel="00000000" w:rsidR="00000000" w:rsidRPr="00000000">
        <w:rPr>
          <w:sz w:val="24"/>
          <w:szCs w:val="24"/>
          <w:rtl w:val="0"/>
        </w:rPr>
        <w:t xml:space="preserve">SS_type_A can be calculated as 30*8*0.9 = 216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concentration of APAP/HPC in SS_type_A is: (573x)/216=2.65x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SS_type_B calculation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APAP through the SS_type_B is calculated as x*((5^2)/(4*3.14))*33.33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66.34x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number of HPC in </w:t>
      </w:r>
      <w:r w:rsidDel="00000000" w:rsidR="00000000" w:rsidRPr="00000000">
        <w:rPr>
          <w:sz w:val="24"/>
          <w:szCs w:val="24"/>
          <w:rtl w:val="0"/>
        </w:rPr>
        <w:t xml:space="preserve">SS_type_B can be calculated as 5*33.33*0.9 = 150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concentration of APAP/HPC in SS_type_A is: (66.34x)/150=0.44x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SS_type_A in zone 0: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45*0.9 = 40.5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SS_type_B in zone 0: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45*0.1 = 4.5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SS_type_A in zone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20*0.9 = 18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SS_type_B in zone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20*0.1 =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SS_type_A in zone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3*0.9 = 2.7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SS_type_B in zone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3*0.1 = 0.3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APAP concentration in zone 0 in one cycle: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2.65*40.5 + 0.44*4.5 = 109.31x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APAP concentration in zone 1 in one cycle: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2.65*18 + 0.44*2 = 48.58x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APAP concentration in zone 2 in one cycle: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2.65*2.7 + 0.44*0.3 = 7.29x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thony Hunt" w:id="1" w:date="2017-01-14T01:26:4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Usually, measurements (like those here) are motivated by some question.  The question can simply be part of _your_ explorations.  What question(s) did you have in mind?  As reflected in my recent emails, I am interested in analog counterparts to cell exposure within lobules.  To that end, we will need measurements of Solute amounts inside and outside Cells (aHPCs as well as Endothelial Cells).</w:t>
      </w:r>
    </w:p>
  </w:comment>
  <w:comment w:author="Yanli Xu" w:id="2" w:date="2017-01-12T06:04:0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Glen suggested measuring extracellular APAP in SSes, therefore I was attempting to estimate the APAP only outside the cells. I didn't consider the APAP inside the cells. This topic was originally from the Roth's statement that "the PV HPCs have the highest exposure of APAP" , but you said that "our analog has the least APAP inside the PV HPCs. Since our final target is about the HPC exposure to HPC, therefore I should also consider the APAP in the cells, right?</w:t>
      </w:r>
    </w:p>
  </w:comment>
  <w:comment w:author="Anthony Hunt" w:id="3" w:date="2017-01-13T04:56:0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Yes.  I've not yet found a good technical definition of exposure that we can use.  We may need to define it.  The response of each HPC at some t is a direct function of APAP amounts within that cell at earlier times.  So, we should measure amount of APAP in aHPCs, which we are already doing.   Does that seem reasonable?</w:t>
      </w:r>
    </w:p>
  </w:comment>
  <w:comment w:author="Yanli Xu" w:id="4" w:date="2017-01-14T01:26:4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agree. Both the APAP in and out of cells should be considered.</w:t>
      </w:r>
    </w:p>
  </w:comment>
  <w:comment w:author="Anthony Hunt" w:id="0" w:date="2017-01-12T03:34:2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what you mean when you say "concentration”: amount of Solute within specified Lobule spaces.  In future workflow documents like these, I am striving to consistently use precise terminology unless it is just too clumsy to do 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