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03B4" w14:textId="17A2BB59" w:rsidR="003C013C" w:rsidRDefault="005C3F0E">
      <w:r w:rsidRPr="005C3F0E">
        <w:t>A computer would deserve to be called intelligent if it could deceive a human into believing that it was human.</w:t>
      </w:r>
    </w:p>
    <w:sectPr w:rsidR="003C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0E"/>
    <w:rsid w:val="003C013C"/>
    <w:rsid w:val="005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84A7"/>
  <w15:chartTrackingRefBased/>
  <w15:docId w15:val="{A05856E7-1768-4AD2-97D6-CE52383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biowar</dc:creator>
  <cp:keywords/>
  <dc:description/>
  <cp:lastModifiedBy>biowar</cp:lastModifiedBy>
  <cp:revision>1</cp:revision>
  <dcterms:created xsi:type="dcterms:W3CDTF">2021-03-20T08:38:00Z</dcterms:created>
  <dcterms:modified xsi:type="dcterms:W3CDTF">2021-03-20T08:38:00Z</dcterms:modified>
</cp:coreProperties>
</file>