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FB2C1" w14:textId="7CADBCEB" w:rsidR="00635CAA" w:rsidRPr="003F4A5E" w:rsidRDefault="004A3CBD" w:rsidP="001B0B78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F4A5E">
        <w:rPr>
          <w:rFonts w:ascii="Times New Roman" w:hAnsi="Times New Roman" w:cs="Times New Roman"/>
          <w:b/>
          <w:sz w:val="28"/>
          <w:szCs w:val="28"/>
        </w:rPr>
        <w:t>Metodik</w:t>
      </w:r>
      <w:r w:rsidR="00635CAA" w:rsidRPr="003F4A5E">
        <w:rPr>
          <w:rFonts w:ascii="Times New Roman" w:hAnsi="Times New Roman" w:cs="Times New Roman"/>
          <w:b/>
          <w:sz w:val="28"/>
          <w:szCs w:val="28"/>
        </w:rPr>
        <w:t xml:space="preserve">a sledování </w:t>
      </w:r>
      <w:r w:rsidR="00F951C2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F951C2" w:rsidRPr="006A2E57">
        <w:rPr>
          <w:rFonts w:ascii="Times New Roman" w:hAnsi="Times New Roman" w:cs="Times New Roman"/>
          <w:b/>
          <w:sz w:val="28"/>
          <w:szCs w:val="28"/>
        </w:rPr>
        <w:t>vyhodnocení</w:t>
      </w:r>
      <w:r w:rsidR="00F951C2" w:rsidRPr="003F4A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5CAA" w:rsidRPr="003F4A5E">
        <w:rPr>
          <w:rFonts w:ascii="Times New Roman" w:hAnsi="Times New Roman" w:cs="Times New Roman"/>
          <w:b/>
          <w:sz w:val="28"/>
          <w:szCs w:val="28"/>
        </w:rPr>
        <w:t>stavu předmětu ochrany EVL</w:t>
      </w:r>
    </w:p>
    <w:p w14:paraId="378CB646" w14:textId="0CE6AAB6" w:rsidR="009C0892" w:rsidRPr="003F4A5E" w:rsidRDefault="009C0892" w:rsidP="001B0B78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F4A5E">
        <w:rPr>
          <w:rFonts w:ascii="Times New Roman" w:hAnsi="Times New Roman" w:cs="Times New Roman"/>
          <w:b/>
          <w:sz w:val="28"/>
          <w:szCs w:val="28"/>
        </w:rPr>
        <w:t>Obojživelníci</w:t>
      </w:r>
    </w:p>
    <w:p w14:paraId="2C39647C" w14:textId="64B116D0" w:rsidR="009C0892" w:rsidRPr="001B0B78" w:rsidRDefault="009C0892" w:rsidP="001B0B7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>Jiří Vojar</w:t>
      </w:r>
      <w:r w:rsidR="00DD1BC4" w:rsidRPr="001B0B78">
        <w:rPr>
          <w:rFonts w:ascii="Times New Roman" w:hAnsi="Times New Roman" w:cs="Times New Roman"/>
          <w:sz w:val="24"/>
          <w:szCs w:val="24"/>
        </w:rPr>
        <w:t>,</w:t>
      </w:r>
      <w:r w:rsidR="008131BB">
        <w:rPr>
          <w:rFonts w:ascii="Times New Roman" w:hAnsi="Times New Roman" w:cs="Times New Roman"/>
          <w:sz w:val="24"/>
          <w:szCs w:val="24"/>
        </w:rPr>
        <w:t xml:space="preserve"> </w:t>
      </w:r>
      <w:r w:rsidR="007100E3">
        <w:rPr>
          <w:rFonts w:ascii="Times New Roman" w:hAnsi="Times New Roman" w:cs="Times New Roman"/>
          <w:sz w:val="24"/>
          <w:szCs w:val="24"/>
        </w:rPr>
        <w:t xml:space="preserve">Lenka Jeřábková, </w:t>
      </w:r>
      <w:r w:rsidR="00631EE4" w:rsidRPr="001B0B78">
        <w:rPr>
          <w:rFonts w:ascii="Times New Roman" w:hAnsi="Times New Roman" w:cs="Times New Roman"/>
          <w:sz w:val="24"/>
          <w:szCs w:val="24"/>
        </w:rPr>
        <w:t>verze 202</w:t>
      </w:r>
      <w:r w:rsidR="008D34B3">
        <w:rPr>
          <w:rFonts w:ascii="Times New Roman" w:hAnsi="Times New Roman" w:cs="Times New Roman"/>
          <w:sz w:val="24"/>
          <w:szCs w:val="24"/>
        </w:rPr>
        <w:t>4</w:t>
      </w:r>
      <w:r w:rsidR="00CB4B69">
        <w:rPr>
          <w:rFonts w:ascii="Times New Roman" w:hAnsi="Times New Roman" w:cs="Times New Roman"/>
          <w:sz w:val="24"/>
          <w:szCs w:val="24"/>
        </w:rPr>
        <w:t xml:space="preserve"> </w:t>
      </w:r>
      <w:r w:rsidR="00E84565">
        <w:rPr>
          <w:rFonts w:ascii="Times New Roman" w:hAnsi="Times New Roman" w:cs="Times New Roman"/>
          <w:sz w:val="24"/>
          <w:szCs w:val="24"/>
        </w:rPr>
        <w:t>(</w:t>
      </w:r>
      <w:r w:rsidR="00CB4B69">
        <w:rPr>
          <w:rFonts w:ascii="Times New Roman" w:hAnsi="Times New Roman" w:cs="Times New Roman"/>
          <w:sz w:val="24"/>
          <w:szCs w:val="24"/>
        </w:rPr>
        <w:t>se zohledněnými připomínkami</w:t>
      </w:r>
      <w:r w:rsidR="00E84565">
        <w:rPr>
          <w:rFonts w:ascii="Times New Roman" w:hAnsi="Times New Roman" w:cs="Times New Roman"/>
          <w:sz w:val="24"/>
          <w:szCs w:val="24"/>
        </w:rPr>
        <w:t>)</w:t>
      </w:r>
    </w:p>
    <w:p w14:paraId="5ACF2D7D" w14:textId="65290220" w:rsidR="000B4A8C" w:rsidRPr="000B4A8C" w:rsidRDefault="000B4A8C" w:rsidP="000B4A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Součástí metodiky je příloha </w:t>
      </w:r>
      <w:r w:rsidR="007E5F63">
        <w:rPr>
          <w:rFonts w:ascii="Times New Roman" w:hAnsi="Times New Roman" w:cs="Times New Roman"/>
          <w:sz w:val="24"/>
          <w:szCs w:val="24"/>
        </w:rPr>
        <w:t>1</w:t>
      </w:r>
      <w:r w:rsidR="008F6CD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5F63">
        <w:rPr>
          <w:rFonts w:ascii="Times New Roman" w:hAnsi="Times New Roman" w:cs="Times New Roman"/>
          <w:b/>
          <w:sz w:val="24"/>
          <w:szCs w:val="24"/>
        </w:rPr>
        <w:t>Hodnocené parametry pro jednotlivé druhy</w:t>
      </w:r>
      <w:r w:rsidR="007E5F63">
        <w:rPr>
          <w:rFonts w:ascii="Times New Roman" w:hAnsi="Times New Roman" w:cs="Times New Roman"/>
          <w:sz w:val="24"/>
          <w:szCs w:val="24"/>
        </w:rPr>
        <w:t xml:space="preserve"> a příloha 2</w:t>
      </w:r>
      <w:r w:rsidR="008F6CDD">
        <w:rPr>
          <w:rFonts w:ascii="Times New Roman" w:hAnsi="Times New Roman" w:cs="Times New Roman"/>
          <w:sz w:val="24"/>
          <w:szCs w:val="24"/>
        </w:rPr>
        <w:t>:</w:t>
      </w:r>
      <w:r w:rsidR="007E5F63">
        <w:rPr>
          <w:rFonts w:ascii="Times New Roman" w:hAnsi="Times New Roman" w:cs="Times New Roman"/>
          <w:sz w:val="24"/>
          <w:szCs w:val="24"/>
        </w:rPr>
        <w:t xml:space="preserve"> </w:t>
      </w:r>
      <w:r w:rsidR="007E5F63" w:rsidRPr="007E5F63">
        <w:rPr>
          <w:rFonts w:ascii="Times New Roman" w:hAnsi="Times New Roman" w:cs="Times New Roman"/>
          <w:b/>
          <w:sz w:val="24"/>
          <w:szCs w:val="20"/>
        </w:rPr>
        <w:t>Specifikace výběru reprezentativních ploch</w:t>
      </w:r>
      <w:r w:rsidR="007E5F63">
        <w:rPr>
          <w:rFonts w:ascii="Times New Roman" w:hAnsi="Times New Roman" w:cs="Times New Roman"/>
          <w:sz w:val="24"/>
          <w:szCs w:val="20"/>
        </w:rPr>
        <w:t xml:space="preserve"> pro sledování stavu jednotlivých druhů v daných EVL.</w:t>
      </w:r>
    </w:p>
    <w:p w14:paraId="5463E98A" w14:textId="41DD1F7F" w:rsidR="009C0892" w:rsidRPr="001B0B78" w:rsidRDefault="009C0892" w:rsidP="001B0B78">
      <w:pPr>
        <w:pStyle w:val="Nadpis10"/>
        <w:spacing w:after="120" w:line="240" w:lineRule="auto"/>
        <w:rPr>
          <w:color w:val="FF0000"/>
        </w:rPr>
      </w:pPr>
      <w:r w:rsidRPr="001B0B78">
        <w:t xml:space="preserve">Cíl sledování a </w:t>
      </w:r>
      <w:r w:rsidRPr="000C552E">
        <w:t xml:space="preserve">metodiky </w:t>
      </w:r>
      <w:r w:rsidR="008D34B3" w:rsidRPr="000C552E">
        <w:t>vyhodnocování</w:t>
      </w:r>
    </w:p>
    <w:p w14:paraId="4FCF5C60" w14:textId="3ACC3324" w:rsidR="009C0892" w:rsidRDefault="009C0892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Cílem metodiky </w:t>
      </w:r>
      <w:r w:rsidR="00DB6DD6">
        <w:rPr>
          <w:rFonts w:ascii="Times New Roman" w:hAnsi="Times New Roman" w:cs="Times New Roman"/>
          <w:sz w:val="24"/>
          <w:szCs w:val="24"/>
        </w:rPr>
        <w:t xml:space="preserve">sledování </w:t>
      </w:r>
      <w:r w:rsidRPr="001B0B78">
        <w:rPr>
          <w:rFonts w:ascii="Times New Roman" w:hAnsi="Times New Roman" w:cs="Times New Roman"/>
          <w:sz w:val="24"/>
          <w:szCs w:val="24"/>
        </w:rPr>
        <w:t xml:space="preserve">je poskytnout jednotný návod pro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systematický sběr dat o rozšíření, aktuálním stavu a trendech 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početností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populací druh</w:t>
      </w:r>
      <w:r w:rsidR="006A2497">
        <w:rPr>
          <w:rFonts w:ascii="Times New Roman" w:hAnsi="Times New Roman" w:cs="Times New Roman"/>
          <w:sz w:val="24"/>
          <w:szCs w:val="24"/>
          <w:u w:val="single"/>
        </w:rPr>
        <w:t>ů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84A09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/ 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>předmět</w:t>
      </w:r>
      <w:r w:rsidR="006A2497">
        <w:rPr>
          <w:rFonts w:ascii="Times New Roman" w:hAnsi="Times New Roman" w:cs="Times New Roman"/>
          <w:sz w:val="24"/>
          <w:szCs w:val="24"/>
          <w:u w:val="single"/>
        </w:rPr>
        <w:t>ů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ochrany v EVL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a stavu jeho stanovišť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včetně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ohrožujících faktorů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, jakožto informací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důležitých pro posouzení stavu </w:t>
      </w:r>
      <w:r w:rsidR="00887811" w:rsidRPr="001B0B78">
        <w:rPr>
          <w:rFonts w:ascii="Times New Roman" w:hAnsi="Times New Roman" w:cs="Times New Roman"/>
          <w:sz w:val="24"/>
          <w:szCs w:val="24"/>
          <w:u w:val="single"/>
        </w:rPr>
        <w:t>předmětu ochrany v rámci EVL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1B0B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5BAC2F" w14:textId="4A6294C6" w:rsidR="00DB6DD6" w:rsidRPr="00B0316A" w:rsidRDefault="00DB6DD6" w:rsidP="00DB6D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0316A">
        <w:rPr>
          <w:rFonts w:ascii="Times New Roman" w:hAnsi="Times New Roman" w:cs="Times New Roman"/>
          <w:sz w:val="24"/>
          <w:szCs w:val="24"/>
        </w:rPr>
        <w:t xml:space="preserve">Cílem metodiky </w:t>
      </w:r>
      <w:r>
        <w:rPr>
          <w:rFonts w:ascii="Times New Roman" w:hAnsi="Times New Roman" w:cs="Times New Roman"/>
          <w:sz w:val="24"/>
          <w:szCs w:val="24"/>
        </w:rPr>
        <w:t xml:space="preserve">vyhodnocení stavu </w:t>
      </w:r>
      <w:r w:rsidRPr="00B0316A">
        <w:rPr>
          <w:rFonts w:ascii="Times New Roman" w:hAnsi="Times New Roman" w:cs="Times New Roman"/>
          <w:sz w:val="24"/>
          <w:szCs w:val="24"/>
        </w:rPr>
        <w:t xml:space="preserve">je poskytnout jednotný návod pro </w:t>
      </w:r>
      <w:r w:rsidRPr="00B0316A">
        <w:rPr>
          <w:rFonts w:ascii="Times New Roman" w:hAnsi="Times New Roman" w:cs="Times New Roman"/>
          <w:sz w:val="24"/>
          <w:szCs w:val="24"/>
          <w:u w:val="single"/>
        </w:rPr>
        <w:t>vyhodnocení stavu předmětu ochrany v rámci EVL</w:t>
      </w:r>
      <w:r w:rsidRPr="00B0316A">
        <w:rPr>
          <w:rFonts w:ascii="Times New Roman" w:hAnsi="Times New Roman" w:cs="Times New Roman"/>
          <w:sz w:val="24"/>
          <w:szCs w:val="24"/>
        </w:rPr>
        <w:t xml:space="preserve"> na základě systematicky sbíraných dat o rozšíření, aktuálním stavu a trendech populací druhu a stavu jeho stanovišť, péče o ně a vlivu ohrožujících faktorů v rámci EVL. Výsledky budou podkladem pro vyhotovení Hodnotících zpráv podle článku 17 Směrnice o stanovištích (92/43/EEC; §45f zákona 114/1992 Sb.) a péče o druh jako předmět ochrany a jeho stanoviště.</w:t>
      </w:r>
    </w:p>
    <w:p w14:paraId="6DEDE4EF" w14:textId="7D7F7389" w:rsidR="00B42EDC" w:rsidRPr="001B0B78" w:rsidRDefault="00B42EDC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Metodika terénních prací </w:t>
      </w:r>
      <w:r w:rsidR="00DD1BC4" w:rsidRPr="001B0B78">
        <w:rPr>
          <w:rFonts w:ascii="Times New Roman" w:hAnsi="Times New Roman" w:cs="Times New Roman"/>
          <w:sz w:val="24"/>
          <w:szCs w:val="24"/>
        </w:rPr>
        <w:t xml:space="preserve">pro řešené druhy </w:t>
      </w:r>
      <w:r w:rsidRPr="001B0B78">
        <w:rPr>
          <w:rFonts w:ascii="Times New Roman" w:hAnsi="Times New Roman" w:cs="Times New Roman"/>
          <w:sz w:val="24"/>
          <w:szCs w:val="24"/>
        </w:rPr>
        <w:t>vychází z </w:t>
      </w:r>
      <w:r w:rsidR="000C7D02" w:rsidRPr="001B0B78">
        <w:rPr>
          <w:rFonts w:ascii="Times New Roman" w:hAnsi="Times New Roman" w:cs="Times New Roman"/>
          <w:sz w:val="24"/>
          <w:szCs w:val="24"/>
        </w:rPr>
        <w:t>M</w:t>
      </w:r>
      <w:r w:rsidRPr="001B0B78">
        <w:rPr>
          <w:rFonts w:ascii="Times New Roman" w:hAnsi="Times New Roman" w:cs="Times New Roman"/>
          <w:sz w:val="24"/>
          <w:szCs w:val="24"/>
        </w:rPr>
        <w:t xml:space="preserve">etodiky monitoringu </w:t>
      </w:r>
      <w:r w:rsidR="00DD1BC4" w:rsidRPr="001B0B78">
        <w:rPr>
          <w:rFonts w:ascii="Times New Roman" w:hAnsi="Times New Roman" w:cs="Times New Roman"/>
          <w:sz w:val="24"/>
          <w:szCs w:val="24"/>
        </w:rPr>
        <w:t>obojživelníků</w:t>
      </w:r>
      <w:r w:rsidRPr="001B0B78">
        <w:rPr>
          <w:rFonts w:ascii="Times New Roman" w:hAnsi="Times New Roman" w:cs="Times New Roman"/>
          <w:sz w:val="24"/>
          <w:szCs w:val="24"/>
        </w:rPr>
        <w:t xml:space="preserve"> (Jeřábková 2011), v obecné rovině pak z Metodiky sledování stavů EVL (Jeřábková &amp; Fischer 2015) a Metodik monitoringu obojživelníků (Kolektiv 2006). Je tedy žádoucí (z odborných i finančních důvodů), aby hodnocení stavu EVL prováděla osoba znalá </w:t>
      </w:r>
      <w:r w:rsidR="006D2F59">
        <w:rPr>
          <w:rFonts w:ascii="Times New Roman" w:hAnsi="Times New Roman" w:cs="Times New Roman"/>
          <w:sz w:val="24"/>
          <w:szCs w:val="24"/>
        </w:rPr>
        <w:t>standardně používaných metod</w:t>
      </w:r>
      <w:r w:rsidR="00B67A88">
        <w:rPr>
          <w:rFonts w:ascii="Times New Roman" w:hAnsi="Times New Roman" w:cs="Times New Roman"/>
          <w:sz w:val="24"/>
          <w:szCs w:val="24"/>
        </w:rPr>
        <w:t xml:space="preserve">, </w:t>
      </w:r>
      <w:r w:rsidRPr="001B0B78">
        <w:rPr>
          <w:rFonts w:ascii="Times New Roman" w:hAnsi="Times New Roman" w:cs="Times New Roman"/>
          <w:sz w:val="24"/>
          <w:szCs w:val="24"/>
        </w:rPr>
        <w:t xml:space="preserve">ekologie </w:t>
      </w:r>
      <w:r w:rsidR="00B67A88">
        <w:rPr>
          <w:rFonts w:ascii="Times New Roman" w:hAnsi="Times New Roman" w:cs="Times New Roman"/>
          <w:sz w:val="24"/>
          <w:szCs w:val="24"/>
        </w:rPr>
        <w:t>sledovaného druhu</w:t>
      </w:r>
      <w:r w:rsidRPr="001B0B78">
        <w:rPr>
          <w:rFonts w:ascii="Times New Roman" w:hAnsi="Times New Roman" w:cs="Times New Roman"/>
          <w:sz w:val="24"/>
          <w:szCs w:val="24"/>
        </w:rPr>
        <w:t xml:space="preserve"> i daného místa</w:t>
      </w:r>
      <w:r w:rsidR="00F84A09" w:rsidRPr="001B0B78">
        <w:rPr>
          <w:rFonts w:ascii="Times New Roman" w:hAnsi="Times New Roman" w:cs="Times New Roman"/>
          <w:sz w:val="24"/>
          <w:szCs w:val="24"/>
        </w:rPr>
        <w:t>.</w:t>
      </w:r>
    </w:p>
    <w:p w14:paraId="374D8FD7" w14:textId="3562F8DB" w:rsidR="00237969" w:rsidRDefault="00237969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>Jednotlivé EVL vymezené pro sledované druhy se liší svou rozlohou, počtem i uspořádáním jednotlivých typů biotopů, zjednodušeně vodních a terestrických. I přes komplexní nároky těchto druhů bude vodítkem pro výběr reprezentativních</w:t>
      </w:r>
      <w:r w:rsidR="003350E9">
        <w:rPr>
          <w:rFonts w:ascii="Times New Roman" w:hAnsi="Times New Roman" w:cs="Times New Roman"/>
          <w:sz w:val="24"/>
          <w:szCs w:val="24"/>
        </w:rPr>
        <w:t>/sledovaných</w:t>
      </w:r>
      <w:r w:rsidR="00F16576">
        <w:rPr>
          <w:rFonts w:ascii="Times New Roman" w:hAnsi="Times New Roman" w:cs="Times New Roman"/>
          <w:sz w:val="24"/>
          <w:szCs w:val="24"/>
        </w:rPr>
        <w:t>/dílčích</w:t>
      </w:r>
      <w:r w:rsidRPr="001B0B78">
        <w:rPr>
          <w:rFonts w:ascii="Times New Roman" w:hAnsi="Times New Roman" w:cs="Times New Roman"/>
          <w:sz w:val="24"/>
          <w:szCs w:val="24"/>
        </w:rPr>
        <w:t xml:space="preserve"> ploch</w:t>
      </w:r>
      <w:r w:rsidR="00F16576">
        <w:rPr>
          <w:rFonts w:ascii="Times New Roman" w:hAnsi="Times New Roman" w:cs="Times New Roman"/>
          <w:sz w:val="24"/>
          <w:szCs w:val="24"/>
        </w:rPr>
        <w:t xml:space="preserve"> (dále jen DP)</w:t>
      </w:r>
      <w:r w:rsidRPr="001B0B78">
        <w:rPr>
          <w:rFonts w:ascii="Times New Roman" w:hAnsi="Times New Roman" w:cs="Times New Roman"/>
          <w:sz w:val="24"/>
          <w:szCs w:val="24"/>
        </w:rPr>
        <w:t xml:space="preserve"> počet a uspořádání vodních biotopů (vodních ploch, dále jen VP) </w:t>
      </w:r>
      <w:r w:rsidR="00476B7D">
        <w:rPr>
          <w:rFonts w:ascii="Times New Roman" w:hAnsi="Times New Roman" w:cs="Times New Roman"/>
          <w:sz w:val="24"/>
          <w:szCs w:val="24"/>
        </w:rPr>
        <w:t>v jednotlivých</w:t>
      </w:r>
      <w:r w:rsidRPr="001B0B78">
        <w:rPr>
          <w:rFonts w:ascii="Times New Roman" w:hAnsi="Times New Roman" w:cs="Times New Roman"/>
          <w:sz w:val="24"/>
          <w:szCs w:val="24"/>
        </w:rPr>
        <w:t xml:space="preserve"> EVL, neboť standardní monitoring druhu (Jeřábková 2011) probíhá právě na nich. </w:t>
      </w:r>
    </w:p>
    <w:p w14:paraId="6425182B" w14:textId="1B8118CD" w:rsidR="005F0ED2" w:rsidRDefault="005F0ED2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ED2">
        <w:rPr>
          <w:rFonts w:ascii="Times New Roman" w:hAnsi="Times New Roman" w:cs="Times New Roman"/>
          <w:sz w:val="24"/>
          <w:szCs w:val="24"/>
        </w:rPr>
        <w:t xml:space="preserve">Prakticky lze za samostatnou populaci považovat takovou, jež je od ostatních oddělená zřejmou bariérou, ať už antropogenní (dálnice, zástavba) či přírodní (větší vodní tok, horský hřeben), nebo je v dostatečné vzdálenosti (nedostupná) od další takové populace. Naši obojživelníci se zpravidla pohybují do vzdálenosti </w:t>
      </w:r>
      <w:r w:rsidRPr="005F0ED2">
        <w:rPr>
          <w:rFonts w:ascii="Times New Roman" w:hAnsi="Times New Roman" w:cs="Times New Roman"/>
          <w:sz w:val="24"/>
          <w:szCs w:val="24"/>
          <w:u w:val="single"/>
        </w:rPr>
        <w:t>500–1000 m</w:t>
      </w:r>
      <w:r w:rsidRPr="005F0ED2">
        <w:rPr>
          <w:rFonts w:ascii="Times New Roman" w:hAnsi="Times New Roman" w:cs="Times New Roman"/>
          <w:sz w:val="24"/>
          <w:szCs w:val="24"/>
        </w:rPr>
        <w:t xml:space="preserve"> od reprodukční nádrže (alespoň většina dané populace, jednotlivci mohou vykazovat přesuny i na delší vzdálenosti). Za dostačující vzdálenost mezi trvale sledovanými </w:t>
      </w:r>
      <w:r w:rsidR="008332BD">
        <w:rPr>
          <w:rFonts w:ascii="Times New Roman" w:hAnsi="Times New Roman" w:cs="Times New Roman"/>
          <w:sz w:val="24"/>
          <w:szCs w:val="24"/>
        </w:rPr>
        <w:t>VP (DP)</w:t>
      </w:r>
      <w:r w:rsidRPr="005F0ED2">
        <w:rPr>
          <w:rFonts w:ascii="Times New Roman" w:hAnsi="Times New Roman" w:cs="Times New Roman"/>
          <w:sz w:val="24"/>
          <w:szCs w:val="24"/>
        </w:rPr>
        <w:t xml:space="preserve"> (či jejich skupinami), aby je bylo možno považovat za samostatné populace, lze tudíž posuzovat alespoň 500 m.</w:t>
      </w:r>
      <w:r w:rsidR="00DB6DD6">
        <w:rPr>
          <w:rFonts w:ascii="Times New Roman" w:hAnsi="Times New Roman" w:cs="Times New Roman"/>
          <w:sz w:val="24"/>
          <w:szCs w:val="24"/>
        </w:rPr>
        <w:t xml:space="preserve"> </w:t>
      </w:r>
      <w:r w:rsidR="00DB6DD6" w:rsidRPr="00B0316A">
        <w:rPr>
          <w:rFonts w:ascii="Times New Roman" w:hAnsi="Times New Roman" w:cs="Times New Roman"/>
          <w:sz w:val="24"/>
          <w:szCs w:val="24"/>
        </w:rPr>
        <w:t>V případě větších EVL je vhodnější vybírat od sebe vzdálenější VP (DP), protože je pak větší šance, že reprezentují samostatné populace.</w:t>
      </w:r>
      <w:r w:rsidR="008D34B3">
        <w:rPr>
          <w:rFonts w:ascii="Times New Roman" w:hAnsi="Times New Roman" w:cs="Times New Roman"/>
          <w:sz w:val="24"/>
          <w:szCs w:val="24"/>
        </w:rPr>
        <w:t xml:space="preserve"> Pro menší EVL s více s tůněmi a třeba hlavním rybníkem je vhodné udělat dílčí plochy samostatně (rybník, skupina podobných tůní,…). </w:t>
      </w:r>
    </w:p>
    <w:p w14:paraId="32CA3C0D" w14:textId="77777777" w:rsidR="00DB6DD6" w:rsidRPr="00B0316A" w:rsidRDefault="00DB6DD6" w:rsidP="00DB6DD6">
      <w:pPr>
        <w:shd w:val="clear" w:color="auto" w:fill="FFFFFF" w:themeFill="background1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316A">
        <w:rPr>
          <w:rFonts w:ascii="Times New Roman" w:hAnsi="Times New Roman" w:cs="Times New Roman"/>
          <w:b/>
          <w:sz w:val="24"/>
          <w:szCs w:val="24"/>
        </w:rPr>
        <w:t>Slabé stránky</w:t>
      </w:r>
    </w:p>
    <w:p w14:paraId="136E98DD" w14:textId="77777777" w:rsidR="00DB6DD6" w:rsidRPr="00B0316A" w:rsidRDefault="00DB6DD6" w:rsidP="00DB6DD6">
      <w:pPr>
        <w:shd w:val="clear" w:color="auto" w:fill="FFFFFF" w:themeFill="background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0316A">
        <w:rPr>
          <w:rFonts w:ascii="Times New Roman" w:hAnsi="Times New Roman" w:cs="Times New Roman"/>
          <w:sz w:val="24"/>
          <w:szCs w:val="24"/>
        </w:rPr>
        <w:t xml:space="preserve">Zjevným nedostatkem navrženého hodnocení je míra nejistoty ve stanovení limitních hodnot, která vyplývá z nízkého stupně poznání reálných ekologických a populačních limitů druhu. Konzervativní nastavení limitujících hodnot snad do značné míry tento nedostatek eliminuje. Věrohodnost výsledků hodnocení je dále závislá na kvalitě podkladových dat, kdy ideálním stavem je pravidelné (každoroční) a systematické sledování v maximální míře eliminující subjektivní vliv pozorovatele. </w:t>
      </w:r>
    </w:p>
    <w:p w14:paraId="14EB1D78" w14:textId="77777777" w:rsidR="00DB6DD6" w:rsidRPr="00B0316A" w:rsidRDefault="00DB6DD6" w:rsidP="00DB6DD6">
      <w:pPr>
        <w:shd w:val="clear" w:color="auto" w:fill="FFFFFF" w:themeFill="background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0316A">
        <w:rPr>
          <w:rFonts w:ascii="Times New Roman" w:hAnsi="Times New Roman" w:cs="Times New Roman"/>
          <w:sz w:val="24"/>
          <w:szCs w:val="24"/>
        </w:rPr>
        <w:lastRenderedPageBreak/>
        <w:t>Ve vztahu k předmětnému druhu jsou specifickými slabými stránkami: (i) detektabilita druhu na lokalitě, ovlivnitelná řadou faktorů, přičemž částečná eliminace její variability spočívá v uplatňování stále stejného způsobu a intenzity monitoringu; (ii) absence monitoringu či jeho velmi nízká frekvence – v případě absence monitoringu, z něhož sledování stavu vychází, nelze toto hodnocení provést. V případě nižší než každoroční frekvence monitoringu je toto hodnocení možné, ovšem získané výsledky jsou méně věrohodné; (iii) určitá míra nejistoty u hodnocení populačních parametrů (P1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316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316A">
        <w:rPr>
          <w:rFonts w:ascii="Times New Roman" w:hAnsi="Times New Roman" w:cs="Times New Roman"/>
          <w:sz w:val="24"/>
          <w:szCs w:val="24"/>
        </w:rPr>
        <w:t>P2) v prvních třech letech monitoringu v případě, že tato data zde doposud navrhovaným způsobem zjišťována nebyla; (iv) absence znalostí o dlouhodobých fluktuacích početnosti a jejich rozsahu pro sledovaný druh.</w:t>
      </w:r>
    </w:p>
    <w:p w14:paraId="0B181D69" w14:textId="77777777" w:rsidR="00DB6DD6" w:rsidRPr="005F0ED2" w:rsidRDefault="00DB6DD6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F23D1" w14:textId="0533DC9A" w:rsidR="00DB6DD6" w:rsidRDefault="00DB6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CDDF9C" w14:textId="6FB85EE4" w:rsidR="00CB1539" w:rsidRPr="00E71D80" w:rsidRDefault="00CB1539" w:rsidP="00CB1539">
      <w:pPr>
        <w:pStyle w:val="Nadpis10"/>
        <w:numPr>
          <w:ilvl w:val="1"/>
          <w:numId w:val="3"/>
        </w:numPr>
        <w:spacing w:after="360" w:line="240" w:lineRule="auto"/>
        <w:rPr>
          <w:sz w:val="32"/>
          <w:szCs w:val="32"/>
        </w:rPr>
      </w:pPr>
      <w:r w:rsidRPr="00E71D80">
        <w:rPr>
          <w:sz w:val="32"/>
          <w:szCs w:val="32"/>
        </w:rPr>
        <w:lastRenderedPageBreak/>
        <w:t>Sledování (terénní)</w:t>
      </w:r>
    </w:p>
    <w:p w14:paraId="762F6457" w14:textId="11DE24F9" w:rsidR="00800859" w:rsidRDefault="00800859" w:rsidP="0080085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00859">
        <w:rPr>
          <w:rFonts w:ascii="Times New Roman" w:hAnsi="Times New Roman"/>
          <w:sz w:val="24"/>
          <w:szCs w:val="24"/>
        </w:rPr>
        <w:t>Specifikace výběru reprezentativních ploch pro sledování stavu je uvedeno v</w:t>
      </w:r>
      <w:r w:rsidR="007E5F63">
        <w:rPr>
          <w:rFonts w:ascii="Times New Roman" w:hAnsi="Times New Roman"/>
          <w:sz w:val="24"/>
          <w:szCs w:val="24"/>
        </w:rPr>
        <w:t> </w:t>
      </w:r>
      <w:r w:rsidRPr="00800859">
        <w:rPr>
          <w:rFonts w:ascii="Times New Roman" w:hAnsi="Times New Roman"/>
          <w:sz w:val="24"/>
          <w:szCs w:val="24"/>
        </w:rPr>
        <w:t>příloze</w:t>
      </w:r>
      <w:r w:rsidR="007E5F63">
        <w:rPr>
          <w:rFonts w:ascii="Times New Roman" w:hAnsi="Times New Roman"/>
          <w:sz w:val="24"/>
          <w:szCs w:val="24"/>
        </w:rPr>
        <w:t xml:space="preserve"> 2</w:t>
      </w:r>
      <w:r w:rsidRPr="00800859">
        <w:rPr>
          <w:rFonts w:ascii="Times New Roman" w:hAnsi="Times New Roman"/>
          <w:sz w:val="24"/>
          <w:szCs w:val="24"/>
        </w:rPr>
        <w:t xml:space="preserve"> této metodiky. </w:t>
      </w:r>
    </w:p>
    <w:p w14:paraId="36E0F74B" w14:textId="047DA021" w:rsidR="006F3159" w:rsidRPr="00E71D80" w:rsidRDefault="006F3159" w:rsidP="006F3159">
      <w:pPr>
        <w:pStyle w:val="Nadpis20"/>
        <w:numPr>
          <w:ilvl w:val="1"/>
          <w:numId w:val="14"/>
        </w:numPr>
        <w:spacing w:after="120" w:line="240" w:lineRule="auto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 xml:space="preserve"> </w:t>
      </w:r>
      <w:r w:rsidRPr="00E71D80">
        <w:rPr>
          <w:b/>
          <w:bCs/>
          <w:i w:val="0"/>
          <w:iCs w:val="0"/>
          <w:sz w:val="28"/>
          <w:szCs w:val="28"/>
        </w:rPr>
        <w:t>Sledované parametry</w:t>
      </w:r>
    </w:p>
    <w:p w14:paraId="6F7BB695" w14:textId="77777777" w:rsidR="006F3159" w:rsidRPr="009A440E" w:rsidRDefault="006F3159" w:rsidP="006F315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440E">
        <w:rPr>
          <w:rFonts w:ascii="Times New Roman" w:hAnsi="Times New Roman" w:cs="Times New Roman"/>
          <w:b/>
          <w:bCs/>
          <w:sz w:val="24"/>
          <w:szCs w:val="24"/>
        </w:rPr>
        <w:t xml:space="preserve">Stav populace </w:t>
      </w:r>
    </w:p>
    <w:p w14:paraId="78187720" w14:textId="77777777" w:rsidR="006F3159" w:rsidRDefault="006F3159" w:rsidP="006F3159">
      <w:pPr>
        <w:pStyle w:val="Odstavecseseznamem"/>
        <w:numPr>
          <w:ilvl w:val="0"/>
          <w:numId w:val="5"/>
        </w:numPr>
        <w:spacing w:after="12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b/>
          <w:bCs/>
          <w:i/>
          <w:iCs/>
          <w:sz w:val="24"/>
          <w:szCs w:val="24"/>
        </w:rPr>
        <w:t>Přítomnost a početnost druhu (P1)</w:t>
      </w:r>
      <w:r w:rsidRPr="00F16576">
        <w:rPr>
          <w:rFonts w:ascii="Times New Roman" w:hAnsi="Times New Roman"/>
          <w:sz w:val="24"/>
          <w:szCs w:val="24"/>
        </w:rPr>
        <w:t>. Pokud je zaznamenána přítomnost druhu, automaticky se sleduje i jeho poče</w:t>
      </w:r>
      <w:r>
        <w:rPr>
          <w:rFonts w:ascii="Times New Roman" w:hAnsi="Times New Roman"/>
          <w:sz w:val="24"/>
          <w:szCs w:val="24"/>
        </w:rPr>
        <w:t>tnost.</w:t>
      </w:r>
    </w:p>
    <w:p w14:paraId="5D9EF059" w14:textId="77777777" w:rsidR="006F3159" w:rsidRDefault="006F3159" w:rsidP="006F3159">
      <w:pPr>
        <w:pStyle w:val="Odstavecseseznamem"/>
        <w:numPr>
          <w:ilvl w:val="1"/>
          <w:numId w:val="5"/>
        </w:numPr>
        <w:spacing w:after="120" w:line="240" w:lineRule="auto"/>
        <w:ind w:left="1418" w:hanging="567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sz w:val="24"/>
          <w:szCs w:val="24"/>
        </w:rPr>
        <w:t xml:space="preserve">U </w:t>
      </w:r>
      <w:r w:rsidRPr="00F16576">
        <w:rPr>
          <w:rFonts w:ascii="Times New Roman" w:hAnsi="Times New Roman"/>
          <w:b/>
          <w:bCs/>
          <w:sz w:val="24"/>
          <w:szCs w:val="24"/>
        </w:rPr>
        <w:t>přítomnosti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04073">
        <w:rPr>
          <w:rFonts w:ascii="Times New Roman" w:hAnsi="Times New Roman"/>
          <w:b/>
          <w:bCs/>
          <w:i/>
          <w:sz w:val="24"/>
          <w:szCs w:val="24"/>
        </w:rPr>
        <w:t>(P1a)</w:t>
      </w:r>
      <w:r w:rsidRPr="00F16576">
        <w:rPr>
          <w:rFonts w:ascii="Times New Roman" w:hAnsi="Times New Roman"/>
          <w:sz w:val="24"/>
          <w:szCs w:val="24"/>
        </w:rPr>
        <w:t xml:space="preserve"> se zohledňuje záznam jakéhokoliv vývojového stádia (snůšek, pulců, juvenilů, subadultů i dospělců) zjištěný jakoukoli metodou na VP (DP) (vizuálně, poslech samců, </w:t>
      </w:r>
      <w:r>
        <w:rPr>
          <w:rFonts w:ascii="Times New Roman" w:hAnsi="Times New Roman"/>
          <w:sz w:val="24"/>
          <w:szCs w:val="24"/>
        </w:rPr>
        <w:t>podběrákem, živochytnými pastmi</w:t>
      </w:r>
      <w:r w:rsidRPr="00F16576">
        <w:rPr>
          <w:rFonts w:ascii="Times New Roman" w:hAnsi="Times New Roman"/>
          <w:sz w:val="24"/>
          <w:szCs w:val="24"/>
        </w:rPr>
        <w:t>).</w:t>
      </w:r>
    </w:p>
    <w:p w14:paraId="35776B90" w14:textId="77777777" w:rsidR="006F3159" w:rsidRDefault="006F3159" w:rsidP="006F3159">
      <w:pPr>
        <w:pStyle w:val="Odstavecseseznamem"/>
        <w:numPr>
          <w:ilvl w:val="1"/>
          <w:numId w:val="5"/>
        </w:numPr>
        <w:spacing w:after="120" w:line="240" w:lineRule="auto"/>
        <w:ind w:left="1418" w:hanging="567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b/>
          <w:bCs/>
          <w:sz w:val="24"/>
          <w:szCs w:val="24"/>
        </w:rPr>
        <w:t xml:space="preserve">Početnost </w:t>
      </w:r>
      <w:r w:rsidRPr="00C04073">
        <w:rPr>
          <w:rFonts w:ascii="Times New Roman" w:hAnsi="Times New Roman"/>
          <w:b/>
          <w:bCs/>
          <w:i/>
          <w:sz w:val="24"/>
          <w:szCs w:val="24"/>
        </w:rPr>
        <w:t>(P1b)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16576">
        <w:rPr>
          <w:rFonts w:ascii="Times New Roman" w:hAnsi="Times New Roman"/>
          <w:sz w:val="24"/>
          <w:szCs w:val="24"/>
        </w:rPr>
        <w:t>je standardně odhadována na</w:t>
      </w:r>
      <w:r w:rsidRPr="00F1657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16576">
        <w:rPr>
          <w:rFonts w:ascii="Times New Roman" w:hAnsi="Times New Roman"/>
          <w:sz w:val="24"/>
          <w:szCs w:val="24"/>
        </w:rPr>
        <w:t>základě hlasových projevů samců</w:t>
      </w:r>
      <w:r>
        <w:rPr>
          <w:rFonts w:ascii="Times New Roman" w:hAnsi="Times New Roman"/>
          <w:sz w:val="24"/>
          <w:szCs w:val="24"/>
        </w:rPr>
        <w:t xml:space="preserve"> nebo dospělců</w:t>
      </w:r>
      <w:r w:rsidRPr="00F16576">
        <w:rPr>
          <w:rFonts w:ascii="Times New Roman" w:hAnsi="Times New Roman"/>
          <w:sz w:val="24"/>
          <w:szCs w:val="24"/>
        </w:rPr>
        <w:t xml:space="preserve"> pro každou celou VP (DP) na stupnici: (i) jednotky (1–10 samců), (ii) </w:t>
      </w:r>
      <w:r>
        <w:rPr>
          <w:rFonts w:ascii="Times New Roman" w:hAnsi="Times New Roman"/>
          <w:sz w:val="24"/>
          <w:szCs w:val="24"/>
        </w:rPr>
        <w:t xml:space="preserve">nižší </w:t>
      </w:r>
      <w:r w:rsidRPr="00F16576">
        <w:rPr>
          <w:rFonts w:ascii="Times New Roman" w:hAnsi="Times New Roman"/>
          <w:sz w:val="24"/>
          <w:szCs w:val="24"/>
        </w:rPr>
        <w:t>desítky (cca 1</w:t>
      </w:r>
      <w:r>
        <w:rPr>
          <w:rFonts w:ascii="Times New Roman" w:hAnsi="Times New Roman"/>
          <w:sz w:val="24"/>
          <w:szCs w:val="24"/>
        </w:rPr>
        <w:t>1</w:t>
      </w:r>
      <w:r w:rsidRPr="00F1657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>50</w:t>
      </w:r>
      <w:r w:rsidRPr="00F16576">
        <w:rPr>
          <w:rFonts w:ascii="Times New Roman" w:hAnsi="Times New Roman"/>
          <w:sz w:val="24"/>
          <w:szCs w:val="24"/>
        </w:rPr>
        <w:t xml:space="preserve"> samců), </w:t>
      </w:r>
      <w:r>
        <w:rPr>
          <w:rFonts w:ascii="Times New Roman" w:hAnsi="Times New Roman"/>
          <w:sz w:val="24"/>
          <w:szCs w:val="24"/>
        </w:rPr>
        <w:t>(iii) vyšší desítky (cca 51</w:t>
      </w:r>
      <w:r w:rsidRPr="00B0316A">
        <w:rPr>
          <w:rFonts w:ascii="Times New Roman" w:hAnsi="Times New Roman"/>
          <w:sz w:val="20"/>
          <w:szCs w:val="20"/>
        </w:rPr>
        <w:t>–</w:t>
      </w:r>
      <w:r>
        <w:rPr>
          <w:rFonts w:ascii="Times New Roman" w:hAnsi="Times New Roman"/>
          <w:sz w:val="24"/>
          <w:szCs w:val="24"/>
        </w:rPr>
        <w:t xml:space="preserve">100), </w:t>
      </w:r>
      <w:r w:rsidRPr="00F16576">
        <w:rPr>
          <w:rFonts w:ascii="Times New Roman" w:hAnsi="Times New Roman"/>
          <w:sz w:val="24"/>
          <w:szCs w:val="24"/>
        </w:rPr>
        <w:t>(i</w:t>
      </w:r>
      <w:r>
        <w:rPr>
          <w:rFonts w:ascii="Times New Roman" w:hAnsi="Times New Roman"/>
          <w:sz w:val="24"/>
          <w:szCs w:val="24"/>
        </w:rPr>
        <w:t>v</w:t>
      </w:r>
      <w:r w:rsidRPr="00F16576">
        <w:rPr>
          <w:rFonts w:ascii="Times New Roman" w:hAnsi="Times New Roman"/>
          <w:sz w:val="24"/>
          <w:szCs w:val="24"/>
        </w:rPr>
        <w:t>) stovky (10</w:t>
      </w:r>
      <w:r>
        <w:rPr>
          <w:rFonts w:ascii="Times New Roman" w:hAnsi="Times New Roman"/>
          <w:sz w:val="24"/>
          <w:szCs w:val="24"/>
        </w:rPr>
        <w:t>1</w:t>
      </w:r>
      <w:r w:rsidRPr="00F16576">
        <w:rPr>
          <w:rFonts w:ascii="Times New Roman" w:hAnsi="Times New Roman"/>
          <w:sz w:val="24"/>
          <w:szCs w:val="24"/>
        </w:rPr>
        <w:t>+ samců), příp. (v) tisíce (100</w:t>
      </w:r>
      <w:r>
        <w:rPr>
          <w:rFonts w:ascii="Times New Roman" w:hAnsi="Times New Roman"/>
          <w:sz w:val="24"/>
          <w:szCs w:val="24"/>
        </w:rPr>
        <w:t>1</w:t>
      </w:r>
      <w:r w:rsidRPr="00F16576">
        <w:rPr>
          <w:rFonts w:ascii="Times New Roman" w:hAnsi="Times New Roman"/>
          <w:sz w:val="24"/>
          <w:szCs w:val="24"/>
        </w:rPr>
        <w:t>+)</w:t>
      </w:r>
      <w:r>
        <w:rPr>
          <w:rFonts w:ascii="Times New Roman" w:hAnsi="Times New Roman"/>
          <w:sz w:val="24"/>
          <w:szCs w:val="24"/>
        </w:rPr>
        <w:t>.</w:t>
      </w:r>
    </w:p>
    <w:p w14:paraId="41663600" w14:textId="77777777" w:rsidR="006F3159" w:rsidRDefault="006F3159" w:rsidP="006F3159">
      <w:pPr>
        <w:pStyle w:val="Odstavecseseznamem"/>
        <w:spacing w:after="120" w:line="240" w:lineRule="auto"/>
        <w:ind w:left="1418" w:firstLine="0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sz w:val="24"/>
          <w:szCs w:val="24"/>
        </w:rPr>
        <w:t>Doplňkově mohou být odhadovány/zjišťovány početnosti dospělců i vývojových stádií (snůšek, pulců,</w:t>
      </w:r>
      <w:r>
        <w:rPr>
          <w:rFonts w:ascii="Times New Roman" w:hAnsi="Times New Roman"/>
          <w:sz w:val="24"/>
          <w:szCs w:val="24"/>
        </w:rPr>
        <w:t xml:space="preserve"> larev,</w:t>
      </w:r>
      <w:r w:rsidRPr="00F16576">
        <w:rPr>
          <w:rFonts w:ascii="Times New Roman" w:hAnsi="Times New Roman"/>
          <w:sz w:val="24"/>
          <w:szCs w:val="24"/>
        </w:rPr>
        <w:t xml:space="preserve"> juvenilů, subadultů) na základě pozorování, pomocí podběráku či živochytných pastí</w:t>
      </w:r>
      <w:r>
        <w:rPr>
          <w:rFonts w:ascii="Times New Roman" w:hAnsi="Times New Roman"/>
          <w:sz w:val="24"/>
          <w:szCs w:val="24"/>
        </w:rPr>
        <w:t>.</w:t>
      </w:r>
    </w:p>
    <w:p w14:paraId="09326ACE" w14:textId="77777777" w:rsidR="006F3159" w:rsidRDefault="006F3159" w:rsidP="006F3159">
      <w:pPr>
        <w:pStyle w:val="Odstavecseseznamem"/>
        <w:spacing w:after="120" w:line="240" w:lineRule="auto"/>
        <w:ind w:left="1418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Pr="00F16576">
        <w:rPr>
          <w:rFonts w:ascii="Times New Roman" w:hAnsi="Times New Roman"/>
          <w:sz w:val="24"/>
          <w:szCs w:val="24"/>
        </w:rPr>
        <w:t xml:space="preserve"> případě </w:t>
      </w:r>
      <w:r>
        <w:rPr>
          <w:rFonts w:ascii="Times New Roman" w:hAnsi="Times New Roman"/>
          <w:sz w:val="24"/>
          <w:szCs w:val="24"/>
        </w:rPr>
        <w:t xml:space="preserve">použití pastí </w:t>
      </w:r>
      <w:r w:rsidRPr="00F16576">
        <w:rPr>
          <w:rFonts w:ascii="Times New Roman" w:hAnsi="Times New Roman"/>
          <w:sz w:val="24"/>
          <w:szCs w:val="24"/>
        </w:rPr>
        <w:t xml:space="preserve">se vždy uvede </w:t>
      </w:r>
      <w:r>
        <w:rPr>
          <w:rFonts w:ascii="Times New Roman" w:hAnsi="Times New Roman"/>
          <w:sz w:val="24"/>
          <w:szCs w:val="24"/>
        </w:rPr>
        <w:t xml:space="preserve">jejich </w:t>
      </w:r>
      <w:r w:rsidRPr="00F16576">
        <w:rPr>
          <w:rFonts w:ascii="Times New Roman" w:hAnsi="Times New Roman"/>
          <w:sz w:val="24"/>
          <w:szCs w:val="24"/>
        </w:rPr>
        <w:t xml:space="preserve">počet. </w:t>
      </w:r>
    </w:p>
    <w:p w14:paraId="6E381B47" w14:textId="77777777" w:rsidR="006F3159" w:rsidRDefault="006F3159" w:rsidP="006F3159">
      <w:pPr>
        <w:pStyle w:val="Odstavecseseznamem"/>
        <w:spacing w:after="120" w:line="240" w:lineRule="auto"/>
        <w:ind w:left="1418" w:firstLine="0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sz w:val="24"/>
          <w:szCs w:val="24"/>
        </w:rPr>
        <w:t xml:space="preserve">Je ale třeba odlišovat početnost zjištěnou na základě hlasového projevu samců (standardní přístup) od početností zjištěných doplňkově jinými metodami. </w:t>
      </w:r>
    </w:p>
    <w:p w14:paraId="797B66B4" w14:textId="77777777" w:rsidR="006F3159" w:rsidRPr="00F16576" w:rsidRDefault="006F3159" w:rsidP="006F3159">
      <w:pPr>
        <w:pStyle w:val="Odstavecseseznamem"/>
        <w:spacing w:after="120" w:line="240" w:lineRule="auto"/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F16576">
        <w:rPr>
          <w:rFonts w:ascii="Times New Roman" w:hAnsi="Times New Roman"/>
          <w:sz w:val="24"/>
          <w:szCs w:val="24"/>
        </w:rPr>
        <w:t xml:space="preserve">Výsledkem je: </w:t>
      </w:r>
    </w:p>
    <w:p w14:paraId="0E200799" w14:textId="77777777" w:rsidR="006F3159" w:rsidRPr="001B0B78" w:rsidRDefault="006F3159" w:rsidP="006F3159">
      <w:pPr>
        <w:pStyle w:val="Odstavecseseznamem"/>
        <w:numPr>
          <w:ilvl w:val="0"/>
          <w:numId w:val="4"/>
        </w:numPr>
        <w:spacing w:after="12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sz w:val="24"/>
          <w:szCs w:val="24"/>
          <w:u w:val="single"/>
        </w:rPr>
        <w:t>odhad počtu vokalizujících samců</w:t>
      </w:r>
      <w:r w:rsidRPr="001B0B78">
        <w:rPr>
          <w:rFonts w:ascii="Times New Roman" w:hAnsi="Times New Roman"/>
          <w:sz w:val="24"/>
          <w:szCs w:val="24"/>
        </w:rPr>
        <w:t xml:space="preserve"> (nikoliv potenciální celková velikost populace včetně samic atd., viz dále) </w:t>
      </w:r>
      <w:r w:rsidRPr="001B0B78">
        <w:rPr>
          <w:rFonts w:ascii="Times New Roman" w:hAnsi="Times New Roman"/>
          <w:sz w:val="24"/>
          <w:szCs w:val="24"/>
          <w:u w:val="single"/>
        </w:rPr>
        <w:t>po jednotlivých VP</w:t>
      </w:r>
      <w:r>
        <w:rPr>
          <w:rFonts w:ascii="Times New Roman" w:hAnsi="Times New Roman"/>
          <w:sz w:val="24"/>
          <w:szCs w:val="24"/>
          <w:u w:val="single"/>
        </w:rPr>
        <w:t xml:space="preserve"> (DP)</w:t>
      </w:r>
      <w:r w:rsidRPr="001B0B78">
        <w:rPr>
          <w:rFonts w:ascii="Times New Roman" w:hAnsi="Times New Roman"/>
          <w:sz w:val="24"/>
          <w:szCs w:val="24"/>
        </w:rPr>
        <w:t xml:space="preserve"> </w:t>
      </w:r>
    </w:p>
    <w:p w14:paraId="7DD023F6" w14:textId="77777777" w:rsidR="006F3159" w:rsidRPr="001B0B78" w:rsidRDefault="006F3159" w:rsidP="006F3159">
      <w:pPr>
        <w:pStyle w:val="Odstavecseseznamem"/>
        <w:numPr>
          <w:ilvl w:val="0"/>
          <w:numId w:val="4"/>
        </w:numPr>
        <w:spacing w:after="12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sz w:val="24"/>
          <w:szCs w:val="24"/>
          <w:u w:val="single"/>
        </w:rPr>
        <w:t>odhad celkové početnosti dospělců</w:t>
      </w:r>
      <w:r w:rsidRPr="001B0B78">
        <w:rPr>
          <w:rFonts w:ascii="Times New Roman" w:hAnsi="Times New Roman"/>
          <w:sz w:val="24"/>
          <w:szCs w:val="24"/>
        </w:rPr>
        <w:t xml:space="preserve"> (zohlednění samic a dospělců zjištěných jinými metodami než poslechem) </w:t>
      </w:r>
      <w:r w:rsidRPr="001B0B78">
        <w:rPr>
          <w:rFonts w:ascii="Times New Roman" w:hAnsi="Times New Roman"/>
          <w:sz w:val="24"/>
          <w:szCs w:val="24"/>
          <w:u w:val="single"/>
        </w:rPr>
        <w:t>po jednotlivých VP</w:t>
      </w:r>
      <w:r>
        <w:rPr>
          <w:rFonts w:ascii="Times New Roman" w:hAnsi="Times New Roman"/>
          <w:sz w:val="24"/>
          <w:szCs w:val="24"/>
          <w:u w:val="single"/>
        </w:rPr>
        <w:t xml:space="preserve"> (DP)</w:t>
      </w:r>
      <w:r w:rsidRPr="001B0B78">
        <w:rPr>
          <w:rFonts w:ascii="Times New Roman" w:hAnsi="Times New Roman"/>
          <w:sz w:val="24"/>
          <w:szCs w:val="24"/>
        </w:rPr>
        <w:t xml:space="preserve">. </w:t>
      </w:r>
    </w:p>
    <w:p w14:paraId="35009B17" w14:textId="77777777" w:rsidR="006F3159" w:rsidRPr="00C04073" w:rsidRDefault="006F3159" w:rsidP="006F3159">
      <w:pPr>
        <w:pStyle w:val="Odstavecseseznamem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bCs/>
          <w:i/>
          <w:iCs/>
          <w:sz w:val="24"/>
          <w:szCs w:val="24"/>
        </w:rPr>
        <w:t>Rozmnožování, resp. přítomnost vývojových stádií (P2)</w:t>
      </w:r>
      <w:r w:rsidRPr="001B0B78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Z</w:t>
      </w:r>
      <w:r w:rsidRPr="00360730">
        <w:rPr>
          <w:rFonts w:ascii="Times New Roman" w:hAnsi="Times New Roman"/>
          <w:sz w:val="24"/>
          <w:szCs w:val="24"/>
        </w:rPr>
        <w:t xml:space="preserve">aznamenává </w:t>
      </w:r>
      <w:r>
        <w:rPr>
          <w:rFonts w:ascii="Times New Roman" w:hAnsi="Times New Roman"/>
          <w:sz w:val="24"/>
          <w:szCs w:val="24"/>
        </w:rPr>
        <w:t xml:space="preserve">se reprodukce </w:t>
      </w:r>
      <w:r w:rsidRPr="00360730">
        <w:rPr>
          <w:rFonts w:ascii="Times New Roman" w:hAnsi="Times New Roman"/>
          <w:sz w:val="24"/>
          <w:szCs w:val="24"/>
        </w:rPr>
        <w:t xml:space="preserve">na VP (DP), </w:t>
      </w:r>
      <w:r w:rsidRPr="001B0B78">
        <w:rPr>
          <w:rFonts w:ascii="Times New Roman" w:hAnsi="Times New Roman"/>
          <w:sz w:val="24"/>
          <w:szCs w:val="24"/>
        </w:rPr>
        <w:t>resp. zde byly zaznamenané snůšky, pulci</w:t>
      </w:r>
      <w:r>
        <w:rPr>
          <w:rFonts w:ascii="Times New Roman" w:hAnsi="Times New Roman"/>
          <w:sz w:val="24"/>
          <w:szCs w:val="24"/>
        </w:rPr>
        <w:t>, larvy</w:t>
      </w:r>
      <w:r w:rsidRPr="001B0B78">
        <w:rPr>
          <w:rFonts w:ascii="Times New Roman" w:hAnsi="Times New Roman"/>
          <w:sz w:val="24"/>
          <w:szCs w:val="24"/>
        </w:rPr>
        <w:t xml:space="preserve"> a metamorfovaní jedinci, a to opět jakoukoliv metodou. Může být doplněn údajem o početnosti (např. počet </w:t>
      </w:r>
      <w:r>
        <w:rPr>
          <w:rFonts w:ascii="Times New Roman" w:hAnsi="Times New Roman"/>
          <w:sz w:val="24"/>
          <w:szCs w:val="24"/>
        </w:rPr>
        <w:t>pulců</w:t>
      </w:r>
      <w:r w:rsidRPr="001B0B78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U kuňky ohnivé jde</w:t>
      </w:r>
      <w:r w:rsidRPr="00C04073">
        <w:rPr>
          <w:rFonts w:ascii="Times New Roman" w:hAnsi="Times New Roman"/>
          <w:sz w:val="24"/>
          <w:szCs w:val="24"/>
        </w:rPr>
        <w:t xml:space="preserve"> o doplňkový parametr, který je zaznamenáván dobrovolně</w:t>
      </w:r>
      <w:r>
        <w:rPr>
          <w:rFonts w:ascii="Times New Roman" w:hAnsi="Times New Roman"/>
          <w:sz w:val="24"/>
          <w:szCs w:val="24"/>
        </w:rPr>
        <w:t>.</w:t>
      </w:r>
    </w:p>
    <w:p w14:paraId="734A8B9B" w14:textId="77777777" w:rsidR="006F3159" w:rsidRPr="001B0B78" w:rsidRDefault="006F3159" w:rsidP="006F3159">
      <w:pPr>
        <w:pStyle w:val="Odstavecseseznamem"/>
        <w:spacing w:after="120" w:line="240" w:lineRule="auto"/>
        <w:ind w:firstLine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0DDAB9BD" w14:textId="77777777" w:rsidR="006F3159" w:rsidRPr="009A440E" w:rsidRDefault="006F3159" w:rsidP="006F315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440E">
        <w:rPr>
          <w:rFonts w:ascii="Times New Roman" w:hAnsi="Times New Roman" w:cs="Times New Roman"/>
          <w:b/>
          <w:bCs/>
          <w:sz w:val="24"/>
          <w:szCs w:val="24"/>
        </w:rPr>
        <w:t xml:space="preserve">Stav habitatu </w:t>
      </w:r>
    </w:p>
    <w:p w14:paraId="1B144807" w14:textId="6CE9200B" w:rsidR="006F3159" w:rsidRPr="001B0B78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>Ztráty vodních biotopů</w:t>
      </w:r>
      <w:r w:rsidRPr="001B0B78"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i/>
          <w:sz w:val="24"/>
          <w:szCs w:val="24"/>
        </w:rPr>
        <w:t>(</w:t>
      </w:r>
      <w:r w:rsidRPr="001B0B78">
        <w:rPr>
          <w:rFonts w:ascii="Times New Roman" w:hAnsi="Times New Roman"/>
          <w:b/>
          <w:i/>
          <w:sz w:val="24"/>
          <w:szCs w:val="24"/>
        </w:rPr>
        <w:t>P3</w:t>
      </w:r>
      <w:r w:rsidRPr="001B0B78">
        <w:rPr>
          <w:rFonts w:ascii="Times New Roman" w:hAnsi="Times New Roman"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ztrátou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se myslí jakákoliv její fyzická likvidace či změny parametrů</w:t>
      </w:r>
      <w:r>
        <w:rPr>
          <w:rFonts w:ascii="Times New Roman" w:hAnsi="Times New Roman"/>
          <w:sz w:val="24"/>
          <w:szCs w:val="24"/>
        </w:rPr>
        <w:t xml:space="preserve"> VP (DP)</w:t>
      </w:r>
      <w:r w:rsidRPr="001B0B78">
        <w:rPr>
          <w:rFonts w:ascii="Times New Roman" w:hAnsi="Times New Roman"/>
          <w:sz w:val="24"/>
          <w:szCs w:val="24"/>
        </w:rPr>
        <w:t xml:space="preserve"> bránící zde definitivně výskytu druhu, tj.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již nemůže být daným druhem využívána bez toho, že by došlo k realizaci příslušného nápravného opatření, např. k odbahnění. Ke ztrátě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může dojít jak přirozenými procesy (např. </w:t>
      </w:r>
      <w:r>
        <w:rPr>
          <w:rFonts w:ascii="Times New Roman" w:hAnsi="Times New Roman"/>
          <w:sz w:val="24"/>
          <w:szCs w:val="24"/>
        </w:rPr>
        <w:t>zárost/sukcese</w:t>
      </w:r>
      <w:r w:rsidRPr="001B0B78">
        <w:rPr>
          <w:rFonts w:ascii="Times New Roman" w:hAnsi="Times New Roman"/>
          <w:sz w:val="24"/>
          <w:szCs w:val="24"/>
        </w:rPr>
        <w:t xml:space="preserve">), tak působením člověka (např. snížením hladiny podzemní vody v okolí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vedoucí k jejímu trvalému vyschnutí, likvidací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v rámci technických rekultivací pískoven či výsypek, nebo zasypáním/zavezením </w:t>
      </w:r>
      <w:r>
        <w:rPr>
          <w:rFonts w:ascii="Times New Roman" w:hAnsi="Times New Roman"/>
          <w:sz w:val="24"/>
          <w:szCs w:val="24"/>
        </w:rPr>
        <w:t>VP (DP</w:t>
      </w:r>
      <w:r w:rsidRPr="001B0B78">
        <w:rPr>
          <w:rFonts w:ascii="Times New Roman" w:hAnsi="Times New Roman"/>
          <w:sz w:val="24"/>
          <w:szCs w:val="24"/>
        </w:rPr>
        <w:t xml:space="preserve">). </w:t>
      </w:r>
      <w:r w:rsidR="003512E7">
        <w:rPr>
          <w:rFonts w:ascii="Times New Roman" w:hAnsi="Times New Roman"/>
          <w:sz w:val="24"/>
          <w:szCs w:val="24"/>
        </w:rPr>
        <w:t>Vyschnutí v jednom roce není trvalou ztrátou vodního biotopu.</w:t>
      </w:r>
    </w:p>
    <w:p w14:paraId="741BE924" w14:textId="2C43EDF4" w:rsidR="006F3159" w:rsidRPr="001B0B78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 xml:space="preserve">Přítomnost </w:t>
      </w:r>
      <w:r>
        <w:rPr>
          <w:rFonts w:ascii="Times New Roman" w:hAnsi="Times New Roman"/>
          <w:b/>
          <w:i/>
          <w:sz w:val="24"/>
          <w:szCs w:val="24"/>
        </w:rPr>
        <w:t>nadměrného tlaku ryb</w:t>
      </w:r>
      <w:r w:rsidRPr="001B0B78"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i/>
          <w:sz w:val="24"/>
          <w:szCs w:val="24"/>
        </w:rPr>
        <w:t>(</w:t>
      </w:r>
      <w:r w:rsidRPr="001B0B78">
        <w:rPr>
          <w:rFonts w:ascii="Times New Roman" w:hAnsi="Times New Roman"/>
          <w:b/>
          <w:i/>
          <w:sz w:val="24"/>
          <w:szCs w:val="24"/>
        </w:rPr>
        <w:t>P4</w:t>
      </w:r>
      <w:r w:rsidRPr="001B0B78">
        <w:rPr>
          <w:rFonts w:ascii="Times New Roman" w:hAnsi="Times New Roman"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limitním stavem pro každou ze sledovaných 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je </w:t>
      </w:r>
      <w:r>
        <w:rPr>
          <w:rFonts w:ascii="Times New Roman" w:hAnsi="Times New Roman"/>
          <w:sz w:val="24"/>
          <w:szCs w:val="24"/>
        </w:rPr>
        <w:t xml:space="preserve">zaznamenaná přítomnost tohoto tlaku na lokalitě. </w:t>
      </w:r>
      <w:r w:rsidR="008D34B3">
        <w:rPr>
          <w:rFonts w:ascii="Times New Roman" w:hAnsi="Times New Roman"/>
          <w:sz w:val="24"/>
          <w:szCs w:val="24"/>
        </w:rPr>
        <w:t xml:space="preserve">Zaznamenává </w:t>
      </w:r>
      <w:r w:rsidR="000A5242">
        <w:rPr>
          <w:rFonts w:ascii="Times New Roman" w:hAnsi="Times New Roman"/>
          <w:sz w:val="24"/>
          <w:szCs w:val="24"/>
        </w:rPr>
        <w:t>se ve Vlivech v části lov.</w:t>
      </w:r>
    </w:p>
    <w:p w14:paraId="6DCBF78C" w14:textId="2F6EE87B" w:rsidR="006F3159" w:rsidRPr="001B0B78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>Manipulace s vodní hladinou</w:t>
      </w:r>
      <w:r w:rsidRPr="001B0B78"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i/>
          <w:sz w:val="24"/>
          <w:szCs w:val="24"/>
        </w:rPr>
        <w:t>(</w:t>
      </w:r>
      <w:r w:rsidRPr="001B0B78">
        <w:rPr>
          <w:rFonts w:ascii="Times New Roman" w:hAnsi="Times New Roman"/>
          <w:b/>
          <w:i/>
          <w:sz w:val="24"/>
          <w:szCs w:val="24"/>
        </w:rPr>
        <w:t>P5</w:t>
      </w:r>
      <w:r w:rsidRPr="001B0B78">
        <w:rPr>
          <w:rFonts w:ascii="Times New Roman" w:hAnsi="Times New Roman"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limitní hodnotou v rámci jednotlivých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je </w:t>
      </w:r>
      <w:r w:rsidRPr="00CE189E">
        <w:rPr>
          <w:rFonts w:ascii="Times New Roman" w:hAnsi="Times New Roman"/>
          <w:sz w:val="24"/>
          <w:szCs w:val="24"/>
        </w:rPr>
        <w:t xml:space="preserve">nadměrné snížení výšky vodní hladiny v době vývoje vajec (zpravidla duben až červenec) </w:t>
      </w:r>
      <w:r w:rsidRPr="00CE189E">
        <w:rPr>
          <w:rFonts w:ascii="Times New Roman" w:hAnsi="Times New Roman"/>
          <w:sz w:val="24"/>
          <w:szCs w:val="24"/>
        </w:rPr>
        <w:lastRenderedPageBreak/>
        <w:t>v souvislosti s rybářským obhospodařováním či jiným využíváním VP (DP) (např.</w:t>
      </w:r>
      <w:r w:rsidRPr="001B0B78">
        <w:rPr>
          <w:rFonts w:ascii="Times New Roman" w:hAnsi="Times New Roman"/>
          <w:sz w:val="24"/>
          <w:szCs w:val="24"/>
        </w:rPr>
        <w:t xml:space="preserve"> vypuštění nádrže v rámci její rekonstrukce). V době, kdy jsou ve vodě již pulci</w:t>
      </w:r>
      <w:r>
        <w:rPr>
          <w:rFonts w:ascii="Times New Roman" w:hAnsi="Times New Roman"/>
          <w:sz w:val="24"/>
          <w:szCs w:val="24"/>
        </w:rPr>
        <w:t xml:space="preserve"> nebo larvy</w:t>
      </w:r>
      <w:r w:rsidRPr="001B0B78">
        <w:rPr>
          <w:rFonts w:ascii="Times New Roman" w:hAnsi="Times New Roman"/>
          <w:sz w:val="24"/>
          <w:szCs w:val="24"/>
        </w:rPr>
        <w:t xml:space="preserve"> (zpravidla květen</w:t>
      </w:r>
      <w:r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sz w:val="24"/>
          <w:szCs w:val="24"/>
        </w:rPr>
        <w:t xml:space="preserve">srpen), je limitní hodnotou v rámci dané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pokles vody pod mez umožňující jejich přežívání a zdárný vývoj</w:t>
      </w:r>
      <w:r>
        <w:rPr>
          <w:rFonts w:ascii="Times New Roman" w:hAnsi="Times New Roman"/>
          <w:sz w:val="24"/>
          <w:szCs w:val="24"/>
        </w:rPr>
        <w:t xml:space="preserve"> u všech druhů kromě kuňky žlutobřiché</w:t>
      </w:r>
      <w:r w:rsidRPr="001B0B78">
        <w:rPr>
          <w:rFonts w:ascii="Times New Roman" w:hAnsi="Times New Roman"/>
          <w:sz w:val="24"/>
          <w:szCs w:val="24"/>
        </w:rPr>
        <w:t xml:space="preserve">. </w:t>
      </w:r>
      <w:r w:rsidR="000A5242">
        <w:rPr>
          <w:rFonts w:ascii="Times New Roman" w:hAnsi="Times New Roman"/>
          <w:sz w:val="24"/>
          <w:szCs w:val="24"/>
        </w:rPr>
        <w:t>Zaznamenává se ve Vlivech v části Voda.</w:t>
      </w:r>
    </w:p>
    <w:p w14:paraId="44E49E3C" w14:textId="77777777" w:rsidR="006F3159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>Pravidelné vysychání vodních ploch (P6)</w:t>
      </w:r>
      <w:r w:rsidRPr="001B0B78">
        <w:rPr>
          <w:rFonts w:ascii="Times New Roman" w:hAnsi="Times New Roman"/>
          <w:sz w:val="24"/>
          <w:szCs w:val="24"/>
        </w:rPr>
        <w:t xml:space="preserve"> – vysycháním se myslí dočasná ztráta vody u vodních ploch využívaných k reprodukci druhu v období reprodukce včetně vývoje pulců (duben až červenec/srpen), a to zejména v důsledku klimatických podmínek. Kromě úplné ztráty vody je za ohrožující nutno považovat i významné snížení její hladiny znemožňující úspěšný vývoj larev včetně dokončení metamorfózy. Limitní hodnotou v rámci jednotlivých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je </w:t>
      </w:r>
      <w:r>
        <w:rPr>
          <w:rFonts w:ascii="Times New Roman" w:hAnsi="Times New Roman"/>
          <w:sz w:val="24"/>
          <w:szCs w:val="24"/>
        </w:rPr>
        <w:t>stav vody pod 25 % zaplaveného dna tři roky po sobě.</w:t>
      </w:r>
    </w:p>
    <w:p w14:paraId="11973EB0" w14:textId="77777777" w:rsidR="006F3159" w:rsidRPr="001B0B78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A21C16">
        <w:rPr>
          <w:rFonts w:ascii="Times New Roman" w:hAnsi="Times New Roman"/>
          <w:b/>
          <w:i/>
          <w:sz w:val="24"/>
          <w:szCs w:val="24"/>
        </w:rPr>
        <w:t>Zastoupení vodní vegetace</w:t>
      </w:r>
      <w:r w:rsidRPr="00A21C16">
        <w:rPr>
          <w:rFonts w:ascii="Times New Roman" w:hAnsi="Times New Roman"/>
          <w:sz w:val="24"/>
          <w:szCs w:val="24"/>
        </w:rPr>
        <w:t xml:space="preserve"> </w:t>
      </w:r>
      <w:r w:rsidRPr="00A21C16">
        <w:rPr>
          <w:rFonts w:ascii="Times New Roman" w:hAnsi="Times New Roman"/>
          <w:i/>
          <w:sz w:val="24"/>
          <w:szCs w:val="24"/>
        </w:rPr>
        <w:t>(</w:t>
      </w:r>
      <w:r w:rsidRPr="001B0B78">
        <w:rPr>
          <w:rFonts w:ascii="Times New Roman" w:hAnsi="Times New Roman"/>
          <w:b/>
          <w:i/>
          <w:sz w:val="24"/>
          <w:szCs w:val="24"/>
        </w:rPr>
        <w:t>P</w:t>
      </w:r>
      <w:r>
        <w:rPr>
          <w:rFonts w:ascii="Times New Roman" w:hAnsi="Times New Roman"/>
          <w:b/>
          <w:i/>
          <w:sz w:val="24"/>
          <w:szCs w:val="24"/>
        </w:rPr>
        <w:t>7</w:t>
      </w:r>
      <w:r w:rsidRPr="001B0B78">
        <w:rPr>
          <w:rFonts w:ascii="Times New Roman" w:hAnsi="Times New Roman"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týká se všech typů makrofytní vegetace ve vodním sloupci i na hladině. Limitní hodnotou v rámci jednotlivých </w:t>
      </w:r>
      <w:r>
        <w:rPr>
          <w:rFonts w:ascii="Times New Roman" w:hAnsi="Times New Roman"/>
          <w:sz w:val="24"/>
          <w:szCs w:val="24"/>
        </w:rPr>
        <w:t>VP (DP) je spíše nadměrný záro</w:t>
      </w:r>
      <w:r w:rsidRPr="001B0B78">
        <w:rPr>
          <w:rFonts w:ascii="Times New Roman" w:hAnsi="Times New Roman"/>
          <w:sz w:val="24"/>
          <w:szCs w:val="24"/>
        </w:rPr>
        <w:t>st vodní ploch</w:t>
      </w:r>
      <w:r>
        <w:rPr>
          <w:rFonts w:ascii="Times New Roman" w:hAnsi="Times New Roman"/>
          <w:sz w:val="24"/>
          <w:szCs w:val="24"/>
        </w:rPr>
        <w:t>y vegetací (zejména rákosinami). U kuňky žlutobřiché je to nad</w:t>
      </w:r>
      <w:r w:rsidRPr="001B0B78">
        <w:rPr>
          <w:rFonts w:ascii="Times New Roman" w:hAnsi="Times New Roman"/>
          <w:sz w:val="24"/>
          <w:szCs w:val="24"/>
        </w:rPr>
        <w:t xml:space="preserve"> 50 %</w:t>
      </w:r>
      <w:r>
        <w:rPr>
          <w:rFonts w:ascii="Times New Roman" w:hAnsi="Times New Roman"/>
          <w:sz w:val="24"/>
          <w:szCs w:val="24"/>
        </w:rPr>
        <w:t xml:space="preserve">, u čolků rodu </w:t>
      </w:r>
      <w:r w:rsidRPr="00117F50">
        <w:rPr>
          <w:rFonts w:ascii="Times New Roman" w:hAnsi="Times New Roman"/>
          <w:i/>
          <w:sz w:val="24"/>
          <w:szCs w:val="24"/>
        </w:rPr>
        <w:t>Triturus</w:t>
      </w:r>
      <w:r>
        <w:rPr>
          <w:rFonts w:ascii="Times New Roman" w:hAnsi="Times New Roman"/>
          <w:sz w:val="24"/>
          <w:szCs w:val="24"/>
        </w:rPr>
        <w:t xml:space="preserve"> pod 1 % a nad 75%</w:t>
      </w:r>
      <w:r w:rsidRPr="001B0B78">
        <w:rPr>
          <w:rFonts w:ascii="Times New Roman" w:hAnsi="Times New Roman"/>
          <w:sz w:val="24"/>
          <w:szCs w:val="24"/>
        </w:rPr>
        <w:t xml:space="preserve"> plochy vodní hladiny. </w:t>
      </w:r>
    </w:p>
    <w:p w14:paraId="724CA613" w14:textId="77777777" w:rsidR="006F3159" w:rsidRPr="001B0B78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>Průhlednost vody (P</w:t>
      </w:r>
      <w:r>
        <w:rPr>
          <w:rFonts w:ascii="Times New Roman" w:hAnsi="Times New Roman"/>
          <w:b/>
          <w:i/>
          <w:sz w:val="24"/>
          <w:szCs w:val="24"/>
        </w:rPr>
        <w:t>8</w:t>
      </w:r>
      <w:r w:rsidRPr="001B0B78">
        <w:rPr>
          <w:rFonts w:ascii="Times New Roman" w:hAnsi="Times New Roman"/>
          <w:b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limitní hodnotou v rámci jednotlivých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je průhlednost vody menší než 50 cm </w:t>
      </w:r>
      <w:r>
        <w:rPr>
          <w:rFonts w:ascii="Times New Roman" w:hAnsi="Times New Roman"/>
          <w:sz w:val="24"/>
          <w:szCs w:val="24"/>
        </w:rPr>
        <w:t xml:space="preserve">u kuňky ohnivé a čolků rodu Triturus </w:t>
      </w:r>
      <w:r w:rsidRPr="001B0B78">
        <w:rPr>
          <w:rFonts w:ascii="Times New Roman" w:hAnsi="Times New Roman"/>
          <w:sz w:val="24"/>
          <w:szCs w:val="24"/>
        </w:rPr>
        <w:t xml:space="preserve">(ideálně zjištěná Secchiho deskou, lze i jinak) v pozdějším jarním období (květen až polovina června); pokud nejde o stav, kdy je nízká průhlednost způsobena dočasně přívalovými srážkami a splachy z okolí. </w:t>
      </w:r>
    </w:p>
    <w:p w14:paraId="018C1354" w14:textId="77777777" w:rsidR="006F3159" w:rsidRDefault="006F3159" w:rsidP="006F3159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1B0B78">
        <w:rPr>
          <w:rFonts w:ascii="Times New Roman" w:hAnsi="Times New Roman"/>
          <w:b/>
          <w:i/>
          <w:sz w:val="24"/>
          <w:szCs w:val="24"/>
        </w:rPr>
        <w:t>Zastínění vodní hladiny okolní vegetací</w:t>
      </w:r>
      <w:r w:rsidRPr="001B0B78">
        <w:rPr>
          <w:rFonts w:ascii="Times New Roman" w:hAnsi="Times New Roman"/>
          <w:sz w:val="24"/>
          <w:szCs w:val="24"/>
        </w:rPr>
        <w:t xml:space="preserve"> </w:t>
      </w:r>
      <w:r w:rsidRPr="001B0B78">
        <w:rPr>
          <w:rFonts w:ascii="Times New Roman" w:hAnsi="Times New Roman"/>
          <w:i/>
          <w:sz w:val="24"/>
          <w:szCs w:val="24"/>
        </w:rPr>
        <w:t>(</w:t>
      </w:r>
      <w:r w:rsidRPr="00C53B61">
        <w:rPr>
          <w:rFonts w:ascii="Times New Roman" w:hAnsi="Times New Roman"/>
          <w:b/>
          <w:i/>
          <w:sz w:val="24"/>
          <w:szCs w:val="24"/>
        </w:rPr>
        <w:t>P</w:t>
      </w:r>
      <w:r>
        <w:rPr>
          <w:rFonts w:ascii="Times New Roman" w:hAnsi="Times New Roman"/>
          <w:b/>
          <w:i/>
          <w:sz w:val="24"/>
          <w:szCs w:val="24"/>
        </w:rPr>
        <w:t>9</w:t>
      </w:r>
      <w:r w:rsidRPr="00C53B61">
        <w:rPr>
          <w:rFonts w:ascii="Times New Roman" w:hAnsi="Times New Roman"/>
          <w:b/>
          <w:i/>
          <w:sz w:val="24"/>
          <w:szCs w:val="24"/>
        </w:rPr>
        <w:t>)</w:t>
      </w:r>
      <w:r w:rsidRPr="001B0B78">
        <w:rPr>
          <w:rFonts w:ascii="Times New Roman" w:hAnsi="Times New Roman"/>
          <w:sz w:val="24"/>
          <w:szCs w:val="24"/>
        </w:rPr>
        <w:t xml:space="preserve"> – limitní hodnotou v rámci jednotlivých </w:t>
      </w:r>
      <w:r>
        <w:rPr>
          <w:rFonts w:ascii="Times New Roman" w:hAnsi="Times New Roman"/>
          <w:sz w:val="24"/>
          <w:szCs w:val="24"/>
        </w:rPr>
        <w:t>VP (DP)</w:t>
      </w:r>
      <w:r w:rsidRPr="001B0B7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 kuňky </w:t>
      </w:r>
      <w:r w:rsidRPr="001B0B78">
        <w:rPr>
          <w:rFonts w:ascii="Times New Roman" w:hAnsi="Times New Roman"/>
          <w:sz w:val="24"/>
          <w:szCs w:val="24"/>
        </w:rPr>
        <w:t xml:space="preserve">je plošný zástin vodní hladiny nad </w:t>
      </w:r>
      <w:r>
        <w:rPr>
          <w:rFonts w:ascii="Times New Roman" w:hAnsi="Times New Roman"/>
          <w:sz w:val="24"/>
          <w:szCs w:val="24"/>
        </w:rPr>
        <w:t>75</w:t>
      </w:r>
      <w:r w:rsidRPr="001B0B78">
        <w:rPr>
          <w:rFonts w:ascii="Times New Roman" w:hAnsi="Times New Roman"/>
          <w:sz w:val="24"/>
          <w:szCs w:val="24"/>
        </w:rPr>
        <w:t xml:space="preserve"> % její plochy a</w:t>
      </w:r>
      <w:r>
        <w:rPr>
          <w:rFonts w:ascii="Times New Roman" w:hAnsi="Times New Roman"/>
          <w:sz w:val="24"/>
          <w:szCs w:val="24"/>
        </w:rPr>
        <w:t xml:space="preserve"> (nebo) hustý záro</w:t>
      </w:r>
      <w:r w:rsidRPr="001B0B78">
        <w:rPr>
          <w:rFonts w:ascii="Times New Roman" w:hAnsi="Times New Roman"/>
          <w:sz w:val="24"/>
          <w:szCs w:val="24"/>
        </w:rPr>
        <w:t xml:space="preserve">st dřevinou vegetací v </w:t>
      </w:r>
      <w:r>
        <w:rPr>
          <w:rFonts w:ascii="Times New Roman" w:hAnsi="Times New Roman"/>
          <w:sz w:val="24"/>
          <w:szCs w:val="24"/>
        </w:rPr>
        <w:t>75</w:t>
      </w:r>
      <w:r w:rsidRPr="001B0B78">
        <w:rPr>
          <w:rFonts w:ascii="Times New Roman" w:hAnsi="Times New Roman"/>
          <w:sz w:val="24"/>
          <w:szCs w:val="24"/>
        </w:rPr>
        <w:t xml:space="preserve"> a více % délky břehové linie</w:t>
      </w:r>
      <w:r w:rsidRPr="00F81073">
        <w:rPr>
          <w:rFonts w:ascii="Times New Roman" w:hAnsi="Times New Roman"/>
          <w:sz w:val="24"/>
          <w:szCs w:val="24"/>
        </w:rPr>
        <w:t xml:space="preserve">. </w:t>
      </w:r>
    </w:p>
    <w:p w14:paraId="1D1C6A93" w14:textId="191282B1" w:rsidR="003512E7" w:rsidRPr="003512E7" w:rsidRDefault="006F3159" w:rsidP="003512E7">
      <w:pPr>
        <w:pStyle w:val="Odstavecseseznamem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3512E7">
        <w:rPr>
          <w:rFonts w:ascii="Times New Roman" w:hAnsi="Times New Roman"/>
          <w:b/>
          <w:i/>
          <w:sz w:val="24"/>
          <w:szCs w:val="24"/>
        </w:rPr>
        <w:t xml:space="preserve">Nevysvětlitelné úhyny většího počtu jedinců obojživelníků (P10) </w:t>
      </w:r>
      <w:r w:rsidR="003512E7" w:rsidRPr="003512E7">
        <w:rPr>
          <w:rFonts w:ascii="Times New Roman" w:hAnsi="Times New Roman"/>
          <w:sz w:val="24"/>
          <w:szCs w:val="24"/>
        </w:rPr>
        <w:t>–</w:t>
      </w:r>
      <w:r w:rsidR="003512E7" w:rsidRPr="003512E7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512E7" w:rsidRPr="003512E7">
        <w:rPr>
          <w:rFonts w:ascii="Times New Roman" w:hAnsi="Times New Roman"/>
          <w:sz w:val="24"/>
          <w:szCs w:val="24"/>
        </w:rPr>
        <w:t xml:space="preserve">limitní hodnotou je laboratorní potvrzení výskytu chorob obojživelníků v kombinaci s pozorovaným úbytkem, úhynem či vážným onemocněním cílového druhu. </w:t>
      </w:r>
      <w:r w:rsidRPr="003512E7">
        <w:rPr>
          <w:rFonts w:ascii="Times New Roman" w:hAnsi="Times New Roman"/>
          <w:sz w:val="24"/>
          <w:szCs w:val="24"/>
        </w:rPr>
        <w:t xml:space="preserve">V případě nálezů nevysvětlitelných úhynů nebo živých jedinců s možnými projevy nějakého onemocnění (léze na pokožce, její odlupování, změny chování, apatie atp.) je </w:t>
      </w:r>
      <w:r w:rsidR="003512E7" w:rsidRPr="003512E7">
        <w:rPr>
          <w:rFonts w:ascii="Times New Roman" w:hAnsi="Times New Roman"/>
          <w:sz w:val="24"/>
          <w:szCs w:val="24"/>
        </w:rPr>
        <w:t xml:space="preserve">nutné </w:t>
      </w:r>
      <w:r w:rsidRPr="003512E7">
        <w:rPr>
          <w:rFonts w:ascii="Times New Roman" w:hAnsi="Times New Roman"/>
          <w:sz w:val="24"/>
          <w:szCs w:val="24"/>
        </w:rPr>
        <w:t>tyto jedince nafotit a upozornit okamžitě příslušné regionální pracoviště AOPK ČR</w:t>
      </w:r>
      <w:r w:rsidR="000A5242" w:rsidRPr="003512E7">
        <w:rPr>
          <w:rFonts w:ascii="Times New Roman" w:hAnsi="Times New Roman"/>
          <w:sz w:val="24"/>
          <w:szCs w:val="24"/>
        </w:rPr>
        <w:t xml:space="preserve"> a již nenavštěvovat další lokalit</w:t>
      </w:r>
      <w:r w:rsidR="00054F63" w:rsidRPr="003512E7">
        <w:rPr>
          <w:rFonts w:ascii="Times New Roman" w:hAnsi="Times New Roman"/>
          <w:sz w:val="24"/>
          <w:szCs w:val="24"/>
        </w:rPr>
        <w:t>u, aby nedošlo k případnému přen</w:t>
      </w:r>
      <w:r w:rsidR="000A5242" w:rsidRPr="003512E7">
        <w:rPr>
          <w:rFonts w:ascii="Times New Roman" w:hAnsi="Times New Roman"/>
          <w:sz w:val="24"/>
          <w:szCs w:val="24"/>
        </w:rPr>
        <w:t>osu jakékoli nákazy</w:t>
      </w:r>
      <w:r w:rsidRPr="003512E7">
        <w:rPr>
          <w:rFonts w:ascii="Times New Roman" w:hAnsi="Times New Roman"/>
          <w:sz w:val="24"/>
          <w:szCs w:val="24"/>
        </w:rPr>
        <w:t>.</w:t>
      </w:r>
      <w:r w:rsidR="003512E7" w:rsidRPr="003512E7">
        <w:rPr>
          <w:rFonts w:ascii="Times New Roman" w:hAnsi="Times New Roman"/>
          <w:sz w:val="24"/>
          <w:szCs w:val="24"/>
        </w:rPr>
        <w:t xml:space="preserve"> Je nutné obuv i materiál použitý k monitoringu nechat pořádně vyschnout nebo dezinfikovat. </w:t>
      </w:r>
    </w:p>
    <w:p w14:paraId="1F2F77F4" w14:textId="77777777" w:rsidR="00A629D7" w:rsidRPr="00800859" w:rsidRDefault="00A629D7" w:rsidP="0080085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7E690A" w14:textId="1C155336" w:rsidR="00B43944" w:rsidRDefault="00E71D80" w:rsidP="00CB1539">
      <w:pPr>
        <w:pStyle w:val="Nadpis20"/>
        <w:numPr>
          <w:ilvl w:val="1"/>
          <w:numId w:val="14"/>
        </w:numPr>
        <w:spacing w:after="120" w:line="240" w:lineRule="auto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 xml:space="preserve"> </w:t>
      </w:r>
      <w:r w:rsidR="00B43944" w:rsidRPr="00E71D80">
        <w:rPr>
          <w:b/>
          <w:bCs/>
          <w:i w:val="0"/>
          <w:iCs w:val="0"/>
          <w:sz w:val="28"/>
          <w:szCs w:val="28"/>
        </w:rPr>
        <w:t>Výběr reprezentativních ploch</w:t>
      </w:r>
    </w:p>
    <w:p w14:paraId="7925FE74" w14:textId="75B46FDE" w:rsidR="009E1BB4" w:rsidRDefault="009E1BB4" w:rsidP="009E1BB4">
      <w:pPr>
        <w:pStyle w:val="Nadpis20"/>
        <w:spacing w:after="120" w:line="240" w:lineRule="auto"/>
        <w:rPr>
          <w:bCs/>
          <w:i w:val="0"/>
          <w:iCs w:val="0"/>
        </w:rPr>
      </w:pPr>
      <w:r w:rsidRPr="009E1BB4">
        <w:rPr>
          <w:bCs/>
          <w:i w:val="0"/>
          <w:iCs w:val="0"/>
        </w:rPr>
        <w:t>Pro každý druh je dále uveden postup výběru (vodních/dílčích) ploch.</w:t>
      </w:r>
    </w:p>
    <w:p w14:paraId="26349A2D" w14:textId="77777777" w:rsidR="009E1BB4" w:rsidRPr="009E1BB4" w:rsidRDefault="009E1BB4" w:rsidP="009E1BB4">
      <w:pPr>
        <w:pStyle w:val="Nadpis20"/>
        <w:spacing w:after="120" w:line="240" w:lineRule="auto"/>
        <w:rPr>
          <w:bCs/>
          <w:i w:val="0"/>
          <w:iCs w:val="0"/>
        </w:rPr>
      </w:pPr>
    </w:p>
    <w:p w14:paraId="63686962" w14:textId="7FDA9608" w:rsidR="009C0892" w:rsidRPr="001B0B78" w:rsidRDefault="00CB1539" w:rsidP="00B43944">
      <w:pPr>
        <w:pStyle w:val="Nadpis20"/>
        <w:numPr>
          <w:ilvl w:val="2"/>
          <w:numId w:val="14"/>
        </w:numPr>
        <w:spacing w:after="120" w:line="240" w:lineRule="auto"/>
        <w:rPr>
          <w:b/>
          <w:bCs/>
          <w:i w:val="0"/>
          <w:iCs w:val="0"/>
        </w:rPr>
      </w:pPr>
      <w:r w:rsidRPr="006809E6">
        <w:rPr>
          <w:b/>
          <w:bCs/>
          <w:iCs w:val="0"/>
        </w:rPr>
        <w:t>Bombina bombina</w:t>
      </w:r>
      <w:r>
        <w:rPr>
          <w:b/>
          <w:bCs/>
          <w:i w:val="0"/>
          <w:iCs w:val="0"/>
        </w:rPr>
        <w:t xml:space="preserve"> (kuňka </w:t>
      </w:r>
      <w:r w:rsidR="0080428C">
        <w:rPr>
          <w:b/>
          <w:bCs/>
          <w:i w:val="0"/>
          <w:iCs w:val="0"/>
        </w:rPr>
        <w:t>obecná</w:t>
      </w:r>
      <w:r>
        <w:rPr>
          <w:b/>
          <w:bCs/>
          <w:i w:val="0"/>
          <w:iCs w:val="0"/>
        </w:rPr>
        <w:t>)</w:t>
      </w:r>
    </w:p>
    <w:p w14:paraId="07D3AA1C" w14:textId="57B24466" w:rsidR="009C0892" w:rsidRPr="001B0B78" w:rsidRDefault="00F84A09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Pro ochranu kuňky obecné je vyhlášeno </w:t>
      </w:r>
      <w:r w:rsidR="005B01DD" w:rsidRPr="001B0B78">
        <w:rPr>
          <w:rFonts w:ascii="Times New Roman" w:hAnsi="Times New Roman" w:cs="Times New Roman"/>
          <w:sz w:val="24"/>
          <w:szCs w:val="24"/>
        </w:rPr>
        <w:t>62 EVL</w:t>
      </w:r>
      <w:r w:rsidRPr="001B0B78">
        <w:rPr>
          <w:rFonts w:ascii="Times New Roman" w:hAnsi="Times New Roman" w:cs="Times New Roman"/>
          <w:sz w:val="24"/>
          <w:szCs w:val="24"/>
        </w:rPr>
        <w:t>. D</w:t>
      </w:r>
      <w:r w:rsidR="009C0892" w:rsidRPr="001B0B78">
        <w:rPr>
          <w:rFonts w:ascii="Times New Roman" w:hAnsi="Times New Roman" w:cs="Times New Roman"/>
          <w:sz w:val="24"/>
          <w:szCs w:val="24"/>
        </w:rPr>
        <w:t xml:space="preserve">le </w:t>
      </w:r>
      <w:r w:rsidR="00486CAC">
        <w:rPr>
          <w:rFonts w:ascii="Times New Roman" w:hAnsi="Times New Roman" w:cs="Times New Roman"/>
          <w:sz w:val="24"/>
          <w:szCs w:val="24"/>
        </w:rPr>
        <w:t xml:space="preserve">jejich </w:t>
      </w:r>
      <w:r w:rsidR="00816019">
        <w:rPr>
          <w:rFonts w:ascii="Times New Roman" w:hAnsi="Times New Roman" w:cs="Times New Roman"/>
          <w:sz w:val="24"/>
          <w:szCs w:val="24"/>
        </w:rPr>
        <w:t>rozlohy</w:t>
      </w:r>
      <w:r w:rsidR="009C0892" w:rsidRPr="001B0B78">
        <w:rPr>
          <w:rFonts w:ascii="Times New Roman" w:hAnsi="Times New Roman" w:cs="Times New Roman"/>
          <w:sz w:val="24"/>
          <w:szCs w:val="24"/>
        </w:rPr>
        <w:t xml:space="preserve"> </w:t>
      </w:r>
      <w:r w:rsidR="00EA0BE4">
        <w:rPr>
          <w:rFonts w:ascii="Times New Roman" w:hAnsi="Times New Roman" w:cs="Times New Roman"/>
          <w:sz w:val="24"/>
          <w:szCs w:val="24"/>
        </w:rPr>
        <w:t xml:space="preserve">a počtu VP </w:t>
      </w:r>
      <w:r w:rsidR="005B01DD" w:rsidRPr="001B0B78">
        <w:rPr>
          <w:rFonts w:ascii="Times New Roman" w:hAnsi="Times New Roman" w:cs="Times New Roman"/>
          <w:sz w:val="24"/>
          <w:szCs w:val="24"/>
        </w:rPr>
        <w:t xml:space="preserve">se </w:t>
      </w:r>
      <w:r w:rsidR="009C0892" w:rsidRPr="001B0B78">
        <w:rPr>
          <w:rFonts w:ascii="Times New Roman" w:hAnsi="Times New Roman" w:cs="Times New Roman"/>
          <w:sz w:val="24"/>
          <w:szCs w:val="24"/>
        </w:rPr>
        <w:t xml:space="preserve">jedná o tři základní kategorie </w:t>
      </w:r>
      <w:r w:rsidRPr="001B0B78">
        <w:rPr>
          <w:rFonts w:ascii="Times New Roman" w:hAnsi="Times New Roman" w:cs="Times New Roman"/>
          <w:sz w:val="24"/>
          <w:szCs w:val="24"/>
        </w:rPr>
        <w:t>chráněných území</w:t>
      </w:r>
      <w:r w:rsidR="009C0892" w:rsidRPr="001B0B78">
        <w:rPr>
          <w:rFonts w:ascii="Times New Roman" w:hAnsi="Times New Roman" w:cs="Times New Roman"/>
          <w:sz w:val="24"/>
          <w:szCs w:val="24"/>
        </w:rPr>
        <w:t xml:space="preserve">, </w:t>
      </w:r>
      <w:r w:rsidR="00A06927" w:rsidRPr="001B0B78">
        <w:rPr>
          <w:rFonts w:ascii="Times New Roman" w:hAnsi="Times New Roman" w:cs="Times New Roman"/>
          <w:sz w:val="24"/>
          <w:szCs w:val="24"/>
        </w:rPr>
        <w:t>pro které</w:t>
      </w:r>
      <w:r w:rsidR="009C0892" w:rsidRPr="001B0B78">
        <w:rPr>
          <w:rFonts w:ascii="Times New Roman" w:hAnsi="Times New Roman" w:cs="Times New Roman"/>
          <w:sz w:val="24"/>
          <w:szCs w:val="24"/>
        </w:rPr>
        <w:t xml:space="preserve"> je navržen následující rozsah monitoringu a způsob výběru </w:t>
      </w:r>
      <w:r w:rsidR="00F73778">
        <w:rPr>
          <w:rFonts w:ascii="Times New Roman" w:hAnsi="Times New Roman" w:cs="Times New Roman"/>
          <w:sz w:val="24"/>
          <w:szCs w:val="24"/>
        </w:rPr>
        <w:t xml:space="preserve">sledovaných </w:t>
      </w:r>
      <w:r w:rsidR="008332BD">
        <w:rPr>
          <w:rFonts w:ascii="Times New Roman" w:hAnsi="Times New Roman" w:cs="Times New Roman"/>
          <w:sz w:val="24"/>
          <w:szCs w:val="24"/>
        </w:rPr>
        <w:t>VP (DP)</w:t>
      </w:r>
      <w:r w:rsidR="007E5F63">
        <w:rPr>
          <w:rFonts w:ascii="Times New Roman" w:hAnsi="Times New Roman" w:cs="Times New Roman"/>
          <w:sz w:val="24"/>
          <w:szCs w:val="24"/>
        </w:rPr>
        <w:t>.</w:t>
      </w:r>
    </w:p>
    <w:p w14:paraId="6B484771" w14:textId="3F3A1EDE" w:rsidR="00295CE9" w:rsidRPr="001B0B78" w:rsidRDefault="009C0892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b/>
          <w:sz w:val="24"/>
          <w:szCs w:val="24"/>
        </w:rPr>
        <w:t xml:space="preserve">(i) </w:t>
      </w:r>
      <w:r w:rsidRPr="001B0B78">
        <w:rPr>
          <w:rFonts w:ascii="Times New Roman" w:hAnsi="Times New Roman" w:cs="Times New Roman"/>
          <w:sz w:val="24"/>
          <w:szCs w:val="24"/>
        </w:rPr>
        <w:t xml:space="preserve">EVL vymezené pouze jako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jednotlivé VP</w:t>
      </w:r>
      <w:r w:rsidR="008332BD">
        <w:rPr>
          <w:rFonts w:ascii="Times New Roman" w:hAnsi="Times New Roman" w:cs="Times New Roman"/>
          <w:sz w:val="24"/>
          <w:szCs w:val="24"/>
          <w:u w:val="single"/>
        </w:rPr>
        <w:t xml:space="preserve"> (DP)</w:t>
      </w:r>
      <w:r w:rsidRPr="001B0B78">
        <w:rPr>
          <w:rFonts w:ascii="Times New Roman" w:hAnsi="Times New Roman" w:cs="Times New Roman"/>
          <w:sz w:val="24"/>
          <w:szCs w:val="24"/>
        </w:rPr>
        <w:t xml:space="preserve"> (typicky mělké rybníky s litorály, tůně v nivách řek, v pískovnách, v lomech či na výsypkách, ev. slepá ramena, požární nádrže</w:t>
      </w:r>
      <w:r w:rsidR="00A06927" w:rsidRPr="001B0B78">
        <w:rPr>
          <w:rFonts w:ascii="Times New Roman" w:hAnsi="Times New Roman" w:cs="Times New Roman"/>
          <w:sz w:val="24"/>
          <w:szCs w:val="24"/>
        </w:rPr>
        <w:t xml:space="preserve"> či</w:t>
      </w:r>
      <w:r w:rsidRPr="001B0B78">
        <w:rPr>
          <w:rFonts w:ascii="Times New Roman" w:hAnsi="Times New Roman" w:cs="Times New Roman"/>
          <w:sz w:val="24"/>
          <w:szCs w:val="24"/>
        </w:rPr>
        <w:t xml:space="preserve"> koupaliště) s jejich nejbližším okolím (např. CZ0523003 – Rybník Strašidlo) nebo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jako několik (</w:t>
      </w:r>
      <w:r w:rsidR="00DE3789" w:rsidRPr="001B0B78">
        <w:rPr>
          <w:rFonts w:ascii="Times New Roman" w:hAnsi="Times New Roman" w:cs="Times New Roman"/>
          <w:sz w:val="24"/>
          <w:szCs w:val="24"/>
          <w:u w:val="single"/>
        </w:rPr>
        <w:t>zpravidla do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5</w:t>
      </w:r>
      <w:r w:rsidR="00DE3789" w:rsidRPr="001B0B78">
        <w:rPr>
          <w:rFonts w:ascii="Times New Roman" w:hAnsi="Times New Roman" w:cs="Times New Roman"/>
          <w:sz w:val="24"/>
          <w:szCs w:val="24"/>
          <w:u w:val="single"/>
        </w:rPr>
        <w:t xml:space="preserve">)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VP</w:t>
      </w:r>
      <w:r w:rsidR="008332BD">
        <w:rPr>
          <w:rFonts w:ascii="Times New Roman" w:hAnsi="Times New Roman" w:cs="Times New Roman"/>
          <w:sz w:val="24"/>
          <w:szCs w:val="24"/>
          <w:u w:val="single"/>
        </w:rPr>
        <w:t xml:space="preserve"> (DP)</w:t>
      </w:r>
      <w:r w:rsidRPr="001B0B78">
        <w:rPr>
          <w:rFonts w:ascii="Times New Roman" w:hAnsi="Times New Roman" w:cs="Times New Roman"/>
          <w:sz w:val="24"/>
          <w:szCs w:val="24"/>
        </w:rPr>
        <w:t xml:space="preserve"> o celkové rozloze v řádech jednotek až nižších desítek ha</w:t>
      </w:r>
      <w:r w:rsidR="00F8641B" w:rsidRPr="001B0B78">
        <w:rPr>
          <w:rFonts w:ascii="Times New Roman" w:hAnsi="Times New Roman" w:cs="Times New Roman"/>
          <w:sz w:val="24"/>
          <w:szCs w:val="24"/>
        </w:rPr>
        <w:t xml:space="preserve"> (</w:t>
      </w:r>
      <w:r w:rsidRPr="001B0B78">
        <w:rPr>
          <w:rFonts w:ascii="Times New Roman" w:hAnsi="Times New Roman" w:cs="Times New Roman"/>
          <w:sz w:val="24"/>
          <w:szCs w:val="24"/>
        </w:rPr>
        <w:t>zpravidla do 20 ha</w:t>
      </w:r>
      <w:r w:rsidR="000C7D02" w:rsidRPr="001B0B78">
        <w:rPr>
          <w:rFonts w:ascii="Times New Roman" w:hAnsi="Times New Roman" w:cs="Times New Roman"/>
          <w:sz w:val="24"/>
          <w:szCs w:val="24"/>
        </w:rPr>
        <w:t xml:space="preserve"> včetně bezprostředního okolí</w:t>
      </w:r>
      <w:r w:rsidR="00F8641B" w:rsidRPr="001B0B78">
        <w:rPr>
          <w:rFonts w:ascii="Times New Roman" w:hAnsi="Times New Roman" w:cs="Times New Roman"/>
          <w:sz w:val="24"/>
          <w:szCs w:val="24"/>
        </w:rPr>
        <w:t xml:space="preserve">, </w:t>
      </w:r>
      <w:r w:rsidRPr="001B0B78">
        <w:rPr>
          <w:rFonts w:ascii="Times New Roman" w:hAnsi="Times New Roman" w:cs="Times New Roman"/>
          <w:sz w:val="24"/>
          <w:szCs w:val="24"/>
        </w:rPr>
        <w:t>např.</w:t>
      </w:r>
      <w:r w:rsidRPr="001B0B78">
        <w:rPr>
          <w:rFonts w:ascii="Times New Roman" w:hAnsi="Times New Roman" w:cs="Times New Roman"/>
          <w:color w:val="FF0000"/>
          <w:kern w:val="36"/>
          <w:sz w:val="36"/>
          <w:szCs w:val="36"/>
        </w:rPr>
        <w:t xml:space="preserve"> </w:t>
      </w:r>
      <w:r w:rsidRPr="001B0B78">
        <w:rPr>
          <w:rFonts w:ascii="Times New Roman" w:hAnsi="Times New Roman" w:cs="Times New Roman"/>
          <w:sz w:val="24"/>
          <w:szCs w:val="24"/>
        </w:rPr>
        <w:t xml:space="preserve">CZ0513238 – Cihelenské rybníky či CZ0513244 – Manušické rybníky). </w:t>
      </w:r>
    </w:p>
    <w:p w14:paraId="5E31A4E0" w14:textId="462F0A2A" w:rsidR="009C0892" w:rsidRPr="001B0B78" w:rsidRDefault="009C0892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lastRenderedPageBreak/>
        <w:t>U těchto EVL budou sledovány parametry P1</w:t>
      </w:r>
      <w:r w:rsidR="00F16576">
        <w:rPr>
          <w:rFonts w:ascii="Times New Roman" w:hAnsi="Times New Roman" w:cs="Times New Roman"/>
          <w:sz w:val="24"/>
          <w:szCs w:val="24"/>
        </w:rPr>
        <w:t xml:space="preserve"> a </w:t>
      </w:r>
      <w:r w:rsidR="00270B06">
        <w:rPr>
          <w:rFonts w:ascii="Times New Roman" w:hAnsi="Times New Roman"/>
          <w:sz w:val="24"/>
          <w:szCs w:val="24"/>
        </w:rPr>
        <w:t>P3, 4, 5, 6, 8, 9, 1</w:t>
      </w:r>
      <w:r w:rsidR="00270B06" w:rsidRPr="00E71D80">
        <w:rPr>
          <w:rFonts w:ascii="Times New Roman" w:hAnsi="Times New Roman"/>
          <w:sz w:val="24"/>
          <w:szCs w:val="24"/>
        </w:rPr>
        <w:t>0</w:t>
      </w:r>
      <w:r w:rsidR="00270B06" w:rsidRPr="001B0B78">
        <w:rPr>
          <w:rFonts w:ascii="Times New Roman" w:hAnsi="Times New Roman" w:cs="Times New Roman"/>
          <w:sz w:val="24"/>
          <w:szCs w:val="24"/>
        </w:rPr>
        <w:t xml:space="preserve"> </w:t>
      </w:r>
      <w:r w:rsidRPr="001B0B78">
        <w:rPr>
          <w:rFonts w:ascii="Times New Roman" w:hAnsi="Times New Roman" w:cs="Times New Roman"/>
          <w:sz w:val="24"/>
          <w:szCs w:val="24"/>
        </w:rPr>
        <w:t xml:space="preserve">na všech zde nalezených </w:t>
      </w:r>
      <w:r w:rsidR="008332BD">
        <w:rPr>
          <w:rFonts w:ascii="Times New Roman" w:hAnsi="Times New Roman" w:cs="Times New Roman"/>
          <w:sz w:val="24"/>
          <w:szCs w:val="24"/>
        </w:rPr>
        <w:t>VP (DP)</w:t>
      </w:r>
      <w:r w:rsidRPr="001B0B78">
        <w:rPr>
          <w:rFonts w:ascii="Times New Roman" w:hAnsi="Times New Roman" w:cs="Times New Roman"/>
          <w:sz w:val="24"/>
          <w:szCs w:val="24"/>
        </w:rPr>
        <w:t xml:space="preserve"> včetně těch periodických v rámci dané EVL. </w:t>
      </w:r>
      <w:r w:rsidR="00C0044D" w:rsidRPr="001B0B78">
        <w:rPr>
          <w:rFonts w:ascii="Times New Roman" w:hAnsi="Times New Roman" w:cs="Times New Roman"/>
          <w:sz w:val="24"/>
          <w:szCs w:val="24"/>
        </w:rPr>
        <w:t>Přítomnost rozmnožování a vývojových stádií – snůšek, pulců či metamorfovaných/juvenilních jedinců (</w:t>
      </w:r>
      <w:r w:rsidR="00295CE9" w:rsidRPr="001B0B78">
        <w:rPr>
          <w:rFonts w:ascii="Times New Roman" w:hAnsi="Times New Roman" w:cs="Times New Roman"/>
          <w:sz w:val="24"/>
          <w:szCs w:val="24"/>
        </w:rPr>
        <w:t xml:space="preserve">parametr </w:t>
      </w:r>
      <w:r w:rsidR="00C0044D" w:rsidRPr="001B0B78">
        <w:rPr>
          <w:rFonts w:ascii="Times New Roman" w:hAnsi="Times New Roman" w:cs="Times New Roman"/>
          <w:sz w:val="24"/>
          <w:szCs w:val="24"/>
        </w:rPr>
        <w:t>P2) může být sledována doplňkově</w:t>
      </w:r>
      <w:r w:rsidR="00295CE9" w:rsidRPr="001B0B78">
        <w:rPr>
          <w:rFonts w:ascii="Times New Roman" w:hAnsi="Times New Roman" w:cs="Times New Roman"/>
          <w:sz w:val="24"/>
          <w:szCs w:val="24"/>
        </w:rPr>
        <w:t>/dobrovolně</w:t>
      </w:r>
      <w:r w:rsidR="00C0044D" w:rsidRPr="001B0B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990E58" w14:textId="1B2976DD" w:rsidR="00295CE9" w:rsidRPr="001B0B78" w:rsidRDefault="009C0892" w:rsidP="001B0B78">
      <w:pPr>
        <w:pStyle w:val="Nadpis10"/>
        <w:spacing w:after="120" w:line="240" w:lineRule="auto"/>
        <w:rPr>
          <w:b w:val="0"/>
        </w:rPr>
      </w:pPr>
      <w:r w:rsidRPr="001B0B78">
        <w:t>(ii</w:t>
      </w:r>
      <w:r w:rsidRPr="001B0B78">
        <w:rPr>
          <w:bCs w:val="0"/>
        </w:rPr>
        <w:t xml:space="preserve">) </w:t>
      </w:r>
      <w:r w:rsidRPr="001B0B78">
        <w:rPr>
          <w:b w:val="0"/>
        </w:rPr>
        <w:t xml:space="preserve">EVL vymezené jako </w:t>
      </w:r>
      <w:r w:rsidRPr="001B0B78">
        <w:rPr>
          <w:b w:val="0"/>
          <w:u w:val="single"/>
        </w:rPr>
        <w:t>soubor několika (zpravidla více než 5) VP</w:t>
      </w:r>
      <w:r w:rsidR="008332BD">
        <w:rPr>
          <w:b w:val="0"/>
          <w:u w:val="single"/>
        </w:rPr>
        <w:t xml:space="preserve"> (DP)</w:t>
      </w:r>
      <w:r w:rsidRPr="001B0B78">
        <w:rPr>
          <w:b w:val="0"/>
        </w:rPr>
        <w:t xml:space="preserve"> včetně jejich okolí o celkové rozloze EVL v řádech </w:t>
      </w:r>
      <w:r w:rsidRPr="001B0B78">
        <w:rPr>
          <w:b w:val="0"/>
          <w:u w:val="single"/>
        </w:rPr>
        <w:t>desítek až několika málo stovek ha</w:t>
      </w:r>
      <w:r w:rsidRPr="001B0B78">
        <w:rPr>
          <w:b w:val="0"/>
        </w:rPr>
        <w:t>. Typickými zástupci takových EVL jsou často soustavy rybníků (např. CZ0313138 – Vrbenské rybníky) či tůní</w:t>
      </w:r>
      <w:r w:rsidR="00E8387C" w:rsidRPr="001B0B78">
        <w:rPr>
          <w:b w:val="0"/>
        </w:rPr>
        <w:t xml:space="preserve"> a slepých ramen řek</w:t>
      </w:r>
      <w:r w:rsidRPr="001B0B78">
        <w:rPr>
          <w:b w:val="0"/>
        </w:rPr>
        <w:t xml:space="preserve"> (např. CZ0213061 – Týnecké mokřiny), ale i bývalá vojenská cvičiště (např. CZ0523010 – Na Plachtě) nebo zatopené důlní propadliny (např. CZ0423660 – Pražská pole). </w:t>
      </w:r>
    </w:p>
    <w:p w14:paraId="3B96D659" w14:textId="784EBD51" w:rsidR="00C55701" w:rsidRPr="001B0B78" w:rsidRDefault="009C0892" w:rsidP="001B0B78">
      <w:pPr>
        <w:pStyle w:val="Nadpis10"/>
        <w:spacing w:after="120" w:line="240" w:lineRule="auto"/>
        <w:rPr>
          <w:b w:val="0"/>
        </w:rPr>
      </w:pPr>
      <w:r w:rsidRPr="001B0B78">
        <w:rPr>
          <w:b w:val="0"/>
        </w:rPr>
        <w:t>V takovém případě je prvním krokem vymapování a lokalizace všech VP (včetně periodických</w:t>
      </w:r>
      <w:r w:rsidR="004E211E" w:rsidRPr="004E211E">
        <w:rPr>
          <w:b w:val="0"/>
          <w:vertAlign w:val="superscript"/>
        </w:rPr>
        <w:t>1</w:t>
      </w:r>
      <w:r w:rsidRPr="001B0B78">
        <w:rPr>
          <w:b w:val="0"/>
        </w:rPr>
        <w:t>)</w:t>
      </w:r>
      <w:r w:rsidR="00DE3789" w:rsidRPr="001B0B78">
        <w:rPr>
          <w:b w:val="0"/>
        </w:rPr>
        <w:t xml:space="preserve"> v rámci jedné</w:t>
      </w:r>
      <w:r w:rsidRPr="001B0B78">
        <w:rPr>
          <w:b w:val="0"/>
        </w:rPr>
        <w:t xml:space="preserve"> </w:t>
      </w:r>
      <w:r w:rsidR="00DE3789" w:rsidRPr="001B0B78">
        <w:rPr>
          <w:b w:val="0"/>
        </w:rPr>
        <w:t xml:space="preserve">denní návštěvy, </w:t>
      </w:r>
      <w:r w:rsidR="00F8641B" w:rsidRPr="001B0B78">
        <w:rPr>
          <w:b w:val="0"/>
        </w:rPr>
        <w:t>kde</w:t>
      </w:r>
      <w:r w:rsidRPr="001B0B78">
        <w:rPr>
          <w:b w:val="0"/>
        </w:rPr>
        <w:t xml:space="preserve"> bud</w:t>
      </w:r>
      <w:r w:rsidR="00DE3789" w:rsidRPr="001B0B78">
        <w:rPr>
          <w:b w:val="0"/>
        </w:rPr>
        <w:t xml:space="preserve">ou sledovány </w:t>
      </w:r>
      <w:r w:rsidR="00DE3789" w:rsidRPr="00270B06">
        <w:rPr>
          <w:b w:val="0"/>
        </w:rPr>
        <w:t>parametry P1</w:t>
      </w:r>
      <w:r w:rsidR="00270B06">
        <w:rPr>
          <w:b w:val="0"/>
        </w:rPr>
        <w:t xml:space="preserve">a </w:t>
      </w:r>
      <w:r w:rsidR="00270B06" w:rsidRPr="00270B06">
        <w:rPr>
          <w:b w:val="0"/>
        </w:rPr>
        <w:t>P3, 4, 5, 6, 8, 9, 10</w:t>
      </w:r>
      <w:r w:rsidR="00C0044D" w:rsidRPr="00270B06">
        <w:rPr>
          <w:b w:val="0"/>
        </w:rPr>
        <w:t xml:space="preserve">, </w:t>
      </w:r>
      <w:r w:rsidR="00295CE9" w:rsidRPr="00270B06">
        <w:rPr>
          <w:b w:val="0"/>
        </w:rPr>
        <w:t>doplňkově</w:t>
      </w:r>
      <w:r w:rsidR="00C0044D" w:rsidRPr="00270B06">
        <w:rPr>
          <w:b w:val="0"/>
        </w:rPr>
        <w:t xml:space="preserve"> i P2</w:t>
      </w:r>
      <w:r w:rsidR="00DE3789" w:rsidRPr="00270B06">
        <w:rPr>
          <w:b w:val="0"/>
        </w:rPr>
        <w:t xml:space="preserve">. </w:t>
      </w:r>
      <w:r w:rsidR="00010B41" w:rsidRPr="00270B06">
        <w:rPr>
          <w:b w:val="0"/>
        </w:rPr>
        <w:t>Pokud je v rámci EVL více než 10</w:t>
      </w:r>
      <w:r w:rsidR="00C0044D" w:rsidRPr="00270B06">
        <w:rPr>
          <w:b w:val="0"/>
        </w:rPr>
        <w:t xml:space="preserve"> </w:t>
      </w:r>
      <w:r w:rsidR="008332BD" w:rsidRPr="00270B06">
        <w:rPr>
          <w:b w:val="0"/>
        </w:rPr>
        <w:t>VP (DP)</w:t>
      </w:r>
      <w:r w:rsidR="00010B41" w:rsidRPr="00270B06">
        <w:rPr>
          <w:b w:val="0"/>
        </w:rPr>
        <w:t>, bude pro</w:t>
      </w:r>
      <w:r w:rsidR="00DE3789" w:rsidRPr="001B0B78">
        <w:rPr>
          <w:b w:val="0"/>
        </w:rPr>
        <w:t xml:space="preserve"> kontrolu </w:t>
      </w:r>
      <w:r w:rsidR="00010B41" w:rsidRPr="001B0B78">
        <w:rPr>
          <w:b w:val="0"/>
        </w:rPr>
        <w:t>přítomnosti</w:t>
      </w:r>
      <w:r w:rsidR="00DE3789" w:rsidRPr="001B0B78">
        <w:rPr>
          <w:b w:val="0"/>
        </w:rPr>
        <w:t xml:space="preserve"> a početnosti druhu</w:t>
      </w:r>
      <w:r w:rsidR="00010B41" w:rsidRPr="001B0B78">
        <w:rPr>
          <w:b w:val="0"/>
        </w:rPr>
        <w:t xml:space="preserve"> (P1) vybráno nejméně 10 </w:t>
      </w:r>
      <w:r w:rsidR="00414A60" w:rsidRPr="001B0B78">
        <w:rPr>
          <w:b w:val="0"/>
        </w:rPr>
        <w:t xml:space="preserve">pro druh nejvhodnějších </w:t>
      </w:r>
      <w:r w:rsidR="00010B41" w:rsidRPr="001B0B78">
        <w:rPr>
          <w:b w:val="0"/>
        </w:rPr>
        <w:t>VP</w:t>
      </w:r>
      <w:r w:rsidR="00295CE9" w:rsidRPr="001B0B78">
        <w:rPr>
          <w:b w:val="0"/>
        </w:rPr>
        <w:t xml:space="preserve"> </w:t>
      </w:r>
      <w:r w:rsidR="008332BD">
        <w:rPr>
          <w:b w:val="0"/>
        </w:rPr>
        <w:t xml:space="preserve">(DP) </w:t>
      </w:r>
      <w:r w:rsidR="00295CE9" w:rsidRPr="001B0B78">
        <w:rPr>
          <w:b w:val="0"/>
        </w:rPr>
        <w:t>(</w:t>
      </w:r>
      <w:r w:rsidR="003512E7" w:rsidRPr="001B0B78">
        <w:rPr>
          <w:b w:val="0"/>
          <w:szCs w:val="20"/>
        </w:rPr>
        <w:t>trvalejší VP s perspektivním výskytem druhu, tj. umožňující úspěšné rozmnožování</w:t>
      </w:r>
      <w:r w:rsidR="003512E7">
        <w:rPr>
          <w:b w:val="0"/>
          <w:szCs w:val="20"/>
        </w:rPr>
        <w:t>; skupiny tůní lze hodnotit jako jednu VP</w:t>
      </w:r>
      <w:r w:rsidR="00295CE9" w:rsidRPr="001B0B78">
        <w:rPr>
          <w:b w:val="0"/>
          <w:szCs w:val="20"/>
        </w:rPr>
        <w:t>)</w:t>
      </w:r>
      <w:r w:rsidR="00010B41" w:rsidRPr="001B0B78">
        <w:rPr>
          <w:b w:val="0"/>
        </w:rPr>
        <w:t xml:space="preserve">, </w:t>
      </w:r>
      <w:r w:rsidR="00414A60" w:rsidRPr="001B0B78">
        <w:rPr>
          <w:b w:val="0"/>
        </w:rPr>
        <w:t>ideálně</w:t>
      </w:r>
      <w:r w:rsidR="00010B41" w:rsidRPr="001B0B78">
        <w:rPr>
          <w:b w:val="0"/>
        </w:rPr>
        <w:t xml:space="preserve"> </w:t>
      </w:r>
      <w:r w:rsidR="00414A60" w:rsidRPr="001B0B78">
        <w:rPr>
          <w:b w:val="0"/>
        </w:rPr>
        <w:t xml:space="preserve">v rámci </w:t>
      </w:r>
      <w:r w:rsidR="00010B41" w:rsidRPr="001B0B78">
        <w:rPr>
          <w:b w:val="0"/>
        </w:rPr>
        <w:t>celé</w:t>
      </w:r>
      <w:r w:rsidR="00414A60" w:rsidRPr="001B0B78">
        <w:rPr>
          <w:b w:val="0"/>
        </w:rPr>
        <w:t>ho</w:t>
      </w:r>
      <w:r w:rsidR="00010B41" w:rsidRPr="001B0B78">
        <w:rPr>
          <w:b w:val="0"/>
        </w:rPr>
        <w:t xml:space="preserve"> území</w:t>
      </w:r>
      <w:r w:rsidR="00414A60" w:rsidRPr="001B0B78">
        <w:rPr>
          <w:b w:val="0"/>
        </w:rPr>
        <w:t xml:space="preserve">. </w:t>
      </w:r>
      <w:r w:rsidR="00C0044D" w:rsidRPr="001B0B78">
        <w:rPr>
          <w:b w:val="0"/>
        </w:rPr>
        <w:t>Parametr P2 může být</w:t>
      </w:r>
      <w:r w:rsidR="00295CE9" w:rsidRPr="001B0B78">
        <w:rPr>
          <w:b w:val="0"/>
        </w:rPr>
        <w:t xml:space="preserve"> u nich </w:t>
      </w:r>
      <w:r w:rsidR="00C0044D" w:rsidRPr="001B0B78">
        <w:rPr>
          <w:b w:val="0"/>
        </w:rPr>
        <w:t xml:space="preserve">sledován doplňkově. </w:t>
      </w:r>
    </w:p>
    <w:p w14:paraId="0BBC3470" w14:textId="2BBCDF6E" w:rsidR="0002557C" w:rsidRPr="001B0B78" w:rsidRDefault="009C0892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B0B78">
        <w:rPr>
          <w:rFonts w:ascii="Times New Roman" w:hAnsi="Times New Roman" w:cs="Times New Roman"/>
          <w:b/>
          <w:sz w:val="24"/>
          <w:szCs w:val="24"/>
        </w:rPr>
        <w:t>(iii)</w:t>
      </w:r>
      <w:r w:rsidRPr="001B0B78">
        <w:rPr>
          <w:rFonts w:ascii="Times New Roman" w:hAnsi="Times New Roman" w:cs="Times New Roman"/>
          <w:sz w:val="24"/>
          <w:szCs w:val="24"/>
        </w:rPr>
        <w:t xml:space="preserve"> EVL o rozlohách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stovek až tisíců ha</w:t>
      </w:r>
      <w:r w:rsidR="00C0044D" w:rsidRPr="001B0B78">
        <w:rPr>
          <w:rFonts w:ascii="Times New Roman" w:hAnsi="Times New Roman" w:cs="Times New Roman"/>
          <w:sz w:val="24"/>
          <w:szCs w:val="24"/>
        </w:rPr>
        <w:t>. T</w:t>
      </w:r>
      <w:r w:rsidRPr="001B0B78">
        <w:rPr>
          <w:rFonts w:ascii="Times New Roman" w:hAnsi="Times New Roman" w:cs="Times New Roman"/>
          <w:sz w:val="24"/>
          <w:szCs w:val="24"/>
        </w:rPr>
        <w:t xml:space="preserve">ypicky jde o velkoplošná ZCHÚ, kde se vyskytují řádově nejméně desítky VP (či skupin takových VP), často poměrně vzdálených, tvořících s vysokou pravděpodobností samostatné populace. Vzhledem ke značné odlišnosti větších EVL je pro každou z takovýchto EVL </w:t>
      </w:r>
      <w:r w:rsidRPr="00270B06">
        <w:rPr>
          <w:rFonts w:ascii="Times New Roman" w:hAnsi="Times New Roman" w:cs="Times New Roman"/>
          <w:sz w:val="24"/>
          <w:szCs w:val="24"/>
        </w:rPr>
        <w:t xml:space="preserve">specifikován v </w:t>
      </w:r>
      <w:r w:rsidR="00F16576" w:rsidRPr="00270B06">
        <w:rPr>
          <w:rFonts w:ascii="Times New Roman" w:hAnsi="Times New Roman" w:cs="Times New Roman"/>
          <w:sz w:val="24"/>
          <w:szCs w:val="24"/>
        </w:rPr>
        <w:t xml:space="preserve">tabulce v příloze této metodiky </w:t>
      </w:r>
      <w:r w:rsidRPr="00270B06">
        <w:rPr>
          <w:rFonts w:ascii="Times New Roman" w:hAnsi="Times New Roman" w:cs="Times New Roman"/>
          <w:sz w:val="24"/>
          <w:szCs w:val="24"/>
        </w:rPr>
        <w:t>výběr VP</w:t>
      </w:r>
      <w:r w:rsidR="008332BD" w:rsidRPr="00270B06">
        <w:rPr>
          <w:rFonts w:ascii="Times New Roman" w:hAnsi="Times New Roman" w:cs="Times New Roman"/>
          <w:sz w:val="24"/>
          <w:szCs w:val="24"/>
        </w:rPr>
        <w:t xml:space="preserve"> (DP)</w:t>
      </w:r>
      <w:r w:rsidR="00C0044D" w:rsidRPr="00270B06">
        <w:rPr>
          <w:rFonts w:ascii="Times New Roman" w:hAnsi="Times New Roman" w:cs="Times New Roman"/>
          <w:sz w:val="24"/>
          <w:szCs w:val="24"/>
        </w:rPr>
        <w:t xml:space="preserve">, na kterých budou sledovány parametry </w:t>
      </w:r>
      <w:r w:rsidR="00270B06" w:rsidRPr="00270B06">
        <w:rPr>
          <w:rFonts w:ascii="Times New Roman" w:hAnsi="Times New Roman" w:cs="Times New Roman"/>
          <w:sz w:val="24"/>
          <w:szCs w:val="24"/>
        </w:rPr>
        <w:t>P1a P3, 4, 5, 6, 8, 9, 10</w:t>
      </w:r>
      <w:r w:rsidR="00C0044D" w:rsidRPr="00270B06">
        <w:rPr>
          <w:rFonts w:ascii="Times New Roman" w:hAnsi="Times New Roman" w:cs="Times New Roman"/>
          <w:sz w:val="24"/>
          <w:szCs w:val="24"/>
        </w:rPr>
        <w:t>, doplňkově</w:t>
      </w:r>
      <w:r w:rsidR="00C0044D" w:rsidRPr="001B0B78">
        <w:rPr>
          <w:rFonts w:ascii="Times New Roman" w:hAnsi="Times New Roman" w:cs="Times New Roman"/>
          <w:sz w:val="24"/>
          <w:szCs w:val="24"/>
        </w:rPr>
        <w:t xml:space="preserve"> i P2</w:t>
      </w:r>
      <w:r w:rsidRPr="001B0B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6E040" w14:textId="46B3C209" w:rsidR="000C7D02" w:rsidRDefault="00295CE9" w:rsidP="001B0B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>Nejprve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 by </w:t>
      </w:r>
      <w:r w:rsidRPr="001B0B78">
        <w:rPr>
          <w:rFonts w:ascii="Times New Roman" w:hAnsi="Times New Roman" w:cs="Times New Roman"/>
          <w:sz w:val="24"/>
          <w:szCs w:val="24"/>
        </w:rPr>
        <w:t xml:space="preserve">měly být 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v dané EVL v rámci denní návštěvy vymapovány a lokalizovány </w:t>
      </w:r>
      <w:r w:rsidR="007D680C" w:rsidRPr="001B0B78">
        <w:rPr>
          <w:rFonts w:ascii="Times New Roman" w:hAnsi="Times New Roman" w:cs="Times New Roman"/>
          <w:sz w:val="24"/>
          <w:szCs w:val="24"/>
        </w:rPr>
        <w:t xml:space="preserve">pokud možno 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všechny </w:t>
      </w:r>
      <w:r w:rsidR="0002557C" w:rsidRPr="001B0B78">
        <w:rPr>
          <w:rFonts w:ascii="Times New Roman" w:hAnsi="Times New Roman" w:cs="Times New Roman"/>
          <w:sz w:val="24"/>
          <w:szCs w:val="20"/>
        </w:rPr>
        <w:t>trvalejší VP s perspektivním výskytem druhu</w:t>
      </w:r>
      <w:r w:rsidR="00C46F5A" w:rsidRPr="001B0B78">
        <w:rPr>
          <w:rFonts w:ascii="Times New Roman" w:hAnsi="Times New Roman" w:cs="Times New Roman"/>
          <w:sz w:val="24"/>
          <w:szCs w:val="20"/>
        </w:rPr>
        <w:t>. S</w:t>
      </w:r>
      <w:r w:rsidR="000C7D02" w:rsidRPr="001B0B78">
        <w:rPr>
          <w:rFonts w:ascii="Times New Roman" w:hAnsi="Times New Roman" w:cs="Times New Roman"/>
          <w:sz w:val="24"/>
          <w:szCs w:val="20"/>
        </w:rPr>
        <w:t xml:space="preserve">oučasně by </w:t>
      </w:r>
      <w:r w:rsidR="00C46F5A" w:rsidRPr="001B0B78">
        <w:rPr>
          <w:rFonts w:ascii="Times New Roman" w:hAnsi="Times New Roman" w:cs="Times New Roman"/>
          <w:sz w:val="24"/>
          <w:szCs w:val="20"/>
        </w:rPr>
        <w:t>na všech těchto VP</w:t>
      </w:r>
      <w:r w:rsidR="000C7D02" w:rsidRPr="001B0B78">
        <w:rPr>
          <w:rFonts w:ascii="Times New Roman" w:hAnsi="Times New Roman" w:cs="Times New Roman"/>
          <w:sz w:val="24"/>
          <w:szCs w:val="20"/>
        </w:rPr>
        <w:t xml:space="preserve"> měla být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 zaznamenán</w:t>
      </w:r>
      <w:r w:rsidR="000C7D02" w:rsidRPr="001B0B78">
        <w:rPr>
          <w:rFonts w:ascii="Times New Roman" w:hAnsi="Times New Roman" w:cs="Times New Roman"/>
          <w:sz w:val="24"/>
          <w:szCs w:val="24"/>
        </w:rPr>
        <w:t>a</w:t>
      </w:r>
      <w:r w:rsidR="00C46F5A" w:rsidRPr="001B0B78">
        <w:rPr>
          <w:rFonts w:ascii="Times New Roman" w:hAnsi="Times New Roman" w:cs="Times New Roman"/>
          <w:sz w:val="24"/>
          <w:szCs w:val="24"/>
        </w:rPr>
        <w:t xml:space="preserve"> alespoň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 přítomnost a početnost druhu (P1). </w:t>
      </w:r>
      <w:r w:rsidR="000C7D02" w:rsidRPr="001B0B78">
        <w:rPr>
          <w:rFonts w:ascii="Times New Roman" w:hAnsi="Times New Roman" w:cs="Times New Roman"/>
          <w:sz w:val="24"/>
          <w:szCs w:val="24"/>
        </w:rPr>
        <w:t>Během této první kontroly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 bude </w:t>
      </w:r>
      <w:r w:rsidR="00C46F5A" w:rsidRPr="001B0B78">
        <w:rPr>
          <w:rFonts w:ascii="Times New Roman" w:hAnsi="Times New Roman" w:cs="Times New Roman"/>
          <w:sz w:val="24"/>
          <w:szCs w:val="24"/>
        </w:rPr>
        <w:t xml:space="preserve">současně 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proveden výběr </w:t>
      </w:r>
      <w:r w:rsidR="007D680C" w:rsidRPr="001B0B78">
        <w:rPr>
          <w:rFonts w:ascii="Times New Roman" w:hAnsi="Times New Roman" w:cs="Times New Roman"/>
          <w:sz w:val="24"/>
          <w:szCs w:val="24"/>
        </w:rPr>
        <w:t xml:space="preserve">dále </w:t>
      </w:r>
      <w:r w:rsidR="0002557C" w:rsidRPr="001B0B78">
        <w:rPr>
          <w:rFonts w:ascii="Times New Roman" w:hAnsi="Times New Roman" w:cs="Times New Roman"/>
          <w:sz w:val="24"/>
          <w:szCs w:val="24"/>
        </w:rPr>
        <w:t xml:space="preserve">sledovaných </w:t>
      </w:r>
      <w:r w:rsidR="008332BD">
        <w:rPr>
          <w:rFonts w:ascii="Times New Roman" w:hAnsi="Times New Roman" w:cs="Times New Roman"/>
          <w:sz w:val="24"/>
          <w:szCs w:val="24"/>
        </w:rPr>
        <w:t>VP (DP)</w:t>
      </w:r>
      <w:r w:rsidR="007D680C" w:rsidRPr="001B0B78">
        <w:rPr>
          <w:rFonts w:ascii="Times New Roman" w:hAnsi="Times New Roman" w:cs="Times New Roman"/>
          <w:sz w:val="24"/>
          <w:szCs w:val="24"/>
        </w:rPr>
        <w:t>, u kterých</w:t>
      </w:r>
      <w:r w:rsidR="000C7D02" w:rsidRPr="001B0B78">
        <w:rPr>
          <w:rFonts w:ascii="Times New Roman" w:hAnsi="Times New Roman" w:cs="Times New Roman"/>
          <w:sz w:val="24"/>
          <w:szCs w:val="24"/>
        </w:rPr>
        <w:t xml:space="preserve"> </w:t>
      </w:r>
      <w:r w:rsidR="007D680C" w:rsidRPr="001B0B78">
        <w:rPr>
          <w:rFonts w:ascii="Times New Roman" w:hAnsi="Times New Roman" w:cs="Times New Roman"/>
          <w:sz w:val="24"/>
          <w:szCs w:val="24"/>
        </w:rPr>
        <w:t>budou kromě přítomnosti a početnosti druhu (P1) v rámci</w:t>
      </w:r>
      <w:r w:rsidR="00C46F5A" w:rsidRPr="001B0B78">
        <w:rPr>
          <w:rFonts w:ascii="Times New Roman" w:hAnsi="Times New Roman" w:cs="Times New Roman"/>
          <w:sz w:val="24"/>
          <w:szCs w:val="24"/>
        </w:rPr>
        <w:t xml:space="preserve"> této denní kontroly </w:t>
      </w:r>
      <w:r w:rsidR="000C7D02" w:rsidRPr="001B0B78">
        <w:rPr>
          <w:rFonts w:ascii="Times New Roman" w:hAnsi="Times New Roman" w:cs="Times New Roman"/>
          <w:sz w:val="24"/>
          <w:szCs w:val="24"/>
        </w:rPr>
        <w:t>popsány i ohrožující faktory (</w:t>
      </w:r>
      <w:r w:rsidR="00FC6208" w:rsidRPr="00270B06">
        <w:rPr>
          <w:rFonts w:ascii="Times New Roman" w:hAnsi="Times New Roman" w:cs="Times New Roman"/>
          <w:sz w:val="24"/>
          <w:szCs w:val="24"/>
        </w:rPr>
        <w:t>P3, 4, 5, 6, 8, 9, 10</w:t>
      </w:r>
      <w:r w:rsidR="000C7D02" w:rsidRPr="001B0B78">
        <w:rPr>
          <w:rFonts w:ascii="Times New Roman" w:hAnsi="Times New Roman" w:cs="Times New Roman"/>
          <w:sz w:val="24"/>
          <w:szCs w:val="24"/>
        </w:rPr>
        <w:t>)</w:t>
      </w:r>
      <w:r w:rsidR="00C46F5A" w:rsidRPr="001B0B78">
        <w:rPr>
          <w:rFonts w:ascii="Times New Roman" w:hAnsi="Times New Roman" w:cs="Times New Roman"/>
          <w:sz w:val="24"/>
          <w:szCs w:val="24"/>
        </w:rPr>
        <w:t xml:space="preserve"> a následně proveden noční monitoring kuňky</w:t>
      </w:r>
      <w:r w:rsidR="000C7D02" w:rsidRPr="001B0B78">
        <w:rPr>
          <w:rFonts w:ascii="Times New Roman" w:hAnsi="Times New Roman" w:cs="Times New Roman"/>
          <w:sz w:val="24"/>
          <w:szCs w:val="24"/>
        </w:rPr>
        <w:t>.</w:t>
      </w:r>
    </w:p>
    <w:p w14:paraId="3CCDB763" w14:textId="06FC2EF2" w:rsidR="00CB1539" w:rsidRDefault="00CB1539" w:rsidP="00B43944">
      <w:pPr>
        <w:pStyle w:val="Nadpis20"/>
        <w:numPr>
          <w:ilvl w:val="2"/>
          <w:numId w:val="14"/>
        </w:numPr>
        <w:spacing w:after="120" w:line="240" w:lineRule="auto"/>
        <w:rPr>
          <w:b/>
          <w:bCs/>
          <w:i w:val="0"/>
          <w:iCs w:val="0"/>
        </w:rPr>
      </w:pPr>
      <w:r w:rsidRPr="006809E6">
        <w:rPr>
          <w:b/>
          <w:bCs/>
          <w:iCs w:val="0"/>
        </w:rPr>
        <w:t>Bombina variegata</w:t>
      </w:r>
      <w:r>
        <w:rPr>
          <w:b/>
          <w:bCs/>
          <w:i w:val="0"/>
          <w:iCs w:val="0"/>
        </w:rPr>
        <w:t xml:space="preserve"> (kuňka žlutobřichá)</w:t>
      </w:r>
    </w:p>
    <w:p w14:paraId="56C4BF2A" w14:textId="01F410E0" w:rsidR="00CB1539" w:rsidRPr="00270B06" w:rsidRDefault="00CB1539" w:rsidP="00CB1539">
      <w:pPr>
        <w:pStyle w:val="Nadpis10"/>
        <w:spacing w:after="120" w:line="240" w:lineRule="auto"/>
        <w:rPr>
          <w:b w:val="0"/>
        </w:rPr>
      </w:pPr>
      <w:r w:rsidRPr="001B0B78">
        <w:rPr>
          <w:b w:val="0"/>
        </w:rPr>
        <w:t>V ČR je 21 EVL vymezených pro tento druh, které lze podle celkové rozlohy a počtu VP rozdělit do dvou kategorií</w:t>
      </w:r>
      <w:r w:rsidRPr="005A4815">
        <w:rPr>
          <w:b w:val="0"/>
        </w:rPr>
        <w:t>.</w:t>
      </w:r>
      <w:r w:rsidRPr="001B0B78">
        <w:rPr>
          <w:b w:val="0"/>
        </w:rPr>
        <w:t xml:space="preserve"> Zhruba polovin</w:t>
      </w:r>
      <w:r>
        <w:rPr>
          <w:b w:val="0"/>
        </w:rPr>
        <w:t>u</w:t>
      </w:r>
      <w:r w:rsidRPr="001B0B78">
        <w:rPr>
          <w:b w:val="0"/>
        </w:rPr>
        <w:t xml:space="preserve"> EVL představuj</w:t>
      </w:r>
      <w:r>
        <w:rPr>
          <w:b w:val="0"/>
        </w:rPr>
        <w:t>í</w:t>
      </w:r>
      <w:r w:rsidRPr="001B0B78">
        <w:rPr>
          <w:b w:val="0"/>
        </w:rPr>
        <w:t xml:space="preserve"> menší </w:t>
      </w:r>
      <w:r>
        <w:rPr>
          <w:b w:val="0"/>
        </w:rPr>
        <w:t>EVL</w:t>
      </w:r>
      <w:r w:rsidRPr="001B0B78">
        <w:rPr>
          <w:b w:val="0"/>
        </w:rPr>
        <w:t xml:space="preserve"> o rozlohách v řádu jednotek ha, zpravidla s výskytem jednotek (max. však nižších desítek) VP; ostatní EVL jsou větší, o rozlohách od zhruba 20 ha až po stovky ha, často s výskytem i vyšších desítek VP. Na obou těchto typech EVL je prvním krokem vymapování a lokalizace pokud možno </w:t>
      </w:r>
      <w:r w:rsidRPr="00B60638">
        <w:rPr>
          <w:b w:val="0"/>
          <w:u w:val="single"/>
        </w:rPr>
        <w:t xml:space="preserve">všech </w:t>
      </w:r>
      <w:r>
        <w:rPr>
          <w:b w:val="0"/>
          <w:u w:val="single"/>
        </w:rPr>
        <w:t>VP (DP)</w:t>
      </w:r>
      <w:r w:rsidRPr="001B0B78">
        <w:rPr>
          <w:b w:val="0"/>
        </w:rPr>
        <w:t xml:space="preserve"> (včetně periodických), u kterých bude dále sledována přítomnost</w:t>
      </w:r>
      <w:r>
        <w:rPr>
          <w:b w:val="0"/>
        </w:rPr>
        <w:t xml:space="preserve">, </w:t>
      </w:r>
      <w:r w:rsidRPr="001B0B78">
        <w:rPr>
          <w:b w:val="0"/>
        </w:rPr>
        <w:t xml:space="preserve">početnost </w:t>
      </w:r>
      <w:r>
        <w:rPr>
          <w:b w:val="0"/>
        </w:rPr>
        <w:t xml:space="preserve">a rozmnožování </w:t>
      </w:r>
      <w:r w:rsidRPr="001B0B78">
        <w:rPr>
          <w:b w:val="0"/>
        </w:rPr>
        <w:t>druhu (parametr P1</w:t>
      </w:r>
      <w:r>
        <w:rPr>
          <w:b w:val="0"/>
        </w:rPr>
        <w:t xml:space="preserve"> a P2</w:t>
      </w:r>
      <w:r w:rsidRPr="00270B06">
        <w:rPr>
          <w:b w:val="0"/>
        </w:rPr>
        <w:t>) i existence zásadních ohrožujících faktorů (</w:t>
      </w:r>
      <w:r w:rsidR="00270B06" w:rsidRPr="00270B06">
        <w:rPr>
          <w:b w:val="0"/>
        </w:rPr>
        <w:t>P3, 4, 6, 7, 9, 10</w:t>
      </w:r>
      <w:r w:rsidRPr="00270B06">
        <w:rPr>
          <w:b w:val="0"/>
        </w:rPr>
        <w:t xml:space="preserve">). </w:t>
      </w:r>
    </w:p>
    <w:p w14:paraId="54E691FD" w14:textId="0963ABCF" w:rsidR="00CB1539" w:rsidRDefault="00CB1539" w:rsidP="00CB1539">
      <w:pPr>
        <w:pStyle w:val="Nadpis10"/>
        <w:spacing w:after="120" w:line="240" w:lineRule="auto"/>
        <w:rPr>
          <w:b w:val="0"/>
        </w:rPr>
      </w:pPr>
      <w:r w:rsidRPr="00270B06">
        <w:rPr>
          <w:b w:val="0"/>
        </w:rPr>
        <w:t xml:space="preserve">Jedinou opravdu rozsáhlou EVL, kde je předmětem ochrany kuňka žlutobřichá, je EVL CZ0724089 – Beskydy, o rozloze přes 120000 ha. Zde budou všechny parametry (P1, </w:t>
      </w:r>
      <w:r w:rsidR="00270B06" w:rsidRPr="00270B06">
        <w:rPr>
          <w:b w:val="0"/>
        </w:rPr>
        <w:t>P3, 4, 6, 7, 9, 10</w:t>
      </w:r>
      <w:r w:rsidRPr="00270B06">
        <w:rPr>
          <w:b w:val="0"/>
        </w:rPr>
        <w:t>, ev. i P2) zjišťovány pouze na min. 10 vybraných VP (DP</w:t>
      </w:r>
      <w:r>
        <w:rPr>
          <w:b w:val="0"/>
        </w:rPr>
        <w:t>)</w:t>
      </w:r>
      <w:r w:rsidRPr="00B60638">
        <w:rPr>
          <w:b w:val="0"/>
        </w:rPr>
        <w:t xml:space="preserve">. Přednostně by mělo jít o takové </w:t>
      </w:r>
      <w:r>
        <w:rPr>
          <w:b w:val="0"/>
        </w:rPr>
        <w:t>VP (DP)</w:t>
      </w:r>
      <w:r w:rsidRPr="00B60638">
        <w:rPr>
          <w:b w:val="0"/>
        </w:rPr>
        <w:t>, které byly již dříve monitorovány</w:t>
      </w:r>
      <w:r>
        <w:rPr>
          <w:b w:val="0"/>
        </w:rPr>
        <w:t>,</w:t>
      </w:r>
      <w:r w:rsidRPr="00B60638">
        <w:rPr>
          <w:b w:val="0"/>
        </w:rPr>
        <w:t xml:space="preserve"> a přítomnost druhu zde byla prokázána.</w:t>
      </w:r>
    </w:p>
    <w:p w14:paraId="23521D94" w14:textId="77777777" w:rsidR="00CB1539" w:rsidRPr="001B0B78" w:rsidRDefault="00CB1539" w:rsidP="00CB1539">
      <w:pPr>
        <w:pStyle w:val="Nadpis10"/>
        <w:spacing w:after="120" w:line="240" w:lineRule="auto"/>
        <w:rPr>
          <w:b w:val="0"/>
        </w:rPr>
      </w:pPr>
    </w:p>
    <w:p w14:paraId="28725412" w14:textId="077A56D6" w:rsidR="00CB1539" w:rsidRDefault="00CB1539" w:rsidP="00B43944">
      <w:pPr>
        <w:pStyle w:val="Nadpis20"/>
        <w:numPr>
          <w:ilvl w:val="2"/>
          <w:numId w:val="14"/>
        </w:numPr>
        <w:spacing w:after="120" w:line="240" w:lineRule="auto"/>
        <w:rPr>
          <w:b/>
          <w:i w:val="0"/>
        </w:rPr>
      </w:pPr>
      <w:r w:rsidRPr="006809E6">
        <w:rPr>
          <w:b/>
        </w:rPr>
        <w:t>Lissotriton monta</w:t>
      </w:r>
      <w:r w:rsidR="006809E6" w:rsidRPr="006809E6">
        <w:rPr>
          <w:b/>
        </w:rPr>
        <w:t>nd</w:t>
      </w:r>
      <w:r w:rsidRPr="006809E6">
        <w:rPr>
          <w:b/>
        </w:rPr>
        <w:t>oni</w:t>
      </w:r>
      <w:r w:rsidRPr="00CB1539">
        <w:rPr>
          <w:b/>
          <w:i w:val="0"/>
        </w:rPr>
        <w:t xml:space="preserve"> (čolek karpatský)</w:t>
      </w:r>
    </w:p>
    <w:p w14:paraId="1D8CD996" w14:textId="77777777" w:rsidR="00CB1539" w:rsidRPr="00CB1539" w:rsidRDefault="00CB1539" w:rsidP="00CB15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B1539">
        <w:rPr>
          <w:rFonts w:ascii="Times New Roman" w:hAnsi="Times New Roman"/>
          <w:sz w:val="24"/>
          <w:szCs w:val="24"/>
        </w:rPr>
        <w:t xml:space="preserve">Pět vymezených EVL pro čolka karpatského se velmi liší svou rozlohou (řádově desítky až desetitisíce ha) i uspořádáním jednotlivých typů biotopů, zjednodušeně vodních a terestrických, včetně rovnoměrnosti výskytu druhu v rámci EVL. </w:t>
      </w:r>
    </w:p>
    <w:p w14:paraId="3F840584" w14:textId="1C1ADF01" w:rsidR="00CB1539" w:rsidRDefault="00CB1539" w:rsidP="00CB15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B1539">
        <w:rPr>
          <w:rFonts w:ascii="Times New Roman" w:hAnsi="Times New Roman"/>
          <w:sz w:val="24"/>
          <w:szCs w:val="24"/>
        </w:rPr>
        <w:lastRenderedPageBreak/>
        <w:t xml:space="preserve">Prvním krokem je vymapování a lokalizace pokud možno </w:t>
      </w:r>
      <w:r w:rsidRPr="00CB1539">
        <w:rPr>
          <w:rFonts w:ascii="Times New Roman" w:hAnsi="Times New Roman"/>
          <w:sz w:val="24"/>
          <w:szCs w:val="24"/>
          <w:u w:val="single"/>
        </w:rPr>
        <w:t>všech VP (DP)</w:t>
      </w:r>
      <w:r w:rsidRPr="00CB1539">
        <w:rPr>
          <w:rFonts w:ascii="Times New Roman" w:hAnsi="Times New Roman"/>
          <w:sz w:val="24"/>
          <w:szCs w:val="24"/>
        </w:rPr>
        <w:t xml:space="preserve"> (včetně periodických), u kterých bude dále sledována přítomnost, početnost a rozmnožování druhu (parametr P1 a P2) i existence zásadních ohrožujících faktorů (</w:t>
      </w:r>
      <w:r w:rsidR="00270B06" w:rsidRPr="00E71D80">
        <w:rPr>
          <w:rFonts w:ascii="Times New Roman" w:hAnsi="Times New Roman"/>
          <w:sz w:val="24"/>
          <w:szCs w:val="24"/>
        </w:rPr>
        <w:t>P3</w:t>
      </w:r>
      <w:r w:rsidR="00270B06">
        <w:rPr>
          <w:rFonts w:ascii="Times New Roman" w:hAnsi="Times New Roman"/>
          <w:sz w:val="24"/>
          <w:szCs w:val="24"/>
        </w:rPr>
        <w:t>, 4, 5, 6, 10</w:t>
      </w:r>
      <w:r w:rsidRPr="00CB1539">
        <w:rPr>
          <w:rFonts w:ascii="Times New Roman" w:hAnsi="Times New Roman"/>
          <w:sz w:val="24"/>
          <w:szCs w:val="24"/>
        </w:rPr>
        <w:t>)</w:t>
      </w:r>
      <w:r w:rsidR="00270B06">
        <w:rPr>
          <w:rFonts w:ascii="Times New Roman" w:hAnsi="Times New Roman"/>
          <w:sz w:val="24"/>
          <w:szCs w:val="24"/>
        </w:rPr>
        <w:t>.</w:t>
      </w:r>
    </w:p>
    <w:p w14:paraId="4DA7A177" w14:textId="77777777" w:rsidR="00CB1539" w:rsidRPr="00CB1539" w:rsidRDefault="00CB1539" w:rsidP="00CB15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E1015C" w14:textId="20CBD5D9" w:rsidR="00CB1539" w:rsidRPr="00CB1539" w:rsidRDefault="00CB1539" w:rsidP="00B43944">
      <w:pPr>
        <w:pStyle w:val="Nadpis20"/>
        <w:numPr>
          <w:ilvl w:val="2"/>
          <w:numId w:val="14"/>
        </w:numPr>
        <w:spacing w:after="120" w:line="240" w:lineRule="auto"/>
        <w:rPr>
          <w:b/>
          <w:i w:val="0"/>
        </w:rPr>
      </w:pPr>
      <w:r w:rsidRPr="00CB1539">
        <w:rPr>
          <w:b/>
          <w:i w:val="0"/>
        </w:rPr>
        <w:t xml:space="preserve">Čolci rodu </w:t>
      </w:r>
      <w:r w:rsidRPr="006809E6">
        <w:rPr>
          <w:b/>
        </w:rPr>
        <w:t>Triturus – T. cristatus</w:t>
      </w:r>
      <w:r w:rsidRPr="00CB1539">
        <w:rPr>
          <w:b/>
          <w:i w:val="0"/>
        </w:rPr>
        <w:t xml:space="preserve"> (čolek velký), </w:t>
      </w:r>
      <w:r w:rsidRPr="006809E6">
        <w:rPr>
          <w:b/>
        </w:rPr>
        <w:t>T. dobrogicus</w:t>
      </w:r>
      <w:r w:rsidRPr="00CB1539">
        <w:rPr>
          <w:b/>
          <w:i w:val="0"/>
        </w:rPr>
        <w:t xml:space="preserve"> (č. dunajský) a </w:t>
      </w:r>
      <w:r w:rsidRPr="006809E6">
        <w:rPr>
          <w:b/>
        </w:rPr>
        <w:t>T. carnifex</w:t>
      </w:r>
      <w:r w:rsidRPr="00CB1539">
        <w:rPr>
          <w:b/>
          <w:i w:val="0"/>
        </w:rPr>
        <w:t xml:space="preserve"> (č. dravý)</w:t>
      </w:r>
    </w:p>
    <w:p w14:paraId="200B2B6E" w14:textId="77777777" w:rsidR="00CB1539" w:rsidRPr="001B0B78" w:rsidRDefault="00CB1539" w:rsidP="00CB1539">
      <w:pPr>
        <w:spacing w:after="120" w:line="240" w:lineRule="auto"/>
        <w:jc w:val="both"/>
        <w:rPr>
          <w:rStyle w:val="FontStyle98"/>
          <w:sz w:val="24"/>
          <w:szCs w:val="24"/>
        </w:rPr>
      </w:pPr>
      <w:r>
        <w:rPr>
          <w:rStyle w:val="FontStyle98"/>
          <w:sz w:val="24"/>
          <w:szCs w:val="24"/>
        </w:rPr>
        <w:t>P</w:t>
      </w:r>
      <w:r w:rsidRPr="001B0B78">
        <w:rPr>
          <w:rStyle w:val="FontStyle98"/>
          <w:sz w:val="24"/>
          <w:szCs w:val="24"/>
        </w:rPr>
        <w:t xml:space="preserve">očet EVL vyhlášených pro </w:t>
      </w:r>
      <w:r>
        <w:rPr>
          <w:rStyle w:val="FontStyle98"/>
          <w:sz w:val="24"/>
          <w:szCs w:val="24"/>
        </w:rPr>
        <w:t xml:space="preserve">jednotlivé druhy čolků rodu </w:t>
      </w:r>
      <w:r w:rsidRPr="001D7C81">
        <w:rPr>
          <w:rStyle w:val="FontStyle98"/>
          <w:i/>
          <w:iCs/>
          <w:sz w:val="24"/>
          <w:szCs w:val="24"/>
        </w:rPr>
        <w:t>Triturus</w:t>
      </w:r>
      <w:r w:rsidRPr="001B0B78">
        <w:rPr>
          <w:rStyle w:val="FontStyle98"/>
          <w:sz w:val="24"/>
          <w:szCs w:val="24"/>
        </w:rPr>
        <w:t xml:space="preserve"> je odlišný</w:t>
      </w:r>
      <w:r>
        <w:rPr>
          <w:rStyle w:val="FontStyle98"/>
          <w:sz w:val="24"/>
          <w:szCs w:val="24"/>
        </w:rPr>
        <w:t>.</w:t>
      </w:r>
      <w:r w:rsidRPr="001B0B78">
        <w:rPr>
          <w:rStyle w:val="FontStyle98"/>
          <w:sz w:val="24"/>
          <w:szCs w:val="24"/>
        </w:rPr>
        <w:t xml:space="preserve"> Pro č. velkého je vyhlášeno 67 EVL, pro č. dunajského 2 EVL, pro č. dravého 6 EVL. U dvou vzácnějších druhů je tento výběr specifikován pro každou jednotlivou EVL, v případě č. velkého je provedena kategorizace EVL podle jejich rozlohy, počtu a uspořádání </w:t>
      </w:r>
      <w:r>
        <w:rPr>
          <w:rStyle w:val="FontStyle98"/>
          <w:sz w:val="24"/>
          <w:szCs w:val="24"/>
        </w:rPr>
        <w:t>VP.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55FCE" w14:textId="77777777" w:rsidR="00CB1539" w:rsidRPr="00C37545" w:rsidRDefault="00CB1539" w:rsidP="00CB1539">
      <w:pPr>
        <w:spacing w:after="120" w:line="240" w:lineRule="auto"/>
        <w:jc w:val="both"/>
        <w:rPr>
          <w:rStyle w:val="FontStyle98"/>
          <w:b/>
          <w:bCs/>
          <w:sz w:val="24"/>
          <w:szCs w:val="24"/>
        </w:rPr>
      </w:pPr>
      <w:r w:rsidRPr="00C37545">
        <w:rPr>
          <w:rStyle w:val="FontStyle98"/>
          <w:b/>
          <w:bCs/>
          <w:sz w:val="24"/>
          <w:szCs w:val="24"/>
        </w:rPr>
        <w:t>Čolek velký</w:t>
      </w:r>
    </w:p>
    <w:p w14:paraId="2E5944D1" w14:textId="77777777" w:rsidR="00CB1539" w:rsidRPr="001B0B78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Jednotlivé EVL vymezené pro </w:t>
      </w:r>
      <w:r>
        <w:rPr>
          <w:rFonts w:ascii="Times New Roman" w:hAnsi="Times New Roman" w:cs="Times New Roman"/>
          <w:sz w:val="24"/>
          <w:szCs w:val="24"/>
        </w:rPr>
        <w:t>tento</w:t>
      </w:r>
      <w:r w:rsidRPr="001B0B78">
        <w:rPr>
          <w:rFonts w:ascii="Times New Roman" w:hAnsi="Times New Roman" w:cs="Times New Roman"/>
          <w:sz w:val="24"/>
          <w:szCs w:val="24"/>
        </w:rPr>
        <w:t xml:space="preserve"> druh se liší svou rozlohou i uspořádáním jednotlivých typů biotopů</w:t>
      </w:r>
      <w:r>
        <w:rPr>
          <w:rFonts w:ascii="Times New Roman" w:hAnsi="Times New Roman" w:cs="Times New Roman"/>
          <w:sz w:val="24"/>
          <w:szCs w:val="24"/>
        </w:rPr>
        <w:t xml:space="preserve"> (vodních i terestrických)</w:t>
      </w:r>
      <w:r w:rsidRPr="001B0B7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B0B78">
        <w:rPr>
          <w:rFonts w:ascii="Times New Roman" w:hAnsi="Times New Roman" w:cs="Times New Roman"/>
          <w:sz w:val="24"/>
          <w:szCs w:val="24"/>
        </w:rPr>
        <w:t>le velikosti EVL</w:t>
      </w:r>
      <w:r>
        <w:rPr>
          <w:rFonts w:ascii="Times New Roman" w:hAnsi="Times New Roman" w:cs="Times New Roman"/>
          <w:sz w:val="24"/>
          <w:szCs w:val="24"/>
        </w:rPr>
        <w:t xml:space="preserve"> a počtu VP se</w:t>
      </w:r>
      <w:r w:rsidRPr="001B0B78">
        <w:rPr>
          <w:rFonts w:ascii="Times New Roman" w:hAnsi="Times New Roman" w:cs="Times New Roman"/>
          <w:sz w:val="24"/>
          <w:szCs w:val="24"/>
        </w:rPr>
        <w:t xml:space="preserve"> jedná o tři základní </w:t>
      </w:r>
      <w:r>
        <w:rPr>
          <w:rFonts w:ascii="Times New Roman" w:hAnsi="Times New Roman" w:cs="Times New Roman"/>
          <w:sz w:val="24"/>
          <w:szCs w:val="24"/>
        </w:rPr>
        <w:t>kategorie území</w:t>
      </w:r>
      <w:r w:rsidRPr="001B0B78">
        <w:rPr>
          <w:rFonts w:ascii="Times New Roman" w:hAnsi="Times New Roman" w:cs="Times New Roman"/>
          <w:sz w:val="24"/>
          <w:szCs w:val="24"/>
        </w:rPr>
        <w:t xml:space="preserve">, pro které je navržen následující rozsah monitoringu a způsob výběru </w:t>
      </w:r>
      <w:r>
        <w:rPr>
          <w:rFonts w:ascii="Times New Roman" w:hAnsi="Times New Roman" w:cs="Times New Roman"/>
          <w:sz w:val="24"/>
          <w:szCs w:val="24"/>
        </w:rPr>
        <w:t>sledovaných VP (DP)</w:t>
      </w:r>
      <w:r w:rsidRPr="001B0B78">
        <w:rPr>
          <w:rFonts w:ascii="Times New Roman" w:hAnsi="Times New Roman" w:cs="Times New Roman"/>
          <w:sz w:val="24"/>
          <w:szCs w:val="24"/>
        </w:rPr>
        <w:t>:</w:t>
      </w:r>
    </w:p>
    <w:p w14:paraId="31B1DDBE" w14:textId="0BFA3088" w:rsidR="00CB1539" w:rsidRPr="001B0B78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b/>
          <w:sz w:val="24"/>
          <w:szCs w:val="24"/>
        </w:rPr>
        <w:t xml:space="preserve">(i) </w:t>
      </w:r>
      <w:r w:rsidRPr="001B0B78">
        <w:rPr>
          <w:rFonts w:ascii="Times New Roman" w:hAnsi="Times New Roman" w:cs="Times New Roman"/>
          <w:sz w:val="24"/>
          <w:szCs w:val="24"/>
        </w:rPr>
        <w:t xml:space="preserve">EVL vymezené pouze jako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jednotlivé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spíše větší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VP</w:t>
      </w:r>
      <w:r w:rsidRPr="00875821">
        <w:rPr>
          <w:rFonts w:ascii="Times New Roman" w:hAnsi="Times New Roman" w:cs="Times New Roman"/>
          <w:sz w:val="24"/>
          <w:szCs w:val="24"/>
        </w:rPr>
        <w:t xml:space="preserve"> (např. rybník) </w:t>
      </w:r>
      <w:r w:rsidRPr="00875821">
        <w:rPr>
          <w:rFonts w:ascii="Times New Roman" w:hAnsi="Times New Roman" w:cs="Times New Roman"/>
          <w:sz w:val="24"/>
          <w:szCs w:val="24"/>
          <w:u w:val="single"/>
        </w:rPr>
        <w:t>nebo několik</w:t>
      </w:r>
      <w:r w:rsidRPr="00875821">
        <w:rPr>
          <w:rFonts w:ascii="Times New Roman" w:hAnsi="Times New Roman" w:cs="Times New Roman"/>
          <w:sz w:val="24"/>
          <w:szCs w:val="24"/>
        </w:rPr>
        <w:t xml:space="preserve"> (max. však 10)</w:t>
      </w:r>
      <w:r w:rsidRPr="00D92B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spíše menších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 vzájemně blízkých VP</w:t>
      </w:r>
      <w:r w:rsidRPr="00C40C67">
        <w:rPr>
          <w:rFonts w:ascii="Times New Roman" w:hAnsi="Times New Roman" w:cs="Times New Roman"/>
          <w:sz w:val="24"/>
          <w:szCs w:val="24"/>
        </w:rPr>
        <w:t xml:space="preserve"> (typicky tůní) včetně bezprostředního okolí o celkové rozloze řádově jednotek ha</w:t>
      </w:r>
      <w:r w:rsidRPr="001B0B78">
        <w:rPr>
          <w:rFonts w:ascii="Times New Roman" w:hAnsi="Times New Roman" w:cs="Times New Roman"/>
          <w:sz w:val="24"/>
          <w:szCs w:val="24"/>
        </w:rPr>
        <w:t>. Příkladem takových EVL mohou být: CZ0323147 – Darmyšl – pískovna, CZ0213794 – Kerské rybníčky. U těchto EVL budou sledovány parametry P1</w:t>
      </w:r>
      <w:r>
        <w:rPr>
          <w:rFonts w:ascii="Times New Roman" w:hAnsi="Times New Roman" w:cs="Times New Roman"/>
          <w:sz w:val="24"/>
          <w:szCs w:val="24"/>
        </w:rPr>
        <w:t xml:space="preserve"> a P2</w:t>
      </w:r>
      <w:r w:rsidRPr="001B0B78">
        <w:rPr>
          <w:rFonts w:ascii="Times New Roman" w:hAnsi="Times New Roman" w:cs="Times New Roman"/>
          <w:sz w:val="24"/>
          <w:szCs w:val="24"/>
        </w:rPr>
        <w:t xml:space="preserve"> (přítomnost a početnost</w:t>
      </w:r>
      <w:r>
        <w:rPr>
          <w:rFonts w:ascii="Times New Roman" w:hAnsi="Times New Roman" w:cs="Times New Roman"/>
          <w:sz w:val="24"/>
          <w:szCs w:val="24"/>
        </w:rPr>
        <w:t xml:space="preserve"> a rozmnožování</w:t>
      </w:r>
      <w:r w:rsidRPr="001B0B78">
        <w:rPr>
          <w:rFonts w:ascii="Times New Roman" w:hAnsi="Times New Roman" w:cs="Times New Roman"/>
          <w:sz w:val="24"/>
          <w:szCs w:val="24"/>
        </w:rPr>
        <w:t xml:space="preserve">) a </w:t>
      </w:r>
      <w:r w:rsidR="00270B06" w:rsidRPr="00B60638">
        <w:rPr>
          <w:rFonts w:ascii="Times New Roman" w:hAnsi="Times New Roman"/>
          <w:sz w:val="24"/>
          <w:szCs w:val="24"/>
        </w:rPr>
        <w:t>P3</w:t>
      </w:r>
      <w:r w:rsidR="00270B06">
        <w:rPr>
          <w:rFonts w:ascii="Times New Roman" w:hAnsi="Times New Roman"/>
          <w:sz w:val="24"/>
          <w:szCs w:val="24"/>
        </w:rPr>
        <w:t xml:space="preserve">, 4, 5, 6, 7, 8, 10, </w:t>
      </w:r>
      <w:r w:rsidR="00944CE0">
        <w:rPr>
          <w:rFonts w:ascii="Times New Roman" w:hAnsi="Times New Roman" w:cs="Times New Roman"/>
          <w:sz w:val="24"/>
          <w:szCs w:val="24"/>
        </w:rPr>
        <w:t>(ohrožující faktory</w:t>
      </w:r>
      <w:r w:rsidRPr="001B0B78">
        <w:rPr>
          <w:rFonts w:ascii="Times New Roman" w:hAnsi="Times New Roman" w:cs="Times New Roman"/>
          <w:sz w:val="24"/>
          <w:szCs w:val="24"/>
        </w:rPr>
        <w:t xml:space="preserve">) na všech zde nalezených </w:t>
      </w:r>
      <w:r>
        <w:rPr>
          <w:rFonts w:ascii="Times New Roman" w:hAnsi="Times New Roman" w:cs="Times New Roman"/>
          <w:sz w:val="24"/>
          <w:szCs w:val="24"/>
        </w:rPr>
        <w:t>VP (DP) vhodných pro reprodukci druhu</w:t>
      </w:r>
      <w:r w:rsidRPr="001B0B78">
        <w:rPr>
          <w:rFonts w:ascii="Times New Roman" w:hAnsi="Times New Roman" w:cs="Times New Roman"/>
          <w:sz w:val="24"/>
          <w:szCs w:val="24"/>
        </w:rPr>
        <w:t xml:space="preserve"> v rámci dané EVL. </w:t>
      </w:r>
    </w:p>
    <w:p w14:paraId="7E27DCF6" w14:textId="4E2C1BE5" w:rsidR="003512E7" w:rsidRPr="007474E1" w:rsidRDefault="00CB1539" w:rsidP="003512E7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0B78">
        <w:rPr>
          <w:rFonts w:ascii="Times New Roman" w:hAnsi="Times New Roman" w:cs="Times New Roman"/>
          <w:b/>
          <w:sz w:val="24"/>
          <w:szCs w:val="24"/>
        </w:rPr>
        <w:t>(ii)</w:t>
      </w:r>
      <w:r w:rsidRPr="001B0B78">
        <w:rPr>
          <w:rFonts w:ascii="Times New Roman" w:hAnsi="Times New Roman" w:cs="Times New Roman"/>
          <w:sz w:val="24"/>
          <w:szCs w:val="24"/>
        </w:rPr>
        <w:t xml:space="preserve"> EVL vymezené jako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soubor několika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větších VP či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 xml:space="preserve">max. nižších desítek </w:t>
      </w:r>
      <w:r>
        <w:rPr>
          <w:rFonts w:ascii="Times New Roman" w:hAnsi="Times New Roman" w:cs="Times New Roman"/>
          <w:sz w:val="24"/>
          <w:szCs w:val="24"/>
          <w:u w:val="single"/>
        </w:rPr>
        <w:t>menších</w:t>
      </w:r>
      <w:r w:rsidRPr="00FC3127">
        <w:rPr>
          <w:rFonts w:ascii="Times New Roman" w:hAnsi="Times New Roman" w:cs="Times New Roman"/>
          <w:sz w:val="24"/>
          <w:szCs w:val="24"/>
        </w:rPr>
        <w:t xml:space="preserve"> </w:t>
      </w:r>
      <w:r w:rsidRPr="00AB6E3C">
        <w:rPr>
          <w:rFonts w:ascii="Times New Roman" w:hAnsi="Times New Roman" w:cs="Times New Roman"/>
          <w:sz w:val="24"/>
          <w:szCs w:val="24"/>
        </w:rPr>
        <w:t>VP (tůní) včetně jejich okolí o celkové rozloze EVL v řádech max. desítek ha.</w:t>
      </w:r>
      <w:r w:rsidRPr="00FC3127">
        <w:rPr>
          <w:rFonts w:ascii="Times New Roman" w:hAnsi="Times New Roman" w:cs="Times New Roman"/>
          <w:sz w:val="24"/>
          <w:szCs w:val="24"/>
        </w:rPr>
        <w:t xml:space="preserve"> </w:t>
      </w:r>
      <w:r w:rsidRPr="001B0B78">
        <w:rPr>
          <w:rFonts w:ascii="Times New Roman" w:hAnsi="Times New Roman" w:cs="Times New Roman"/>
          <w:sz w:val="24"/>
          <w:szCs w:val="24"/>
        </w:rPr>
        <w:t xml:space="preserve">Typickými zástupci takových EVL jsou často větší pískovny, vojenská cvičiště či soustavy rybníků, jako např. EVL CZ0323169 – Stříbro, vojenské cvičiště či CZ0523010 – Na Plachtě. </w:t>
      </w:r>
      <w:r w:rsidRPr="007474E1">
        <w:rPr>
          <w:rFonts w:ascii="Times New Roman" w:hAnsi="Times New Roman" w:cs="Times New Roman"/>
          <w:sz w:val="24"/>
          <w:szCs w:val="24"/>
        </w:rPr>
        <w:t xml:space="preserve">V takovém případě je prvním krokem vymapování a lokalizace všech VP </w:t>
      </w:r>
      <w:r w:rsidRPr="0008018E">
        <w:rPr>
          <w:rFonts w:ascii="Times New Roman" w:hAnsi="Times New Roman" w:cs="Times New Roman"/>
          <w:bCs/>
          <w:sz w:val="24"/>
          <w:szCs w:val="24"/>
        </w:rPr>
        <w:t xml:space="preserve">potenciálně vhodných pro rozmnožování druhu v rámci jedné denní návštěvy, kde budou sledovány parametry </w:t>
      </w:r>
      <w:r w:rsidR="00270B06" w:rsidRPr="00B60638">
        <w:rPr>
          <w:rFonts w:ascii="Times New Roman" w:hAnsi="Times New Roman"/>
          <w:sz w:val="24"/>
          <w:szCs w:val="24"/>
        </w:rPr>
        <w:t>(</w:t>
      </w:r>
      <w:r w:rsidR="00270B06">
        <w:rPr>
          <w:rFonts w:ascii="Times New Roman" w:hAnsi="Times New Roman"/>
          <w:sz w:val="24"/>
          <w:szCs w:val="24"/>
        </w:rPr>
        <w:t>P1, 2, 3, 4, 5, 6, 7, 8, 10</w:t>
      </w:r>
      <w:r w:rsidR="00270B06" w:rsidRPr="00B60638">
        <w:rPr>
          <w:rFonts w:ascii="Times New Roman" w:hAnsi="Times New Roman"/>
          <w:sz w:val="24"/>
          <w:szCs w:val="24"/>
        </w:rPr>
        <w:t>)</w:t>
      </w:r>
      <w:r w:rsidRPr="0008018E">
        <w:rPr>
          <w:rFonts w:ascii="Times New Roman" w:hAnsi="Times New Roman" w:cs="Times New Roman"/>
          <w:bCs/>
          <w:sz w:val="24"/>
          <w:szCs w:val="24"/>
        </w:rPr>
        <w:t>. Pokud je v rámci EVL takových VP více než 10, budou výše uvedené parametry sledovány na</w:t>
      </w:r>
      <w:r>
        <w:rPr>
          <w:rFonts w:ascii="Times New Roman" w:hAnsi="Times New Roman" w:cs="Times New Roman"/>
          <w:bCs/>
          <w:sz w:val="24"/>
          <w:szCs w:val="24"/>
        </w:rPr>
        <w:t xml:space="preserve"> cca </w:t>
      </w:r>
      <w:r w:rsidRPr="0008018E">
        <w:rPr>
          <w:rFonts w:ascii="Times New Roman" w:hAnsi="Times New Roman" w:cs="Times New Roman"/>
          <w:bCs/>
          <w:sz w:val="24"/>
          <w:szCs w:val="24"/>
        </w:rPr>
        <w:t xml:space="preserve">10 vybraných pro druh nejvhodnějších </w:t>
      </w:r>
      <w:r>
        <w:rPr>
          <w:rFonts w:ascii="Times New Roman" w:hAnsi="Times New Roman" w:cs="Times New Roman"/>
          <w:bCs/>
          <w:sz w:val="24"/>
          <w:szCs w:val="24"/>
        </w:rPr>
        <w:t>VP (DP)</w:t>
      </w:r>
      <w:r w:rsidRPr="0008018E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08018E">
        <w:rPr>
          <w:rFonts w:ascii="Times New Roman" w:hAnsi="Times New Roman" w:cs="Times New Roman"/>
          <w:bCs/>
          <w:sz w:val="24"/>
        </w:rPr>
        <w:t xml:space="preserve">trvalejší </w:t>
      </w:r>
      <w:r>
        <w:rPr>
          <w:rFonts w:ascii="Times New Roman" w:hAnsi="Times New Roman" w:cs="Times New Roman"/>
          <w:bCs/>
          <w:sz w:val="24"/>
        </w:rPr>
        <w:t>VP (DP)</w:t>
      </w:r>
      <w:r w:rsidRPr="0008018E">
        <w:rPr>
          <w:rFonts w:ascii="Times New Roman" w:hAnsi="Times New Roman" w:cs="Times New Roman"/>
          <w:bCs/>
          <w:sz w:val="24"/>
        </w:rPr>
        <w:t xml:space="preserve"> s perspektivním výskytem druhu</w:t>
      </w:r>
      <w:r w:rsidRPr="007474E1">
        <w:rPr>
          <w:rFonts w:ascii="Times New Roman" w:hAnsi="Times New Roman" w:cs="Times New Roman"/>
          <w:sz w:val="24"/>
        </w:rPr>
        <w:t>, tj. umožňující úspěšné rozmnožování)</w:t>
      </w:r>
      <w:r w:rsidRPr="007474E1">
        <w:rPr>
          <w:rFonts w:ascii="Times New Roman" w:hAnsi="Times New Roman" w:cs="Times New Roman"/>
          <w:sz w:val="24"/>
          <w:szCs w:val="24"/>
        </w:rPr>
        <w:t>,</w:t>
      </w:r>
      <w:r w:rsidR="003512E7">
        <w:rPr>
          <w:rFonts w:ascii="Times New Roman" w:hAnsi="Times New Roman" w:cs="Times New Roman"/>
          <w:sz w:val="24"/>
          <w:szCs w:val="24"/>
        </w:rPr>
        <w:t xml:space="preserve"> </w:t>
      </w:r>
      <w:r w:rsidR="003512E7" w:rsidRPr="007474E1">
        <w:rPr>
          <w:rFonts w:ascii="Times New Roman" w:hAnsi="Times New Roman" w:cs="Times New Roman"/>
          <w:sz w:val="24"/>
          <w:szCs w:val="24"/>
        </w:rPr>
        <w:t>ideálně v rámci celého území</w:t>
      </w:r>
      <w:r w:rsidR="003512E7">
        <w:rPr>
          <w:rFonts w:ascii="Times New Roman" w:hAnsi="Times New Roman" w:cs="Times New Roman"/>
          <w:sz w:val="24"/>
          <w:szCs w:val="24"/>
        </w:rPr>
        <w:t>; skupiny menších vodních ploch (tůní) lze hodnotit jako jednu VP.</w:t>
      </w:r>
    </w:p>
    <w:p w14:paraId="0F94975F" w14:textId="2C714322" w:rsidR="00CB1539" w:rsidRPr="007474E1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7FC6B7" w14:textId="5137FAFB" w:rsidR="00CB1539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b/>
          <w:sz w:val="24"/>
          <w:szCs w:val="24"/>
        </w:rPr>
        <w:t>(iii)</w:t>
      </w:r>
      <w:r w:rsidRPr="001B0B78">
        <w:rPr>
          <w:rFonts w:ascii="Times New Roman" w:hAnsi="Times New Roman" w:cs="Times New Roman"/>
          <w:sz w:val="24"/>
          <w:szCs w:val="24"/>
        </w:rPr>
        <w:t xml:space="preserve"> EVL o rozlohách </w:t>
      </w:r>
      <w:r w:rsidRPr="001B0B78">
        <w:rPr>
          <w:rFonts w:ascii="Times New Roman" w:hAnsi="Times New Roman" w:cs="Times New Roman"/>
          <w:sz w:val="24"/>
          <w:szCs w:val="24"/>
          <w:u w:val="single"/>
        </w:rPr>
        <w:t>stovek až tisíců ha</w:t>
      </w:r>
      <w:r w:rsidRPr="001B0B78">
        <w:rPr>
          <w:rFonts w:ascii="Times New Roman" w:hAnsi="Times New Roman" w:cs="Times New Roman"/>
          <w:sz w:val="24"/>
          <w:szCs w:val="24"/>
        </w:rPr>
        <w:t>. Typicky jde o velkoplošná ZCHÚ, kde se vyskytují řádově nejméně desítky VP (či skupin takových VP), často poměrně vzdálených. Vzhledem ke značné odlišnosti větších EVL je pro každou z </w:t>
      </w:r>
      <w:r>
        <w:rPr>
          <w:rFonts w:ascii="Times New Roman" w:hAnsi="Times New Roman" w:cs="Times New Roman"/>
          <w:sz w:val="24"/>
          <w:szCs w:val="24"/>
        </w:rPr>
        <w:t>nich</w:t>
      </w:r>
      <w:r w:rsidRPr="001B0B78">
        <w:rPr>
          <w:rFonts w:ascii="Times New Roman" w:hAnsi="Times New Roman" w:cs="Times New Roman"/>
          <w:sz w:val="24"/>
          <w:szCs w:val="24"/>
        </w:rPr>
        <w:t xml:space="preserve"> specifikován výběr </w:t>
      </w:r>
      <w:r>
        <w:rPr>
          <w:rFonts w:ascii="Times New Roman" w:hAnsi="Times New Roman" w:cs="Times New Roman"/>
          <w:sz w:val="24"/>
          <w:szCs w:val="24"/>
        </w:rPr>
        <w:t>VP (DP)</w:t>
      </w:r>
      <w:r w:rsidRPr="001B0B78">
        <w:rPr>
          <w:rFonts w:ascii="Times New Roman" w:hAnsi="Times New Roman" w:cs="Times New Roman"/>
          <w:sz w:val="24"/>
          <w:szCs w:val="24"/>
        </w:rPr>
        <w:t xml:space="preserve">, na kterých budou sledovány parametry </w:t>
      </w:r>
      <w:r w:rsidR="00FC6208" w:rsidRPr="001B0B78">
        <w:rPr>
          <w:rFonts w:ascii="Times New Roman" w:hAnsi="Times New Roman" w:cs="Times New Roman"/>
          <w:sz w:val="24"/>
          <w:szCs w:val="24"/>
        </w:rPr>
        <w:t>P</w:t>
      </w:r>
      <w:r w:rsidR="00FC6208">
        <w:rPr>
          <w:rFonts w:ascii="Times New Roman" w:hAnsi="Times New Roman" w:cs="Times New Roman"/>
          <w:sz w:val="24"/>
          <w:szCs w:val="24"/>
        </w:rPr>
        <w:t>1, 2 a P</w:t>
      </w:r>
      <w:r w:rsidR="00FC6208">
        <w:rPr>
          <w:rFonts w:ascii="Times New Roman" w:hAnsi="Times New Roman"/>
          <w:sz w:val="24"/>
          <w:szCs w:val="24"/>
        </w:rPr>
        <w:t>3, 4, 5, 6, 7, 8, 10</w:t>
      </w:r>
      <w:r w:rsidRPr="001B0B7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který je uveden </w:t>
      </w:r>
      <w:r w:rsidRPr="001B0B78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 tabulce v příloze této metodiky</w:t>
      </w:r>
      <w:r w:rsidRPr="001B0B78">
        <w:rPr>
          <w:rFonts w:ascii="Times New Roman" w:hAnsi="Times New Roman" w:cs="Times New Roman"/>
          <w:sz w:val="24"/>
          <w:szCs w:val="24"/>
        </w:rPr>
        <w:t xml:space="preserve">. Nejprve by měly být v dané EVL vymapovány a lokalizovány pokud možno všechny </w:t>
      </w:r>
      <w:r w:rsidRPr="001B0B78">
        <w:rPr>
          <w:rFonts w:ascii="Times New Roman" w:hAnsi="Times New Roman" w:cs="Times New Roman"/>
          <w:sz w:val="24"/>
          <w:szCs w:val="20"/>
        </w:rPr>
        <w:t>trvalejší VP s perspektivním výskytem druhu.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1B0B78">
        <w:rPr>
          <w:rFonts w:ascii="Times New Roman" w:hAnsi="Times New Roman" w:cs="Times New Roman"/>
          <w:sz w:val="24"/>
          <w:szCs w:val="24"/>
        </w:rPr>
        <w:t xml:space="preserve">Během této první kontroly bude současně proveden výběr dále sledovaných </w:t>
      </w:r>
      <w:r>
        <w:rPr>
          <w:rFonts w:ascii="Times New Roman" w:hAnsi="Times New Roman" w:cs="Times New Roman"/>
          <w:sz w:val="24"/>
          <w:szCs w:val="24"/>
        </w:rPr>
        <w:t>VP (DP)</w:t>
      </w:r>
      <w:r w:rsidRPr="001B0B78">
        <w:rPr>
          <w:rFonts w:ascii="Times New Roman" w:hAnsi="Times New Roman" w:cs="Times New Roman"/>
          <w:sz w:val="24"/>
          <w:szCs w:val="24"/>
        </w:rPr>
        <w:t>, u kterých budou kromě přítomnosti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B0B78">
        <w:rPr>
          <w:rFonts w:ascii="Times New Roman" w:hAnsi="Times New Roman" w:cs="Times New Roman"/>
          <w:sz w:val="24"/>
          <w:szCs w:val="24"/>
        </w:rPr>
        <w:t xml:space="preserve"> početnosti</w:t>
      </w:r>
      <w:r>
        <w:rPr>
          <w:rFonts w:ascii="Times New Roman" w:hAnsi="Times New Roman" w:cs="Times New Roman"/>
          <w:sz w:val="24"/>
          <w:szCs w:val="24"/>
        </w:rPr>
        <w:t xml:space="preserve"> a rozmnožování </w:t>
      </w:r>
      <w:r w:rsidRPr="001B0B78">
        <w:rPr>
          <w:rFonts w:ascii="Times New Roman" w:hAnsi="Times New Roman" w:cs="Times New Roman"/>
          <w:sz w:val="24"/>
          <w:szCs w:val="24"/>
        </w:rPr>
        <w:t>druhu (P1</w:t>
      </w:r>
      <w:r>
        <w:rPr>
          <w:rFonts w:ascii="Times New Roman" w:hAnsi="Times New Roman" w:cs="Times New Roman"/>
          <w:sz w:val="24"/>
          <w:szCs w:val="24"/>
        </w:rPr>
        <w:t>, P2</w:t>
      </w:r>
      <w:r w:rsidRPr="001B0B7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dále </w:t>
      </w:r>
      <w:r w:rsidRPr="001B0B78">
        <w:rPr>
          <w:rFonts w:ascii="Times New Roman" w:hAnsi="Times New Roman" w:cs="Times New Roman"/>
          <w:sz w:val="24"/>
          <w:szCs w:val="24"/>
        </w:rPr>
        <w:t>popsány i ohrožující faktory (P</w:t>
      </w:r>
      <w:r w:rsidR="00270B06">
        <w:rPr>
          <w:rFonts w:ascii="Times New Roman" w:hAnsi="Times New Roman"/>
          <w:sz w:val="24"/>
          <w:szCs w:val="24"/>
        </w:rPr>
        <w:t>3, 4, 5, 6, 7, 8, 10</w:t>
      </w:r>
      <w:r w:rsidRPr="001B0B7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12720B" w14:textId="77777777" w:rsidR="00CB1539" w:rsidRPr="007D2D2B" w:rsidRDefault="00CB1539" w:rsidP="00CB1539">
      <w:pPr>
        <w:spacing w:after="120" w:line="240" w:lineRule="auto"/>
        <w:jc w:val="both"/>
        <w:rPr>
          <w:rStyle w:val="FontStyle98"/>
          <w:b/>
          <w:bCs/>
          <w:sz w:val="24"/>
          <w:szCs w:val="24"/>
        </w:rPr>
      </w:pPr>
      <w:r w:rsidRPr="007D2D2B">
        <w:rPr>
          <w:rStyle w:val="FontStyle98"/>
          <w:b/>
          <w:bCs/>
          <w:sz w:val="24"/>
          <w:szCs w:val="24"/>
        </w:rPr>
        <w:t>Čolek dunajský</w:t>
      </w:r>
    </w:p>
    <w:p w14:paraId="6DADF73F" w14:textId="77777777" w:rsidR="00CB1539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Pro tento druh jsou vymezené pouze dvě EVL: CZ0623031 – Vypálenky a CZ0624119 – Soutok – Podluží. </w:t>
      </w:r>
    </w:p>
    <w:p w14:paraId="45F31144" w14:textId="77777777" w:rsidR="00CB1539" w:rsidRPr="00481039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039">
        <w:rPr>
          <w:rFonts w:ascii="Times New Roman" w:hAnsi="Times New Roman" w:cs="Times New Roman"/>
          <w:sz w:val="24"/>
          <w:szCs w:val="24"/>
        </w:rPr>
        <w:t xml:space="preserve">Specifikace výběru reprezentativních ploch pro sledování stavu čolka </w:t>
      </w:r>
      <w:r>
        <w:rPr>
          <w:rFonts w:ascii="Times New Roman" w:hAnsi="Times New Roman" w:cs="Times New Roman"/>
          <w:sz w:val="24"/>
          <w:szCs w:val="24"/>
        </w:rPr>
        <w:t>dunajského</w:t>
      </w:r>
      <w:r w:rsidRPr="00481039">
        <w:rPr>
          <w:rFonts w:ascii="Times New Roman" w:hAnsi="Times New Roman" w:cs="Times New Roman"/>
          <w:sz w:val="24"/>
          <w:szCs w:val="24"/>
        </w:rPr>
        <w:t xml:space="preserve"> je uvedeno v příloze 1 této metodiky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810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2F0F2" w14:textId="77777777" w:rsidR="00CB1539" w:rsidRPr="00F51714" w:rsidRDefault="00CB1539" w:rsidP="00CB1539">
      <w:pPr>
        <w:spacing w:after="120" w:line="240" w:lineRule="auto"/>
        <w:jc w:val="both"/>
        <w:rPr>
          <w:rStyle w:val="FontStyle98"/>
          <w:b/>
          <w:bCs/>
          <w:sz w:val="24"/>
          <w:szCs w:val="24"/>
        </w:rPr>
      </w:pPr>
      <w:r w:rsidRPr="00F51714">
        <w:rPr>
          <w:rStyle w:val="FontStyle98"/>
          <w:b/>
          <w:bCs/>
          <w:sz w:val="24"/>
          <w:szCs w:val="24"/>
        </w:rPr>
        <w:lastRenderedPageBreak/>
        <w:t>Čolek dravý</w:t>
      </w:r>
    </w:p>
    <w:p w14:paraId="6AE25159" w14:textId="59145F82" w:rsidR="00CB1539" w:rsidRDefault="00CB1539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>Pro tento druh je vymezeno celkem šest EVL velmi podobných svou rozlohou (2–10 ha) i počtem VP. Vesměs se jedná o jednotlivé tůně či zatopené prostory v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1B0B78">
        <w:rPr>
          <w:rFonts w:ascii="Times New Roman" w:hAnsi="Times New Roman" w:cs="Times New Roman"/>
          <w:sz w:val="24"/>
          <w:szCs w:val="24"/>
        </w:rPr>
        <w:t>lomech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B0B78">
        <w:rPr>
          <w:rFonts w:ascii="Times New Roman" w:hAnsi="Times New Roman" w:cs="Times New Roman"/>
          <w:sz w:val="24"/>
          <w:szCs w:val="24"/>
        </w:rPr>
        <w:t xml:space="preserve"> S ohledem na velikost EVL, počet VP i výjimečnost těchto EVL, budou zde sledovány všechny parametry na všech </w:t>
      </w:r>
      <w:r>
        <w:rPr>
          <w:rFonts w:ascii="Times New Roman" w:hAnsi="Times New Roman" w:cs="Times New Roman"/>
          <w:sz w:val="24"/>
          <w:szCs w:val="24"/>
        </w:rPr>
        <w:t>VP (DP).</w:t>
      </w:r>
    </w:p>
    <w:p w14:paraId="7DA0EB2B" w14:textId="77777777" w:rsidR="00E71D80" w:rsidRDefault="00E71D80" w:rsidP="00CB153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0C4DC" w14:textId="5FDD0307" w:rsidR="00D50DCD" w:rsidRDefault="00D50DCD" w:rsidP="006F3159">
      <w:pPr>
        <w:pStyle w:val="Nadpis20"/>
        <w:spacing w:after="120" w:line="240" w:lineRule="auto"/>
        <w:ind w:left="720"/>
      </w:pPr>
    </w:p>
    <w:p w14:paraId="42B9EFCE" w14:textId="77777777" w:rsidR="008F6CDD" w:rsidRDefault="008F6CDD" w:rsidP="00D50DCD">
      <w:pPr>
        <w:pStyle w:val="Odstavecseseznamem"/>
        <w:spacing w:after="120" w:line="240" w:lineRule="auto"/>
        <w:ind w:left="357" w:firstLine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305DF825" w14:textId="51ED4545" w:rsidR="00EE000D" w:rsidRPr="00E71D80" w:rsidRDefault="00E71D80" w:rsidP="00CB1539">
      <w:pPr>
        <w:pStyle w:val="Nadpis20"/>
        <w:numPr>
          <w:ilvl w:val="1"/>
          <w:numId w:val="14"/>
        </w:numPr>
        <w:spacing w:after="240" w:line="240" w:lineRule="auto"/>
        <w:ind w:left="714" w:hanging="357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 xml:space="preserve"> </w:t>
      </w:r>
      <w:r w:rsidR="00FC7FE1" w:rsidRPr="00E71D80">
        <w:rPr>
          <w:b/>
          <w:bCs/>
          <w:i w:val="0"/>
          <w:iCs w:val="0"/>
          <w:sz w:val="28"/>
          <w:szCs w:val="28"/>
        </w:rPr>
        <w:t>Terénní m</w:t>
      </w:r>
      <w:r w:rsidR="00EE000D" w:rsidRPr="00E71D80">
        <w:rPr>
          <w:b/>
          <w:bCs/>
          <w:i w:val="0"/>
          <w:iCs w:val="0"/>
          <w:sz w:val="28"/>
          <w:szCs w:val="28"/>
        </w:rPr>
        <w:t xml:space="preserve">etodika </w:t>
      </w:r>
    </w:p>
    <w:p w14:paraId="537DDA11" w14:textId="07060543" w:rsidR="0048646E" w:rsidRDefault="00E71D80" w:rsidP="00E71D80">
      <w:pPr>
        <w:pStyle w:val="Odstavecseseznamem"/>
        <w:numPr>
          <w:ilvl w:val="2"/>
          <w:numId w:val="14"/>
        </w:numPr>
        <w:spacing w:after="120" w:line="240" w:lineRule="auto"/>
        <w:ind w:left="2127" w:hanging="1134"/>
        <w:jc w:val="both"/>
        <w:rPr>
          <w:rFonts w:ascii="Times New Roman" w:hAnsi="Times New Roman"/>
          <w:b/>
          <w:bCs/>
          <w:sz w:val="24"/>
          <w:szCs w:val="24"/>
        </w:rPr>
      </w:pPr>
      <w:r w:rsidRPr="00E71D80">
        <w:rPr>
          <w:rFonts w:ascii="Times New Roman" w:hAnsi="Times New Roman"/>
          <w:b/>
          <w:bCs/>
          <w:i/>
          <w:sz w:val="24"/>
          <w:szCs w:val="24"/>
        </w:rPr>
        <w:t>Bombina bombina</w:t>
      </w:r>
      <w:r w:rsidRPr="00E71D80">
        <w:rPr>
          <w:rFonts w:ascii="Times New Roman" w:hAnsi="Times New Roman"/>
          <w:b/>
          <w:bCs/>
          <w:sz w:val="24"/>
          <w:szCs w:val="24"/>
        </w:rPr>
        <w:t xml:space="preserve"> (kuňka </w:t>
      </w:r>
      <w:r w:rsidR="0080428C">
        <w:rPr>
          <w:rFonts w:ascii="Times New Roman" w:hAnsi="Times New Roman"/>
          <w:b/>
          <w:bCs/>
          <w:sz w:val="24"/>
          <w:szCs w:val="24"/>
        </w:rPr>
        <w:t>obecná</w:t>
      </w:r>
      <w:r w:rsidRPr="00E71D80">
        <w:rPr>
          <w:rFonts w:ascii="Times New Roman" w:hAnsi="Times New Roman"/>
          <w:b/>
          <w:bCs/>
          <w:sz w:val="24"/>
          <w:szCs w:val="24"/>
        </w:rPr>
        <w:t>)</w:t>
      </w:r>
    </w:p>
    <w:p w14:paraId="0E471589" w14:textId="5BAB3A0E" w:rsid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</w:rPr>
        <w:t>Ke zjištění výše uvedených parametrů je</w:t>
      </w:r>
      <w:r w:rsidRPr="00E71D80">
        <w:rPr>
          <w:rFonts w:ascii="Times New Roman" w:hAnsi="Times New Roman"/>
          <w:b/>
          <w:bCs/>
          <w:sz w:val="24"/>
          <w:szCs w:val="24"/>
        </w:rPr>
        <w:t xml:space="preserve"> potřeba nejméně dvou návštěv za rok</w:t>
      </w:r>
      <w:r w:rsidRPr="00E71D80">
        <w:rPr>
          <w:rFonts w:ascii="Times New Roman" w:hAnsi="Times New Roman"/>
          <w:sz w:val="24"/>
          <w:szCs w:val="24"/>
        </w:rPr>
        <w:t xml:space="preserve">, a to v období páření (zpravidla duben – červen). </w:t>
      </w:r>
      <w:r w:rsidRPr="00E71D80">
        <w:rPr>
          <w:rFonts w:ascii="Times New Roman" w:hAnsi="Times New Roman"/>
          <w:sz w:val="24"/>
          <w:szCs w:val="24"/>
          <w:u w:val="single"/>
        </w:rPr>
        <w:t>První kontrola je denní</w:t>
      </w:r>
      <w:r w:rsidRPr="00E71D80">
        <w:rPr>
          <w:rFonts w:ascii="Times New Roman" w:hAnsi="Times New Roman"/>
          <w:sz w:val="24"/>
          <w:szCs w:val="24"/>
        </w:rPr>
        <w:t xml:space="preserve"> a slouží k identifikaci a lokalizaci trvalejších VP (DP) (sledován min. P1) včetně výběru a popisu dále s</w:t>
      </w:r>
      <w:r w:rsidR="00D93A14">
        <w:rPr>
          <w:rFonts w:ascii="Times New Roman" w:hAnsi="Times New Roman"/>
          <w:sz w:val="24"/>
          <w:szCs w:val="24"/>
        </w:rPr>
        <w:t>ledovaných VP (DP) (sledovány P3, 4, 5, 6, 8, 9, 1</w:t>
      </w:r>
      <w:r w:rsidRPr="00E71D80">
        <w:rPr>
          <w:rFonts w:ascii="Times New Roman" w:hAnsi="Times New Roman"/>
          <w:sz w:val="24"/>
          <w:szCs w:val="24"/>
        </w:rPr>
        <w:t>0)</w:t>
      </w:r>
      <w:r w:rsidR="00D93A14">
        <w:rPr>
          <w:rFonts w:ascii="Times New Roman" w:hAnsi="Times New Roman"/>
          <w:sz w:val="24"/>
          <w:szCs w:val="24"/>
        </w:rPr>
        <w:t xml:space="preserve">, </w:t>
      </w:r>
      <w:r w:rsidR="00D93A14" w:rsidRPr="00E71D80">
        <w:rPr>
          <w:rFonts w:ascii="Times New Roman" w:hAnsi="Times New Roman"/>
          <w:sz w:val="24"/>
          <w:szCs w:val="24"/>
        </w:rPr>
        <w:t>ev. i rozmnožování (P2)</w:t>
      </w:r>
      <w:r w:rsidRPr="00E71D80">
        <w:rPr>
          <w:rFonts w:ascii="Times New Roman" w:hAnsi="Times New Roman"/>
          <w:sz w:val="24"/>
          <w:szCs w:val="24"/>
        </w:rPr>
        <w:t xml:space="preserve">. </w:t>
      </w:r>
      <w:r w:rsidRPr="00E71D80">
        <w:rPr>
          <w:rFonts w:ascii="Times New Roman" w:hAnsi="Times New Roman"/>
          <w:sz w:val="24"/>
          <w:szCs w:val="24"/>
          <w:u w:val="single"/>
        </w:rPr>
        <w:t>Druhá noční kontrola</w:t>
      </w:r>
      <w:r w:rsidRPr="00E71D80">
        <w:rPr>
          <w:rFonts w:ascii="Times New Roman" w:hAnsi="Times New Roman"/>
          <w:sz w:val="24"/>
          <w:szCs w:val="24"/>
        </w:rPr>
        <w:t xml:space="preserve"> je zaměřená zejména na přítomnost a početnost druhu (P1) na základě hlasových projevů samců na vybraných VP (DP); dle možností mohou být sledovány i další parametry (některé typy ohrožení</w:t>
      </w:r>
      <w:r w:rsidRPr="00D93A14">
        <w:rPr>
          <w:rFonts w:ascii="Times New Roman" w:hAnsi="Times New Roman"/>
          <w:sz w:val="24"/>
          <w:szCs w:val="24"/>
        </w:rPr>
        <w:t xml:space="preserve">). </w:t>
      </w:r>
      <w:r w:rsidRPr="00E71D80">
        <w:rPr>
          <w:rFonts w:ascii="Times New Roman" w:hAnsi="Times New Roman"/>
          <w:b/>
          <w:sz w:val="24"/>
          <w:szCs w:val="24"/>
        </w:rPr>
        <w:t xml:space="preserve">Pokud je lokalita známá, je možné pořadí návštěv otočit. </w:t>
      </w:r>
      <w:r w:rsidRPr="00E71D80">
        <w:rPr>
          <w:rFonts w:ascii="Times New Roman" w:hAnsi="Times New Roman"/>
          <w:sz w:val="24"/>
          <w:szCs w:val="24"/>
        </w:rPr>
        <w:t>Je to vhodné především pro zaznamenání průhlednosti v reprezentativnějším období. Pokud nebude v průběhu prvních dvou návštěv přítomnost kuňky na lokalitě zjištěna a pokud existuje šance, že by se druh zde mohl vyskytovat, proběhne doplňkově ještě třetí návštěva v noci. Termíny kontrol by měly být přizpůsobeny aktuálnímu průběhu počasí v daném roce a měly by proběhnout za vhodného počasí.</w:t>
      </w:r>
    </w:p>
    <w:p w14:paraId="78B6EC65" w14:textId="77777777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</w:p>
    <w:p w14:paraId="251EEA53" w14:textId="3D4972C3" w:rsidR="00E71D80" w:rsidRDefault="00E71D80" w:rsidP="00E71D80">
      <w:pPr>
        <w:pStyle w:val="Odstavecseseznamem"/>
        <w:numPr>
          <w:ilvl w:val="2"/>
          <w:numId w:val="14"/>
        </w:numPr>
        <w:spacing w:after="120" w:line="240" w:lineRule="auto"/>
        <w:ind w:left="1134" w:hanging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E71D80">
        <w:rPr>
          <w:rFonts w:ascii="Times New Roman" w:hAnsi="Times New Roman"/>
          <w:b/>
          <w:bCs/>
          <w:i/>
          <w:sz w:val="24"/>
          <w:szCs w:val="24"/>
        </w:rPr>
        <w:t>Bombina variegata</w:t>
      </w:r>
      <w:r>
        <w:rPr>
          <w:rFonts w:ascii="Times New Roman" w:hAnsi="Times New Roman"/>
          <w:b/>
          <w:bCs/>
          <w:sz w:val="24"/>
          <w:szCs w:val="24"/>
        </w:rPr>
        <w:t xml:space="preserve"> (kuňka žlutobřichá)</w:t>
      </w:r>
    </w:p>
    <w:p w14:paraId="1EA9EF00" w14:textId="7E07552D" w:rsidR="00E71D80" w:rsidRPr="00E71D80" w:rsidRDefault="00E71D80" w:rsidP="00E71D80">
      <w:pPr>
        <w:pStyle w:val="Odstavecseseznamem"/>
        <w:tabs>
          <w:tab w:val="left" w:pos="2127"/>
        </w:tabs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  <w:u w:val="single"/>
        </w:rPr>
        <w:t>První kontrola na jaře</w:t>
      </w:r>
      <w:r w:rsidRPr="00E71D80">
        <w:rPr>
          <w:rFonts w:ascii="Times New Roman" w:hAnsi="Times New Roman"/>
          <w:sz w:val="24"/>
          <w:szCs w:val="24"/>
        </w:rPr>
        <w:t xml:space="preserve"> (zpravidla duben až květen) </w:t>
      </w:r>
      <w:r w:rsidRPr="00E71D80">
        <w:rPr>
          <w:rFonts w:ascii="Times New Roman" w:hAnsi="Times New Roman"/>
          <w:sz w:val="24"/>
          <w:szCs w:val="24"/>
          <w:u w:val="single"/>
        </w:rPr>
        <w:t>je denní</w:t>
      </w:r>
      <w:r w:rsidRPr="00E71D80">
        <w:rPr>
          <w:rFonts w:ascii="Times New Roman" w:hAnsi="Times New Roman"/>
          <w:sz w:val="24"/>
          <w:szCs w:val="24"/>
        </w:rPr>
        <w:t xml:space="preserve"> a slouží k identifikaci a lokalizaci VP (DP), dále pak k zaznamenání přítomnosti a početnosti druhu (P1) a k identifikaci ohrožujících příčin (P3</w:t>
      </w:r>
      <w:r w:rsidR="00D93A14">
        <w:rPr>
          <w:rFonts w:ascii="Times New Roman" w:hAnsi="Times New Roman"/>
          <w:sz w:val="24"/>
          <w:szCs w:val="24"/>
        </w:rPr>
        <w:t>, 4, 6, 7,</w:t>
      </w:r>
      <w:r w:rsidRPr="00E71D80">
        <w:rPr>
          <w:rFonts w:ascii="Times New Roman" w:hAnsi="Times New Roman"/>
          <w:sz w:val="24"/>
          <w:szCs w:val="24"/>
        </w:rPr>
        <w:t xml:space="preserve"> </w:t>
      </w:r>
      <w:r w:rsidR="00D93A14">
        <w:rPr>
          <w:rFonts w:ascii="Times New Roman" w:hAnsi="Times New Roman"/>
          <w:sz w:val="24"/>
          <w:szCs w:val="24"/>
        </w:rPr>
        <w:t>9, 10)</w:t>
      </w:r>
      <w:r w:rsidRPr="00E71D80">
        <w:rPr>
          <w:rFonts w:ascii="Times New Roman" w:hAnsi="Times New Roman"/>
          <w:sz w:val="24"/>
          <w:szCs w:val="24"/>
        </w:rPr>
        <w:t xml:space="preserve"> i k zaznamenání rozmnožování (P2). Pokud v rámci této kontroly druh není ve VP (DP) zjištěn, proběhne na jaře ještě jedna kontrola (může být i noční). Termíny kontrol by měly být přizpůsobeny aktuálnímu průběhu počasí v daném roce a měly by proběhnout za vhodného počasí.</w:t>
      </w:r>
    </w:p>
    <w:p w14:paraId="7842A33F" w14:textId="1575A4E9" w:rsid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</w:rPr>
        <w:t xml:space="preserve">Po jarní kontrole (příp. po dvou jarních kontrolách) proběhne ještě </w:t>
      </w:r>
      <w:r w:rsidRPr="00E71D80">
        <w:rPr>
          <w:rFonts w:ascii="Times New Roman" w:hAnsi="Times New Roman"/>
          <w:sz w:val="24"/>
          <w:szCs w:val="24"/>
          <w:u w:val="single"/>
        </w:rPr>
        <w:t>letní kontrola</w:t>
      </w:r>
      <w:r w:rsidRPr="00E71D80">
        <w:rPr>
          <w:rFonts w:ascii="Times New Roman" w:hAnsi="Times New Roman"/>
          <w:sz w:val="24"/>
          <w:szCs w:val="24"/>
        </w:rPr>
        <w:t xml:space="preserve"> (červen až srpen) k opětovnému zaznamenání přítomnosti a početnosti druhu (P1), ev. i rozmnožování (P2) a k identifikaci ohrožujících příčin (</w:t>
      </w:r>
      <w:r w:rsidR="00D93A14" w:rsidRPr="00E71D80">
        <w:rPr>
          <w:rFonts w:ascii="Times New Roman" w:hAnsi="Times New Roman"/>
          <w:sz w:val="24"/>
          <w:szCs w:val="24"/>
        </w:rPr>
        <w:t>P3</w:t>
      </w:r>
      <w:r w:rsidR="00D93A14">
        <w:rPr>
          <w:rFonts w:ascii="Times New Roman" w:hAnsi="Times New Roman"/>
          <w:sz w:val="24"/>
          <w:szCs w:val="24"/>
        </w:rPr>
        <w:t>, 4, 5, 6, 7,</w:t>
      </w:r>
      <w:r w:rsidR="00D93A14" w:rsidRPr="00E71D80">
        <w:rPr>
          <w:rFonts w:ascii="Times New Roman" w:hAnsi="Times New Roman"/>
          <w:sz w:val="24"/>
          <w:szCs w:val="24"/>
        </w:rPr>
        <w:t xml:space="preserve"> </w:t>
      </w:r>
      <w:r w:rsidR="00D93A14">
        <w:rPr>
          <w:rFonts w:ascii="Times New Roman" w:hAnsi="Times New Roman"/>
          <w:sz w:val="24"/>
          <w:szCs w:val="24"/>
        </w:rPr>
        <w:t>9, 10</w:t>
      </w:r>
      <w:r w:rsidRPr="00E71D80">
        <w:rPr>
          <w:rFonts w:ascii="Times New Roman" w:hAnsi="Times New Roman"/>
          <w:sz w:val="24"/>
          <w:szCs w:val="24"/>
        </w:rPr>
        <w:t xml:space="preserve">), zejména pak vysychání VP (DP) (P5). Ke zjištění výše uvedených parametrů je tak </w:t>
      </w:r>
      <w:r w:rsidRPr="00E71D80">
        <w:rPr>
          <w:rFonts w:ascii="Times New Roman" w:hAnsi="Times New Roman"/>
          <w:b/>
          <w:bCs/>
          <w:sz w:val="24"/>
          <w:szCs w:val="24"/>
        </w:rPr>
        <w:t>potřeba nejméně dvou návštěv za rok</w:t>
      </w:r>
      <w:r w:rsidRPr="00E71D80">
        <w:rPr>
          <w:rFonts w:ascii="Times New Roman" w:hAnsi="Times New Roman"/>
          <w:sz w:val="24"/>
          <w:szCs w:val="24"/>
        </w:rPr>
        <w:t xml:space="preserve"> (jedna povinná jarní a druhá povinná letní).</w:t>
      </w:r>
    </w:p>
    <w:p w14:paraId="3D7B2822" w14:textId="77777777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</w:p>
    <w:p w14:paraId="796AEF77" w14:textId="0F9E71DA" w:rsidR="00B60638" w:rsidRDefault="00E71D80" w:rsidP="00E71D80">
      <w:pPr>
        <w:pStyle w:val="Odstavecseseznamem"/>
        <w:numPr>
          <w:ilvl w:val="2"/>
          <w:numId w:val="14"/>
        </w:numPr>
        <w:spacing w:after="120" w:line="240" w:lineRule="auto"/>
        <w:ind w:left="993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E71D80">
        <w:rPr>
          <w:rFonts w:ascii="Times New Roman" w:hAnsi="Times New Roman"/>
          <w:b/>
          <w:bCs/>
          <w:i/>
          <w:sz w:val="24"/>
          <w:szCs w:val="24"/>
        </w:rPr>
        <w:t>Lissotriton montandoni</w:t>
      </w:r>
      <w:r w:rsidRPr="00E71D80">
        <w:rPr>
          <w:rFonts w:ascii="Times New Roman" w:hAnsi="Times New Roman"/>
          <w:b/>
          <w:bCs/>
          <w:sz w:val="24"/>
          <w:szCs w:val="24"/>
        </w:rPr>
        <w:t xml:space="preserve"> (čolek karpatský)</w:t>
      </w:r>
    </w:p>
    <w:p w14:paraId="07977260" w14:textId="431A2D84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  <w:u w:val="single"/>
        </w:rPr>
        <w:t>První kontrola</w:t>
      </w:r>
      <w:r w:rsidRPr="00E71D80">
        <w:rPr>
          <w:rFonts w:ascii="Times New Roman" w:hAnsi="Times New Roman"/>
          <w:sz w:val="24"/>
          <w:szCs w:val="24"/>
        </w:rPr>
        <w:t xml:space="preserve"> (zpravidla duben až květen) </w:t>
      </w:r>
      <w:r w:rsidRPr="00E71D80">
        <w:rPr>
          <w:rFonts w:ascii="Times New Roman" w:hAnsi="Times New Roman"/>
          <w:sz w:val="24"/>
          <w:szCs w:val="24"/>
          <w:u w:val="single"/>
        </w:rPr>
        <w:t>je denní</w:t>
      </w:r>
      <w:r w:rsidRPr="00E71D80">
        <w:rPr>
          <w:rFonts w:ascii="Times New Roman" w:hAnsi="Times New Roman"/>
          <w:sz w:val="24"/>
          <w:szCs w:val="24"/>
        </w:rPr>
        <w:t xml:space="preserve"> a slouží především k identifikaci a lokalizaci VP (DP), dále pak k zaznamenání přítomnosti a početnosti druhu (P1, vizuálně či podběrákem) a k identifikaci ohrožujících příčin (P3</w:t>
      </w:r>
      <w:r w:rsidR="0007586D">
        <w:rPr>
          <w:rFonts w:ascii="Times New Roman" w:hAnsi="Times New Roman"/>
          <w:sz w:val="24"/>
          <w:szCs w:val="24"/>
        </w:rPr>
        <w:t>, 4, 5, 6, 10</w:t>
      </w:r>
      <w:r w:rsidR="00D93A14">
        <w:rPr>
          <w:rFonts w:ascii="Times New Roman" w:hAnsi="Times New Roman"/>
          <w:sz w:val="24"/>
          <w:szCs w:val="24"/>
        </w:rPr>
        <w:t>),</w:t>
      </w:r>
      <w:r w:rsidRPr="00E71D80">
        <w:rPr>
          <w:rFonts w:ascii="Times New Roman" w:hAnsi="Times New Roman"/>
          <w:sz w:val="24"/>
          <w:szCs w:val="24"/>
        </w:rPr>
        <w:t xml:space="preserve"> na vybraných VP (DP). Pokud jsou pro zjištění P1 využity živochytné pasti, proběhne v rámci této kontroly i jejich instalace. Druhý den (příp. po několika hodinách, zvláště když je past instalována večer a chytá v noci) jsou pasti kontrolovány a deinstalovány. Doporučený počet pastí je od 1 do 10, podle velikosti a členitosti VP (DP). Pokud v rámci této první (dvoj)kontroly druh ve VP (DP) není zjištěn, proběhne na jaře ještě jedna kontrola (může být i noční, na lokalitě obvyklou metodikou) pro zjištění přítomnosti a početnosti druhu (P1). Termíny kontrol by měly být přizpůsobeny aktuálnímu průběhu počasí v daném roce a měly by proběhnout za vhodného počasí. </w:t>
      </w:r>
    </w:p>
    <w:p w14:paraId="580B7D8B" w14:textId="5AD4145A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</w:rPr>
        <w:lastRenderedPageBreak/>
        <w:t xml:space="preserve">Po jarní kontrole proběhne ještě </w:t>
      </w:r>
      <w:r w:rsidRPr="00E71D80">
        <w:rPr>
          <w:rFonts w:ascii="Times New Roman" w:hAnsi="Times New Roman"/>
          <w:sz w:val="24"/>
          <w:szCs w:val="24"/>
          <w:u w:val="single"/>
        </w:rPr>
        <w:t>letní kontrola</w:t>
      </w:r>
      <w:r w:rsidRPr="00E71D80">
        <w:rPr>
          <w:rFonts w:ascii="Times New Roman" w:hAnsi="Times New Roman"/>
          <w:sz w:val="24"/>
          <w:szCs w:val="24"/>
        </w:rPr>
        <w:t xml:space="preserve"> (červen až srpen) k opětovnému zaznamenání přítomnosti a početnosti druhu (P1) a především rozmnožování (P2) a k identifikaci ohrožujících příčin (</w:t>
      </w:r>
      <w:r w:rsidR="00D93A14" w:rsidRPr="00E71D80">
        <w:rPr>
          <w:rFonts w:ascii="Times New Roman" w:hAnsi="Times New Roman"/>
          <w:sz w:val="24"/>
          <w:szCs w:val="24"/>
        </w:rPr>
        <w:t>P3</w:t>
      </w:r>
      <w:r w:rsidR="0007586D">
        <w:rPr>
          <w:rFonts w:ascii="Times New Roman" w:hAnsi="Times New Roman"/>
          <w:sz w:val="24"/>
          <w:szCs w:val="24"/>
        </w:rPr>
        <w:t>, 4, 5, 6, 10</w:t>
      </w:r>
      <w:r w:rsidRPr="00E71D80">
        <w:rPr>
          <w:rFonts w:ascii="Times New Roman" w:hAnsi="Times New Roman"/>
          <w:sz w:val="24"/>
          <w:szCs w:val="24"/>
        </w:rPr>
        <w:t xml:space="preserve">), zejména pak vysychání VP (DP) (P6). Ke zjištění sledovaných parametrů je tak </w:t>
      </w:r>
      <w:r w:rsidRPr="00E71D80">
        <w:rPr>
          <w:rFonts w:ascii="Times New Roman" w:hAnsi="Times New Roman"/>
          <w:b/>
          <w:bCs/>
          <w:sz w:val="24"/>
          <w:szCs w:val="24"/>
        </w:rPr>
        <w:t>potřeba dvou až pěti návštěv za rok</w:t>
      </w:r>
      <w:r w:rsidRPr="00E71D80">
        <w:rPr>
          <w:rFonts w:ascii="Times New Roman" w:hAnsi="Times New Roman"/>
          <w:sz w:val="24"/>
          <w:szCs w:val="24"/>
        </w:rPr>
        <w:t>, podle toho, jestli byly využity pasti a jestli byl druh zaznamenán během první návštěvy.</w:t>
      </w:r>
    </w:p>
    <w:p w14:paraId="4BDC10DF" w14:textId="77777777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71D80">
        <w:rPr>
          <w:rFonts w:ascii="Times New Roman" w:hAnsi="Times New Roman"/>
          <w:sz w:val="24"/>
          <w:szCs w:val="24"/>
        </w:rPr>
        <w:t>Termíny kontrol by měly být přizpůsobeny aktuálnímu průběhu počasí v daném roce a měly by proběhnout za vhodného počasí.</w:t>
      </w:r>
    </w:p>
    <w:p w14:paraId="4C826D78" w14:textId="77777777" w:rsidR="00E71D80" w:rsidRPr="00E71D80" w:rsidRDefault="00E71D80" w:rsidP="00E71D80">
      <w:pPr>
        <w:pStyle w:val="Odstavecseseznamem"/>
        <w:spacing w:after="12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CB87C8D" w14:textId="77777777" w:rsidR="00E71D80" w:rsidRPr="00CB1539" w:rsidRDefault="00E71D80" w:rsidP="008F6CDD">
      <w:pPr>
        <w:pStyle w:val="Nadpis20"/>
        <w:numPr>
          <w:ilvl w:val="2"/>
          <w:numId w:val="14"/>
        </w:numPr>
        <w:spacing w:after="120" w:line="240" w:lineRule="auto"/>
        <w:ind w:left="1134" w:firstLine="0"/>
        <w:rPr>
          <w:b/>
          <w:i w:val="0"/>
        </w:rPr>
      </w:pPr>
      <w:r w:rsidRPr="00CB1539">
        <w:rPr>
          <w:b/>
          <w:i w:val="0"/>
        </w:rPr>
        <w:t xml:space="preserve">Čolci rodu </w:t>
      </w:r>
      <w:r w:rsidRPr="006809E6">
        <w:rPr>
          <w:b/>
        </w:rPr>
        <w:t>Triturus – T. cristatus</w:t>
      </w:r>
      <w:r w:rsidRPr="00CB1539">
        <w:rPr>
          <w:b/>
          <w:i w:val="0"/>
        </w:rPr>
        <w:t xml:space="preserve"> (čolek velký), </w:t>
      </w:r>
      <w:r w:rsidRPr="006809E6">
        <w:rPr>
          <w:b/>
        </w:rPr>
        <w:t>T. dobrogicus</w:t>
      </w:r>
      <w:r w:rsidRPr="00CB1539">
        <w:rPr>
          <w:b/>
          <w:i w:val="0"/>
        </w:rPr>
        <w:t xml:space="preserve"> (č. dunajský) a </w:t>
      </w:r>
      <w:r w:rsidRPr="006809E6">
        <w:rPr>
          <w:b/>
        </w:rPr>
        <w:t>T. carnifex</w:t>
      </w:r>
      <w:r w:rsidRPr="00CB1539">
        <w:rPr>
          <w:b/>
          <w:i w:val="0"/>
        </w:rPr>
        <w:t xml:space="preserve"> (č. dravý)</w:t>
      </w:r>
    </w:p>
    <w:p w14:paraId="64C655CC" w14:textId="32EC2B1A" w:rsidR="003228CD" w:rsidRDefault="002E66F7" w:rsidP="00E71D8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70894">
        <w:rPr>
          <w:rFonts w:ascii="Times New Roman" w:hAnsi="Times New Roman"/>
          <w:sz w:val="24"/>
          <w:szCs w:val="24"/>
          <w:u w:val="single"/>
        </w:rPr>
        <w:t>První kontrola</w:t>
      </w:r>
      <w:r w:rsidRPr="00355D7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(zpravidla duben až květen) </w:t>
      </w:r>
      <w:r w:rsidRPr="00385E85">
        <w:rPr>
          <w:rFonts w:ascii="Times New Roman" w:hAnsi="Times New Roman"/>
          <w:sz w:val="24"/>
          <w:szCs w:val="24"/>
          <w:u w:val="single"/>
        </w:rPr>
        <w:t>je denní</w:t>
      </w:r>
      <w:r w:rsidRPr="00B60638">
        <w:rPr>
          <w:rFonts w:ascii="Times New Roman" w:hAnsi="Times New Roman"/>
          <w:sz w:val="24"/>
          <w:szCs w:val="24"/>
        </w:rPr>
        <w:t xml:space="preserve"> a slouží</w:t>
      </w:r>
      <w:r>
        <w:rPr>
          <w:rFonts w:ascii="Times New Roman" w:hAnsi="Times New Roman"/>
          <w:sz w:val="24"/>
          <w:szCs w:val="24"/>
        </w:rPr>
        <w:t xml:space="preserve"> především k identifikaci a lokalizaci </w:t>
      </w:r>
      <w:r w:rsidR="008332BD">
        <w:rPr>
          <w:rFonts w:ascii="Times New Roman" w:hAnsi="Times New Roman"/>
          <w:sz w:val="24"/>
          <w:szCs w:val="24"/>
        </w:rPr>
        <w:t>VP (DP)</w:t>
      </w:r>
      <w:r>
        <w:rPr>
          <w:rFonts w:ascii="Times New Roman" w:hAnsi="Times New Roman"/>
          <w:sz w:val="24"/>
          <w:szCs w:val="24"/>
        </w:rPr>
        <w:t>, dále pak k</w:t>
      </w:r>
      <w:r w:rsidRPr="00B60638">
        <w:rPr>
          <w:rFonts w:ascii="Times New Roman" w:hAnsi="Times New Roman"/>
          <w:sz w:val="24"/>
          <w:szCs w:val="24"/>
        </w:rPr>
        <w:t xml:space="preserve"> zaznamenání přítomnosti a početnosti druhu (P1</w:t>
      </w:r>
      <w:r>
        <w:rPr>
          <w:rFonts w:ascii="Times New Roman" w:hAnsi="Times New Roman"/>
          <w:sz w:val="24"/>
          <w:szCs w:val="24"/>
        </w:rPr>
        <w:t>, vizuálně či podběrákem) a</w:t>
      </w:r>
      <w:r w:rsidRPr="00B60638">
        <w:rPr>
          <w:rFonts w:ascii="Times New Roman" w:hAnsi="Times New Roman"/>
          <w:sz w:val="24"/>
          <w:szCs w:val="24"/>
        </w:rPr>
        <w:t xml:space="preserve"> k identifikaci ohrožujících příčin (</w:t>
      </w:r>
      <w:r w:rsidR="0007586D" w:rsidRPr="00B60638">
        <w:rPr>
          <w:rFonts w:ascii="Times New Roman" w:hAnsi="Times New Roman"/>
          <w:sz w:val="24"/>
          <w:szCs w:val="24"/>
        </w:rPr>
        <w:t>P3</w:t>
      </w:r>
      <w:r w:rsidR="0007586D">
        <w:rPr>
          <w:rFonts w:ascii="Times New Roman" w:hAnsi="Times New Roman"/>
          <w:sz w:val="24"/>
          <w:szCs w:val="24"/>
        </w:rPr>
        <w:t>, 4, 5, 6, 7, 8, 10</w:t>
      </w:r>
      <w:r>
        <w:rPr>
          <w:rFonts w:ascii="Times New Roman" w:hAnsi="Times New Roman"/>
          <w:sz w:val="24"/>
          <w:szCs w:val="24"/>
        </w:rPr>
        <w:t xml:space="preserve">, na vybraných </w:t>
      </w:r>
      <w:r w:rsidR="0007586D">
        <w:rPr>
          <w:rFonts w:ascii="Times New Roman" w:hAnsi="Times New Roman"/>
          <w:sz w:val="24"/>
          <w:szCs w:val="24"/>
        </w:rPr>
        <w:t>VP (DP</w:t>
      </w:r>
      <w:r>
        <w:rPr>
          <w:rFonts w:ascii="Times New Roman" w:hAnsi="Times New Roman"/>
          <w:sz w:val="24"/>
          <w:szCs w:val="24"/>
        </w:rPr>
        <w:t>)</w:t>
      </w:r>
      <w:r w:rsidRPr="00B60638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Pokud jsou pro zjištění P1 využity živochytné pasti, proběhne v rámci této kontroly i jejich instalace. Druhý den </w:t>
      </w:r>
      <w:r w:rsidR="001E2BEE">
        <w:rPr>
          <w:rFonts w:ascii="Times New Roman" w:hAnsi="Times New Roman"/>
          <w:sz w:val="24"/>
          <w:szCs w:val="24"/>
        </w:rPr>
        <w:t xml:space="preserve">(příp. po několika hodinách, </w:t>
      </w:r>
      <w:r w:rsidR="00D43015">
        <w:rPr>
          <w:rFonts w:ascii="Times New Roman" w:hAnsi="Times New Roman"/>
          <w:sz w:val="24"/>
          <w:szCs w:val="24"/>
        </w:rPr>
        <w:t xml:space="preserve">pokud jsou pasti instalovány od soumraku do svítání, tzn. odchyt </w:t>
      </w:r>
      <w:r w:rsidR="00D43015" w:rsidRPr="00D43015">
        <w:rPr>
          <w:rFonts w:ascii="Times New Roman" w:hAnsi="Times New Roman" w:cs="Times New Roman"/>
          <w:sz w:val="24"/>
          <w:szCs w:val="24"/>
        </w:rPr>
        <w:t>probíhá za tmy</w:t>
      </w:r>
      <w:r w:rsidR="001E2BEE" w:rsidRPr="00D43015">
        <w:rPr>
          <w:rFonts w:ascii="Times New Roman" w:hAnsi="Times New Roman" w:cs="Times New Roman"/>
          <w:sz w:val="24"/>
          <w:szCs w:val="24"/>
        </w:rPr>
        <w:t xml:space="preserve">) </w:t>
      </w:r>
      <w:r w:rsidRPr="00D43015">
        <w:rPr>
          <w:rFonts w:ascii="Times New Roman" w:hAnsi="Times New Roman" w:cs="Times New Roman"/>
          <w:sz w:val="24"/>
          <w:szCs w:val="24"/>
        </w:rPr>
        <w:t xml:space="preserve">jsou pasti kontrolovány a deinstalovány. </w:t>
      </w:r>
      <w:r w:rsidR="001270B2" w:rsidRPr="00D43015">
        <w:rPr>
          <w:rFonts w:ascii="Times New Roman" w:hAnsi="Times New Roman" w:cs="Times New Roman"/>
          <w:sz w:val="24"/>
          <w:szCs w:val="24"/>
        </w:rPr>
        <w:t>Doporučuje se použití 2–</w:t>
      </w:r>
      <w:r w:rsidR="005C3804" w:rsidRPr="00D43015">
        <w:rPr>
          <w:rFonts w:ascii="Times New Roman" w:hAnsi="Times New Roman" w:cs="Times New Roman"/>
          <w:sz w:val="24"/>
          <w:szCs w:val="24"/>
        </w:rPr>
        <w:t xml:space="preserve">10 </w:t>
      </w:r>
      <w:r w:rsidR="001270B2" w:rsidRPr="00D43015">
        <w:rPr>
          <w:rFonts w:ascii="Times New Roman" w:hAnsi="Times New Roman" w:cs="Times New Roman"/>
          <w:sz w:val="24"/>
          <w:szCs w:val="24"/>
        </w:rPr>
        <w:t xml:space="preserve">pastí na </w:t>
      </w:r>
      <w:r w:rsidR="008332BD" w:rsidRPr="00D43015">
        <w:rPr>
          <w:rFonts w:ascii="Times New Roman" w:hAnsi="Times New Roman" w:cs="Times New Roman"/>
          <w:sz w:val="24"/>
          <w:szCs w:val="24"/>
        </w:rPr>
        <w:t>VP (DP)</w:t>
      </w:r>
      <w:r w:rsidR="001270B2" w:rsidRPr="00D43015">
        <w:rPr>
          <w:rFonts w:ascii="Times New Roman" w:hAnsi="Times New Roman" w:cs="Times New Roman"/>
          <w:sz w:val="24"/>
          <w:szCs w:val="24"/>
        </w:rPr>
        <w:t>, dle její velikosti a členitosti, na místech s očekávaným výskytem čolků</w:t>
      </w:r>
      <w:r w:rsidR="003228CD" w:rsidRPr="00D43015">
        <w:rPr>
          <w:rFonts w:ascii="Times New Roman" w:hAnsi="Times New Roman" w:cs="Times New Roman"/>
          <w:sz w:val="24"/>
          <w:szCs w:val="24"/>
        </w:rPr>
        <w:t xml:space="preserve"> (v blízkosti vodní vegetace, úkrytů).</w:t>
      </w:r>
      <w:r w:rsidR="00D43015" w:rsidRPr="00D43015">
        <w:rPr>
          <w:rFonts w:ascii="Times New Roman" w:hAnsi="Times New Roman" w:cs="Times New Roman"/>
          <w:sz w:val="24"/>
          <w:szCs w:val="24"/>
        </w:rPr>
        <w:t xml:space="preserve"> Pro každou VP je nutné dodržovat každoročně fixní počet použitých pastí i při změně </w:t>
      </w:r>
      <w:bookmarkStart w:id="0" w:name="_GoBack"/>
      <w:r w:rsidR="00D43015" w:rsidRPr="00D43015">
        <w:rPr>
          <w:rFonts w:ascii="Times New Roman" w:hAnsi="Times New Roman" w:cs="Times New Roman"/>
          <w:sz w:val="24"/>
          <w:szCs w:val="24"/>
        </w:rPr>
        <w:t>monitorovatele</w:t>
      </w:r>
      <w:r w:rsidR="001D311F">
        <w:rPr>
          <w:rFonts w:ascii="Times New Roman" w:hAnsi="Times New Roman" w:cs="Times New Roman"/>
          <w:sz w:val="24"/>
          <w:szCs w:val="24"/>
        </w:rPr>
        <w:t>, a je-li to možné, přednostně také stejný typ pastí</w:t>
      </w:r>
      <w:r w:rsidR="00D43015" w:rsidRPr="00D43015">
        <w:rPr>
          <w:rFonts w:ascii="Times New Roman" w:hAnsi="Times New Roman" w:cs="Times New Roman"/>
          <w:sz w:val="24"/>
          <w:szCs w:val="24"/>
        </w:rPr>
        <w:t>.</w:t>
      </w:r>
      <w:r w:rsidR="003228CD">
        <w:rPr>
          <w:rFonts w:ascii="Times New Roman" w:hAnsi="Times New Roman"/>
          <w:sz w:val="24"/>
          <w:szCs w:val="24"/>
        </w:rPr>
        <w:t xml:space="preserve"> </w:t>
      </w:r>
      <w:r w:rsidR="001D311F">
        <w:rPr>
          <w:rFonts w:ascii="Times New Roman" w:hAnsi="Times New Roman"/>
          <w:sz w:val="24"/>
          <w:szCs w:val="24"/>
        </w:rPr>
        <w:t>Použitý typ pastí (hranol, deštník, jiná) je třeba zaznamenat.</w:t>
      </w:r>
      <w:bookmarkEnd w:id="0"/>
    </w:p>
    <w:p w14:paraId="0FAA9695" w14:textId="01962EE3" w:rsidR="005C3804" w:rsidRDefault="002E66F7" w:rsidP="00E71D80">
      <w:pPr>
        <w:tabs>
          <w:tab w:val="left" w:pos="142"/>
        </w:tabs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Pokud v rámci této první (dvoj)kontroly druh ve </w:t>
      </w:r>
      <w:r w:rsidR="008332BD">
        <w:rPr>
          <w:rFonts w:ascii="Times New Roman" w:hAnsi="Times New Roman"/>
          <w:sz w:val="24"/>
          <w:szCs w:val="24"/>
        </w:rPr>
        <w:t>VP (DP)</w:t>
      </w:r>
      <w:r w:rsidR="005C380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není zjištěn, proběhne na jaře ještě jedna kontrola (může být i noční, na lokalitě obvyklou metodikou) pro zjištění přítomnosti a početnosti druhu (P1). </w:t>
      </w:r>
    </w:p>
    <w:p w14:paraId="6BEF85BB" w14:textId="6101A194" w:rsidR="00BE7C5C" w:rsidRDefault="00BE7C5C" w:rsidP="00E71D8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 jarní kontrole proběhne ještě </w:t>
      </w:r>
      <w:r w:rsidRPr="0097110E">
        <w:rPr>
          <w:rFonts w:ascii="Times New Roman" w:hAnsi="Times New Roman"/>
          <w:sz w:val="24"/>
          <w:szCs w:val="24"/>
          <w:u w:val="single"/>
        </w:rPr>
        <w:t>letní kontrola</w:t>
      </w:r>
      <w:r>
        <w:rPr>
          <w:rFonts w:ascii="Times New Roman" w:hAnsi="Times New Roman"/>
          <w:sz w:val="24"/>
          <w:szCs w:val="24"/>
        </w:rPr>
        <w:t xml:space="preserve"> (červen až srpen) k opětovnému </w:t>
      </w:r>
      <w:r w:rsidRPr="00B60638">
        <w:rPr>
          <w:rFonts w:ascii="Times New Roman" w:hAnsi="Times New Roman"/>
          <w:sz w:val="24"/>
          <w:szCs w:val="24"/>
        </w:rPr>
        <w:t>zaznamenání přítomnosti a početnosti druhu (P1)</w:t>
      </w:r>
      <w:r>
        <w:rPr>
          <w:rFonts w:ascii="Times New Roman" w:hAnsi="Times New Roman"/>
          <w:sz w:val="24"/>
          <w:szCs w:val="24"/>
        </w:rPr>
        <w:t xml:space="preserve"> a především rozmnožování (P2) a</w:t>
      </w:r>
      <w:r w:rsidRPr="00B60638">
        <w:rPr>
          <w:rFonts w:ascii="Times New Roman" w:hAnsi="Times New Roman"/>
          <w:sz w:val="24"/>
          <w:szCs w:val="24"/>
        </w:rPr>
        <w:t xml:space="preserve"> k identifikaci ohrožujících příčin (P3</w:t>
      </w:r>
      <w:r w:rsidR="0007586D">
        <w:rPr>
          <w:rFonts w:ascii="Times New Roman" w:hAnsi="Times New Roman"/>
          <w:sz w:val="24"/>
          <w:szCs w:val="24"/>
        </w:rPr>
        <w:t>, 4, 5, 6, 7, 8,</w:t>
      </w:r>
      <w:r>
        <w:rPr>
          <w:rFonts w:ascii="Times New Roman" w:hAnsi="Times New Roman"/>
          <w:sz w:val="24"/>
          <w:szCs w:val="24"/>
        </w:rPr>
        <w:t xml:space="preserve"> </w:t>
      </w:r>
      <w:r w:rsidR="0007586D">
        <w:rPr>
          <w:rFonts w:ascii="Times New Roman" w:hAnsi="Times New Roman"/>
          <w:sz w:val="24"/>
          <w:szCs w:val="24"/>
        </w:rPr>
        <w:t>10</w:t>
      </w:r>
      <w:r w:rsidRPr="00B60638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zejména pak vysychání </w:t>
      </w:r>
      <w:r w:rsidR="008332BD">
        <w:rPr>
          <w:rFonts w:ascii="Times New Roman" w:hAnsi="Times New Roman"/>
          <w:sz w:val="24"/>
          <w:szCs w:val="24"/>
        </w:rPr>
        <w:t>VP (DP)</w:t>
      </w:r>
      <w:r>
        <w:rPr>
          <w:rFonts w:ascii="Times New Roman" w:hAnsi="Times New Roman"/>
          <w:sz w:val="24"/>
          <w:szCs w:val="24"/>
        </w:rPr>
        <w:t xml:space="preserve"> (P6). </w:t>
      </w:r>
    </w:p>
    <w:p w14:paraId="231027F8" w14:textId="6C4CCA1C" w:rsidR="005C3804" w:rsidRDefault="005C3804" w:rsidP="00E71D8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60638">
        <w:rPr>
          <w:rFonts w:ascii="Times New Roman" w:hAnsi="Times New Roman"/>
          <w:sz w:val="24"/>
          <w:szCs w:val="24"/>
        </w:rPr>
        <w:t xml:space="preserve">Ke zjištění </w:t>
      </w:r>
      <w:r>
        <w:rPr>
          <w:rFonts w:ascii="Times New Roman" w:hAnsi="Times New Roman"/>
          <w:sz w:val="24"/>
          <w:szCs w:val="24"/>
        </w:rPr>
        <w:t>sledovaných</w:t>
      </w:r>
      <w:r w:rsidRPr="00B60638">
        <w:rPr>
          <w:rFonts w:ascii="Times New Roman" w:hAnsi="Times New Roman"/>
          <w:sz w:val="24"/>
          <w:szCs w:val="24"/>
        </w:rPr>
        <w:t xml:space="preserve"> parametrů je</w:t>
      </w:r>
      <w:r>
        <w:rPr>
          <w:rFonts w:ascii="Times New Roman" w:hAnsi="Times New Roman"/>
          <w:sz w:val="24"/>
          <w:szCs w:val="24"/>
        </w:rPr>
        <w:t xml:space="preserve"> tak </w:t>
      </w:r>
      <w:r w:rsidRPr="00C97823">
        <w:rPr>
          <w:rFonts w:ascii="Times New Roman" w:hAnsi="Times New Roman"/>
          <w:b/>
          <w:bCs/>
          <w:sz w:val="24"/>
          <w:szCs w:val="24"/>
        </w:rPr>
        <w:t>potřeba dvou až pěti návštěv za rok</w:t>
      </w:r>
      <w:r w:rsidRPr="00C97823">
        <w:rPr>
          <w:rFonts w:ascii="Times New Roman" w:hAnsi="Times New Roman"/>
          <w:sz w:val="24"/>
          <w:szCs w:val="24"/>
        </w:rPr>
        <w:t>, podle toho, jestli byly využity pasti a jestli byl druh zaznamenán během první návštěvy.</w:t>
      </w:r>
    </w:p>
    <w:p w14:paraId="26EA07AD" w14:textId="77777777" w:rsidR="00377C38" w:rsidRDefault="00377C38" w:rsidP="00E71D8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60638">
        <w:rPr>
          <w:rFonts w:ascii="Times New Roman" w:hAnsi="Times New Roman"/>
          <w:sz w:val="24"/>
          <w:szCs w:val="24"/>
        </w:rPr>
        <w:t>Termíny kontrol by měly být přizpůsobeny aktuálnímu průběhu počasí v daném roce a měly by proběhnout za vhodného počasí</w:t>
      </w:r>
      <w:r>
        <w:rPr>
          <w:rFonts w:ascii="Times New Roman" w:hAnsi="Times New Roman"/>
          <w:sz w:val="24"/>
          <w:szCs w:val="24"/>
        </w:rPr>
        <w:t>.</w:t>
      </w:r>
    </w:p>
    <w:p w14:paraId="04235C3A" w14:textId="77777777" w:rsidR="00377C38" w:rsidRDefault="00377C38" w:rsidP="005C380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F19DC3" w14:textId="09A6E5C8" w:rsidR="00413EBE" w:rsidRPr="00E71D80" w:rsidRDefault="00E71D80" w:rsidP="00E71D80">
      <w:pPr>
        <w:pStyle w:val="Odstavecseseznamem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13EBE" w:rsidRPr="00E71D80">
        <w:rPr>
          <w:rFonts w:ascii="Times New Roman" w:hAnsi="Times New Roman"/>
          <w:b/>
          <w:bCs/>
          <w:sz w:val="28"/>
          <w:szCs w:val="28"/>
        </w:rPr>
        <w:t>Ukládání dat v systémech AOPK ČR</w:t>
      </w:r>
    </w:p>
    <w:p w14:paraId="696EBD38" w14:textId="77777777" w:rsidR="00E71D80" w:rsidRPr="00E71D80" w:rsidRDefault="00E71D80" w:rsidP="00E71D80">
      <w:pPr>
        <w:pStyle w:val="Odstavecseseznamem"/>
        <w:spacing w:after="120" w:line="240" w:lineRule="auto"/>
        <w:ind w:firstLine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56F5BB" w14:textId="77777777" w:rsidR="009C3330" w:rsidRPr="001B0B78" w:rsidRDefault="009C3330" w:rsidP="009C33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B78">
        <w:rPr>
          <w:rFonts w:ascii="Times New Roman" w:hAnsi="Times New Roman" w:cs="Times New Roman"/>
          <w:sz w:val="24"/>
          <w:szCs w:val="24"/>
        </w:rPr>
        <w:t xml:space="preserve">Sledované </w:t>
      </w:r>
      <w:r w:rsidRPr="0059606E">
        <w:rPr>
          <w:rFonts w:ascii="Times New Roman" w:hAnsi="Times New Roman" w:cs="Times New Roman"/>
          <w:b/>
          <w:sz w:val="24"/>
          <w:szCs w:val="24"/>
        </w:rPr>
        <w:t>parametry</w:t>
      </w:r>
      <w:r w:rsidRPr="001B0B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59606E">
        <w:rPr>
          <w:rFonts w:ascii="Times New Roman" w:hAnsi="Times New Roman" w:cs="Times New Roman"/>
          <w:b/>
          <w:sz w:val="24"/>
          <w:szCs w:val="24"/>
        </w:rPr>
        <w:t xml:space="preserve">fotodokumentace </w:t>
      </w:r>
      <w:r w:rsidRPr="009C3330">
        <w:rPr>
          <w:rFonts w:ascii="Times New Roman" w:hAnsi="Times New Roman" w:cs="Times New Roman"/>
          <w:b/>
          <w:sz w:val="24"/>
          <w:szCs w:val="24"/>
        </w:rPr>
        <w:t>lokality a druhu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0B78">
        <w:rPr>
          <w:rFonts w:ascii="Times New Roman" w:hAnsi="Times New Roman" w:cs="Times New Roman"/>
          <w:sz w:val="24"/>
          <w:szCs w:val="24"/>
        </w:rPr>
        <w:t>budou standardně zadávány do databáze NDOP pomocí aplikace Survey.</w:t>
      </w:r>
    </w:p>
    <w:p w14:paraId="2262BC70" w14:textId="4617B9F3" w:rsidR="00AB315C" w:rsidRDefault="00AB31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84AFC" w14:textId="7EB1D27D" w:rsidR="006C6DE6" w:rsidRPr="00E71D80" w:rsidRDefault="006C6DE6" w:rsidP="00A30BC0">
      <w:pPr>
        <w:pStyle w:val="Nadpis10"/>
        <w:numPr>
          <w:ilvl w:val="0"/>
          <w:numId w:val="14"/>
        </w:numPr>
        <w:spacing w:after="120" w:line="240" w:lineRule="auto"/>
        <w:rPr>
          <w:sz w:val="32"/>
          <w:szCs w:val="32"/>
        </w:rPr>
      </w:pPr>
      <w:r>
        <w:rPr>
          <w:sz w:val="32"/>
          <w:szCs w:val="32"/>
        </w:rPr>
        <w:t>Vyhodnocení stavu</w:t>
      </w:r>
    </w:p>
    <w:p w14:paraId="02F6A483" w14:textId="4019204B" w:rsidR="00D91823" w:rsidRDefault="00D91823" w:rsidP="00A30B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D91823">
        <w:rPr>
          <w:rFonts w:ascii="Times New Roman" w:hAnsi="Times New Roman"/>
          <w:sz w:val="24"/>
          <w:szCs w:val="24"/>
        </w:rPr>
        <w:t>V následujícím přehledu je pro každý hodnocený parametr definován postup analýzy sebraných dat. Parametry jsou rozděleny do dvou skupin, na parametry populace (P1 – P2) a habitatu (P3 – P</w:t>
      </w:r>
      <w:r>
        <w:rPr>
          <w:rFonts w:ascii="Times New Roman" w:hAnsi="Times New Roman"/>
          <w:sz w:val="24"/>
          <w:szCs w:val="24"/>
        </w:rPr>
        <w:t>10</w:t>
      </w:r>
      <w:r w:rsidRPr="00D91823">
        <w:rPr>
          <w:rFonts w:ascii="Times New Roman" w:hAnsi="Times New Roman"/>
          <w:sz w:val="24"/>
          <w:szCs w:val="24"/>
        </w:rPr>
        <w:t>). V rámci populační parametrů je každý z nich hodnocen samostatně, v případě parametrů habitatů je navrženo souhrnné hodnocení zásadních ohrožujících příčin (P4 – P</w:t>
      </w:r>
      <w:r>
        <w:rPr>
          <w:rFonts w:ascii="Times New Roman" w:hAnsi="Times New Roman"/>
          <w:sz w:val="24"/>
          <w:szCs w:val="24"/>
        </w:rPr>
        <w:t>10</w:t>
      </w:r>
      <w:r w:rsidRPr="00D91823">
        <w:rPr>
          <w:rFonts w:ascii="Times New Roman" w:hAnsi="Times New Roman"/>
          <w:sz w:val="24"/>
          <w:szCs w:val="24"/>
        </w:rPr>
        <w:t>); parametr týkající se ztráty vodních biotopů (P3) je hodnocen samostatně. Všechny parametry se vyhodnocují pouze na úrovni celé EVL. Při výpočtech limitních hodnot u většiny parametrů je dále zohledňována velikost EVL i počet zde sledovaných VP (DP).</w:t>
      </w:r>
    </w:p>
    <w:p w14:paraId="2C3E9E56" w14:textId="7423B003" w:rsidR="00A30BC0" w:rsidRDefault="009E1BB4" w:rsidP="00A30B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Pro každý druh se vyhodnocují jiné parametry a ty mohou mít i jiné limitní hodnoty. Přehled těchto parametrů a limitů je uveden v příloze 1.</w:t>
      </w:r>
    </w:p>
    <w:p w14:paraId="18244EB1" w14:textId="77777777" w:rsidR="009E1BB4" w:rsidRDefault="009E1BB4" w:rsidP="00A30B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52D003" w14:textId="6F0D2C9F" w:rsidR="00ED1EFF" w:rsidRPr="00ED1EFF" w:rsidRDefault="00ED1EFF" w:rsidP="00A30BC0">
      <w:pPr>
        <w:pStyle w:val="Odstavecseseznamem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Pr="00ED1EFF">
        <w:rPr>
          <w:rFonts w:ascii="Times New Roman" w:hAnsi="Times New Roman"/>
          <w:b/>
          <w:sz w:val="28"/>
          <w:szCs w:val="28"/>
        </w:rPr>
        <w:t>Hodnocené parametry</w:t>
      </w:r>
    </w:p>
    <w:p w14:paraId="55591C50" w14:textId="77777777" w:rsidR="00D91823" w:rsidRPr="00B0316A" w:rsidRDefault="00D91823" w:rsidP="00D91823">
      <w:pPr>
        <w:spacing w:before="24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316A">
        <w:rPr>
          <w:rFonts w:ascii="Times New Roman" w:hAnsi="Times New Roman" w:cs="Times New Roman"/>
          <w:b/>
          <w:sz w:val="24"/>
          <w:szCs w:val="24"/>
        </w:rPr>
        <w:t>Stav populace</w:t>
      </w:r>
    </w:p>
    <w:p w14:paraId="56A00752" w14:textId="77777777" w:rsidR="00D91823" w:rsidRPr="00B0316A" w:rsidRDefault="00D91823" w:rsidP="00D91823">
      <w:pPr>
        <w:pStyle w:val="Odstavecseseznamem"/>
        <w:numPr>
          <w:ilvl w:val="0"/>
          <w:numId w:val="17"/>
        </w:numPr>
        <w:spacing w:after="120"/>
        <w:ind w:left="357" w:hanging="357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B0316A">
        <w:rPr>
          <w:rFonts w:ascii="Times New Roman" w:hAnsi="Times New Roman"/>
          <w:b/>
          <w:i/>
          <w:sz w:val="24"/>
          <w:szCs w:val="24"/>
        </w:rPr>
        <w:t>Podíl VP (DP) s prokázanou přítomností (P1a) a početností druhu (P1b)</w:t>
      </w:r>
      <w:r w:rsidRPr="00B0316A">
        <w:rPr>
          <w:rFonts w:ascii="Times New Roman" w:hAnsi="Times New Roman"/>
          <w:b/>
          <w:sz w:val="24"/>
          <w:szCs w:val="24"/>
        </w:rPr>
        <w:t>.</w:t>
      </w:r>
    </w:p>
    <w:p w14:paraId="5445C1F5" w14:textId="100C2875" w:rsidR="00D91823" w:rsidRPr="00B0316A" w:rsidRDefault="00D91823" w:rsidP="00D91823">
      <w:pPr>
        <w:pStyle w:val="Odstavecseseznamem"/>
        <w:spacing w:after="120"/>
        <w:ind w:left="357" w:firstLine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B0316A">
        <w:rPr>
          <w:rFonts w:ascii="Times New Roman" w:hAnsi="Times New Roman"/>
          <w:b/>
          <w:sz w:val="24"/>
          <w:szCs w:val="24"/>
        </w:rPr>
        <w:t>P1a</w:t>
      </w:r>
      <w:r w:rsidRPr="00B0316A">
        <w:rPr>
          <w:rFonts w:ascii="Times New Roman" w:hAnsi="Times New Roman"/>
          <w:sz w:val="24"/>
          <w:szCs w:val="24"/>
        </w:rPr>
        <w:t xml:space="preserve"> </w:t>
      </w:r>
      <w:r w:rsidRPr="00B0316A">
        <w:rPr>
          <w:rFonts w:ascii="Times New Roman" w:hAnsi="Times New Roman"/>
          <w:sz w:val="20"/>
          <w:szCs w:val="20"/>
        </w:rPr>
        <w:t>–</w:t>
      </w:r>
      <w:r w:rsidRPr="00B0316A">
        <w:rPr>
          <w:rFonts w:ascii="Times New Roman" w:hAnsi="Times New Roman"/>
          <w:sz w:val="24"/>
          <w:szCs w:val="24"/>
        </w:rPr>
        <w:t xml:space="preserve"> předmětem hodnocení je podíl počtu VP (DP) s </w:t>
      </w:r>
      <w:r w:rsidR="00D43015">
        <w:rPr>
          <w:rFonts w:ascii="Times New Roman" w:hAnsi="Times New Roman"/>
          <w:sz w:val="24"/>
          <w:szCs w:val="24"/>
          <w:u w:val="single"/>
        </w:rPr>
        <w:t>přítomností</w:t>
      </w:r>
      <w:r w:rsidR="00D43015" w:rsidRPr="00B0316A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B0316A">
        <w:rPr>
          <w:rFonts w:ascii="Times New Roman" w:hAnsi="Times New Roman"/>
          <w:sz w:val="24"/>
          <w:szCs w:val="24"/>
          <w:u w:val="single"/>
        </w:rPr>
        <w:t>druhu</w:t>
      </w:r>
      <w:r w:rsidRPr="00B0316A">
        <w:rPr>
          <w:rFonts w:ascii="Times New Roman" w:hAnsi="Times New Roman"/>
          <w:sz w:val="24"/>
          <w:szCs w:val="24"/>
        </w:rPr>
        <w:t xml:space="preserve"> v daném roce oproti celkovému počtu sledovaných VP (DP) v rámci EVL s doposud prokázaným výskytem druhu.</w:t>
      </w:r>
    </w:p>
    <w:p w14:paraId="048D3E14" w14:textId="0E58DB72" w:rsidR="00D91823" w:rsidRPr="00B0316A" w:rsidRDefault="00D91823" w:rsidP="000A5242">
      <w:pPr>
        <w:pStyle w:val="Odstavecseseznamem"/>
        <w:spacing w:after="120"/>
        <w:ind w:left="357" w:firstLine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B0316A">
        <w:rPr>
          <w:rFonts w:ascii="Times New Roman" w:hAnsi="Times New Roman"/>
          <w:b/>
          <w:sz w:val="24"/>
          <w:szCs w:val="24"/>
        </w:rPr>
        <w:t>P1b</w:t>
      </w:r>
      <w:r w:rsidRPr="00B0316A">
        <w:rPr>
          <w:rFonts w:ascii="Times New Roman" w:hAnsi="Times New Roman"/>
          <w:sz w:val="24"/>
          <w:szCs w:val="24"/>
        </w:rPr>
        <w:t xml:space="preserve"> </w:t>
      </w:r>
      <w:r w:rsidRPr="00B0316A">
        <w:rPr>
          <w:rFonts w:ascii="Times New Roman" w:hAnsi="Times New Roman"/>
          <w:sz w:val="20"/>
          <w:szCs w:val="20"/>
        </w:rPr>
        <w:t>–</w:t>
      </w:r>
      <w:r w:rsidRPr="00B0316A">
        <w:rPr>
          <w:rFonts w:ascii="Times New Roman" w:hAnsi="Times New Roman"/>
          <w:sz w:val="24"/>
          <w:szCs w:val="24"/>
        </w:rPr>
        <w:t xml:space="preserve"> předmětem hodnocení je </w:t>
      </w:r>
      <w:r w:rsidRPr="00B0316A">
        <w:rPr>
          <w:rFonts w:ascii="Times New Roman" w:hAnsi="Times New Roman"/>
          <w:sz w:val="24"/>
          <w:szCs w:val="24"/>
          <w:u w:val="single"/>
        </w:rPr>
        <w:t>porovnání odhadované početnosti druhu</w:t>
      </w:r>
      <w:r w:rsidRPr="00B0316A">
        <w:rPr>
          <w:rFonts w:ascii="Times New Roman" w:hAnsi="Times New Roman"/>
          <w:sz w:val="24"/>
          <w:szCs w:val="24"/>
        </w:rPr>
        <w:t xml:space="preserve">. Tento parametr je založen na porovnání odhadovaných počtů vokalizujících samců </w:t>
      </w:r>
      <w:r w:rsidR="00ED1EFF">
        <w:rPr>
          <w:rFonts w:ascii="Times New Roman" w:hAnsi="Times New Roman"/>
          <w:sz w:val="24"/>
          <w:szCs w:val="24"/>
        </w:rPr>
        <w:t xml:space="preserve">nebo dospělců </w:t>
      </w:r>
      <w:r w:rsidRPr="00B0316A">
        <w:rPr>
          <w:rFonts w:ascii="Times New Roman" w:hAnsi="Times New Roman"/>
          <w:sz w:val="24"/>
          <w:szCs w:val="24"/>
        </w:rPr>
        <w:t xml:space="preserve">v rámci </w:t>
      </w:r>
      <w:r w:rsidR="000A5242">
        <w:rPr>
          <w:rFonts w:ascii="Times New Roman" w:hAnsi="Times New Roman"/>
          <w:sz w:val="24"/>
          <w:szCs w:val="24"/>
        </w:rPr>
        <w:t xml:space="preserve"> celé EVL</w:t>
      </w:r>
      <w:r w:rsidRPr="00B0316A">
        <w:rPr>
          <w:rFonts w:ascii="Times New Roman" w:hAnsi="Times New Roman"/>
          <w:sz w:val="24"/>
          <w:szCs w:val="24"/>
        </w:rPr>
        <w:t xml:space="preserve">. Početnost je odhadována pro každou VP (DP) na </w:t>
      </w:r>
      <w:r>
        <w:rPr>
          <w:rFonts w:ascii="Times New Roman" w:hAnsi="Times New Roman"/>
          <w:sz w:val="24"/>
          <w:szCs w:val="24"/>
        </w:rPr>
        <w:t>šest</w:t>
      </w:r>
      <w:r w:rsidR="008F6CDD">
        <w:rPr>
          <w:rFonts w:ascii="Times New Roman" w:hAnsi="Times New Roman"/>
          <w:sz w:val="24"/>
          <w:szCs w:val="24"/>
        </w:rPr>
        <w:t>i</w:t>
      </w:r>
      <w:r w:rsidRPr="00B0316A">
        <w:rPr>
          <w:rFonts w:ascii="Times New Roman" w:hAnsi="Times New Roman"/>
          <w:sz w:val="24"/>
          <w:szCs w:val="24"/>
        </w:rPr>
        <w:t>stupňové škále – absence (hodnota 0) x jednotky (1) x nižší desítky (2) x vyšší desítky (3) x stovky samců (4)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0316A">
        <w:rPr>
          <w:rFonts w:ascii="Times New Roman" w:hAnsi="Times New Roman"/>
          <w:sz w:val="24"/>
          <w:szCs w:val="24"/>
        </w:rPr>
        <w:t xml:space="preserve">x </w:t>
      </w:r>
      <w:r>
        <w:rPr>
          <w:rFonts w:ascii="Times New Roman" w:hAnsi="Times New Roman"/>
          <w:sz w:val="24"/>
          <w:szCs w:val="24"/>
        </w:rPr>
        <w:t>tisíce</w:t>
      </w:r>
      <w:r w:rsidRPr="00B0316A">
        <w:rPr>
          <w:rFonts w:ascii="Times New Roman" w:hAnsi="Times New Roman"/>
          <w:sz w:val="24"/>
          <w:szCs w:val="24"/>
        </w:rPr>
        <w:t xml:space="preserve"> samců</w:t>
      </w:r>
      <w:r>
        <w:rPr>
          <w:rFonts w:ascii="Times New Roman" w:hAnsi="Times New Roman"/>
          <w:sz w:val="24"/>
          <w:szCs w:val="24"/>
        </w:rPr>
        <w:t xml:space="preserve"> (5)</w:t>
      </w:r>
      <w:r w:rsidRPr="00B0316A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V </w:t>
      </w:r>
      <w:r w:rsidRPr="00B0316A">
        <w:rPr>
          <w:rFonts w:ascii="Times New Roman" w:hAnsi="Times New Roman"/>
          <w:sz w:val="24"/>
          <w:szCs w:val="24"/>
        </w:rPr>
        <w:t xml:space="preserve">rámci jednotlivých VP (DP) </w:t>
      </w:r>
      <w:r>
        <w:rPr>
          <w:rFonts w:ascii="Times New Roman" w:hAnsi="Times New Roman"/>
          <w:sz w:val="24"/>
          <w:szCs w:val="24"/>
        </w:rPr>
        <w:t xml:space="preserve">se </w:t>
      </w:r>
      <w:r w:rsidRPr="00B0316A">
        <w:rPr>
          <w:rFonts w:ascii="Times New Roman" w:hAnsi="Times New Roman"/>
          <w:sz w:val="24"/>
          <w:szCs w:val="24"/>
        </w:rPr>
        <w:t>porovnají aktuální hodnoty odhadu početnosti (0–</w:t>
      </w:r>
      <w:r>
        <w:rPr>
          <w:rFonts w:ascii="Times New Roman" w:hAnsi="Times New Roman"/>
          <w:sz w:val="24"/>
          <w:szCs w:val="24"/>
        </w:rPr>
        <w:t>5</w:t>
      </w:r>
      <w:r w:rsidRPr="00B0316A">
        <w:rPr>
          <w:rFonts w:ascii="Times New Roman" w:hAnsi="Times New Roman"/>
          <w:sz w:val="24"/>
          <w:szCs w:val="24"/>
        </w:rPr>
        <w:t>) s </w:t>
      </w:r>
      <w:r w:rsidR="000A5242">
        <w:rPr>
          <w:rFonts w:ascii="Times New Roman" w:hAnsi="Times New Roman"/>
          <w:sz w:val="24"/>
          <w:szCs w:val="24"/>
        </w:rPr>
        <w:t xml:space="preserve">referenční </w:t>
      </w:r>
      <w:r w:rsidRPr="00B0316A">
        <w:rPr>
          <w:rFonts w:ascii="Times New Roman" w:hAnsi="Times New Roman"/>
          <w:sz w:val="24"/>
          <w:szCs w:val="24"/>
        </w:rPr>
        <w:t xml:space="preserve">hodnotou </w:t>
      </w:r>
      <w:r w:rsidR="000A5242">
        <w:rPr>
          <w:rFonts w:ascii="Times New Roman" w:hAnsi="Times New Roman"/>
          <w:sz w:val="24"/>
          <w:szCs w:val="24"/>
        </w:rPr>
        <w:t>(hodnota v době vyhlášení</w:t>
      </w:r>
      <w:r w:rsidR="00D43015">
        <w:rPr>
          <w:rFonts w:ascii="Times New Roman" w:hAnsi="Times New Roman"/>
          <w:sz w:val="24"/>
          <w:szCs w:val="24"/>
        </w:rPr>
        <w:t>, minimálně však 50 dospělců</w:t>
      </w:r>
      <w:r w:rsidR="000A5242">
        <w:rPr>
          <w:rFonts w:ascii="Times New Roman" w:hAnsi="Times New Roman"/>
          <w:sz w:val="24"/>
          <w:szCs w:val="24"/>
        </w:rPr>
        <w:t xml:space="preserve">) </w:t>
      </w:r>
      <w:r w:rsidRPr="00B0316A">
        <w:rPr>
          <w:rFonts w:ascii="Times New Roman" w:hAnsi="Times New Roman"/>
          <w:sz w:val="24"/>
          <w:szCs w:val="24"/>
        </w:rPr>
        <w:t xml:space="preserve">odhadu početnosti na dané </w:t>
      </w:r>
      <w:r w:rsidR="000A5242">
        <w:rPr>
          <w:rFonts w:ascii="Times New Roman" w:hAnsi="Times New Roman"/>
          <w:sz w:val="24"/>
          <w:szCs w:val="24"/>
        </w:rPr>
        <w:t>EVL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0316A">
        <w:rPr>
          <w:rFonts w:ascii="Times New Roman" w:hAnsi="Times New Roman"/>
          <w:b/>
          <w:i/>
          <w:sz w:val="24"/>
          <w:szCs w:val="24"/>
        </w:rPr>
        <w:t>Podíl počtu VP (DP) s prokázanou reprodukcí – přítomností vývojových stádií (P2)</w:t>
      </w:r>
      <w:r w:rsidRPr="00B0316A">
        <w:rPr>
          <w:rFonts w:ascii="Times New Roman" w:hAnsi="Times New Roman"/>
          <w:sz w:val="24"/>
          <w:szCs w:val="24"/>
        </w:rPr>
        <w:t>. Jde o doplňkový parametr, zaznamenával se jen dobrovolně.</w:t>
      </w:r>
    </w:p>
    <w:p w14:paraId="3993410F" w14:textId="29EE2776" w:rsidR="00D91823" w:rsidRPr="00B0316A" w:rsidRDefault="00D91823" w:rsidP="00D91823">
      <w:pPr>
        <w:pStyle w:val="Odstavecseseznamem"/>
        <w:spacing w:after="120"/>
        <w:ind w:left="357" w:firstLine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B0316A">
        <w:rPr>
          <w:rFonts w:ascii="Times New Roman" w:hAnsi="Times New Roman"/>
          <w:sz w:val="24"/>
          <w:szCs w:val="24"/>
        </w:rPr>
        <w:t>Předmětem hodnocení je podíl počtu VP (DP) s prokázaným výskytem snůšek, pulců</w:t>
      </w:r>
      <w:r w:rsidR="00ED1EFF">
        <w:rPr>
          <w:rFonts w:ascii="Times New Roman" w:hAnsi="Times New Roman"/>
          <w:sz w:val="24"/>
          <w:szCs w:val="24"/>
        </w:rPr>
        <w:t>, larev</w:t>
      </w:r>
      <w:r w:rsidRPr="00B0316A">
        <w:rPr>
          <w:rFonts w:ascii="Times New Roman" w:hAnsi="Times New Roman"/>
          <w:sz w:val="24"/>
          <w:szCs w:val="24"/>
        </w:rPr>
        <w:t xml:space="preserve"> či juvenilních jedinců oproti celkovému počtu VP (DP) v rámci EVL, kde byla reprodukce a vývoj larev doposud prokázána. </w:t>
      </w:r>
    </w:p>
    <w:p w14:paraId="6133B457" w14:textId="77777777" w:rsidR="00D91823" w:rsidRPr="00B0316A" w:rsidRDefault="00D91823" w:rsidP="00D91823">
      <w:pPr>
        <w:pStyle w:val="Odstavecseseznamem"/>
        <w:spacing w:after="120"/>
        <w:ind w:left="357" w:firstLine="0"/>
        <w:contextualSpacing w:val="0"/>
        <w:jc w:val="both"/>
        <w:rPr>
          <w:rFonts w:ascii="Times New Roman" w:hAnsi="Times New Roman"/>
          <w:i/>
          <w:sz w:val="24"/>
          <w:szCs w:val="24"/>
        </w:rPr>
      </w:pPr>
      <w:r w:rsidRPr="00B0316A">
        <w:rPr>
          <w:rFonts w:ascii="Times New Roman" w:hAnsi="Times New Roman"/>
          <w:sz w:val="24"/>
          <w:szCs w:val="24"/>
        </w:rPr>
        <w:t>Předmětem případného vlastního hodnocení je podíl počtu takových VP (DP), u kterých hodnota odhadu poklesla o více než jedna k</w:t>
      </w:r>
      <w:r>
        <w:rPr>
          <w:rFonts w:ascii="Times New Roman" w:hAnsi="Times New Roman"/>
          <w:sz w:val="24"/>
          <w:szCs w:val="24"/>
        </w:rPr>
        <w:t> </w:t>
      </w:r>
      <w:r w:rsidRPr="00B0316A">
        <w:rPr>
          <w:rFonts w:ascii="Times New Roman" w:hAnsi="Times New Roman"/>
          <w:sz w:val="24"/>
          <w:szCs w:val="24"/>
        </w:rPr>
        <w:t>celkovému počtu VP (DP) v rámci EVL</w:t>
      </w:r>
    </w:p>
    <w:p w14:paraId="179A49EB" w14:textId="77777777" w:rsidR="00D91823" w:rsidRPr="00B0316A" w:rsidRDefault="00D91823" w:rsidP="00D91823">
      <w:pPr>
        <w:spacing w:before="24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316A">
        <w:rPr>
          <w:rFonts w:ascii="Times New Roman" w:hAnsi="Times New Roman" w:cs="Times New Roman"/>
          <w:b/>
          <w:sz w:val="24"/>
          <w:szCs w:val="24"/>
        </w:rPr>
        <w:t>Stav habitatu</w:t>
      </w:r>
    </w:p>
    <w:p w14:paraId="15128DD2" w14:textId="77777777" w:rsidR="00D91823" w:rsidRPr="00B0316A" w:rsidRDefault="00D91823" w:rsidP="00D91823">
      <w:pPr>
        <w:pStyle w:val="Odstavecseseznamem"/>
        <w:numPr>
          <w:ilvl w:val="0"/>
          <w:numId w:val="17"/>
        </w:numPr>
        <w:spacing w:after="120"/>
        <w:ind w:left="357" w:hanging="357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B0316A">
        <w:rPr>
          <w:rFonts w:ascii="Times New Roman" w:hAnsi="Times New Roman"/>
          <w:b/>
          <w:i/>
          <w:sz w:val="24"/>
          <w:szCs w:val="24"/>
        </w:rPr>
        <w:t>Podíl zaniknuvších VP (</w:t>
      </w:r>
      <w:r w:rsidRPr="009B2710">
        <w:rPr>
          <w:rFonts w:ascii="Times New Roman" w:hAnsi="Times New Roman"/>
          <w:b/>
          <w:i/>
          <w:sz w:val="24"/>
          <w:szCs w:val="24"/>
        </w:rPr>
        <w:t>DP) (P3).</w:t>
      </w:r>
      <w:r w:rsidRPr="00B0316A">
        <w:rPr>
          <w:rFonts w:ascii="Times New Roman" w:hAnsi="Times New Roman"/>
          <w:i/>
          <w:sz w:val="24"/>
          <w:szCs w:val="24"/>
        </w:rPr>
        <w:t xml:space="preserve"> </w:t>
      </w:r>
      <w:r w:rsidRPr="00F608E8">
        <w:rPr>
          <w:rFonts w:ascii="Times New Roman" w:hAnsi="Times New Roman"/>
          <w:sz w:val="24"/>
          <w:szCs w:val="24"/>
        </w:rPr>
        <w:t xml:space="preserve">Parametr </w:t>
      </w:r>
      <w:r w:rsidRPr="00B0316A">
        <w:rPr>
          <w:rFonts w:ascii="Times New Roman" w:hAnsi="Times New Roman"/>
          <w:sz w:val="24"/>
          <w:szCs w:val="24"/>
        </w:rPr>
        <w:t>je vyjádřen jako podíl celkového aktuálního počtu takto dotčených VP (DP)</w:t>
      </w:r>
      <w:r>
        <w:rPr>
          <w:rFonts w:ascii="Times New Roman" w:hAnsi="Times New Roman"/>
          <w:sz w:val="24"/>
          <w:szCs w:val="24"/>
        </w:rPr>
        <w:t>,</w:t>
      </w:r>
      <w:r w:rsidRPr="00B0316A">
        <w:rPr>
          <w:rFonts w:ascii="Times New Roman" w:hAnsi="Times New Roman"/>
          <w:sz w:val="24"/>
          <w:szCs w:val="24"/>
        </w:rPr>
        <w:t xml:space="preserve"> tedy VP (DP) zaniklých v daném roce i v předchozím období, pokud tyto nebyly obnoveny</w:t>
      </w:r>
      <w:r>
        <w:rPr>
          <w:rFonts w:ascii="Times New Roman" w:hAnsi="Times New Roman"/>
          <w:sz w:val="24"/>
          <w:szCs w:val="24"/>
        </w:rPr>
        <w:t>,</w:t>
      </w:r>
      <w:r w:rsidRPr="00B0316A">
        <w:rPr>
          <w:rFonts w:ascii="Times New Roman" w:hAnsi="Times New Roman"/>
          <w:sz w:val="24"/>
          <w:szCs w:val="24"/>
        </w:rPr>
        <w:t xml:space="preserve"> k celkovému počtu sledovaných VP (DP) v rámci EVL. </w:t>
      </w:r>
    </w:p>
    <w:p w14:paraId="03D775C7" w14:textId="59779C07" w:rsidR="00D91823" w:rsidRDefault="00D91823" w:rsidP="00D91823">
      <w:pPr>
        <w:pStyle w:val="Odstavecseseznamem"/>
        <w:numPr>
          <w:ilvl w:val="0"/>
          <w:numId w:val="17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A72A56">
        <w:rPr>
          <w:rFonts w:ascii="Times New Roman" w:hAnsi="Times New Roman"/>
          <w:b/>
          <w:i/>
          <w:sz w:val="24"/>
          <w:szCs w:val="24"/>
        </w:rPr>
        <w:t xml:space="preserve">Podíl VP (DP) ohrožených zásadními negativními faktory (přítomnost nadměrného tlaku ryb </w:t>
      </w:r>
      <w:r>
        <w:rPr>
          <w:rFonts w:ascii="Times New Roman" w:hAnsi="Times New Roman"/>
          <w:b/>
          <w:i/>
          <w:sz w:val="24"/>
          <w:szCs w:val="24"/>
        </w:rPr>
        <w:t xml:space="preserve">– </w:t>
      </w:r>
      <w:r w:rsidRPr="00A72A56">
        <w:rPr>
          <w:rFonts w:ascii="Times New Roman" w:hAnsi="Times New Roman"/>
          <w:b/>
          <w:i/>
          <w:sz w:val="24"/>
          <w:szCs w:val="24"/>
        </w:rPr>
        <w:t xml:space="preserve">P4, manipulace s vodní hladinou </w:t>
      </w:r>
      <w:r>
        <w:rPr>
          <w:rFonts w:ascii="Times New Roman" w:hAnsi="Times New Roman"/>
          <w:b/>
          <w:i/>
          <w:sz w:val="24"/>
          <w:szCs w:val="24"/>
        </w:rPr>
        <w:t xml:space="preserve">– </w:t>
      </w:r>
      <w:r w:rsidRPr="00A72A56">
        <w:rPr>
          <w:rFonts w:ascii="Times New Roman" w:hAnsi="Times New Roman"/>
          <w:b/>
          <w:i/>
          <w:sz w:val="24"/>
          <w:szCs w:val="24"/>
        </w:rPr>
        <w:t xml:space="preserve">P5, pravidelné vysychání vodních ploch </w:t>
      </w:r>
      <w:r>
        <w:rPr>
          <w:rFonts w:ascii="Times New Roman" w:hAnsi="Times New Roman"/>
          <w:b/>
          <w:i/>
          <w:sz w:val="24"/>
          <w:szCs w:val="24"/>
        </w:rPr>
        <w:t xml:space="preserve">– </w:t>
      </w:r>
      <w:r w:rsidRPr="00A72A56">
        <w:rPr>
          <w:rFonts w:ascii="Times New Roman" w:hAnsi="Times New Roman"/>
          <w:b/>
          <w:i/>
          <w:sz w:val="24"/>
          <w:szCs w:val="24"/>
        </w:rPr>
        <w:t>P6,</w:t>
      </w:r>
      <w:r w:rsidR="00ED1EFF">
        <w:rPr>
          <w:rFonts w:ascii="Times New Roman" w:hAnsi="Times New Roman"/>
          <w:b/>
          <w:i/>
          <w:sz w:val="24"/>
          <w:szCs w:val="24"/>
        </w:rPr>
        <w:t xml:space="preserve"> z</w:t>
      </w:r>
      <w:r w:rsidR="00ED1EFF" w:rsidRPr="00A21C16">
        <w:rPr>
          <w:rFonts w:ascii="Times New Roman" w:hAnsi="Times New Roman"/>
          <w:b/>
          <w:i/>
          <w:sz w:val="24"/>
          <w:szCs w:val="24"/>
        </w:rPr>
        <w:t>astoupení vodní vegetace</w:t>
      </w:r>
      <w:r w:rsidR="00ED1EFF" w:rsidRPr="00A21C16">
        <w:rPr>
          <w:rFonts w:ascii="Times New Roman" w:hAnsi="Times New Roman"/>
          <w:sz w:val="24"/>
          <w:szCs w:val="24"/>
        </w:rPr>
        <w:t xml:space="preserve"> </w:t>
      </w:r>
      <w:r w:rsidR="00ED1EFF">
        <w:rPr>
          <w:rFonts w:ascii="Times New Roman" w:hAnsi="Times New Roman"/>
          <w:b/>
          <w:i/>
          <w:sz w:val="24"/>
          <w:szCs w:val="24"/>
        </w:rPr>
        <w:t>–</w:t>
      </w:r>
      <w:r w:rsidR="00ED1EFF" w:rsidRPr="00A21C16">
        <w:rPr>
          <w:rFonts w:ascii="Times New Roman" w:hAnsi="Times New Roman"/>
          <w:i/>
          <w:sz w:val="24"/>
          <w:szCs w:val="24"/>
        </w:rPr>
        <w:t xml:space="preserve"> </w:t>
      </w:r>
      <w:r w:rsidR="00ED1EFF" w:rsidRPr="001B0B78">
        <w:rPr>
          <w:rFonts w:ascii="Times New Roman" w:hAnsi="Times New Roman"/>
          <w:b/>
          <w:i/>
          <w:sz w:val="24"/>
          <w:szCs w:val="24"/>
        </w:rPr>
        <w:t>P</w:t>
      </w:r>
      <w:r w:rsidR="00ED1EFF">
        <w:rPr>
          <w:rFonts w:ascii="Times New Roman" w:hAnsi="Times New Roman"/>
          <w:b/>
          <w:i/>
          <w:sz w:val="24"/>
          <w:szCs w:val="24"/>
        </w:rPr>
        <w:t>7,</w:t>
      </w:r>
      <w:r w:rsidR="00ED1EFF" w:rsidRPr="001B0B78">
        <w:rPr>
          <w:rFonts w:ascii="Times New Roman" w:hAnsi="Times New Roman"/>
          <w:sz w:val="24"/>
          <w:szCs w:val="24"/>
        </w:rPr>
        <w:t xml:space="preserve"> </w:t>
      </w:r>
      <w:r w:rsidRPr="00A72A56">
        <w:rPr>
          <w:rFonts w:ascii="Times New Roman" w:hAnsi="Times New Roman"/>
          <w:b/>
          <w:i/>
          <w:sz w:val="24"/>
          <w:szCs w:val="24"/>
        </w:rPr>
        <w:t>průhlednost vody – P</w:t>
      </w:r>
      <w:r w:rsidR="00ED1EFF">
        <w:rPr>
          <w:rFonts w:ascii="Times New Roman" w:hAnsi="Times New Roman"/>
          <w:b/>
          <w:i/>
          <w:sz w:val="24"/>
          <w:szCs w:val="24"/>
        </w:rPr>
        <w:t>8</w:t>
      </w:r>
      <w:r w:rsidRPr="00A72A56">
        <w:rPr>
          <w:rFonts w:ascii="Times New Roman" w:hAnsi="Times New Roman"/>
          <w:b/>
          <w:i/>
          <w:sz w:val="24"/>
          <w:szCs w:val="24"/>
        </w:rPr>
        <w:t>, zastínění vodní hladiny okolní vegetací – P</w:t>
      </w:r>
      <w:r w:rsidR="00ED1EFF">
        <w:rPr>
          <w:rFonts w:ascii="Times New Roman" w:hAnsi="Times New Roman"/>
          <w:b/>
          <w:i/>
          <w:sz w:val="24"/>
          <w:szCs w:val="24"/>
        </w:rPr>
        <w:t>9</w:t>
      </w:r>
      <w:r w:rsidRPr="00A72A56">
        <w:rPr>
          <w:rFonts w:ascii="Times New Roman" w:hAnsi="Times New Roman"/>
          <w:b/>
          <w:i/>
          <w:sz w:val="24"/>
          <w:szCs w:val="24"/>
        </w:rPr>
        <w:t>, nevysvětlitelné úhyny většího počtu jedinců obojživelníků – P</w:t>
      </w:r>
      <w:r w:rsidR="00ED1EFF">
        <w:rPr>
          <w:rFonts w:ascii="Times New Roman" w:hAnsi="Times New Roman"/>
          <w:b/>
          <w:i/>
          <w:sz w:val="24"/>
          <w:szCs w:val="24"/>
        </w:rPr>
        <w:t>10</w:t>
      </w:r>
      <w:r w:rsidRPr="00A72A56">
        <w:rPr>
          <w:rFonts w:ascii="Times New Roman" w:hAnsi="Times New Roman"/>
          <w:b/>
          <w:i/>
          <w:sz w:val="24"/>
          <w:szCs w:val="24"/>
        </w:rPr>
        <w:t xml:space="preserve">). </w:t>
      </w:r>
      <w:r w:rsidRPr="00A72A56">
        <w:rPr>
          <w:rFonts w:ascii="Times New Roman" w:hAnsi="Times New Roman"/>
          <w:sz w:val="24"/>
          <w:szCs w:val="24"/>
        </w:rPr>
        <w:t>Předmětem hodnocení je podíl počtu VP (DP) s prokázaným výskytem jakéhokoli z ohrožujících faktorů P4 – P</w:t>
      </w:r>
      <w:r w:rsidR="00ED1EFF">
        <w:rPr>
          <w:rFonts w:ascii="Times New Roman" w:hAnsi="Times New Roman"/>
          <w:sz w:val="24"/>
          <w:szCs w:val="24"/>
        </w:rPr>
        <w:t>10</w:t>
      </w:r>
      <w:r w:rsidRPr="00A72A56">
        <w:rPr>
          <w:rFonts w:ascii="Times New Roman" w:hAnsi="Times New Roman"/>
          <w:sz w:val="24"/>
          <w:szCs w:val="24"/>
        </w:rPr>
        <w:t>, který v rámci každé VP (DP) přesahuje limitní hodnotu.</w:t>
      </w:r>
    </w:p>
    <w:p w14:paraId="5CA9A543" w14:textId="77777777" w:rsidR="00ED1EFF" w:rsidRDefault="00ED1EFF" w:rsidP="00ED1EFF">
      <w:pPr>
        <w:pStyle w:val="Odstavecseseznamem"/>
        <w:spacing w:after="120" w:line="240" w:lineRule="auto"/>
        <w:ind w:left="357" w:firstLine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05B11097" w14:textId="24CCF888" w:rsidR="00ED1EFF" w:rsidRPr="00ED1EFF" w:rsidRDefault="00ED1EFF" w:rsidP="00ED1EFF">
      <w:pPr>
        <w:pStyle w:val="Odstavecseseznamem"/>
        <w:numPr>
          <w:ilvl w:val="1"/>
          <w:numId w:val="14"/>
        </w:num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Pr="00ED1EFF">
        <w:rPr>
          <w:rFonts w:ascii="Times New Roman" w:hAnsi="Times New Roman"/>
          <w:b/>
          <w:sz w:val="28"/>
          <w:szCs w:val="28"/>
        </w:rPr>
        <w:t>Hodnocení stavu druhu na lokalitě na úrovni dílčích parametrů</w:t>
      </w:r>
    </w:p>
    <w:p w14:paraId="58420B45" w14:textId="061DC660" w:rsidR="00ED1EFF" w:rsidRPr="00ED1EFF" w:rsidRDefault="00ED1EFF" w:rsidP="00ED1E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D1EFF">
        <w:rPr>
          <w:rFonts w:ascii="Times New Roman" w:hAnsi="Times New Roman"/>
          <w:sz w:val="24"/>
          <w:szCs w:val="24"/>
        </w:rPr>
        <w:t xml:space="preserve">Přehled limitních hodnot sledovaných parametrů pro hodnocení stavu je uveden v Tab. 1a (stav populace) a Tab. 1b (stav habitatu). Všechny parametry se vyhodnocují na úrovni celé EVL. Navrhované limitní hodnoty pro určení příznivého a nepříznivého stavu populací druhu v rámci </w:t>
      </w:r>
      <w:r w:rsidRPr="00ED1EFF">
        <w:rPr>
          <w:rFonts w:ascii="Times New Roman" w:hAnsi="Times New Roman"/>
          <w:sz w:val="24"/>
          <w:szCs w:val="24"/>
        </w:rPr>
        <w:lastRenderedPageBreak/>
        <w:t xml:space="preserve">EVL zahrnují pravděpodobně všechny důležité aspekty populací a stanovišť, přičemž pro stanovení nezpochybnitelné limitní hodnoty některých z těchto parametrů jsou naše znalosti o biologii a ekologii druhu nedostatečné. Všechny uvedené limitní hodnoty jsou expertními odhady. </w:t>
      </w:r>
    </w:p>
    <w:p w14:paraId="78B74914" w14:textId="3A36A69B" w:rsidR="00ED1EFF" w:rsidRPr="00A30BC0" w:rsidRDefault="00ED1EFF" w:rsidP="00A30BC0">
      <w:pPr>
        <w:spacing w:after="120"/>
        <w:jc w:val="both"/>
        <w:rPr>
          <w:rFonts w:ascii="Times New Roman" w:hAnsi="Times New Roman"/>
          <w:sz w:val="20"/>
          <w:szCs w:val="24"/>
        </w:rPr>
      </w:pPr>
      <w:r w:rsidRPr="00A30BC0">
        <w:rPr>
          <w:rFonts w:ascii="Times New Roman" w:hAnsi="Times New Roman"/>
          <w:b/>
          <w:sz w:val="20"/>
          <w:szCs w:val="24"/>
        </w:rPr>
        <w:t xml:space="preserve">Tab. 1a. Přehled populačních parametrů, jejich limitních hodnot a způsobu vyhodnocení stavu EVL. LHPS </w:t>
      </w:r>
      <w:r w:rsidRPr="00A30BC0">
        <w:rPr>
          <w:rFonts w:ascii="Times New Roman" w:hAnsi="Times New Roman"/>
          <w:sz w:val="20"/>
          <w:szCs w:val="24"/>
        </w:rPr>
        <w:t xml:space="preserve">= limitní hodnota příznivého stavu; </w:t>
      </w:r>
      <w:r w:rsidRPr="00A30BC0">
        <w:rPr>
          <w:rFonts w:ascii="Times New Roman" w:hAnsi="Times New Roman"/>
          <w:b/>
          <w:sz w:val="20"/>
          <w:szCs w:val="24"/>
        </w:rPr>
        <w:t>Zdroj dat</w:t>
      </w:r>
      <w:r w:rsidRPr="00A30BC0">
        <w:rPr>
          <w:rFonts w:ascii="Times New Roman" w:hAnsi="Times New Roman"/>
          <w:sz w:val="20"/>
          <w:szCs w:val="24"/>
        </w:rPr>
        <w:t xml:space="preserve"> = zdroj dat pro hodnocení; </w:t>
      </w:r>
      <w:r w:rsidRPr="00A30BC0">
        <w:rPr>
          <w:rFonts w:ascii="Times New Roman" w:hAnsi="Times New Roman"/>
          <w:b/>
          <w:sz w:val="20"/>
          <w:szCs w:val="24"/>
        </w:rPr>
        <w:t>VP (DP)</w:t>
      </w:r>
      <w:r w:rsidRPr="00A30BC0">
        <w:rPr>
          <w:rFonts w:ascii="Times New Roman" w:hAnsi="Times New Roman"/>
          <w:sz w:val="20"/>
          <w:szCs w:val="24"/>
        </w:rPr>
        <w:t xml:space="preserve"> = vodní plochy (dílčí plochy)</w:t>
      </w:r>
    </w:p>
    <w:tbl>
      <w:tblPr>
        <w:tblStyle w:val="Mkatabulky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253"/>
        <w:gridCol w:w="1417"/>
      </w:tblGrid>
      <w:tr w:rsidR="00ED1EFF" w:rsidRPr="00B0316A" w14:paraId="2AA21FD5" w14:textId="77777777" w:rsidTr="00D93A14">
        <w:tc>
          <w:tcPr>
            <w:tcW w:w="2268" w:type="dxa"/>
            <w:shd w:val="clear" w:color="auto" w:fill="D9D9D9" w:themeFill="background1" w:themeFillShade="D9"/>
          </w:tcPr>
          <w:p w14:paraId="2A7B7D80" w14:textId="77777777" w:rsidR="00ED1EFF" w:rsidRPr="00B0316A" w:rsidRDefault="00ED1EFF" w:rsidP="00D93A1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Parametr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8A6D71" w14:textId="77777777" w:rsidR="00ED1EFF" w:rsidRPr="00B0316A" w:rsidRDefault="00ED1EFF" w:rsidP="00D93A1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>LHPS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7F956F00" w14:textId="77777777" w:rsidR="00ED1EFF" w:rsidRPr="00B0316A" w:rsidRDefault="00ED1EFF" w:rsidP="00D93A1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Způsob hodnocení parametru 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2D042DF" w14:textId="77777777" w:rsidR="00ED1EFF" w:rsidRPr="00B0316A" w:rsidRDefault="00ED1EFF" w:rsidP="00D93A1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Zdroj dat </w:t>
            </w:r>
          </w:p>
        </w:tc>
      </w:tr>
      <w:tr w:rsidR="00ED1EFF" w:rsidRPr="00B0316A" w14:paraId="6865994D" w14:textId="77777777" w:rsidTr="00D93A14">
        <w:trPr>
          <w:trHeight w:val="397"/>
        </w:trPr>
        <w:tc>
          <w:tcPr>
            <w:tcW w:w="9072" w:type="dxa"/>
            <w:gridSpan w:val="4"/>
            <w:vAlign w:val="center"/>
          </w:tcPr>
          <w:p w14:paraId="28ABF869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P1a – Přítomnost druhu na sledovaných vodních plochách (VP (DP) </w:t>
            </w:r>
          </w:p>
        </w:tc>
      </w:tr>
      <w:tr w:rsidR="00ED1EFF" w:rsidRPr="00B0316A" w14:paraId="7CAD7B2B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1CB711EA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pouze jednu VP (DP)</w:t>
            </w:r>
          </w:p>
        </w:tc>
        <w:tc>
          <w:tcPr>
            <w:tcW w:w="1134" w:type="dxa"/>
            <w:vAlign w:val="center"/>
          </w:tcPr>
          <w:p w14:paraId="363709E9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4253" w:type="dxa"/>
            <w:vAlign w:val="center"/>
          </w:tcPr>
          <w:p w14:paraId="7884098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prokázaná přítomnost druhu na VP (DP)</w:t>
            </w:r>
          </w:p>
        </w:tc>
        <w:tc>
          <w:tcPr>
            <w:tcW w:w="1417" w:type="dxa"/>
            <w:vAlign w:val="center"/>
          </w:tcPr>
          <w:p w14:paraId="7C6F8B96" w14:textId="77777777" w:rsidR="00ED1EFF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daný rok</w:t>
            </w:r>
          </w:p>
          <w:p w14:paraId="5E4AF533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1EFF" w:rsidRPr="00B0316A" w14:paraId="53A1E4BF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265B1210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10 VP (DP) </w:t>
            </w:r>
          </w:p>
        </w:tc>
        <w:tc>
          <w:tcPr>
            <w:tcW w:w="1134" w:type="dxa"/>
            <w:vAlign w:val="center"/>
          </w:tcPr>
          <w:p w14:paraId="0ED0C9F4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≥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50 % </w:t>
            </w:r>
          </w:p>
        </w:tc>
        <w:tc>
          <w:tcPr>
            <w:tcW w:w="4253" w:type="dxa"/>
            <w:vAlign w:val="center"/>
          </w:tcPr>
          <w:p w14:paraId="7AE05CD2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počet VP (DP) s presencí druhu v daném roce k celkovému počtu VP (DP) s doposud prokázaným výskytem druhu 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%] </w:t>
            </w:r>
          </w:p>
        </w:tc>
        <w:tc>
          <w:tcPr>
            <w:tcW w:w="1417" w:type="dxa"/>
            <w:vAlign w:val="center"/>
          </w:tcPr>
          <w:p w14:paraId="0C55D390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7EF0E352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5F49B90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P1b – Porovnání odhadované početnosti druhu</w:t>
            </w:r>
          </w:p>
        </w:tc>
        <w:tc>
          <w:tcPr>
            <w:tcW w:w="1134" w:type="dxa"/>
            <w:vAlign w:val="center"/>
          </w:tcPr>
          <w:p w14:paraId="2A4D36B0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53" w:type="dxa"/>
            <w:vAlign w:val="center"/>
          </w:tcPr>
          <w:p w14:paraId="6F37C74A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9E55B6B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1EFF" w:rsidRPr="00B0316A" w14:paraId="7BCE3EC1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7A4DBD9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pouze jednu VP (DP)</w:t>
            </w:r>
          </w:p>
        </w:tc>
        <w:tc>
          <w:tcPr>
            <w:tcW w:w="1134" w:type="dxa"/>
            <w:vAlign w:val="center"/>
          </w:tcPr>
          <w:p w14:paraId="137047EB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0 % </w:t>
            </w:r>
          </w:p>
        </w:tc>
        <w:tc>
          <w:tcPr>
            <w:tcW w:w="4253" w:type="dxa"/>
            <w:vAlign w:val="center"/>
          </w:tcPr>
          <w:p w14:paraId="5583BD0A" w14:textId="23B8A7AF" w:rsidR="00ED1EFF" w:rsidRPr="00B0316A" w:rsidRDefault="00ED1EFF" w:rsidP="00D43015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pokles hodnoty aktuálního odhadu početnosti (0–4) oproti </w:t>
            </w:r>
            <w:r w:rsidR="00D43015">
              <w:rPr>
                <w:rFonts w:ascii="Times New Roman" w:hAnsi="Times New Roman" w:cs="Times New Roman"/>
                <w:sz w:val="20"/>
                <w:szCs w:val="24"/>
              </w:rPr>
              <w:t>referenční hodnotě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 o více než jedna</w:t>
            </w:r>
          </w:p>
        </w:tc>
        <w:tc>
          <w:tcPr>
            <w:tcW w:w="1417" w:type="dxa"/>
            <w:vAlign w:val="center"/>
          </w:tcPr>
          <w:p w14:paraId="39F80B17" w14:textId="7A3E4C22" w:rsidR="00ED1EFF" w:rsidRPr="00B0316A" w:rsidRDefault="00ED1EFF" w:rsidP="00D84255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daný rok a </w:t>
            </w:r>
            <w:r w:rsidR="00D84255">
              <w:rPr>
                <w:rFonts w:ascii="Times New Roman" w:hAnsi="Times New Roman" w:cs="Times New Roman"/>
                <w:sz w:val="20"/>
                <w:szCs w:val="20"/>
              </w:rPr>
              <w:t>referenční hodnota</w:t>
            </w:r>
          </w:p>
        </w:tc>
      </w:tr>
      <w:tr w:rsidR="00ED1EFF" w:rsidRPr="00B0316A" w14:paraId="5642A791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324A644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2–10 VP (DP)</w:t>
            </w:r>
          </w:p>
        </w:tc>
        <w:tc>
          <w:tcPr>
            <w:tcW w:w="1134" w:type="dxa"/>
            <w:vAlign w:val="center"/>
          </w:tcPr>
          <w:p w14:paraId="6AF6D747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≤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50 %</w:t>
            </w:r>
          </w:p>
        </w:tc>
        <w:tc>
          <w:tcPr>
            <w:tcW w:w="4253" w:type="dxa"/>
            <w:vAlign w:val="center"/>
          </w:tcPr>
          <w:p w14:paraId="1AADC1EC" w14:textId="6CC40A6A" w:rsidR="00ED1EFF" w:rsidRPr="00B0316A" w:rsidRDefault="00ED1EFF" w:rsidP="00D43015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podíl VP (DP)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>, u kterých hodnota aktuálního odhadu početnosti (0–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5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) poklesla oproti </w:t>
            </w:r>
            <w:r w:rsidR="00D43015">
              <w:rPr>
                <w:rFonts w:ascii="Times New Roman" w:hAnsi="Times New Roman" w:cs="Times New Roman"/>
                <w:sz w:val="20"/>
                <w:szCs w:val="24"/>
              </w:rPr>
              <w:t>referenční hodnotě</w:t>
            </w:r>
            <w:r w:rsidR="00D43015"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 o více než jedna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>, k celkovému počtu VP (DP) v rámci EVL</w:t>
            </w:r>
          </w:p>
        </w:tc>
        <w:tc>
          <w:tcPr>
            <w:tcW w:w="1417" w:type="dxa"/>
            <w:vAlign w:val="center"/>
          </w:tcPr>
          <w:p w14:paraId="16F5296B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642E61A2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56233A45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více než 10 VP (DP)</w:t>
            </w:r>
          </w:p>
        </w:tc>
        <w:tc>
          <w:tcPr>
            <w:tcW w:w="1134" w:type="dxa"/>
            <w:vAlign w:val="center"/>
          </w:tcPr>
          <w:p w14:paraId="207F45AE" w14:textId="5EA5CD35" w:rsidR="00ED1EFF" w:rsidRPr="00B0316A" w:rsidRDefault="00D43015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≤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50 %</w:t>
            </w:r>
          </w:p>
        </w:tc>
        <w:tc>
          <w:tcPr>
            <w:tcW w:w="4253" w:type="dxa"/>
            <w:vAlign w:val="center"/>
          </w:tcPr>
          <w:p w14:paraId="4DA0EB2B" w14:textId="2E060BE9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podíl VP (DP)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>, u kterých hodnota aktuálního odhadu početnosti (0–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5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) poklesla oproti </w:t>
            </w:r>
            <w:r w:rsidR="00D43015"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oproti </w:t>
            </w:r>
            <w:r w:rsidR="00D43015">
              <w:rPr>
                <w:rFonts w:ascii="Times New Roman" w:hAnsi="Times New Roman" w:cs="Times New Roman"/>
                <w:sz w:val="20"/>
                <w:szCs w:val="24"/>
              </w:rPr>
              <w:t>referenční hodnotě</w:t>
            </w:r>
            <w:r w:rsidR="00D43015"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 o více než jedna</w:t>
            </w: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>, k celkovému počtu VP (DP) v rámci EVL</w:t>
            </w:r>
          </w:p>
        </w:tc>
        <w:tc>
          <w:tcPr>
            <w:tcW w:w="1417" w:type="dxa"/>
            <w:vAlign w:val="center"/>
          </w:tcPr>
          <w:p w14:paraId="316AAAFC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40C6F153" w14:textId="77777777" w:rsidTr="00D93A14">
        <w:trPr>
          <w:trHeight w:val="397"/>
        </w:trPr>
        <w:tc>
          <w:tcPr>
            <w:tcW w:w="9072" w:type="dxa"/>
            <w:gridSpan w:val="4"/>
            <w:vAlign w:val="center"/>
          </w:tcPr>
          <w:p w14:paraId="626466C1" w14:textId="334D48CE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P2 – Zaznamenání reprodukce – vývojových stádií – jen doplňkový paramert</w:t>
            </w:r>
          </w:p>
        </w:tc>
      </w:tr>
      <w:tr w:rsidR="00ED1EFF" w:rsidRPr="00B0316A" w14:paraId="3983D139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2B24D69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pouze jednu VP (DP)</w:t>
            </w:r>
          </w:p>
        </w:tc>
        <w:tc>
          <w:tcPr>
            <w:tcW w:w="1134" w:type="dxa"/>
            <w:vAlign w:val="center"/>
          </w:tcPr>
          <w:p w14:paraId="3F4A4098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4253" w:type="dxa"/>
            <w:vAlign w:val="center"/>
          </w:tcPr>
          <w:p w14:paraId="1E9CCEDA" w14:textId="36EEDC7B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prokázaná reprodukce na VP (DP) v daném roce </w:t>
            </w:r>
          </w:p>
        </w:tc>
        <w:tc>
          <w:tcPr>
            <w:tcW w:w="1417" w:type="dxa"/>
            <w:vAlign w:val="center"/>
          </w:tcPr>
          <w:p w14:paraId="00B84D8D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daný rok a předchozí dva roky monitoringu</w:t>
            </w:r>
          </w:p>
        </w:tc>
      </w:tr>
      <w:tr w:rsidR="00ED1EFF" w:rsidRPr="00B0316A" w14:paraId="6D7D0F6B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10FE37A0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2–10 VP (DP)</w:t>
            </w:r>
          </w:p>
        </w:tc>
        <w:tc>
          <w:tcPr>
            <w:tcW w:w="1134" w:type="dxa"/>
            <w:vAlign w:val="center"/>
          </w:tcPr>
          <w:p w14:paraId="03A8B1BF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&gt;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50 % </w:t>
            </w:r>
          </w:p>
        </w:tc>
        <w:tc>
          <w:tcPr>
            <w:tcW w:w="4253" w:type="dxa"/>
            <w:vAlign w:val="center"/>
          </w:tcPr>
          <w:p w14:paraId="79B79DD6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počet VP (DP) s prokázanou reprodukcí v daném roce k celkovému počtu VP (DP) v rámci EVL, kde byla reprodukce doposud prokázána 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%] </w:t>
            </w:r>
          </w:p>
        </w:tc>
        <w:tc>
          <w:tcPr>
            <w:tcW w:w="1417" w:type="dxa"/>
            <w:vAlign w:val="center"/>
          </w:tcPr>
          <w:p w14:paraId="142F1674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26738DD1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71C56D4F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více než 10 VP (DP)</w:t>
            </w:r>
          </w:p>
        </w:tc>
        <w:tc>
          <w:tcPr>
            <w:tcW w:w="1134" w:type="dxa"/>
            <w:vAlign w:val="center"/>
          </w:tcPr>
          <w:p w14:paraId="3DFF7034" w14:textId="37C20ACA" w:rsidR="00ED1EFF" w:rsidRPr="00B0316A" w:rsidRDefault="00D43015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&gt;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50 %</w:t>
            </w:r>
          </w:p>
        </w:tc>
        <w:tc>
          <w:tcPr>
            <w:tcW w:w="4253" w:type="dxa"/>
            <w:vAlign w:val="center"/>
          </w:tcPr>
          <w:p w14:paraId="0B804227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počet VP (DP) s prokázanou reprodukcí v daném roce k celkovému počtu VP (DP) v rámci EVL, kde byla reprodukce doposud prokázána 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%]</w:t>
            </w:r>
          </w:p>
        </w:tc>
        <w:tc>
          <w:tcPr>
            <w:tcW w:w="1417" w:type="dxa"/>
            <w:vAlign w:val="center"/>
          </w:tcPr>
          <w:p w14:paraId="52767BAD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</w:tbl>
    <w:p w14:paraId="3A1448F8" w14:textId="77777777" w:rsidR="00ED1EFF" w:rsidRPr="00ED1EFF" w:rsidRDefault="00ED1EFF" w:rsidP="00ED1EFF">
      <w:pPr>
        <w:spacing w:after="120"/>
        <w:jc w:val="both"/>
        <w:rPr>
          <w:rFonts w:ascii="Times New Roman" w:hAnsi="Times New Roman"/>
          <w:sz w:val="20"/>
          <w:szCs w:val="20"/>
        </w:rPr>
      </w:pPr>
      <w:r w:rsidRPr="00ED1EFF">
        <w:rPr>
          <w:rFonts w:ascii="Times New Roman" w:hAnsi="Times New Roman"/>
          <w:b/>
          <w:sz w:val="20"/>
          <w:szCs w:val="20"/>
        </w:rPr>
        <w:t>P1b</w:t>
      </w:r>
      <w:r w:rsidRPr="00ED1EFF">
        <w:rPr>
          <w:rFonts w:ascii="Times New Roman" w:hAnsi="Times New Roman"/>
          <w:sz w:val="20"/>
          <w:szCs w:val="20"/>
        </w:rPr>
        <w:t xml:space="preserve"> – pokud údaje o relativní početnosti chybí v důsledku absence či jiného způsobu provádění monitoringu na dané EVL v dřívějším období, pak obdobně jako u předchozích parametrů P1 a P2, první rok tento parametr hodnotit nelze. </w:t>
      </w:r>
    </w:p>
    <w:p w14:paraId="374014DB" w14:textId="77777777" w:rsidR="00ED1EFF" w:rsidRPr="00ED1EFF" w:rsidRDefault="00ED1EFF" w:rsidP="00ED1EFF">
      <w:pPr>
        <w:spacing w:after="120"/>
        <w:jc w:val="both"/>
        <w:rPr>
          <w:rFonts w:ascii="Times New Roman" w:hAnsi="Times New Roman"/>
          <w:sz w:val="20"/>
          <w:szCs w:val="20"/>
        </w:rPr>
      </w:pPr>
    </w:p>
    <w:p w14:paraId="306CE954" w14:textId="3B3D33B6" w:rsidR="00ED1EFF" w:rsidRPr="00ED1EFF" w:rsidRDefault="00ED1EFF" w:rsidP="00ED1EFF">
      <w:pPr>
        <w:spacing w:after="120"/>
        <w:jc w:val="both"/>
        <w:rPr>
          <w:rFonts w:ascii="Times New Roman" w:hAnsi="Times New Roman"/>
          <w:sz w:val="20"/>
          <w:szCs w:val="24"/>
        </w:rPr>
      </w:pPr>
      <w:r w:rsidRPr="00ED1EFF">
        <w:rPr>
          <w:rFonts w:ascii="Times New Roman" w:hAnsi="Times New Roman"/>
          <w:b/>
          <w:sz w:val="20"/>
          <w:szCs w:val="24"/>
        </w:rPr>
        <w:t xml:space="preserve">Tab. 1b. Přehled parametrů habitatu, jejich limitních hodnot </w:t>
      </w:r>
      <w:r w:rsidR="00A30BC0">
        <w:rPr>
          <w:rFonts w:ascii="Times New Roman" w:hAnsi="Times New Roman"/>
          <w:b/>
          <w:sz w:val="20"/>
          <w:szCs w:val="24"/>
        </w:rPr>
        <w:t>a způsobu vyhodnocení stavu EVL</w:t>
      </w:r>
      <w:r w:rsidRPr="00ED1EFF">
        <w:rPr>
          <w:rFonts w:ascii="Times New Roman" w:hAnsi="Times New Roman"/>
          <w:b/>
          <w:sz w:val="20"/>
          <w:szCs w:val="24"/>
        </w:rPr>
        <w:t xml:space="preserve">. LHPS </w:t>
      </w:r>
      <w:r w:rsidRPr="00ED1EFF">
        <w:rPr>
          <w:rFonts w:ascii="Times New Roman" w:hAnsi="Times New Roman"/>
          <w:sz w:val="20"/>
          <w:szCs w:val="24"/>
        </w:rPr>
        <w:t xml:space="preserve">= limitní hodnota příznivého stavu; </w:t>
      </w:r>
      <w:r w:rsidRPr="00ED1EFF">
        <w:rPr>
          <w:rFonts w:ascii="Times New Roman" w:hAnsi="Times New Roman"/>
          <w:b/>
          <w:sz w:val="20"/>
          <w:szCs w:val="24"/>
        </w:rPr>
        <w:t>Zdroj dat</w:t>
      </w:r>
      <w:r w:rsidRPr="00ED1EFF">
        <w:rPr>
          <w:rFonts w:ascii="Times New Roman" w:hAnsi="Times New Roman"/>
          <w:sz w:val="20"/>
          <w:szCs w:val="24"/>
        </w:rPr>
        <w:t xml:space="preserve"> = zdroj dat pro hodnocení;</w:t>
      </w:r>
      <w:r w:rsidRPr="00ED1EFF">
        <w:rPr>
          <w:rFonts w:ascii="Times New Roman" w:hAnsi="Times New Roman"/>
          <w:b/>
          <w:sz w:val="20"/>
          <w:szCs w:val="24"/>
        </w:rPr>
        <w:t xml:space="preserve"> VP (DP) </w:t>
      </w:r>
      <w:r w:rsidRPr="00ED1EFF">
        <w:rPr>
          <w:rFonts w:ascii="Times New Roman" w:hAnsi="Times New Roman"/>
          <w:sz w:val="20"/>
          <w:szCs w:val="24"/>
        </w:rPr>
        <w:t>= vodní plochy (dílčí plochy).</w:t>
      </w:r>
    </w:p>
    <w:tbl>
      <w:tblPr>
        <w:tblStyle w:val="Mkatabulky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253"/>
        <w:gridCol w:w="1417"/>
      </w:tblGrid>
      <w:tr w:rsidR="00ED1EFF" w:rsidRPr="00B0316A" w14:paraId="670032F5" w14:textId="77777777" w:rsidTr="00D93A14">
        <w:trPr>
          <w:trHeight w:val="397"/>
        </w:trPr>
        <w:tc>
          <w:tcPr>
            <w:tcW w:w="2268" w:type="dxa"/>
            <w:shd w:val="clear" w:color="auto" w:fill="D9D9D9" w:themeFill="background1" w:themeFillShade="D9"/>
          </w:tcPr>
          <w:p w14:paraId="5D401833" w14:textId="77777777" w:rsidR="00ED1EFF" w:rsidRPr="00B0316A" w:rsidRDefault="00ED1EFF" w:rsidP="00D93A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Parametr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EED50D0" w14:textId="77777777" w:rsidR="00ED1EFF" w:rsidRPr="00B0316A" w:rsidRDefault="00ED1EFF" w:rsidP="00D93A14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>LHPS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7142382A" w14:textId="77777777" w:rsidR="00ED1EFF" w:rsidRPr="00B0316A" w:rsidRDefault="00ED1EFF" w:rsidP="00D93A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Způsob hodnocení parametru 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471A629" w14:textId="77777777" w:rsidR="00ED1EFF" w:rsidRPr="00B0316A" w:rsidRDefault="00ED1EFF" w:rsidP="00D93A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Zdroj dat </w:t>
            </w:r>
          </w:p>
        </w:tc>
      </w:tr>
      <w:tr w:rsidR="00ED1EFF" w:rsidRPr="00B0316A" w14:paraId="2B5D4E19" w14:textId="77777777" w:rsidTr="00D93A14">
        <w:trPr>
          <w:trHeight w:val="397"/>
        </w:trPr>
        <w:tc>
          <w:tcPr>
            <w:tcW w:w="9072" w:type="dxa"/>
            <w:gridSpan w:val="4"/>
          </w:tcPr>
          <w:p w14:paraId="0DAFC676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P3 – Ztráty vodních biotopů</w:t>
            </w:r>
          </w:p>
        </w:tc>
      </w:tr>
      <w:tr w:rsidR="00ED1EFF" w:rsidRPr="00B0316A" w14:paraId="01941F49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3589D585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pouze jednu VP (DP)</w:t>
            </w:r>
          </w:p>
        </w:tc>
        <w:tc>
          <w:tcPr>
            <w:tcW w:w="1134" w:type="dxa"/>
            <w:vAlign w:val="center"/>
          </w:tcPr>
          <w:p w14:paraId="03D13140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0 %</w:t>
            </w:r>
          </w:p>
        </w:tc>
        <w:tc>
          <w:tcPr>
            <w:tcW w:w="4253" w:type="dxa"/>
            <w:vAlign w:val="center"/>
          </w:tcPr>
          <w:p w14:paraId="0B5B273D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Zaniklá (a doposud neobnovená) VP (DP) </w:t>
            </w:r>
          </w:p>
        </w:tc>
        <w:tc>
          <w:tcPr>
            <w:tcW w:w="1417" w:type="dxa"/>
            <w:vAlign w:val="center"/>
          </w:tcPr>
          <w:p w14:paraId="42FD1179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daný rok a předchozí dva roky monitoringu</w:t>
            </w:r>
          </w:p>
        </w:tc>
      </w:tr>
      <w:tr w:rsidR="00ED1EFF" w:rsidRPr="00B0316A" w14:paraId="5CA0D6F6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2A80DC35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2–10 VP (DP)</w:t>
            </w:r>
          </w:p>
        </w:tc>
        <w:tc>
          <w:tcPr>
            <w:tcW w:w="1134" w:type="dxa"/>
            <w:vAlign w:val="center"/>
          </w:tcPr>
          <w:p w14:paraId="2C8CA8EF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 % </w:t>
            </w:r>
          </w:p>
        </w:tc>
        <w:tc>
          <w:tcPr>
            <w:tcW w:w="4253" w:type="dxa"/>
            <w:vAlign w:val="center"/>
          </w:tcPr>
          <w:p w14:paraId="2B39A956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Podíl aktuálního celkového počtu zaniklých (a doposud neobnovených) VP (DP) k celkovému počtu VP (DP) v rámci EVL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%]</w:t>
            </w:r>
          </w:p>
        </w:tc>
        <w:tc>
          <w:tcPr>
            <w:tcW w:w="1417" w:type="dxa"/>
            <w:vAlign w:val="center"/>
          </w:tcPr>
          <w:p w14:paraId="5E221587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04FF351E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216387B7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více než 10 VP (DP)</w:t>
            </w:r>
          </w:p>
        </w:tc>
        <w:tc>
          <w:tcPr>
            <w:tcW w:w="1134" w:type="dxa"/>
            <w:vAlign w:val="center"/>
          </w:tcPr>
          <w:p w14:paraId="025A43FD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30 %</w:t>
            </w:r>
          </w:p>
        </w:tc>
        <w:tc>
          <w:tcPr>
            <w:tcW w:w="4253" w:type="dxa"/>
            <w:vAlign w:val="center"/>
          </w:tcPr>
          <w:p w14:paraId="5BEEDF7B" w14:textId="77777777" w:rsidR="00ED1EFF" w:rsidRPr="00A85206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Podíl aktuálního celkového počtu zaniklých (a doposud neobnovených) VP (DP) k celkovému počtu VP (DP) v rámci EVL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%]</w:t>
            </w:r>
          </w:p>
        </w:tc>
        <w:tc>
          <w:tcPr>
            <w:tcW w:w="1417" w:type="dxa"/>
            <w:vAlign w:val="center"/>
          </w:tcPr>
          <w:p w14:paraId="76004FB8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5DC6CCE0" w14:textId="77777777" w:rsidTr="00D93A14">
        <w:trPr>
          <w:trHeight w:val="397"/>
        </w:trPr>
        <w:tc>
          <w:tcPr>
            <w:tcW w:w="9072" w:type="dxa"/>
            <w:gridSpan w:val="4"/>
            <w:vAlign w:val="center"/>
          </w:tcPr>
          <w:p w14:paraId="4DA56955" w14:textId="42C0DAB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P4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</w:t>
            </w:r>
            <w:r w:rsidR="00A30B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10</w:t>
            </w:r>
            <w:r w:rsidRPr="00B0316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– Přítomnost zásadních ohrožujících faktorů</w:t>
            </w:r>
          </w:p>
        </w:tc>
      </w:tr>
      <w:tr w:rsidR="00ED1EFF" w:rsidRPr="00B0316A" w14:paraId="32BF97CC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2EAE95E7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pouze jednu VP (DP)</w:t>
            </w:r>
          </w:p>
        </w:tc>
        <w:tc>
          <w:tcPr>
            <w:tcW w:w="1134" w:type="dxa"/>
            <w:vAlign w:val="center"/>
          </w:tcPr>
          <w:p w14:paraId="7AB9814D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0 %</w:t>
            </w:r>
          </w:p>
        </w:tc>
        <w:tc>
          <w:tcPr>
            <w:tcW w:w="4253" w:type="dxa"/>
            <w:vAlign w:val="center"/>
          </w:tcPr>
          <w:p w14:paraId="39A264A1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VP (DP) ohrožená některým z faktorů </w:t>
            </w:r>
          </w:p>
        </w:tc>
        <w:tc>
          <w:tcPr>
            <w:tcW w:w="1417" w:type="dxa"/>
            <w:vAlign w:val="center"/>
          </w:tcPr>
          <w:p w14:paraId="25FB3F7E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daný rok a předchozí dva roky monitoringu u vybraných parametrů</w:t>
            </w:r>
          </w:p>
        </w:tc>
      </w:tr>
      <w:tr w:rsidR="00ED1EFF" w:rsidRPr="00B0316A" w14:paraId="5D2623CC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7B2F2A79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2–10 VP (DP)</w:t>
            </w:r>
          </w:p>
        </w:tc>
        <w:tc>
          <w:tcPr>
            <w:tcW w:w="1134" w:type="dxa"/>
            <w:vAlign w:val="center"/>
          </w:tcPr>
          <w:p w14:paraId="5B7D5B17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4253" w:type="dxa"/>
            <w:vAlign w:val="center"/>
          </w:tcPr>
          <w:p w14:paraId="731C7A5D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Podíl aktuálního celkového počtu ohrožených VP (DP) k celkovému počtu VP (DP) v rámci EVL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%]</w:t>
            </w:r>
          </w:p>
        </w:tc>
        <w:tc>
          <w:tcPr>
            <w:tcW w:w="1417" w:type="dxa"/>
            <w:vAlign w:val="center"/>
          </w:tcPr>
          <w:p w14:paraId="268F290A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  <w:tr w:rsidR="00ED1EFF" w:rsidRPr="00B0316A" w14:paraId="30AD9C55" w14:textId="77777777" w:rsidTr="00D93A14">
        <w:trPr>
          <w:trHeight w:val="397"/>
        </w:trPr>
        <w:tc>
          <w:tcPr>
            <w:tcW w:w="2268" w:type="dxa"/>
            <w:vAlign w:val="center"/>
          </w:tcPr>
          <w:p w14:paraId="1B3827AC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EVL obsahující více než 10 VP (DP)</w:t>
            </w:r>
          </w:p>
        </w:tc>
        <w:tc>
          <w:tcPr>
            <w:tcW w:w="1134" w:type="dxa"/>
            <w:vAlign w:val="center"/>
          </w:tcPr>
          <w:p w14:paraId="5456ADCD" w14:textId="77777777" w:rsidR="00ED1EFF" w:rsidRPr="00B0316A" w:rsidRDefault="00ED1EFF" w:rsidP="00D93A1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30 %</w:t>
            </w:r>
          </w:p>
        </w:tc>
        <w:tc>
          <w:tcPr>
            <w:tcW w:w="4253" w:type="dxa"/>
            <w:vAlign w:val="center"/>
          </w:tcPr>
          <w:p w14:paraId="1C5673C8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4"/>
              </w:rPr>
            </w:pPr>
            <w:r w:rsidRPr="00B0316A">
              <w:rPr>
                <w:rFonts w:ascii="Times New Roman" w:hAnsi="Times New Roman" w:cs="Times New Roman"/>
                <w:sz w:val="20"/>
                <w:szCs w:val="24"/>
              </w:rPr>
              <w:t xml:space="preserve">Podíl aktuálního celkového počtu ohrožených VP (DP) k celkovému počtu VP (DP) v rámci EVL 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× 100 </w:t>
            </w:r>
            <w:r w:rsidRPr="00B031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 xml:space="preserve">%] </w:t>
            </w:r>
          </w:p>
        </w:tc>
        <w:tc>
          <w:tcPr>
            <w:tcW w:w="1417" w:type="dxa"/>
            <w:vAlign w:val="center"/>
          </w:tcPr>
          <w:p w14:paraId="3BA47F1F" w14:textId="77777777" w:rsidR="00ED1EFF" w:rsidRPr="00B0316A" w:rsidRDefault="00ED1EFF" w:rsidP="00D93A14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0316A">
              <w:rPr>
                <w:rFonts w:ascii="Times New Roman" w:hAnsi="Times New Roman" w:cs="Times New Roman"/>
                <w:sz w:val="20"/>
                <w:szCs w:val="20"/>
              </w:rPr>
              <w:t>dtto</w:t>
            </w:r>
          </w:p>
        </w:tc>
      </w:tr>
    </w:tbl>
    <w:p w14:paraId="0F533B14" w14:textId="344B1B3E" w:rsidR="00ED1EFF" w:rsidRDefault="00ED1EFF" w:rsidP="00A30BC0">
      <w:pPr>
        <w:spacing w:after="120"/>
        <w:jc w:val="both"/>
        <w:rPr>
          <w:rFonts w:ascii="Times New Roman" w:hAnsi="Times New Roman"/>
          <w:sz w:val="20"/>
          <w:szCs w:val="20"/>
        </w:rPr>
      </w:pPr>
      <w:r w:rsidRPr="00A30BC0">
        <w:rPr>
          <w:rFonts w:ascii="Times New Roman" w:hAnsi="Times New Roman"/>
          <w:b/>
          <w:sz w:val="20"/>
          <w:szCs w:val="20"/>
        </w:rPr>
        <w:t xml:space="preserve">P4 </w:t>
      </w:r>
      <w:r w:rsidRPr="00A30BC0">
        <w:rPr>
          <w:rFonts w:ascii="Times New Roman" w:hAnsi="Times New Roman"/>
          <w:sz w:val="20"/>
          <w:szCs w:val="20"/>
        </w:rPr>
        <w:t>–</w:t>
      </w:r>
      <w:r w:rsidRPr="00A30BC0">
        <w:rPr>
          <w:rFonts w:ascii="Times New Roman" w:hAnsi="Times New Roman"/>
          <w:b/>
          <w:sz w:val="20"/>
          <w:szCs w:val="20"/>
        </w:rPr>
        <w:t xml:space="preserve"> P</w:t>
      </w:r>
      <w:r w:rsidR="00A30BC0">
        <w:rPr>
          <w:rFonts w:ascii="Times New Roman" w:hAnsi="Times New Roman"/>
          <w:b/>
          <w:sz w:val="20"/>
          <w:szCs w:val="20"/>
        </w:rPr>
        <w:t>10</w:t>
      </w:r>
      <w:r w:rsidRPr="00A30BC0">
        <w:rPr>
          <w:rFonts w:ascii="Times New Roman" w:hAnsi="Times New Roman"/>
          <w:sz w:val="20"/>
          <w:szCs w:val="20"/>
        </w:rPr>
        <w:t xml:space="preserve"> – špatně je, pokud je méně než 50 nebo 30 % hodnoceno dobře.</w:t>
      </w:r>
    </w:p>
    <w:p w14:paraId="070E2BB6" w14:textId="77777777" w:rsidR="00ED1EFF" w:rsidRPr="00ED1EFF" w:rsidRDefault="00ED1EFF" w:rsidP="00A30BC0">
      <w:pPr>
        <w:pStyle w:val="Odstavecseseznamem"/>
        <w:spacing w:after="120" w:line="240" w:lineRule="auto"/>
        <w:ind w:firstLine="0"/>
        <w:rPr>
          <w:rFonts w:ascii="Times New Roman" w:hAnsi="Times New Roman"/>
          <w:i/>
          <w:sz w:val="24"/>
          <w:szCs w:val="24"/>
        </w:rPr>
      </w:pPr>
    </w:p>
    <w:p w14:paraId="45AF967F" w14:textId="3C707AE8" w:rsidR="00ED1EFF" w:rsidRPr="00A30BC0" w:rsidRDefault="00A30BC0" w:rsidP="00A30BC0">
      <w:pPr>
        <w:pStyle w:val="Odstavecseseznamem"/>
        <w:numPr>
          <w:ilvl w:val="1"/>
          <w:numId w:val="14"/>
        </w:numPr>
        <w:spacing w:after="12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ED1EFF" w:rsidRPr="00A30BC0">
        <w:rPr>
          <w:rFonts w:ascii="Times New Roman" w:hAnsi="Times New Roman"/>
          <w:b/>
          <w:sz w:val="28"/>
          <w:szCs w:val="28"/>
        </w:rPr>
        <w:t>Hodnocení stavu druhu na lokalitě</w:t>
      </w:r>
    </w:p>
    <w:p w14:paraId="7C2D5482" w14:textId="28AF8B8C" w:rsidR="00ED1EFF" w:rsidRDefault="00ED1EFF" w:rsidP="00A30B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30BC0">
        <w:rPr>
          <w:rFonts w:ascii="Times New Roman" w:hAnsi="Times New Roman"/>
          <w:sz w:val="24"/>
          <w:szCs w:val="24"/>
        </w:rPr>
        <w:t>Lokalitou se v tomto případě myslí jakákoliv sledovaná či trvale sledovaná VP (DP). Pokud jsou u ohrožujících příčin (P3 – P</w:t>
      </w:r>
      <w:r w:rsidR="00A30BC0">
        <w:rPr>
          <w:rFonts w:ascii="Times New Roman" w:hAnsi="Times New Roman"/>
          <w:sz w:val="24"/>
          <w:szCs w:val="24"/>
        </w:rPr>
        <w:t>10</w:t>
      </w:r>
      <w:r w:rsidRPr="00A30BC0">
        <w:rPr>
          <w:rFonts w:ascii="Times New Roman" w:hAnsi="Times New Roman"/>
          <w:sz w:val="24"/>
          <w:szCs w:val="24"/>
        </w:rPr>
        <w:t>) stanoveny limitní hodnoty pro jednotlivé VP (DP), pak je to pouze z toho důvodu, aby bylo možné určit počet, a následně podíl, takto ohrožených VP (DP) v rámci EVL. Všechny parametry se tak vyhodnocují pouze na úrovni celé EVL.</w:t>
      </w:r>
    </w:p>
    <w:p w14:paraId="05C43F5C" w14:textId="77777777" w:rsidR="00A30BC0" w:rsidRPr="00A30BC0" w:rsidRDefault="00A30BC0" w:rsidP="00A30B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0FFF47" w14:textId="38E888A3" w:rsidR="00ED1EFF" w:rsidRPr="00A30BC0" w:rsidRDefault="00A30BC0" w:rsidP="00A30BC0">
      <w:pPr>
        <w:pStyle w:val="Odstavecseseznamem"/>
        <w:numPr>
          <w:ilvl w:val="1"/>
          <w:numId w:val="14"/>
        </w:numPr>
        <w:spacing w:after="120" w:line="240" w:lineRule="auto"/>
        <w:rPr>
          <w:rFonts w:ascii="Times New Roman" w:eastAsia="Times New Roman" w:hAnsi="Times New Roman"/>
          <w:b/>
          <w:sz w:val="28"/>
          <w:szCs w:val="28"/>
          <w:lang w:eastAsia="cs-CZ"/>
        </w:rPr>
      </w:pPr>
      <w:r>
        <w:rPr>
          <w:rFonts w:ascii="Times New Roman" w:eastAsia="Times New Roman" w:hAnsi="Times New Roman"/>
          <w:b/>
          <w:sz w:val="28"/>
          <w:szCs w:val="28"/>
          <w:lang w:eastAsia="cs-CZ"/>
        </w:rPr>
        <w:t xml:space="preserve"> </w:t>
      </w:r>
      <w:r w:rsidR="00ED1EFF" w:rsidRPr="00A30BC0">
        <w:rPr>
          <w:rFonts w:ascii="Times New Roman" w:eastAsia="Times New Roman" w:hAnsi="Times New Roman"/>
          <w:b/>
          <w:sz w:val="28"/>
          <w:szCs w:val="28"/>
          <w:lang w:eastAsia="cs-CZ"/>
        </w:rPr>
        <w:t>Hodnocení stavu druhu na úrovni EVL</w:t>
      </w:r>
    </w:p>
    <w:p w14:paraId="6AC130F7" w14:textId="7ED908A8" w:rsidR="00ED1EFF" w:rsidRDefault="00ED1EFF" w:rsidP="00A30B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cs-CZ"/>
        </w:rPr>
      </w:pPr>
      <w:r w:rsidRPr="00A30BC0">
        <w:rPr>
          <w:rFonts w:ascii="Times New Roman" w:eastAsia="Times New Roman" w:hAnsi="Times New Roman"/>
          <w:sz w:val="24"/>
          <w:szCs w:val="24"/>
          <w:lang w:eastAsia="cs-CZ"/>
        </w:rPr>
        <w:t>Způsob hodnocení je zřejmý z Tab. 1a a 1b. Pokud je jeden klíčový parametr (přítomnost druhu, porovnání relativní početnosti a záznam rozmnožování) hodnocen v nepříznivém stavu nebo jsou v nepříznivém stavu alespoň 4 jiné parametry hodnocení, je i druh v celé EVL hodnocen ve špatném stavu. Pokud jsou klíčové (P1 a P2) parametry hodnoceny dobře, ale hodnocení 2</w:t>
      </w:r>
      <w:r w:rsidRPr="00A30BC0">
        <w:rPr>
          <w:rFonts w:ascii="Times New Roman" w:hAnsi="Times New Roman"/>
          <w:sz w:val="20"/>
          <w:szCs w:val="20"/>
        </w:rPr>
        <w:t>–</w:t>
      </w:r>
      <w:r w:rsidRPr="00A30BC0">
        <w:rPr>
          <w:rFonts w:ascii="Times New Roman" w:eastAsia="Times New Roman" w:hAnsi="Times New Roman"/>
          <w:sz w:val="24"/>
          <w:szCs w:val="24"/>
          <w:lang w:eastAsia="cs-CZ"/>
        </w:rPr>
        <w:t>3 ostatních parametrů je negativní, je celkové hodnocení označeno jako zhoršené. Dobrý stav lokality nastává, pokud jsou klíčové parametry hodnoceny příznivě a nepříznivý je maximálně 1 jiný parametr hodnocení. Parametr se hodnotí pouze, jsou</w:t>
      </w:r>
      <w:r w:rsidRPr="00A30BC0">
        <w:rPr>
          <w:rFonts w:ascii="Times New Roman" w:hAnsi="Times New Roman"/>
          <w:sz w:val="20"/>
          <w:szCs w:val="20"/>
        </w:rPr>
        <w:t>–</w:t>
      </w:r>
      <w:r w:rsidRPr="00A30BC0">
        <w:rPr>
          <w:rFonts w:ascii="Times New Roman" w:eastAsia="Times New Roman" w:hAnsi="Times New Roman"/>
          <w:sz w:val="24"/>
          <w:szCs w:val="24"/>
          <w:lang w:eastAsia="cs-CZ"/>
        </w:rPr>
        <w:t>li dostupné informace k jeho hodnocení.</w:t>
      </w:r>
    </w:p>
    <w:p w14:paraId="672E11DC" w14:textId="3C6BC1DD" w:rsidR="007E5F63" w:rsidRDefault="007E5F63">
      <w:pPr>
        <w:rPr>
          <w:rFonts w:ascii="Times New Roman" w:eastAsia="Times New Roman" w:hAnsi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/>
          <w:sz w:val="24"/>
          <w:szCs w:val="24"/>
          <w:lang w:eastAsia="cs-CZ"/>
        </w:rPr>
        <w:br w:type="page"/>
      </w:r>
    </w:p>
    <w:p w14:paraId="5B86080B" w14:textId="77777777" w:rsidR="0069626A" w:rsidRDefault="0069626A" w:rsidP="00A30BC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69626A" w:rsidSect="0069626A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FA6483E" w14:textId="005517FD" w:rsidR="007E5F63" w:rsidRPr="0069626A" w:rsidRDefault="007E5F63" w:rsidP="00696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69626A">
        <w:rPr>
          <w:rFonts w:ascii="Times New Roman" w:hAnsi="Times New Roman" w:cs="Times New Roman"/>
          <w:b/>
          <w:sz w:val="24"/>
          <w:szCs w:val="24"/>
        </w:rPr>
        <w:lastRenderedPageBreak/>
        <w:t>Příloha 1: Hodnocené parametry pro jednotlivé druhy</w:t>
      </w:r>
    </w:p>
    <w:tbl>
      <w:tblPr>
        <w:tblW w:w="1290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1995"/>
        <w:gridCol w:w="1974"/>
        <w:gridCol w:w="1843"/>
        <w:gridCol w:w="1843"/>
      </w:tblGrid>
      <w:tr w:rsidR="0069626A" w:rsidRPr="0069626A" w14:paraId="708B34EC" w14:textId="77777777" w:rsidTr="008F6CDD">
        <w:trPr>
          <w:trHeight w:val="330"/>
        </w:trPr>
        <w:tc>
          <w:tcPr>
            <w:tcW w:w="5245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BDAAD53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  <w:t>PARAMETR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0F3855F2" w14:textId="4CDB0145" w:rsidR="0069626A" w:rsidRPr="0069626A" w:rsidRDefault="002D45DB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  <w:t>BBOM</w:t>
            </w:r>
          </w:p>
        </w:tc>
        <w:tc>
          <w:tcPr>
            <w:tcW w:w="197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7F45E413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  <w:t>BVAR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74BB1D3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  <w:t>LMON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92D050"/>
            <w:vAlign w:val="bottom"/>
            <w:hideMark/>
          </w:tcPr>
          <w:p w14:paraId="6DF1CE7B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cs-CZ"/>
              </w:rPr>
              <w:t>TRITURUS</w:t>
            </w:r>
          </w:p>
        </w:tc>
      </w:tr>
      <w:tr w:rsidR="0069626A" w:rsidRPr="0069626A" w14:paraId="2E7DAEB3" w14:textId="77777777" w:rsidTr="008F6CDD">
        <w:trPr>
          <w:trHeight w:val="315"/>
        </w:trPr>
        <w:tc>
          <w:tcPr>
            <w:tcW w:w="524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A45D6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přítomnost druhu (P1a)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D5DF36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musí být výskyt</w:t>
            </w:r>
          </w:p>
        </w:tc>
        <w:tc>
          <w:tcPr>
            <w:tcW w:w="19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E0E47F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musí být výskyt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AAB9B9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musí být výskyt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1DA3C307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musí být výskyt</w:t>
            </w:r>
          </w:p>
        </w:tc>
      </w:tr>
      <w:tr w:rsidR="0069626A" w:rsidRPr="0069626A" w14:paraId="2001088B" w14:textId="77777777" w:rsidTr="008F6CDD">
        <w:trPr>
          <w:trHeight w:val="94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3C3A0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porovnání odhadované početnosti (P1b)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94863F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pokles kategorie o více než 1 kategorii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EF16C6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pokles kategorie o více než 1 kategorii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497562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pokles kategorie o více než 1 kategorii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B290711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pokles kategorie o více než 1 kategorii</w:t>
            </w:r>
          </w:p>
        </w:tc>
      </w:tr>
      <w:tr w:rsidR="0069626A" w:rsidRPr="0069626A" w14:paraId="36ABDC0C" w14:textId="77777777" w:rsidTr="008F6CDD">
        <w:trPr>
          <w:trHeight w:val="630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18F97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zaznamenávání reprodukce a vývojových stadií (P2)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DE7E8D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doplňkově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2A9DA3E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reprodukce aspoň 1x za 3 roky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262908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reprodukce aspoň 1x za 3 roky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5800EDB3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reprodukce aspoň 1x za 3 roky</w:t>
            </w:r>
          </w:p>
        </w:tc>
      </w:tr>
      <w:tr w:rsidR="0069626A" w:rsidRPr="0069626A" w14:paraId="1AFE38DA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58109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ztráty vodních biotopů (P3)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D43DD1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nesmí zaniknout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544507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nesmí zaniknout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E9100A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nesmí zaniknout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1F18F1BA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nesmí zaniknout</w:t>
            </w:r>
          </w:p>
        </w:tc>
      </w:tr>
      <w:tr w:rsidR="0069626A" w:rsidRPr="0069626A" w14:paraId="22BE5C8B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7B33A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nadměrný tlak ryb (P4)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037C1B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BCEEF4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27C3A2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A88F225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</w:tr>
      <w:tr w:rsidR="0069626A" w:rsidRPr="0069626A" w14:paraId="4F732C10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117EF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manipulace s vodní hladinou (P5)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B302B0D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F07C0C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D3A89B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5FF830C0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výskyt</w:t>
            </w:r>
          </w:p>
        </w:tc>
      </w:tr>
      <w:tr w:rsidR="0069626A" w:rsidRPr="0069626A" w14:paraId="0AFA78B0" w14:textId="77777777" w:rsidTr="008F6CDD">
        <w:trPr>
          <w:trHeight w:val="630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6E3463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pravidelné vysychání vodních ploch (P6)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DC73E2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 ve všech třech letech po sobě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568E9A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 ve všech třech letech po sobě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A97A33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 ve všech třech letech po sobě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51C1983F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 ve všech třech letech po sobě</w:t>
            </w:r>
          </w:p>
        </w:tc>
      </w:tr>
      <w:tr w:rsidR="0069626A" w:rsidRPr="0069626A" w14:paraId="7E466336" w14:textId="77777777" w:rsidTr="008F6CDD">
        <w:trPr>
          <w:trHeight w:val="630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4BC92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zastoupení vodní vegetace (P7)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F31590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8F1E11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nad 50%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D81231B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2E2C8DBD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pod 1% a nad 75%</w:t>
            </w:r>
          </w:p>
        </w:tc>
      </w:tr>
      <w:tr w:rsidR="0069626A" w:rsidRPr="0069626A" w14:paraId="4B4EC8EC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9051D" w14:textId="77777777" w:rsidR="0069626A" w:rsidRPr="000E02FC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průhlednost vody (P8)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2620C0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je pod 50cm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C318ED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A01842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03CF85DB" w14:textId="77777777" w:rsidR="0069626A" w:rsidRPr="0069626A" w:rsidRDefault="0069626A" w:rsidP="00696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pod 50cm</w:t>
            </w:r>
          </w:p>
        </w:tc>
      </w:tr>
      <w:tr w:rsidR="008D6828" w:rsidRPr="0069626A" w14:paraId="4FEAE418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EDF93" w14:textId="70637FC4" w:rsidR="008D6828" w:rsidRPr="000E02FC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zastínění vodní hladiny okolní vegetací (P9)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53DC13" w14:textId="74AE283C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nad 75%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2E9E4A" w14:textId="3DDB418F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nad 75%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7B7178" w14:textId="7A6BE0A6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3FBCFAB6" w14:textId="79CB31D5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8D6828" w:rsidRPr="0069626A" w14:paraId="7826011A" w14:textId="77777777" w:rsidTr="008F6CDD">
        <w:trPr>
          <w:trHeight w:val="315"/>
        </w:trPr>
        <w:tc>
          <w:tcPr>
            <w:tcW w:w="52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A17ACC3" w14:textId="1D245999" w:rsidR="008D6828" w:rsidRPr="000E02FC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E0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úhyn obojživelníků (P10)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94B859E" w14:textId="73DC0CD0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51AA88" w14:textId="5BE47E06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507FCB9" w14:textId="67C38CC3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</w:tcPr>
          <w:p w14:paraId="3E770C77" w14:textId="53FBF3D9" w:rsidR="008D6828" w:rsidRPr="0069626A" w:rsidRDefault="008D6828" w:rsidP="008D68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696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špatně výskyt</w:t>
            </w:r>
          </w:p>
        </w:tc>
      </w:tr>
    </w:tbl>
    <w:p w14:paraId="6A756428" w14:textId="2C32E21C" w:rsidR="00A47367" w:rsidRPr="0069626A" w:rsidRDefault="00A47367" w:rsidP="006C6DE6">
      <w:pPr>
        <w:pStyle w:val="Nadpis10"/>
        <w:spacing w:after="120" w:line="240" w:lineRule="auto"/>
        <w:ind w:left="2913"/>
      </w:pPr>
    </w:p>
    <w:p w14:paraId="7658913D" w14:textId="13874229" w:rsidR="00A47367" w:rsidRPr="0069626A" w:rsidRDefault="00A47367" w:rsidP="0068482D">
      <w:pPr>
        <w:pStyle w:val="Nadpis10"/>
        <w:spacing w:after="120" w:line="240" w:lineRule="auto"/>
      </w:pPr>
    </w:p>
    <w:p w14:paraId="4701E2EE" w14:textId="2B34B28A" w:rsidR="00A47367" w:rsidRPr="0069626A" w:rsidRDefault="00A47367" w:rsidP="0068482D">
      <w:pPr>
        <w:pStyle w:val="Nadpis10"/>
        <w:spacing w:after="120" w:line="240" w:lineRule="auto"/>
      </w:pPr>
    </w:p>
    <w:p w14:paraId="1FB230DA" w14:textId="35C4DB1C" w:rsidR="00A47367" w:rsidRPr="0069626A" w:rsidRDefault="00A47367" w:rsidP="0068482D">
      <w:pPr>
        <w:pStyle w:val="Nadpis10"/>
        <w:spacing w:after="120" w:line="240" w:lineRule="auto"/>
      </w:pPr>
    </w:p>
    <w:p w14:paraId="5C168DE6" w14:textId="245205F2" w:rsidR="00A47367" w:rsidRPr="0069626A" w:rsidRDefault="00A47367" w:rsidP="0068482D">
      <w:pPr>
        <w:pStyle w:val="Nadpis10"/>
        <w:spacing w:after="120" w:line="240" w:lineRule="auto"/>
      </w:pPr>
    </w:p>
    <w:p w14:paraId="79BADFFD" w14:textId="2BB2DA4D" w:rsidR="00A47367" w:rsidRPr="0069626A" w:rsidRDefault="00A47367" w:rsidP="0068482D">
      <w:pPr>
        <w:pStyle w:val="Nadpis10"/>
        <w:spacing w:after="120" w:line="240" w:lineRule="auto"/>
      </w:pPr>
    </w:p>
    <w:p w14:paraId="62BF2B23" w14:textId="77777777" w:rsidR="0069626A" w:rsidRDefault="0069626A">
      <w:pPr>
        <w:rPr>
          <w:rFonts w:ascii="Times New Roman" w:hAnsi="Times New Roman" w:cs="Times New Roman"/>
          <w:b/>
          <w:bCs/>
          <w:sz w:val="24"/>
          <w:szCs w:val="24"/>
        </w:rPr>
        <w:sectPr w:rsidR="0069626A" w:rsidSect="0069626A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465960A4" w14:textId="3FEF849C" w:rsidR="0069626A" w:rsidRDefault="006962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ECF8E" w14:textId="1EF9B227" w:rsidR="00A47367" w:rsidRPr="00A47367" w:rsidRDefault="00A47367" w:rsidP="0068482D">
      <w:pPr>
        <w:pStyle w:val="Nadpis10"/>
        <w:spacing w:after="120" w:line="240" w:lineRule="auto"/>
      </w:pPr>
      <w:r w:rsidRPr="00A47367">
        <w:t xml:space="preserve">Příloha </w:t>
      </w:r>
      <w:r w:rsidR="007E5F63">
        <w:t>2</w:t>
      </w:r>
      <w:r w:rsidRPr="00A47367">
        <w:t xml:space="preserve">: Specifikace výběru reprezentativních ploch pro sledování stavu jednotlivých druhů v daných EVL </w:t>
      </w:r>
    </w:p>
    <w:tbl>
      <w:tblPr>
        <w:tblW w:w="8727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3675"/>
        <w:gridCol w:w="2409"/>
        <w:gridCol w:w="1356"/>
      </w:tblGrid>
      <w:tr w:rsidR="00054F63" w:rsidRPr="00054F63" w14:paraId="5A2731B3" w14:textId="77777777" w:rsidTr="00054F63">
        <w:trPr>
          <w:trHeight w:val="645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14:paraId="60FF17B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KOD</w:t>
            </w:r>
          </w:p>
        </w:tc>
        <w:tc>
          <w:tcPr>
            <w:tcW w:w="3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14:paraId="353D018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NAZEV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14:paraId="006F4C5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DRUH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48CF777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DÍLČÍ PLOCHY</w:t>
            </w:r>
          </w:p>
        </w:tc>
      </w:tr>
      <w:tr w:rsidR="00054F63" w:rsidRPr="00054F63" w14:paraId="658671AE" w14:textId="77777777" w:rsidTr="00054F63">
        <w:trPr>
          <w:trHeight w:val="315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A960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CZ0213001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ADAB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Nový rybník u Kačiny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4A9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6D92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FDC62B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414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CZ0213004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D89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Starý u Líchov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DA9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71CE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A032CE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40B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CZ0213005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6511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Šáchovec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20E6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ED1C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51014F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DFFF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CZ0213008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292F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Bezděkovský lom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C991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B051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E0AAEA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1CD4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CZ0213013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E074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Březnice - Oblouček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ABFE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1043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6843319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A46B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CZ0213017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8518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Dražská Koupě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C30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F79D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4096460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3001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CZ0213028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76B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Kalivody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336A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A394F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128F618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88D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CZ0213029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2BC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Kalspot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79BA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CBE7F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035E569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C32C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CZ0213038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40C5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Kyšice - Kobyla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AA44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DDC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4B58F04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D20E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CZ0213047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4C27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Minartice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4588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5B11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4E51EBA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0734C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CZ0213058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1883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Lom na Plachtě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3ADD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05D8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0D4366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9273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CZ0213061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1B3B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Týnecké mokřiny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7FAF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4029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4CAF78A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87F5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CZ0213064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ADA1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Rožmitál pod Třemšínem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E87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A4B8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49122CA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4114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CZ0213066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6D7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Vočert a Lazy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7279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785B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3DA0247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7D4B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CZ0213071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B846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Slavkov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FA45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F850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CED1EC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3631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CZ0213077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20E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Suchdolský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3221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EC7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BB95A5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2D96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CZ0213081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A990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Vápenické jezero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DC19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8971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2AAC79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CC28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CZ0213082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EC08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Velký Raputovský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3CE9F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76F6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1B15E01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7FD2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CZ0213082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72FA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Velký Raputovský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B46B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4FE2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4EBC9C6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2199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CZ0213084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B68E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Vlčkovice - Dubský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52E1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68B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D8FA97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89F8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CZ0213086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D4A9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Aglaia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3A4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52DE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3B92268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47E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CZ0213512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7EB2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Skočová - pískovna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4A98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89DF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561740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C589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CZ0213783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E788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Felbabka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1F82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B9E3B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F91AEC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D830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CZ0213784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813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Horní a Dolní obděnický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001C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165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10D08BF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B511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CZ0213785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3247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Horní solopyský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BCBA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0328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569ADB5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556E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CZ0213787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4625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Hrachoviště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C9B5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CF166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5150BD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DE3AE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CZ0213789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5972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Jablonná - mokřad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40BE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9963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4352821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3BF4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CZ0213790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DB28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Javůrek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7A8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7235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BE96C6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547D0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CZ0213791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D27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Jezera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1F91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D2D2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CD534C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FCF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CZ0213794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C00E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Kerské rybníčky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BC56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0193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F4869B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71E8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CZ0213822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9C46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 Hlinišťatech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F99B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8476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BE7B29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0DC61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CZ0213822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524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 Hlinišťatech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388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9B87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1D6D9B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9EA4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CZ0214006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E30F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Milovice - Mladá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A29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3704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3464154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B025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CZ0214007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6B5A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Káraný - Hrbáčkovy tůně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48C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B547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11</w:t>
            </w:r>
          </w:p>
        </w:tc>
      </w:tr>
      <w:tr w:rsidR="00054F63" w:rsidRPr="00054F63" w14:paraId="1B29B9B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FFE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CZ0214009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A4F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Libické luhy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99A5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2497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439CA2C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7817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CZ0214015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BFA5F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Vůznice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4E39B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7E9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137AFF2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CD18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CZ0313097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00FB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Cepská pískovna a okolí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71B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6619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4D367B6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9C3DF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lastRenderedPageBreak/>
              <w:t>CZ0313098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1CD5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Hliníř - Ponědrážka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EC39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25AE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6</w:t>
            </w:r>
          </w:p>
        </w:tc>
      </w:tr>
      <w:tr w:rsidR="00054F63" w:rsidRPr="00054F63" w14:paraId="0675B55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9FC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CZ0313103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BC6D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Lom Skalka u Sepekova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F19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E746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3496CC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BB87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CZ0313115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11EA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Boukal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1A9B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96CA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78BD19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FC82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CZ0313116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EEF5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Radomilická mokřina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0AEA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9129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34F231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5B0A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CZ0313119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5F1A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Rašeliniště Radlice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51D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A16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062EF7E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2DB7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CZ0313125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A9319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Tábor - Zahrádka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0D0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EFD0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2555178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8148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CZ0313134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87C2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Újezdec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08AD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C02D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E26255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40C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CZ0313138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D4F2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Vrbenské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2DF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C45CB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8</w:t>
            </w:r>
          </w:p>
        </w:tc>
      </w:tr>
      <w:tr w:rsidR="00054F63" w:rsidRPr="00054F63" w14:paraId="74ECDE2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3360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CZ0313815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EC5FA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Malý Bukač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EF4A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C296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E0B2D53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395E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CZ0314023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6A6BA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Třeboňsko - střed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0AA0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6B50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0F6242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69EF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CZ0314639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C82E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Rybníky u Lovětína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7B6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5EF9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126495F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5453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CZ0323143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CCAB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Blovice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89800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0A9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74FA1A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972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CZ0323144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76B5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Bonětice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D3C9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B88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BC5E61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98DB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CZ0323147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D62B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Darmyšl - pískovna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1E9A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D11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6217CF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190B3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CZ0323149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F6D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Kakejcov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22C9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4BCF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C6580B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2C1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CZ0323158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CF66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Osek - rybník Labutinka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6484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FAAB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DD66F9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86AA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CZ0323160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FCDD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Pocinovice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8E78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817D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1B7E65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4A6D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CZ0323162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408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Přeštice - V Hlinkách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62EC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D3BB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B9AB98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D81A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CZ0323167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3FE4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Rokycany - vojenské cvičiště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D9D2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2CFC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3A3457C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140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CZ0323169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697D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Stříbro - vojenské cvičiště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C665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E801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571526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774D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CZ0323169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9000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Stříbro - vojenské cvičiště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36D7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BC63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638764D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3FD0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CZ0323478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F092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Třebýcinka u Bezděkova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EF09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FA4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983AE6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34AD4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CZ0323826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84B7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Dobřany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409C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88A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5D96F09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746D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CZ0413174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802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Borecké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E1E6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1E40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5FA9F2B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87BD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CZ0413184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4B12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Pískovna Erika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D76F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9E95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373579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057B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CZ0413185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1615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Matyáš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0355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CB832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1FF4FA9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52A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CZ0413190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0022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Ostrovské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E502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6C4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7885EED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3F279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CZ0413193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D809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U sedmi rybníků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A694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4EB5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2B75E07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9178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CZ0413196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7A8D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Týniště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65A4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1A1B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BF1AA8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1202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CZ0414127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B59B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Hradiště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DFB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6052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E53E6C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7B75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CZ0414127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1443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Hradiště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2FA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DF8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269A910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824E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CZ0423006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C5A8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Nebeský rybníček u Veselí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9D81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4C01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327586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B268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CZ0423202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26A4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Březina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400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3FA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65B5313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77AAF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CZ0423206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73C2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Dobrná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C27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11FF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27E664B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E9C1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CZ0423211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721A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Háj u Oseka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2005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313A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E0B31C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2489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CZ0423215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6FA8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Kateřina - mokřad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6FA8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6822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5B7C48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2BB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CZ0423216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A723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Kopistská výsypka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CBFA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409C4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5F7376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C4BF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CZ0423216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BD8A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Kopistská výsypka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2DA1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5FF1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01AA04C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1500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CZ0423228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09F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Strádovský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D763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C085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9098AD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6C95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CZ0423660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6260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Pražská pole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CEA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2823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280C2EC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F0E7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CZ0423660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A372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Pražská pole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2CA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504F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34D3D67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C5BB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CZ0424125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7753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Doupovské hory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9857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1298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C6D872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7A81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CZ0424125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59374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Doupovské hory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B6BD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54CB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28E8AD1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718F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lastRenderedPageBreak/>
              <w:t>CZ0513237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4C8B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Česká Lípa - mokřad v nivě Šporky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4F5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2E56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31CCA63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516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CZ0513238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C1AF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Cihelenské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31D3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94C8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3F978D8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09A7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CZ0513244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299F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Manušické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8ED8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C027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2476BA1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1E8A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CZ0513249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9C6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Prácheň - Zicht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AEBB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1091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478AE1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E764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CZ0513257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D2F4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Stružnické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C9A2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39E3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79769E8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B29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CZ0513505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492E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Dolní Ploučnice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4268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70E9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6</w:t>
            </w:r>
          </w:p>
        </w:tc>
      </w:tr>
      <w:tr w:rsidR="00054F63" w:rsidRPr="00054F63" w14:paraId="25D7909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C705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CZ0520178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DB42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Březinka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54F7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6D9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D2F918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2852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CZ0523002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B58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Hluboký Kovač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9421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984F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640C77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EF146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CZ0523003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D9E6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Strašidlo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E20AF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A844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255977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12B3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CZ0523005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4016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Tuří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587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3B2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62052E5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0224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CZ0523010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079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Na Plachtě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B5C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6152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7585D73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F7E8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CZ0523011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68A8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Pod Rýzmburkem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CB2B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10B1E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6D79F5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D385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CZ0523265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7044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Červená Třemešná -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CB54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2F40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D842B3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859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CZ0523268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FBAA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Dubno - Česká Skalice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7671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FAA47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B44286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BC45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CZ0523276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7F6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Kanice - lesní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2FA7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FC70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F01273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CF83E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CZ0523282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36E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Nadslav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ACAF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9850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D145F5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998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CZ0523286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10A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Smrkovák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FF47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20FC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94BBA4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A9E3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CZ0523287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B394D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Spáleniště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62E50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962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F27236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6F70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CZ0524045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EFC2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Zbytka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CBB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F8BE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3</w:t>
            </w:r>
          </w:p>
        </w:tc>
      </w:tr>
      <w:tr w:rsidR="00054F63" w:rsidRPr="00054F63" w14:paraId="5994A2D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675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CZ0524048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60C0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Byšičky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8563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139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1493DE1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81D4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CZ0524050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6DF7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Halín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8A3F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60C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015DCAA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B147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CZ0533002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D988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Malá Straka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0ADA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2FE9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B1A620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48D2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CZ0533012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7461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Michnovka-Pravy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8C58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F303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21B1F9F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EDC5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CZ0533302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8BC5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Choltická obora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F412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381A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20CCC7D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FAD8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CZ0533308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11FB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Bohdanečský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A52C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63E9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59C0690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BE6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CZ0533312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9F4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Moře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30A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780A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17B307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89247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CZ0533696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84ED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Kochánovické rybníky a tůně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603C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CC73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3DD2625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EF9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CZ0533696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668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Kochánovické rybníky a tůně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E85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2102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6F1B3B6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26F1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CZ0533697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D22B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 Strach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8CFD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B633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CC58AC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3D9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CZ0613003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CBB4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Maršovec a Čepička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842F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D0D5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22995D9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9319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CZ0613013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0F9B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Šilhánky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916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2EDC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5</w:t>
            </w:r>
          </w:p>
        </w:tc>
      </w:tr>
      <w:tr w:rsidR="00054F63" w:rsidRPr="00054F63" w14:paraId="3991481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913D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CZ0613319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B2E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Ficků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331E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DF15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E68CAA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762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CZ0613322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C51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Koupaliště u Bohuslavic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28F4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F81F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2C71CB7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322C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CZ0613328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B5D9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Rašelinné jezírko Rosička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2C73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092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CB3ACD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845B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CZ0613335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746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U Borovné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5B45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4198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 xml:space="preserve">cca 7 </w:t>
            </w:r>
          </w:p>
        </w:tc>
      </w:tr>
      <w:tr w:rsidR="00054F63" w:rsidRPr="00054F63" w14:paraId="5743351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B7CA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CZ0613336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A72A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 Kopaninách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C61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1A1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276FC4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899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CZ0613338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FF33E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Vetelské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655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7CE6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11</w:t>
            </w:r>
          </w:p>
        </w:tc>
      </w:tr>
      <w:tr w:rsidR="00054F63" w:rsidRPr="00054F63" w14:paraId="5EEE5B1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9BB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CZ0613809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D0B2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Dívka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19E0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92C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42323EC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9FD5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CZ0614052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8C6F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Rybníky u Rudolce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62C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CCA1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0C375AB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04C3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CZ0614057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98D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Znětínské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759E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151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602A3932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A055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CZ0614058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2931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Rybníky V Pouštích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1F7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7A0A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0D57B23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124E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CZ0623010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1A7C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Hevlínské jezero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E72C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6354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96911F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D1A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CZ0623011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BE8E9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Tasovický lom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7207F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8238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2DBED6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33C0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lastRenderedPageBreak/>
              <w:t>CZ0623027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27F5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Šumické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CA35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3464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67B257B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074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CZ0623030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F167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Vrbovecký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CEAA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20CD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C820E6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CAEC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CZ0623031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29B5D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Vypálenky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2307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9BE3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6C8A294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0676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CZ0623031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AD0C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Vypálenky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8224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dobrogicus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802A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10</w:t>
            </w:r>
          </w:p>
        </w:tc>
      </w:tr>
      <w:tr w:rsidR="00054F63" w:rsidRPr="00054F63" w14:paraId="5937DFE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EE25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CZ0623046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CD63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Trávní dvůr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34DA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D5FC2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55A09DA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966CE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CZ0623345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D942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Citonice - rybník Skalka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A07D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5AC0B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0BC9F5E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DC43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CZ0623348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D986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Jankovec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C44C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7DB0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112008E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C7E4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CZ0623349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478C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Velický hliník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B2D9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18B0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820CE6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1581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CZ0623357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D0E3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Mašovický lom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860F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C31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E284CA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B137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CZ0623358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7ACF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Horní Mouřínovský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2E0D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39380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AF56143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154C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CZ0623359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EDD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Čekál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20EE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22EA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110B03E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138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DCB5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Podmolí - strouha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FA9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85A4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B2C061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230D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8026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Rakšické louky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18E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F1BD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10</w:t>
            </w:r>
          </w:p>
        </w:tc>
      </w:tr>
      <w:tr w:rsidR="00054F63" w:rsidRPr="00054F63" w14:paraId="3DAFB4D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34C7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876F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Rakšické louky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8115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DC79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1D65F03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A728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882A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Střelická bažinka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82F4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BB4D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3F4E655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DC38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2DF7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U Huberta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2E43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AF17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273CCB1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328F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CZ0623368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6EA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Kaolinka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917A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E23B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EF3969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491B1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CZ0623372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1D9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Lom u Žerůtek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256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7736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AB5658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57DC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CZ0623772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6B0B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Božický mokřad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6B85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9F91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2F5C59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5EB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CZ0623793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546D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Úvalský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4BE99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D425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300887F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9F31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CZ0623799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0A7C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Drnholecký luh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0797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1C39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139FBEA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5C77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CZ0623800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299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Knížecí les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9823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5E1A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70BDCE4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202D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CZ0623801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36A0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Přísnotický les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6DD9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0B8C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4E413C0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A09DF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CZ0624064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9FC6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Krumlovský les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4E12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F223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2CBCAB2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99A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CZ0624070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81B6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Hodonínská doubrava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FEBC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3FA7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252AEF7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E519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CZ0624096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CF75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Podyjí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8BE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carnifex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AAFE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65BDEBC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2354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CZ0624099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388D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Niva Dyje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6619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BFAB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4AF323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C604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CZ0624119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67C3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Soutok - Podluží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7AC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B6E9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18662C23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700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CZ0624119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2DE3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Soutok - Podluží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3BAD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dobrogicus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2F8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5E91C4F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7F0E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CZ0624129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A11AD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Luční údolí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EA26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F971D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6</w:t>
            </w:r>
          </w:p>
        </w:tc>
      </w:tr>
      <w:tr w:rsidR="00054F63" w:rsidRPr="00054F63" w14:paraId="2C1E7BC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EDD0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CZ0713008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1209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Deylův ostrůvek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C27A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A39F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1196A9C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FE40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CZ0713008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BAC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Deylův ostrůvek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EEAC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2F5B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2072CB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1BC98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CZ0713383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0FE8C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Ohrozim - Horka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13FB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5C5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FF1E38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B91E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CZ0713385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28CC1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Písečná - mokřad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B712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04E8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351C675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2218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CZ0713394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E46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Dolní a Prostřední Svrčov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9B487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7F77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4263EBB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564C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CZ0713397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7D68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Zlaté Hory - Černé jezero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E91C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Lissotriton montandoni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C304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2A7B580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72EA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CZ0713398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5FF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Zlaté Hory - Zlaté jezero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415D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6C9E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3B69B104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C49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CZ0713827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9A85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Stará Červená Voda - lesní komplex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D33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1507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5E9E3FD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8BC9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CZ0714073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8F54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Litovelské Pomoraví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5A21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93B2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9</w:t>
            </w:r>
          </w:p>
        </w:tc>
      </w:tr>
      <w:tr w:rsidR="00054F63" w:rsidRPr="00054F63" w14:paraId="648924D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44E6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CZ0714073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0DF2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Litovelské Pomoraví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E6A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2266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6</w:t>
            </w:r>
          </w:p>
        </w:tc>
      </w:tr>
      <w:tr w:rsidR="00054F63" w:rsidRPr="00054F63" w14:paraId="6CD0B85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77F5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CZ0714082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BCCC4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Bečva - Žebračka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6798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0AB1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02751BE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3DE9A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CZ0714085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38AC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Morava - Chropyňský luh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F146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F769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8</w:t>
            </w:r>
          </w:p>
        </w:tc>
      </w:tr>
      <w:tr w:rsidR="00054F63" w:rsidRPr="00054F63" w14:paraId="2E98D11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D3F3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CZ0723406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2F254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Chvalčov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709A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9860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B08B7F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AC2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lastRenderedPageBreak/>
              <w:t>CZ0723409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E976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Kurovice - lom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2CE6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49DD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0F666B0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7788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CZ0723410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759B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Mokřad Pumpák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97B5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D01A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4F090DE0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46D7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CZ0723412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949F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Mokřad u Slováckých strojíren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7AF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428A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8DAFBD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66177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CZ0723413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F79A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Ovčírka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A45A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1EA6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3125E2B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D71D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CZ0723416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4A75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Popovické rybníky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549F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4596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2D58C54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73F5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CZ0723423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6345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Skalky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3B75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E53F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7</w:t>
            </w:r>
          </w:p>
        </w:tc>
      </w:tr>
      <w:tr w:rsidR="00054F63" w:rsidRPr="00054F63" w14:paraId="0BD79B8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55A1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CZ0723424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DCC4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Stonáč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32BF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A90F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  <w:tr w:rsidR="00054F63" w:rsidRPr="00054F63" w14:paraId="6EA5FC83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6A7C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CZ0723426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EF19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Střížovice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7944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F96B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5E86823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52E8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CZ0723430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7553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Údolí Bánovského potoka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C631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3245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661C85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E329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CZ0724089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70CE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Beskydy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658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8402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1BA6003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FD06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CZ0724089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9EF1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Beskydy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6BEC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Lissotriton montandoni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23F5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39AEDF1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4378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CZ0724429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B3B45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Hostýnské vrchy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1AA6E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Lissotriton montandoni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1CD5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5</w:t>
            </w:r>
          </w:p>
        </w:tc>
      </w:tr>
      <w:tr w:rsidR="00054F63" w:rsidRPr="00054F63" w14:paraId="2FC9043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14B7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CZ0813438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8494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Cihelna Kunín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0F69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D12D7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6</w:t>
            </w:r>
          </w:p>
        </w:tc>
      </w:tr>
      <w:tr w:rsidR="00054F63" w:rsidRPr="00054F63" w14:paraId="44DD28F7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3ACC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CZ0813439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F8901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Děhylovský potok - Štěpán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BB5EA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ADFE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1EC68BDD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96977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CZ0813442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FDCF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Dolní Marklovice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D98F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251BD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11</w:t>
            </w:r>
          </w:p>
        </w:tc>
      </w:tr>
      <w:tr w:rsidR="00054F63" w:rsidRPr="00054F63" w14:paraId="103E7F8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06CB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CZ0813444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74A4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Heřmanický rybník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9363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1030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11</w:t>
            </w:r>
          </w:p>
        </w:tc>
      </w:tr>
      <w:tr w:rsidR="00054F63" w:rsidRPr="00054F63" w14:paraId="454B7938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AF69A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CZ0813445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454E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Heřmanovice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9EEB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Lissotriton montandoni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7E9A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5</w:t>
            </w:r>
          </w:p>
        </w:tc>
      </w:tr>
      <w:tr w:rsidR="00054F63" w:rsidRPr="00054F63" w14:paraId="47719F0E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6331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CZ0813450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383E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Karlova Studánka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705F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Lissotriton montandoni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C832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054F63" w:rsidRPr="00054F63" w14:paraId="7B5CEB89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FB50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CZ0813455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00985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Mokřad u Rondelu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0666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5EE8A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22EFA58B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4EAF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CZ0813457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6094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Niva Olše - Věřňovice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EA79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FE13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054F63" w:rsidRPr="00054F63" w14:paraId="5A5B4975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E7F9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CZ0813460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0AEB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Osoblažský výběžek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CC3C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EB25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054F63" w:rsidRPr="00054F63" w14:paraId="32A8ECBF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DE64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CZ0813469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1874F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Staré hliniště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CA1C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6BB3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6E9289F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F24F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CZ0813472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9FFCF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Suchá Rudná - zlatý lom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76723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C99BB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06E16DDA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41D2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CZ0813475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F3936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Václavovice - pískovna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2908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E6E12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054F63" w:rsidRPr="00054F63" w14:paraId="195B487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FF859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CZ0814092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731F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Poodří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5B7F0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bombina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E43C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098693F1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6E965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CZ0814092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4B96E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Poodří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AA6D4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Triturus cristatus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EBBC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cca 10</w:t>
            </w:r>
          </w:p>
        </w:tc>
      </w:tr>
      <w:tr w:rsidR="00054F63" w:rsidRPr="00054F63" w14:paraId="75A97476" w14:textId="77777777" w:rsidTr="00054F63">
        <w:trPr>
          <w:trHeight w:val="315"/>
        </w:trPr>
        <w:tc>
          <w:tcPr>
            <w:tcW w:w="1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6457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CZ0814093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2BF11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Hraniční meandry Odry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8BFCC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cs-CZ"/>
              </w:rPr>
              <w:t>Bombina variegata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2E008" w14:textId="77777777" w:rsidR="00054F63" w:rsidRPr="00054F63" w:rsidRDefault="00054F63" w:rsidP="00054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054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3</w:t>
            </w:r>
          </w:p>
        </w:tc>
      </w:tr>
    </w:tbl>
    <w:p w14:paraId="40F202F9" w14:textId="77777777" w:rsidR="00054F63" w:rsidRPr="001B0B78" w:rsidRDefault="00054F63" w:rsidP="001B0B78">
      <w:pPr>
        <w:pStyle w:val="Nadpis10"/>
        <w:spacing w:after="120" w:line="240" w:lineRule="auto"/>
      </w:pPr>
    </w:p>
    <w:sectPr w:rsidR="00054F63" w:rsidRPr="001B0B78" w:rsidSect="00696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3B637" w14:textId="77777777" w:rsidR="00E27D9C" w:rsidRDefault="00E27D9C" w:rsidP="009C0892">
      <w:pPr>
        <w:spacing w:after="0" w:line="240" w:lineRule="auto"/>
      </w:pPr>
      <w:r>
        <w:separator/>
      </w:r>
    </w:p>
  </w:endnote>
  <w:endnote w:type="continuationSeparator" w:id="0">
    <w:p w14:paraId="217952DE" w14:textId="77777777" w:rsidR="00E27D9C" w:rsidRDefault="00E27D9C" w:rsidP="009C0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38697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F7FBB1C" w14:textId="09953C49" w:rsidR="003512E7" w:rsidRPr="00C0044D" w:rsidRDefault="003512E7">
        <w:pPr>
          <w:pStyle w:val="Zpat"/>
          <w:jc w:val="center"/>
          <w:rPr>
            <w:rFonts w:ascii="Times New Roman" w:hAnsi="Times New Roman" w:cs="Times New Roman"/>
          </w:rPr>
        </w:pPr>
        <w:r w:rsidRPr="00C0044D">
          <w:rPr>
            <w:rFonts w:ascii="Times New Roman" w:hAnsi="Times New Roman" w:cs="Times New Roman"/>
          </w:rPr>
          <w:fldChar w:fldCharType="begin"/>
        </w:r>
        <w:r w:rsidRPr="00680C5F">
          <w:rPr>
            <w:rFonts w:ascii="Times New Roman" w:hAnsi="Times New Roman" w:cs="Times New Roman"/>
          </w:rPr>
          <w:instrText>PAGE   \* MERGEFORMAT</w:instrText>
        </w:r>
        <w:r w:rsidRPr="00C0044D">
          <w:rPr>
            <w:rFonts w:ascii="Times New Roman" w:hAnsi="Times New Roman" w:cs="Times New Roman"/>
          </w:rPr>
          <w:fldChar w:fldCharType="separate"/>
        </w:r>
        <w:r w:rsidR="00274B3B">
          <w:rPr>
            <w:rFonts w:ascii="Times New Roman" w:hAnsi="Times New Roman" w:cs="Times New Roman"/>
            <w:noProof/>
          </w:rPr>
          <w:t>8</w:t>
        </w:r>
        <w:r w:rsidRPr="00C0044D">
          <w:rPr>
            <w:rFonts w:ascii="Times New Roman" w:hAnsi="Times New Roman" w:cs="Times New Roman"/>
          </w:rPr>
          <w:fldChar w:fldCharType="end"/>
        </w:r>
      </w:p>
    </w:sdtContent>
  </w:sdt>
  <w:p w14:paraId="6EE07C9D" w14:textId="77777777" w:rsidR="003512E7" w:rsidRDefault="003512E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53ACEF" w14:textId="77777777" w:rsidR="00E27D9C" w:rsidRDefault="00E27D9C" w:rsidP="009C0892">
      <w:pPr>
        <w:spacing w:after="0" w:line="240" w:lineRule="auto"/>
      </w:pPr>
      <w:r>
        <w:separator/>
      </w:r>
    </w:p>
  </w:footnote>
  <w:footnote w:type="continuationSeparator" w:id="0">
    <w:p w14:paraId="2D7C27EA" w14:textId="77777777" w:rsidR="00E27D9C" w:rsidRDefault="00E27D9C" w:rsidP="009C0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E20E3"/>
    <w:multiLevelType w:val="hybridMultilevel"/>
    <w:tmpl w:val="718C86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C750A"/>
    <w:multiLevelType w:val="multilevel"/>
    <w:tmpl w:val="A8400FF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190166D3"/>
    <w:multiLevelType w:val="multilevel"/>
    <w:tmpl w:val="A27A958C"/>
    <w:lvl w:ilvl="0">
      <w:start w:val="1"/>
      <w:numFmt w:val="decimal"/>
      <w:lvlText w:val="%1."/>
      <w:lvlJc w:val="left"/>
      <w:pPr>
        <w:ind w:left="4472" w:hanging="360"/>
      </w:pPr>
    </w:lvl>
    <w:lvl w:ilvl="1">
      <w:start w:val="1"/>
      <w:numFmt w:val="decimal"/>
      <w:isLgl/>
      <w:lvlText w:val="%2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2D74933"/>
    <w:multiLevelType w:val="hybridMultilevel"/>
    <w:tmpl w:val="B8982BA6"/>
    <w:lvl w:ilvl="0" w:tplc="040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5F306D9"/>
    <w:multiLevelType w:val="hybridMultilevel"/>
    <w:tmpl w:val="E6481A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F5272"/>
    <w:multiLevelType w:val="hybridMultilevel"/>
    <w:tmpl w:val="3D52D956"/>
    <w:lvl w:ilvl="0" w:tplc="E10E7B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365AA7"/>
    <w:multiLevelType w:val="multilevel"/>
    <w:tmpl w:val="22102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EAC167E"/>
    <w:multiLevelType w:val="hybridMultilevel"/>
    <w:tmpl w:val="48C07E46"/>
    <w:lvl w:ilvl="0" w:tplc="040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4B81658"/>
    <w:multiLevelType w:val="multilevel"/>
    <w:tmpl w:val="22102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EF94FDE"/>
    <w:multiLevelType w:val="hybridMultilevel"/>
    <w:tmpl w:val="EF38F760"/>
    <w:lvl w:ilvl="0" w:tplc="0405000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0" w15:restartNumberingAfterBreak="0">
    <w:nsid w:val="5F4D5A0B"/>
    <w:multiLevelType w:val="multilevel"/>
    <w:tmpl w:val="A27A958C"/>
    <w:lvl w:ilvl="0">
      <w:start w:val="1"/>
      <w:numFmt w:val="decimal"/>
      <w:lvlText w:val="%1."/>
      <w:lvlJc w:val="left"/>
      <w:pPr>
        <w:ind w:left="4472" w:hanging="360"/>
      </w:pPr>
    </w:lvl>
    <w:lvl w:ilvl="1">
      <w:start w:val="1"/>
      <w:numFmt w:val="decimal"/>
      <w:isLgl/>
      <w:lvlText w:val="%2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5EE7B23"/>
    <w:multiLevelType w:val="multilevel"/>
    <w:tmpl w:val="9574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3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</w:num>
  <w:num w:numId="15">
    <w:abstractNumId w:val="8"/>
  </w:num>
  <w:num w:numId="16">
    <w:abstractNumId w:val="2"/>
  </w:num>
  <w:num w:numId="1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892"/>
    <w:rsid w:val="000054F7"/>
    <w:rsid w:val="00010799"/>
    <w:rsid w:val="00010B41"/>
    <w:rsid w:val="00013F95"/>
    <w:rsid w:val="00022C1B"/>
    <w:rsid w:val="000230EC"/>
    <w:rsid w:val="00024B83"/>
    <w:rsid w:val="00025279"/>
    <w:rsid w:val="0002557C"/>
    <w:rsid w:val="00027C61"/>
    <w:rsid w:val="00034B12"/>
    <w:rsid w:val="000366AC"/>
    <w:rsid w:val="00037C31"/>
    <w:rsid w:val="00046124"/>
    <w:rsid w:val="00046A1A"/>
    <w:rsid w:val="00047E5C"/>
    <w:rsid w:val="00054405"/>
    <w:rsid w:val="00054F63"/>
    <w:rsid w:val="000607C9"/>
    <w:rsid w:val="00060AAF"/>
    <w:rsid w:val="000620C9"/>
    <w:rsid w:val="00063DFD"/>
    <w:rsid w:val="0006713E"/>
    <w:rsid w:val="0007011C"/>
    <w:rsid w:val="00071E42"/>
    <w:rsid w:val="0007586D"/>
    <w:rsid w:val="0008018E"/>
    <w:rsid w:val="0008272F"/>
    <w:rsid w:val="00082E4E"/>
    <w:rsid w:val="000845B0"/>
    <w:rsid w:val="00086458"/>
    <w:rsid w:val="000902B6"/>
    <w:rsid w:val="00090BC6"/>
    <w:rsid w:val="0009698A"/>
    <w:rsid w:val="00097259"/>
    <w:rsid w:val="000A250E"/>
    <w:rsid w:val="000A43DD"/>
    <w:rsid w:val="000A5242"/>
    <w:rsid w:val="000A7EAE"/>
    <w:rsid w:val="000B3030"/>
    <w:rsid w:val="000B348C"/>
    <w:rsid w:val="000B4091"/>
    <w:rsid w:val="000B4A8C"/>
    <w:rsid w:val="000C45BA"/>
    <w:rsid w:val="000C552E"/>
    <w:rsid w:val="000C7D02"/>
    <w:rsid w:val="000D0C01"/>
    <w:rsid w:val="000E02FC"/>
    <w:rsid w:val="000E2851"/>
    <w:rsid w:val="000F0526"/>
    <w:rsid w:val="000F20AD"/>
    <w:rsid w:val="000F429D"/>
    <w:rsid w:val="00100C82"/>
    <w:rsid w:val="00115C01"/>
    <w:rsid w:val="00117F50"/>
    <w:rsid w:val="00121041"/>
    <w:rsid w:val="00125F6B"/>
    <w:rsid w:val="001270B2"/>
    <w:rsid w:val="001377D4"/>
    <w:rsid w:val="001439DF"/>
    <w:rsid w:val="00143EC7"/>
    <w:rsid w:val="0014407D"/>
    <w:rsid w:val="00151EA8"/>
    <w:rsid w:val="00155142"/>
    <w:rsid w:val="00155456"/>
    <w:rsid w:val="00160690"/>
    <w:rsid w:val="0016608F"/>
    <w:rsid w:val="001679D7"/>
    <w:rsid w:val="0019263A"/>
    <w:rsid w:val="001953C7"/>
    <w:rsid w:val="00197BA0"/>
    <w:rsid w:val="001A01F1"/>
    <w:rsid w:val="001B0B78"/>
    <w:rsid w:val="001B6E12"/>
    <w:rsid w:val="001C109D"/>
    <w:rsid w:val="001C5A5E"/>
    <w:rsid w:val="001D311F"/>
    <w:rsid w:val="001D4987"/>
    <w:rsid w:val="001D72A4"/>
    <w:rsid w:val="001D7C81"/>
    <w:rsid w:val="001E2BEE"/>
    <w:rsid w:val="001E6925"/>
    <w:rsid w:val="001F2CF6"/>
    <w:rsid w:val="001F5EE7"/>
    <w:rsid w:val="001F67BD"/>
    <w:rsid w:val="002036C8"/>
    <w:rsid w:val="00207170"/>
    <w:rsid w:val="00213848"/>
    <w:rsid w:val="00223C01"/>
    <w:rsid w:val="00231F40"/>
    <w:rsid w:val="002378EB"/>
    <w:rsid w:val="00237969"/>
    <w:rsid w:val="002468CB"/>
    <w:rsid w:val="0025226D"/>
    <w:rsid w:val="00253E23"/>
    <w:rsid w:val="00254EFE"/>
    <w:rsid w:val="00263C29"/>
    <w:rsid w:val="00267EBE"/>
    <w:rsid w:val="00270B06"/>
    <w:rsid w:val="00274B3B"/>
    <w:rsid w:val="00277A60"/>
    <w:rsid w:val="00277CA6"/>
    <w:rsid w:val="002869B4"/>
    <w:rsid w:val="00286CCC"/>
    <w:rsid w:val="00292A0D"/>
    <w:rsid w:val="002954F7"/>
    <w:rsid w:val="00295CE9"/>
    <w:rsid w:val="00296B39"/>
    <w:rsid w:val="002A673F"/>
    <w:rsid w:val="002B63DE"/>
    <w:rsid w:val="002B6CBB"/>
    <w:rsid w:val="002C122C"/>
    <w:rsid w:val="002D45DB"/>
    <w:rsid w:val="002D7E9F"/>
    <w:rsid w:val="002E01AF"/>
    <w:rsid w:val="002E1C3A"/>
    <w:rsid w:val="002E1DB7"/>
    <w:rsid w:val="002E66F7"/>
    <w:rsid w:val="002F0F46"/>
    <w:rsid w:val="002F113F"/>
    <w:rsid w:val="002F57C2"/>
    <w:rsid w:val="002F608D"/>
    <w:rsid w:val="0030298E"/>
    <w:rsid w:val="00302E0E"/>
    <w:rsid w:val="003032E5"/>
    <w:rsid w:val="00304879"/>
    <w:rsid w:val="00304CDD"/>
    <w:rsid w:val="003162DC"/>
    <w:rsid w:val="0031660F"/>
    <w:rsid w:val="003228CD"/>
    <w:rsid w:val="003234BA"/>
    <w:rsid w:val="003350E9"/>
    <w:rsid w:val="00340AF6"/>
    <w:rsid w:val="003446B0"/>
    <w:rsid w:val="003512E7"/>
    <w:rsid w:val="0035142C"/>
    <w:rsid w:val="00351A57"/>
    <w:rsid w:val="00355D7F"/>
    <w:rsid w:val="003570B6"/>
    <w:rsid w:val="0035791B"/>
    <w:rsid w:val="00360730"/>
    <w:rsid w:val="003622FA"/>
    <w:rsid w:val="00372466"/>
    <w:rsid w:val="00377C38"/>
    <w:rsid w:val="003816FA"/>
    <w:rsid w:val="0038280C"/>
    <w:rsid w:val="00382C14"/>
    <w:rsid w:val="00385E85"/>
    <w:rsid w:val="00395357"/>
    <w:rsid w:val="003A7D14"/>
    <w:rsid w:val="003B0C6F"/>
    <w:rsid w:val="003B209C"/>
    <w:rsid w:val="003B3DD6"/>
    <w:rsid w:val="003B4F64"/>
    <w:rsid w:val="003C1589"/>
    <w:rsid w:val="003C1F26"/>
    <w:rsid w:val="003E5BB1"/>
    <w:rsid w:val="003F4A5E"/>
    <w:rsid w:val="00412A47"/>
    <w:rsid w:val="00413EBE"/>
    <w:rsid w:val="00414A60"/>
    <w:rsid w:val="00423E14"/>
    <w:rsid w:val="00435C8F"/>
    <w:rsid w:val="0045731B"/>
    <w:rsid w:val="00464343"/>
    <w:rsid w:val="0046601F"/>
    <w:rsid w:val="00474109"/>
    <w:rsid w:val="0047643E"/>
    <w:rsid w:val="00476B7D"/>
    <w:rsid w:val="00482750"/>
    <w:rsid w:val="00485546"/>
    <w:rsid w:val="004863F1"/>
    <w:rsid w:val="0048646E"/>
    <w:rsid w:val="00486921"/>
    <w:rsid w:val="00486CAC"/>
    <w:rsid w:val="0048712E"/>
    <w:rsid w:val="004909A7"/>
    <w:rsid w:val="004944BA"/>
    <w:rsid w:val="00494904"/>
    <w:rsid w:val="004951E1"/>
    <w:rsid w:val="004A3CBD"/>
    <w:rsid w:val="004A744D"/>
    <w:rsid w:val="004B3047"/>
    <w:rsid w:val="004B666B"/>
    <w:rsid w:val="004C1905"/>
    <w:rsid w:val="004C5FE6"/>
    <w:rsid w:val="004D759C"/>
    <w:rsid w:val="004D793C"/>
    <w:rsid w:val="004E211E"/>
    <w:rsid w:val="004F5995"/>
    <w:rsid w:val="0050374A"/>
    <w:rsid w:val="0051142E"/>
    <w:rsid w:val="00524882"/>
    <w:rsid w:val="0056454D"/>
    <w:rsid w:val="005660E2"/>
    <w:rsid w:val="00567100"/>
    <w:rsid w:val="00571C0C"/>
    <w:rsid w:val="005760D5"/>
    <w:rsid w:val="00576157"/>
    <w:rsid w:val="00581C87"/>
    <w:rsid w:val="00582306"/>
    <w:rsid w:val="0059606E"/>
    <w:rsid w:val="005A1C98"/>
    <w:rsid w:val="005A2918"/>
    <w:rsid w:val="005A4815"/>
    <w:rsid w:val="005A514A"/>
    <w:rsid w:val="005A5684"/>
    <w:rsid w:val="005B01DD"/>
    <w:rsid w:val="005C11A0"/>
    <w:rsid w:val="005C3804"/>
    <w:rsid w:val="005C44E4"/>
    <w:rsid w:val="005C51C0"/>
    <w:rsid w:val="005D1C2C"/>
    <w:rsid w:val="005D2CFD"/>
    <w:rsid w:val="005D53BB"/>
    <w:rsid w:val="005D5ABC"/>
    <w:rsid w:val="005E6A78"/>
    <w:rsid w:val="005F0739"/>
    <w:rsid w:val="005F0ED2"/>
    <w:rsid w:val="00601832"/>
    <w:rsid w:val="00612066"/>
    <w:rsid w:val="00612A64"/>
    <w:rsid w:val="006149FE"/>
    <w:rsid w:val="006241E4"/>
    <w:rsid w:val="00627B74"/>
    <w:rsid w:val="00630DEE"/>
    <w:rsid w:val="00631356"/>
    <w:rsid w:val="00631DF6"/>
    <w:rsid w:val="00631EE4"/>
    <w:rsid w:val="00635CAA"/>
    <w:rsid w:val="00647CCF"/>
    <w:rsid w:val="00650307"/>
    <w:rsid w:val="006632DC"/>
    <w:rsid w:val="006646F1"/>
    <w:rsid w:val="00675C2A"/>
    <w:rsid w:val="006809E6"/>
    <w:rsid w:val="00680C5F"/>
    <w:rsid w:val="0068482D"/>
    <w:rsid w:val="006903DB"/>
    <w:rsid w:val="006915BF"/>
    <w:rsid w:val="00692903"/>
    <w:rsid w:val="0069626A"/>
    <w:rsid w:val="006967BA"/>
    <w:rsid w:val="006A2497"/>
    <w:rsid w:val="006B0CBA"/>
    <w:rsid w:val="006C0094"/>
    <w:rsid w:val="006C14B3"/>
    <w:rsid w:val="006C2CCB"/>
    <w:rsid w:val="006C3184"/>
    <w:rsid w:val="006C6DE6"/>
    <w:rsid w:val="006D2F59"/>
    <w:rsid w:val="006E191D"/>
    <w:rsid w:val="006E36BB"/>
    <w:rsid w:val="006F2E21"/>
    <w:rsid w:val="006F3159"/>
    <w:rsid w:val="00702089"/>
    <w:rsid w:val="0070472A"/>
    <w:rsid w:val="007100E3"/>
    <w:rsid w:val="007128E8"/>
    <w:rsid w:val="00712BAC"/>
    <w:rsid w:val="007136AB"/>
    <w:rsid w:val="00723A68"/>
    <w:rsid w:val="007240A1"/>
    <w:rsid w:val="00724160"/>
    <w:rsid w:val="007365B7"/>
    <w:rsid w:val="007474E1"/>
    <w:rsid w:val="007477F5"/>
    <w:rsid w:val="00751791"/>
    <w:rsid w:val="00752E4D"/>
    <w:rsid w:val="00762364"/>
    <w:rsid w:val="00764017"/>
    <w:rsid w:val="0076637B"/>
    <w:rsid w:val="00777D68"/>
    <w:rsid w:val="007801BA"/>
    <w:rsid w:val="007803CE"/>
    <w:rsid w:val="00782768"/>
    <w:rsid w:val="00785C20"/>
    <w:rsid w:val="00791F4D"/>
    <w:rsid w:val="00796775"/>
    <w:rsid w:val="0079788B"/>
    <w:rsid w:val="007A0B60"/>
    <w:rsid w:val="007A268B"/>
    <w:rsid w:val="007A45FB"/>
    <w:rsid w:val="007A57B8"/>
    <w:rsid w:val="007A746F"/>
    <w:rsid w:val="007B0EAC"/>
    <w:rsid w:val="007B35D2"/>
    <w:rsid w:val="007B6FE9"/>
    <w:rsid w:val="007C052C"/>
    <w:rsid w:val="007D2D2B"/>
    <w:rsid w:val="007D45C5"/>
    <w:rsid w:val="007D680C"/>
    <w:rsid w:val="007D6891"/>
    <w:rsid w:val="007D7B05"/>
    <w:rsid w:val="007E0676"/>
    <w:rsid w:val="007E49D3"/>
    <w:rsid w:val="007E5F63"/>
    <w:rsid w:val="007F5476"/>
    <w:rsid w:val="00800859"/>
    <w:rsid w:val="0080428C"/>
    <w:rsid w:val="00805929"/>
    <w:rsid w:val="008063B3"/>
    <w:rsid w:val="008131BB"/>
    <w:rsid w:val="00816019"/>
    <w:rsid w:val="008208BD"/>
    <w:rsid w:val="008208DB"/>
    <w:rsid w:val="00822613"/>
    <w:rsid w:val="00822EDB"/>
    <w:rsid w:val="00831FB9"/>
    <w:rsid w:val="008332BD"/>
    <w:rsid w:val="00836B74"/>
    <w:rsid w:val="00845FFF"/>
    <w:rsid w:val="008664E9"/>
    <w:rsid w:val="00875821"/>
    <w:rsid w:val="00884F08"/>
    <w:rsid w:val="00887811"/>
    <w:rsid w:val="00896853"/>
    <w:rsid w:val="008B27FA"/>
    <w:rsid w:val="008B3FC0"/>
    <w:rsid w:val="008C2A57"/>
    <w:rsid w:val="008D02D2"/>
    <w:rsid w:val="008D34B3"/>
    <w:rsid w:val="008D4592"/>
    <w:rsid w:val="008D6828"/>
    <w:rsid w:val="008E6684"/>
    <w:rsid w:val="008F6CDD"/>
    <w:rsid w:val="009426C7"/>
    <w:rsid w:val="00944556"/>
    <w:rsid w:val="00944CE0"/>
    <w:rsid w:val="00952B0F"/>
    <w:rsid w:val="0095384A"/>
    <w:rsid w:val="0095666D"/>
    <w:rsid w:val="0096024A"/>
    <w:rsid w:val="00966ACF"/>
    <w:rsid w:val="00970894"/>
    <w:rsid w:val="0097110E"/>
    <w:rsid w:val="0098060D"/>
    <w:rsid w:val="00986F21"/>
    <w:rsid w:val="009945AC"/>
    <w:rsid w:val="009A1CB9"/>
    <w:rsid w:val="009A2592"/>
    <w:rsid w:val="009A440E"/>
    <w:rsid w:val="009A71CF"/>
    <w:rsid w:val="009A7560"/>
    <w:rsid w:val="009B3567"/>
    <w:rsid w:val="009B3F94"/>
    <w:rsid w:val="009B5B26"/>
    <w:rsid w:val="009C0892"/>
    <w:rsid w:val="009C3330"/>
    <w:rsid w:val="009C64B7"/>
    <w:rsid w:val="009D61B7"/>
    <w:rsid w:val="009E1BB4"/>
    <w:rsid w:val="009F420A"/>
    <w:rsid w:val="009F6986"/>
    <w:rsid w:val="00A04575"/>
    <w:rsid w:val="00A06927"/>
    <w:rsid w:val="00A106F5"/>
    <w:rsid w:val="00A17893"/>
    <w:rsid w:val="00A21C16"/>
    <w:rsid w:val="00A22316"/>
    <w:rsid w:val="00A23466"/>
    <w:rsid w:val="00A238DE"/>
    <w:rsid w:val="00A26E75"/>
    <w:rsid w:val="00A30BC0"/>
    <w:rsid w:val="00A36411"/>
    <w:rsid w:val="00A47367"/>
    <w:rsid w:val="00A51963"/>
    <w:rsid w:val="00A629D7"/>
    <w:rsid w:val="00A636C4"/>
    <w:rsid w:val="00A733C8"/>
    <w:rsid w:val="00A7675B"/>
    <w:rsid w:val="00A772DC"/>
    <w:rsid w:val="00A83B56"/>
    <w:rsid w:val="00A87A43"/>
    <w:rsid w:val="00A962ED"/>
    <w:rsid w:val="00AA1BFF"/>
    <w:rsid w:val="00AA4F1F"/>
    <w:rsid w:val="00AA5262"/>
    <w:rsid w:val="00AB03EE"/>
    <w:rsid w:val="00AB1693"/>
    <w:rsid w:val="00AB315C"/>
    <w:rsid w:val="00AB6E3C"/>
    <w:rsid w:val="00AB70DE"/>
    <w:rsid w:val="00AC231F"/>
    <w:rsid w:val="00AD5505"/>
    <w:rsid w:val="00AE0CF7"/>
    <w:rsid w:val="00AE5A94"/>
    <w:rsid w:val="00AF0291"/>
    <w:rsid w:val="00AF1B3A"/>
    <w:rsid w:val="00B02695"/>
    <w:rsid w:val="00B07A6D"/>
    <w:rsid w:val="00B1510E"/>
    <w:rsid w:val="00B334DE"/>
    <w:rsid w:val="00B4066C"/>
    <w:rsid w:val="00B42EDC"/>
    <w:rsid w:val="00B43944"/>
    <w:rsid w:val="00B46C24"/>
    <w:rsid w:val="00B5368D"/>
    <w:rsid w:val="00B5625A"/>
    <w:rsid w:val="00B60638"/>
    <w:rsid w:val="00B63D31"/>
    <w:rsid w:val="00B67A88"/>
    <w:rsid w:val="00B83862"/>
    <w:rsid w:val="00B84E26"/>
    <w:rsid w:val="00B933FB"/>
    <w:rsid w:val="00BA30CC"/>
    <w:rsid w:val="00BA4E85"/>
    <w:rsid w:val="00BB1661"/>
    <w:rsid w:val="00BB28C3"/>
    <w:rsid w:val="00BB40BE"/>
    <w:rsid w:val="00BB4A55"/>
    <w:rsid w:val="00BC1A0B"/>
    <w:rsid w:val="00BC6B31"/>
    <w:rsid w:val="00BD094B"/>
    <w:rsid w:val="00BE6A92"/>
    <w:rsid w:val="00BE7C5C"/>
    <w:rsid w:val="00BF191D"/>
    <w:rsid w:val="00BF478A"/>
    <w:rsid w:val="00C0044D"/>
    <w:rsid w:val="00C04073"/>
    <w:rsid w:val="00C0703F"/>
    <w:rsid w:val="00C13420"/>
    <w:rsid w:val="00C2084B"/>
    <w:rsid w:val="00C2160D"/>
    <w:rsid w:val="00C37545"/>
    <w:rsid w:val="00C40C67"/>
    <w:rsid w:val="00C429FE"/>
    <w:rsid w:val="00C43B72"/>
    <w:rsid w:val="00C46F5A"/>
    <w:rsid w:val="00C507B5"/>
    <w:rsid w:val="00C53B61"/>
    <w:rsid w:val="00C55701"/>
    <w:rsid w:val="00C56747"/>
    <w:rsid w:val="00C618A7"/>
    <w:rsid w:val="00C62FF5"/>
    <w:rsid w:val="00C661A3"/>
    <w:rsid w:val="00C7586D"/>
    <w:rsid w:val="00C85D2A"/>
    <w:rsid w:val="00C8697E"/>
    <w:rsid w:val="00C86BCB"/>
    <w:rsid w:val="00C9456B"/>
    <w:rsid w:val="00C94A89"/>
    <w:rsid w:val="00C97027"/>
    <w:rsid w:val="00C97823"/>
    <w:rsid w:val="00CA690A"/>
    <w:rsid w:val="00CB1539"/>
    <w:rsid w:val="00CB482C"/>
    <w:rsid w:val="00CB4B69"/>
    <w:rsid w:val="00CB5A70"/>
    <w:rsid w:val="00CB6564"/>
    <w:rsid w:val="00CB659D"/>
    <w:rsid w:val="00CB7FF5"/>
    <w:rsid w:val="00CC05CE"/>
    <w:rsid w:val="00CC1D25"/>
    <w:rsid w:val="00CD7479"/>
    <w:rsid w:val="00CE189E"/>
    <w:rsid w:val="00CF0059"/>
    <w:rsid w:val="00CF6563"/>
    <w:rsid w:val="00D033EE"/>
    <w:rsid w:val="00D077AD"/>
    <w:rsid w:val="00D077FF"/>
    <w:rsid w:val="00D22B39"/>
    <w:rsid w:val="00D24AD7"/>
    <w:rsid w:val="00D4183C"/>
    <w:rsid w:val="00D43015"/>
    <w:rsid w:val="00D50DCD"/>
    <w:rsid w:val="00D526DA"/>
    <w:rsid w:val="00D5435F"/>
    <w:rsid w:val="00D56149"/>
    <w:rsid w:val="00D610A8"/>
    <w:rsid w:val="00D640EA"/>
    <w:rsid w:val="00D7532C"/>
    <w:rsid w:val="00D84255"/>
    <w:rsid w:val="00D9121F"/>
    <w:rsid w:val="00D91823"/>
    <w:rsid w:val="00D92BB9"/>
    <w:rsid w:val="00D93A14"/>
    <w:rsid w:val="00D94C2E"/>
    <w:rsid w:val="00D94F3D"/>
    <w:rsid w:val="00DB6DD6"/>
    <w:rsid w:val="00DC1B5C"/>
    <w:rsid w:val="00DD1BC4"/>
    <w:rsid w:val="00DD653C"/>
    <w:rsid w:val="00DD72D4"/>
    <w:rsid w:val="00DE03D7"/>
    <w:rsid w:val="00DE3789"/>
    <w:rsid w:val="00E014A1"/>
    <w:rsid w:val="00E036A6"/>
    <w:rsid w:val="00E0520B"/>
    <w:rsid w:val="00E11284"/>
    <w:rsid w:val="00E12D02"/>
    <w:rsid w:val="00E23D84"/>
    <w:rsid w:val="00E24CF2"/>
    <w:rsid w:val="00E27D9C"/>
    <w:rsid w:val="00E36FF7"/>
    <w:rsid w:val="00E447BF"/>
    <w:rsid w:val="00E5117D"/>
    <w:rsid w:val="00E603DA"/>
    <w:rsid w:val="00E6308D"/>
    <w:rsid w:val="00E70C8C"/>
    <w:rsid w:val="00E71D80"/>
    <w:rsid w:val="00E73999"/>
    <w:rsid w:val="00E76B67"/>
    <w:rsid w:val="00E80D82"/>
    <w:rsid w:val="00E81756"/>
    <w:rsid w:val="00E82F9B"/>
    <w:rsid w:val="00E8387C"/>
    <w:rsid w:val="00E84565"/>
    <w:rsid w:val="00E85A44"/>
    <w:rsid w:val="00E914AB"/>
    <w:rsid w:val="00E9192A"/>
    <w:rsid w:val="00E9748B"/>
    <w:rsid w:val="00EA0BE4"/>
    <w:rsid w:val="00EA0D8C"/>
    <w:rsid w:val="00EA3B37"/>
    <w:rsid w:val="00EB4174"/>
    <w:rsid w:val="00EC1B4B"/>
    <w:rsid w:val="00EC5FED"/>
    <w:rsid w:val="00ED08BF"/>
    <w:rsid w:val="00ED1EFF"/>
    <w:rsid w:val="00ED6038"/>
    <w:rsid w:val="00EE000D"/>
    <w:rsid w:val="00EE4E01"/>
    <w:rsid w:val="00EE5EBE"/>
    <w:rsid w:val="00F16576"/>
    <w:rsid w:val="00F2716B"/>
    <w:rsid w:val="00F27FCD"/>
    <w:rsid w:val="00F30241"/>
    <w:rsid w:val="00F31B19"/>
    <w:rsid w:val="00F40FE9"/>
    <w:rsid w:val="00F43357"/>
    <w:rsid w:val="00F51714"/>
    <w:rsid w:val="00F5791A"/>
    <w:rsid w:val="00F60088"/>
    <w:rsid w:val="00F66063"/>
    <w:rsid w:val="00F73778"/>
    <w:rsid w:val="00F75AFB"/>
    <w:rsid w:val="00F81073"/>
    <w:rsid w:val="00F84A09"/>
    <w:rsid w:val="00F85FD5"/>
    <w:rsid w:val="00F8641B"/>
    <w:rsid w:val="00F87ABE"/>
    <w:rsid w:val="00F951C2"/>
    <w:rsid w:val="00F97580"/>
    <w:rsid w:val="00FA051D"/>
    <w:rsid w:val="00FB0852"/>
    <w:rsid w:val="00FC0403"/>
    <w:rsid w:val="00FC0CB9"/>
    <w:rsid w:val="00FC153E"/>
    <w:rsid w:val="00FC3127"/>
    <w:rsid w:val="00FC4B62"/>
    <w:rsid w:val="00FC6208"/>
    <w:rsid w:val="00FC7FE1"/>
    <w:rsid w:val="00FD2A84"/>
    <w:rsid w:val="00FD5600"/>
    <w:rsid w:val="00FD7AB9"/>
    <w:rsid w:val="00FE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CBDE68B"/>
  <w15:chartTrackingRefBased/>
  <w15:docId w15:val="{63E61A40-F431-4E68-B852-2F0E6101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C0892"/>
  </w:style>
  <w:style w:type="paragraph" w:styleId="Nadpis1">
    <w:name w:val="heading 1"/>
    <w:basedOn w:val="Normln"/>
    <w:link w:val="Nadpis1Char"/>
    <w:uiPriority w:val="9"/>
    <w:qFormat/>
    <w:rsid w:val="009C0892"/>
    <w:pPr>
      <w:keepNext/>
      <w:keepLines/>
      <w:spacing w:before="120" w:after="0" w:line="276" w:lineRule="auto"/>
      <w:ind w:firstLine="567"/>
      <w:outlineLvl w:val="0"/>
    </w:pPr>
    <w:rPr>
      <w:rFonts w:ascii="Times New Roman" w:eastAsia="Times New Roman" w:hAnsi="Times New Roman" w:cs="Times New Roman"/>
      <w:b/>
      <w:bCs/>
      <w:color w:val="000000"/>
    </w:rPr>
  </w:style>
  <w:style w:type="paragraph" w:styleId="Nadpis2">
    <w:name w:val="heading 2"/>
    <w:basedOn w:val="Normln"/>
    <w:next w:val="Normln"/>
    <w:link w:val="Nadpis2Char"/>
    <w:uiPriority w:val="9"/>
    <w:qFormat/>
    <w:rsid w:val="009C0892"/>
    <w:pPr>
      <w:keepNext/>
      <w:spacing w:before="240" w:after="60" w:line="240" w:lineRule="auto"/>
      <w:outlineLvl w:val="1"/>
    </w:pPr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Nadpis3">
    <w:name w:val="heading 3"/>
    <w:basedOn w:val="Normln"/>
    <w:next w:val="Normln"/>
    <w:link w:val="Nadpis3Char"/>
    <w:uiPriority w:val="9"/>
    <w:qFormat/>
    <w:rsid w:val="009C0892"/>
    <w:pPr>
      <w:keepNext/>
      <w:keepLines/>
      <w:tabs>
        <w:tab w:val="num" w:pos="720"/>
      </w:tabs>
      <w:suppressAutoHyphens/>
      <w:spacing w:before="200" w:after="0" w:line="276" w:lineRule="auto"/>
      <w:ind w:left="720" w:hanging="720"/>
      <w:outlineLvl w:val="2"/>
    </w:pPr>
    <w:rPr>
      <w:rFonts w:ascii="Cambria" w:eastAsia="Times New Roman" w:hAnsi="Cambria" w:cs="Times New Roman"/>
      <w:b/>
      <w:bCs/>
      <w:color w:val="4F81BD"/>
      <w:lang w:val="en-US" w:eastAsia="ar-SA"/>
    </w:rPr>
  </w:style>
  <w:style w:type="paragraph" w:styleId="Nadpis4">
    <w:name w:val="heading 4"/>
    <w:basedOn w:val="Normln"/>
    <w:next w:val="Normln"/>
    <w:link w:val="Nadpis4Char"/>
    <w:qFormat/>
    <w:rsid w:val="009C0892"/>
    <w:pPr>
      <w:keepNext/>
      <w:tabs>
        <w:tab w:val="num" w:pos="864"/>
      </w:tabs>
      <w:suppressAutoHyphens/>
      <w:spacing w:after="0" w:line="240" w:lineRule="auto"/>
      <w:ind w:firstLine="397"/>
      <w:jc w:val="center"/>
      <w:outlineLvl w:val="3"/>
    </w:pPr>
    <w:rPr>
      <w:rFonts w:ascii="Times New Roman" w:eastAsia="Times New Roman" w:hAnsi="Times New Roman" w:cs="Times New Roman"/>
      <w:b/>
      <w:bCs/>
      <w:sz w:val="44"/>
      <w:szCs w:val="44"/>
      <w:lang w:val="hu-HU" w:eastAsia="ar-SA"/>
    </w:rPr>
  </w:style>
  <w:style w:type="paragraph" w:styleId="Nadpis7">
    <w:name w:val="heading 7"/>
    <w:basedOn w:val="Normln"/>
    <w:next w:val="Normln"/>
    <w:link w:val="Nadpis7Char"/>
    <w:autoRedefine/>
    <w:qFormat/>
    <w:rsid w:val="009C0892"/>
    <w:pPr>
      <w:keepNext/>
      <w:tabs>
        <w:tab w:val="num" w:pos="1296"/>
      </w:tabs>
      <w:suppressAutoHyphens/>
      <w:spacing w:after="0" w:line="240" w:lineRule="auto"/>
      <w:ind w:firstLine="397"/>
      <w:jc w:val="both"/>
      <w:outlineLvl w:val="6"/>
    </w:pPr>
    <w:rPr>
      <w:rFonts w:ascii="Times New Roman" w:eastAsia="Times New Roman" w:hAnsi="Times New Roman" w:cs="Times New Roman"/>
      <w:b/>
      <w:bCs/>
      <w:color w:val="000000"/>
      <w:sz w:val="28"/>
      <w:szCs w:val="24"/>
      <w:lang w:val="hu-HU"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0892"/>
    <w:rPr>
      <w:rFonts w:ascii="Times New Roman" w:eastAsia="Times New Roman" w:hAnsi="Times New Roman" w:cs="Times New Roman"/>
      <w:b/>
      <w:bCs/>
      <w:color w:val="000000"/>
    </w:rPr>
  </w:style>
  <w:style w:type="character" w:customStyle="1" w:styleId="Nadpis2Char">
    <w:name w:val="Nadpis 2 Char"/>
    <w:basedOn w:val="Standardnpsmoodstavce"/>
    <w:link w:val="Nadpis2"/>
    <w:uiPriority w:val="9"/>
    <w:rsid w:val="009C0892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rsid w:val="009C0892"/>
    <w:rPr>
      <w:rFonts w:ascii="Cambria" w:eastAsia="Times New Roman" w:hAnsi="Cambria" w:cs="Times New Roman"/>
      <w:b/>
      <w:bCs/>
      <w:color w:val="4F81BD"/>
      <w:lang w:val="en-US" w:eastAsia="ar-SA"/>
    </w:rPr>
  </w:style>
  <w:style w:type="character" w:customStyle="1" w:styleId="Nadpis4Char">
    <w:name w:val="Nadpis 4 Char"/>
    <w:basedOn w:val="Standardnpsmoodstavce"/>
    <w:link w:val="Nadpis4"/>
    <w:rsid w:val="009C0892"/>
    <w:rPr>
      <w:rFonts w:ascii="Times New Roman" w:eastAsia="Times New Roman" w:hAnsi="Times New Roman" w:cs="Times New Roman"/>
      <w:b/>
      <w:bCs/>
      <w:sz w:val="44"/>
      <w:szCs w:val="44"/>
      <w:lang w:val="hu-HU" w:eastAsia="ar-SA"/>
    </w:rPr>
  </w:style>
  <w:style w:type="character" w:customStyle="1" w:styleId="Nadpis7Char">
    <w:name w:val="Nadpis 7 Char"/>
    <w:basedOn w:val="Standardnpsmoodstavce"/>
    <w:link w:val="Nadpis7"/>
    <w:rsid w:val="009C0892"/>
    <w:rPr>
      <w:rFonts w:ascii="Times New Roman" w:eastAsia="Times New Roman" w:hAnsi="Times New Roman" w:cs="Times New Roman"/>
      <w:b/>
      <w:bCs/>
      <w:color w:val="000000"/>
      <w:sz w:val="28"/>
      <w:szCs w:val="24"/>
      <w:lang w:val="hu-HU" w:eastAsia="ar-SA"/>
    </w:rPr>
  </w:style>
  <w:style w:type="paragraph" w:styleId="Odstavecseseznamem">
    <w:name w:val="List Paragraph"/>
    <w:basedOn w:val="Normln"/>
    <w:qFormat/>
    <w:rsid w:val="009C0892"/>
    <w:pPr>
      <w:spacing w:after="0" w:line="276" w:lineRule="auto"/>
      <w:ind w:left="720" w:firstLine="567"/>
      <w:contextualSpacing/>
    </w:pPr>
    <w:rPr>
      <w:rFonts w:ascii="Calibri" w:eastAsia="Calibri" w:hAnsi="Calibri" w:cs="Times New Roman"/>
    </w:rPr>
  </w:style>
  <w:style w:type="paragraph" w:styleId="Textbubliny">
    <w:name w:val="Balloon Text"/>
    <w:basedOn w:val="Normln"/>
    <w:link w:val="TextbublinyChar"/>
    <w:uiPriority w:val="99"/>
    <w:rsid w:val="009C0892"/>
    <w:pPr>
      <w:spacing w:after="0" w:line="240" w:lineRule="auto"/>
      <w:ind w:firstLine="567"/>
    </w:pPr>
    <w:rPr>
      <w:rFonts w:ascii="Tahoma" w:eastAsia="Calibri" w:hAnsi="Tahoma" w:cs="Tahoma"/>
      <w:sz w:val="16"/>
      <w:szCs w:val="16"/>
      <w:lang w:val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9C0892"/>
    <w:rPr>
      <w:rFonts w:ascii="Tahoma" w:eastAsia="Calibri" w:hAnsi="Tahoma" w:cs="Tahoma"/>
      <w:sz w:val="16"/>
      <w:szCs w:val="16"/>
      <w:lang w:val="en-GB"/>
    </w:rPr>
  </w:style>
  <w:style w:type="paragraph" w:customStyle="1" w:styleId="Nadpis20">
    <w:name w:val="Nadpis_2"/>
    <w:basedOn w:val="Normln"/>
    <w:link w:val="Nadpis2Char0"/>
    <w:qFormat/>
    <w:rsid w:val="009C0892"/>
    <w:pPr>
      <w:spacing w:after="0" w:line="276" w:lineRule="auto"/>
      <w:jc w:val="both"/>
    </w:pPr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Nadpis2Char0">
    <w:name w:val="Nadpis_2 Char"/>
    <w:basedOn w:val="Standardnpsmoodstavce"/>
    <w:link w:val="Nadpis20"/>
    <w:rsid w:val="009C0892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Nadpis3Char0">
    <w:name w:val="Nadpis_3 Char"/>
    <w:basedOn w:val="Standardnpsmoodstavce"/>
    <w:link w:val="Nadpis30"/>
    <w:rsid w:val="009C0892"/>
    <w:rPr>
      <w:rFonts w:ascii="Calibri" w:eastAsia="Batang" w:hAnsi="Calibri" w:cs="Calibri"/>
      <w:sz w:val="24"/>
      <w:szCs w:val="24"/>
      <w:u w:val="single"/>
    </w:rPr>
  </w:style>
  <w:style w:type="paragraph" w:customStyle="1" w:styleId="Nadpis30">
    <w:name w:val="Nadpis_3"/>
    <w:basedOn w:val="Normln"/>
    <w:link w:val="Nadpis3Char0"/>
    <w:qFormat/>
    <w:rsid w:val="009C0892"/>
    <w:pPr>
      <w:spacing w:after="0" w:line="276" w:lineRule="auto"/>
    </w:pPr>
    <w:rPr>
      <w:rFonts w:ascii="Calibri" w:eastAsia="Batang" w:hAnsi="Calibri" w:cs="Calibri"/>
      <w:sz w:val="24"/>
      <w:szCs w:val="24"/>
      <w:u w:val="single"/>
    </w:rPr>
  </w:style>
  <w:style w:type="paragraph" w:styleId="Zpat">
    <w:name w:val="footer"/>
    <w:basedOn w:val="Normln"/>
    <w:link w:val="ZpatChar"/>
    <w:uiPriority w:val="99"/>
    <w:unhideWhenUsed/>
    <w:rsid w:val="009C0892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Calibri"/>
    </w:rPr>
  </w:style>
  <w:style w:type="character" w:customStyle="1" w:styleId="ZpatChar">
    <w:name w:val="Zápatí Char"/>
    <w:basedOn w:val="Standardnpsmoodstavce"/>
    <w:link w:val="Zpat"/>
    <w:uiPriority w:val="99"/>
    <w:rsid w:val="009C0892"/>
    <w:rPr>
      <w:rFonts w:ascii="Calibri" w:eastAsia="Calibri" w:hAnsi="Calibri" w:cs="Calibri"/>
    </w:rPr>
  </w:style>
  <w:style w:type="table" w:styleId="Mkatabulky">
    <w:name w:val="Table Grid"/>
    <w:basedOn w:val="Normlntabulka"/>
    <w:uiPriority w:val="59"/>
    <w:rsid w:val="009C0892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0">
    <w:name w:val="Nadpis_1 Char"/>
    <w:link w:val="Nadpis10"/>
    <w:rsid w:val="009C0892"/>
    <w:rPr>
      <w:rFonts w:ascii="Times New Roman" w:hAnsi="Times New Roman" w:cs="Times New Roman"/>
      <w:b/>
      <w:bCs/>
      <w:sz w:val="24"/>
      <w:szCs w:val="24"/>
    </w:rPr>
  </w:style>
  <w:style w:type="paragraph" w:customStyle="1" w:styleId="Nadpis10">
    <w:name w:val="Nadpis_1"/>
    <w:basedOn w:val="Normln"/>
    <w:link w:val="Nadpis1Char0"/>
    <w:qFormat/>
    <w:rsid w:val="009C0892"/>
    <w:pPr>
      <w:spacing w:after="0" w:line="276" w:lineRule="auto"/>
      <w:jc w:val="both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Odstavecseseznamem1">
    <w:name w:val="Odstavec se seznamem1"/>
    <w:basedOn w:val="Normln"/>
    <w:rsid w:val="009C0892"/>
    <w:pPr>
      <w:suppressAutoHyphens/>
      <w:spacing w:before="240"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val="en-GB" w:eastAsia="zh-CN"/>
    </w:rPr>
  </w:style>
  <w:style w:type="character" w:styleId="Hypertextovodkaz">
    <w:name w:val="Hyperlink"/>
    <w:basedOn w:val="Standardnpsmoodstavce"/>
    <w:uiPriority w:val="99"/>
    <w:rsid w:val="009C0892"/>
    <w:rPr>
      <w:color w:val="0000FF"/>
      <w:u w:val="single"/>
    </w:rPr>
  </w:style>
  <w:style w:type="paragraph" w:customStyle="1" w:styleId="Odstavecseseznamem2">
    <w:name w:val="Odstavec se seznamem2"/>
    <w:basedOn w:val="Normln"/>
    <w:rsid w:val="009C0892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Nadpis2CharChar">
    <w:name w:val="Nadpis_2 Char Char"/>
    <w:rsid w:val="009C0892"/>
    <w:rPr>
      <w:rFonts w:ascii="Calibri" w:eastAsia="Batang" w:hAnsi="Calibri" w:cs="Calibri"/>
      <w:i/>
      <w:sz w:val="24"/>
      <w:szCs w:val="24"/>
      <w:lang w:val="cs-CZ" w:eastAsia="en-US" w:bidi="ar-SA"/>
    </w:rPr>
  </w:style>
  <w:style w:type="character" w:customStyle="1" w:styleId="ZkladntextChar">
    <w:name w:val="Základní text Char"/>
    <w:link w:val="Tlotextu"/>
    <w:rsid w:val="009C0892"/>
    <w:rPr>
      <w:rFonts w:cs="Times New Roman"/>
    </w:rPr>
  </w:style>
  <w:style w:type="paragraph" w:customStyle="1" w:styleId="Tlotextu">
    <w:name w:val="Tělo textu"/>
    <w:basedOn w:val="Normln"/>
    <w:link w:val="ZkladntextChar"/>
    <w:rsid w:val="009C0892"/>
    <w:pPr>
      <w:spacing w:after="120"/>
    </w:pPr>
    <w:rPr>
      <w:rFonts w:cs="Times New Roman"/>
    </w:rPr>
  </w:style>
  <w:style w:type="paragraph" w:customStyle="1" w:styleId="Style21">
    <w:name w:val="Style21"/>
    <w:basedOn w:val="Normln"/>
    <w:uiPriority w:val="99"/>
    <w:qFormat/>
    <w:rsid w:val="009C0892"/>
    <w:pPr>
      <w:widowControl w:val="0"/>
      <w:spacing w:after="0" w:line="391" w:lineRule="exact"/>
      <w:ind w:firstLine="1061"/>
      <w:jc w:val="both"/>
    </w:pPr>
    <w:rPr>
      <w:rFonts w:ascii="Arial Unicode MS" w:eastAsia="Times New Roman" w:hAnsi="Arial Unicode MS" w:cs="Arial Unicode MS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9C0892"/>
    <w:pPr>
      <w:tabs>
        <w:tab w:val="center" w:pos="4536"/>
        <w:tab w:val="right" w:pos="9072"/>
      </w:tabs>
      <w:spacing w:after="0" w:line="240" w:lineRule="auto"/>
    </w:pPr>
    <w:rPr>
      <w:rFonts w:eastAsia="Batang"/>
    </w:rPr>
  </w:style>
  <w:style w:type="character" w:customStyle="1" w:styleId="ZhlavChar">
    <w:name w:val="Záhlaví Char"/>
    <w:basedOn w:val="Standardnpsmoodstavce"/>
    <w:link w:val="Zhlav"/>
    <w:uiPriority w:val="99"/>
    <w:rsid w:val="009C0892"/>
    <w:rPr>
      <w:rFonts w:eastAsia="Batang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C0892"/>
    <w:rPr>
      <w:rFonts w:eastAsia="Batang"/>
      <w:sz w:val="20"/>
      <w:szCs w:val="20"/>
    </w:rPr>
  </w:style>
  <w:style w:type="paragraph" w:styleId="Textkomente">
    <w:name w:val="annotation text"/>
    <w:basedOn w:val="Normln"/>
    <w:link w:val="TextkomenteChar"/>
    <w:uiPriority w:val="99"/>
    <w:unhideWhenUsed/>
    <w:rsid w:val="009C0892"/>
    <w:pPr>
      <w:spacing w:after="200" w:line="240" w:lineRule="auto"/>
    </w:pPr>
    <w:rPr>
      <w:rFonts w:eastAsia="Batang"/>
      <w:sz w:val="20"/>
      <w:szCs w:val="20"/>
    </w:rPr>
  </w:style>
  <w:style w:type="character" w:customStyle="1" w:styleId="TextkomenteChar1">
    <w:name w:val="Text komentáře Char1"/>
    <w:basedOn w:val="Standardnpsmoodstavce"/>
    <w:uiPriority w:val="99"/>
    <w:rsid w:val="009C0892"/>
    <w:rPr>
      <w:sz w:val="20"/>
      <w:szCs w:val="20"/>
    </w:rPr>
  </w:style>
  <w:style w:type="character" w:customStyle="1" w:styleId="PedmtkomenteChar">
    <w:name w:val="Předmět komentáře Char"/>
    <w:basedOn w:val="TextkomenteChar"/>
    <w:link w:val="Pedmtkomente"/>
    <w:rsid w:val="009C0892"/>
    <w:rPr>
      <w:rFonts w:eastAsia="Batang"/>
      <w:b/>
      <w:bCs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nhideWhenUsed/>
    <w:rsid w:val="009C0892"/>
    <w:rPr>
      <w:b/>
      <w:bCs/>
    </w:rPr>
  </w:style>
  <w:style w:type="character" w:customStyle="1" w:styleId="PedmtkomenteChar1">
    <w:name w:val="Předmět komentáře Char1"/>
    <w:basedOn w:val="TextkomenteChar1"/>
    <w:uiPriority w:val="99"/>
    <w:semiHidden/>
    <w:rsid w:val="009C0892"/>
    <w:rPr>
      <w:b/>
      <w:bCs/>
      <w:sz w:val="20"/>
      <w:szCs w:val="20"/>
    </w:rPr>
  </w:style>
  <w:style w:type="paragraph" w:styleId="Bezmezer">
    <w:name w:val="No Spacing"/>
    <w:uiPriority w:val="1"/>
    <w:qFormat/>
    <w:rsid w:val="009C0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9C0892"/>
  </w:style>
  <w:style w:type="paragraph" w:customStyle="1" w:styleId="Default">
    <w:name w:val="Default"/>
    <w:rsid w:val="009C08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ulek">
    <w:name w:val="caption"/>
    <w:basedOn w:val="Normln"/>
    <w:next w:val="Normln"/>
    <w:uiPriority w:val="99"/>
    <w:unhideWhenUsed/>
    <w:qFormat/>
    <w:rsid w:val="009C0892"/>
    <w:pPr>
      <w:spacing w:after="200" w:line="240" w:lineRule="auto"/>
    </w:pPr>
    <w:rPr>
      <w:rFonts w:eastAsia="Batang"/>
      <w:i/>
      <w:iCs/>
      <w:color w:val="44546A" w:themeColor="text2"/>
      <w:sz w:val="18"/>
      <w:szCs w:val="18"/>
    </w:rPr>
  </w:style>
  <w:style w:type="paragraph" w:customStyle="1" w:styleId="EndNoteBibliography">
    <w:name w:val="EndNote Bibliography"/>
    <w:basedOn w:val="Normln"/>
    <w:link w:val="EndNoteBibliographyChar"/>
    <w:rsid w:val="009C0892"/>
    <w:pPr>
      <w:spacing w:after="200" w:line="240" w:lineRule="auto"/>
    </w:pPr>
    <w:rPr>
      <w:rFonts w:ascii="Calibri" w:eastAsia="Batang" w:hAnsi="Calibri" w:cs="Calibri"/>
      <w:noProof/>
      <w:sz w:val="24"/>
      <w:szCs w:val="24"/>
      <w:lang w:val="en-US"/>
    </w:rPr>
  </w:style>
  <w:style w:type="character" w:customStyle="1" w:styleId="EndNoteBibliographyChar">
    <w:name w:val="EndNote Bibliography Char"/>
    <w:basedOn w:val="Nadpis2Char0"/>
    <w:link w:val="EndNoteBibliography"/>
    <w:rsid w:val="009C0892"/>
    <w:rPr>
      <w:rFonts w:ascii="Calibri" w:eastAsia="Batang" w:hAnsi="Calibri" w:cs="Calibri"/>
      <w:i w:val="0"/>
      <w:iCs w:val="0"/>
      <w:noProof/>
      <w:sz w:val="24"/>
      <w:szCs w:val="24"/>
      <w:lang w:val="en-US"/>
    </w:rPr>
  </w:style>
  <w:style w:type="paragraph" w:styleId="Zkladntext2">
    <w:name w:val="Body Text 2"/>
    <w:basedOn w:val="Normln"/>
    <w:link w:val="Zkladntext2Char"/>
    <w:semiHidden/>
    <w:rsid w:val="009C08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FF0000"/>
      <w:sz w:val="24"/>
      <w:szCs w:val="24"/>
    </w:rPr>
  </w:style>
  <w:style w:type="character" w:customStyle="1" w:styleId="Zkladntext2Char">
    <w:name w:val="Základní text 2 Char"/>
    <w:basedOn w:val="Standardnpsmoodstavce"/>
    <w:link w:val="Zkladntext2"/>
    <w:semiHidden/>
    <w:rsid w:val="009C0892"/>
    <w:rPr>
      <w:rFonts w:ascii="Arial" w:eastAsia="Calibri" w:hAnsi="Arial" w:cs="Arial"/>
      <w:color w:val="FF0000"/>
      <w:sz w:val="24"/>
      <w:szCs w:val="24"/>
    </w:rPr>
  </w:style>
  <w:style w:type="character" w:customStyle="1" w:styleId="fetext">
    <w:name w:val="fetext"/>
    <w:basedOn w:val="Standardnpsmoodstavce"/>
    <w:rsid w:val="009C0892"/>
  </w:style>
  <w:style w:type="character" w:styleId="Odkaznakoment">
    <w:name w:val="annotation reference"/>
    <w:basedOn w:val="Standardnpsmoodstavce"/>
    <w:semiHidden/>
    <w:unhideWhenUsed/>
    <w:rsid w:val="009C0892"/>
    <w:rPr>
      <w:sz w:val="16"/>
      <w:szCs w:val="16"/>
    </w:rPr>
  </w:style>
  <w:style w:type="paragraph" w:styleId="Textpoznpodarou">
    <w:name w:val="footnote text"/>
    <w:basedOn w:val="Normln"/>
    <w:link w:val="TextpoznpodarouChar"/>
    <w:unhideWhenUsed/>
    <w:rsid w:val="009C0892"/>
    <w:pPr>
      <w:spacing w:after="0" w:line="240" w:lineRule="auto"/>
    </w:pPr>
    <w:rPr>
      <w:rFonts w:eastAsia="Batang"/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9C0892"/>
    <w:rPr>
      <w:rFonts w:eastAsia="Batang"/>
      <w:sz w:val="20"/>
      <w:szCs w:val="20"/>
    </w:rPr>
  </w:style>
  <w:style w:type="character" w:styleId="Znakapoznpodarou">
    <w:name w:val="footnote reference"/>
    <w:basedOn w:val="Standardnpsmoodstavce"/>
    <w:unhideWhenUsed/>
    <w:rsid w:val="009C0892"/>
    <w:rPr>
      <w:vertAlign w:val="superscript"/>
    </w:rPr>
  </w:style>
  <w:style w:type="paragraph" w:styleId="Normlnweb">
    <w:name w:val="Normal (Web)"/>
    <w:basedOn w:val="Normln"/>
    <w:rsid w:val="009C089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8"/>
      <w:szCs w:val="8"/>
      <w:lang w:eastAsia="cs-CZ"/>
    </w:rPr>
  </w:style>
  <w:style w:type="paragraph" w:styleId="Revize">
    <w:name w:val="Revision"/>
    <w:hidden/>
    <w:uiPriority w:val="99"/>
    <w:semiHidden/>
    <w:rsid w:val="009C0892"/>
    <w:pPr>
      <w:spacing w:after="0" w:line="240" w:lineRule="auto"/>
    </w:pPr>
    <w:rPr>
      <w:rFonts w:eastAsia="Batang"/>
    </w:rPr>
  </w:style>
  <w:style w:type="character" w:styleId="Zstupntext">
    <w:name w:val="Placeholder Text"/>
    <w:basedOn w:val="Standardnpsmoodstavce"/>
    <w:uiPriority w:val="99"/>
    <w:semiHidden/>
    <w:rsid w:val="009C0892"/>
    <w:rPr>
      <w:color w:val="808080"/>
    </w:rPr>
  </w:style>
  <w:style w:type="character" w:customStyle="1" w:styleId="FontStyle89">
    <w:name w:val="Font Style89"/>
    <w:basedOn w:val="Standardnpsmoodstavce"/>
    <w:uiPriority w:val="99"/>
    <w:rsid w:val="009C0892"/>
    <w:rPr>
      <w:rFonts w:ascii="Times New Roman" w:hAnsi="Times New Roman" w:cs="Times New Roman"/>
      <w:smallCaps/>
      <w:color w:val="000000"/>
      <w:sz w:val="14"/>
      <w:szCs w:val="14"/>
    </w:rPr>
  </w:style>
  <w:style w:type="character" w:customStyle="1" w:styleId="FontStyle98">
    <w:name w:val="Font Style98"/>
    <w:basedOn w:val="Standardnpsmoodstavce"/>
    <w:uiPriority w:val="99"/>
    <w:rsid w:val="009C0892"/>
    <w:rPr>
      <w:rFonts w:ascii="Times New Roman" w:hAnsi="Times New Roman" w:cs="Times New Roman"/>
      <w:color w:val="000000"/>
      <w:sz w:val="14"/>
      <w:szCs w:val="14"/>
    </w:rPr>
  </w:style>
  <w:style w:type="paragraph" w:customStyle="1" w:styleId="Style24">
    <w:name w:val="Style24"/>
    <w:basedOn w:val="Normln"/>
    <w:uiPriority w:val="99"/>
    <w:rsid w:val="009C0892"/>
    <w:pPr>
      <w:widowControl w:val="0"/>
      <w:autoSpaceDE w:val="0"/>
      <w:autoSpaceDN w:val="0"/>
      <w:adjustRightInd w:val="0"/>
      <w:spacing w:after="0" w:line="216" w:lineRule="exact"/>
      <w:ind w:hanging="283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cs-CZ"/>
    </w:rPr>
  </w:style>
  <w:style w:type="paragraph" w:customStyle="1" w:styleId="Style42">
    <w:name w:val="Style42"/>
    <w:basedOn w:val="Normln"/>
    <w:uiPriority w:val="99"/>
    <w:rsid w:val="009C089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cs-CZ"/>
    </w:rPr>
  </w:style>
  <w:style w:type="character" w:customStyle="1" w:styleId="FontStyle97">
    <w:name w:val="Font Style97"/>
    <w:basedOn w:val="Standardnpsmoodstavce"/>
    <w:uiPriority w:val="99"/>
    <w:rsid w:val="009C0892"/>
    <w:rPr>
      <w:rFonts w:ascii="Times New Roman" w:hAnsi="Times New Roman" w:cs="Times New Roman"/>
      <w:smallCaps/>
      <w:color w:val="000000"/>
      <w:sz w:val="18"/>
      <w:szCs w:val="18"/>
    </w:rPr>
  </w:style>
  <w:style w:type="paragraph" w:customStyle="1" w:styleId="radek">
    <w:name w:val="radek"/>
    <w:basedOn w:val="Normln"/>
    <w:rsid w:val="009C0892"/>
    <w:pPr>
      <w:spacing w:before="100" w:beforeAutospacing="1" w:after="150" w:line="240" w:lineRule="auto"/>
      <w:jc w:val="both"/>
    </w:pPr>
    <w:rPr>
      <w:rFonts w:ascii="Arial Unicode MS" w:eastAsia="Arial Unicode MS" w:hAnsi="Arial Unicode MS" w:cs="Arial Unicode MS"/>
      <w:sz w:val="24"/>
      <w:szCs w:val="24"/>
      <w:lang w:eastAsia="cs-CZ"/>
    </w:rPr>
  </w:style>
  <w:style w:type="paragraph" w:styleId="Zkladntextodsazen3">
    <w:name w:val="Body Text Indent 3"/>
    <w:basedOn w:val="Normln"/>
    <w:link w:val="Zkladntextodsazen3Char"/>
    <w:rsid w:val="009C089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cs-CZ"/>
    </w:rPr>
  </w:style>
  <w:style w:type="character" w:customStyle="1" w:styleId="Zkladntextodsazen3Char">
    <w:name w:val="Základní text odsazený 3 Char"/>
    <w:basedOn w:val="Standardnpsmoodstavce"/>
    <w:link w:val="Zkladntextodsazen3"/>
    <w:rsid w:val="009C0892"/>
    <w:rPr>
      <w:rFonts w:ascii="Times New Roman" w:eastAsia="Times New Roman" w:hAnsi="Times New Roman" w:cs="Times New Roman"/>
      <w:sz w:val="16"/>
      <w:szCs w:val="16"/>
      <w:lang w:eastAsia="cs-CZ"/>
    </w:rPr>
  </w:style>
  <w:style w:type="character" w:customStyle="1" w:styleId="st">
    <w:name w:val="st"/>
    <w:basedOn w:val="Standardnpsmoodstavce"/>
    <w:rsid w:val="009C0892"/>
  </w:style>
  <w:style w:type="character" w:customStyle="1" w:styleId="Standardnpsmoodstavce1">
    <w:name w:val="Standardní písmo odstavce1"/>
    <w:rsid w:val="009C0892"/>
  </w:style>
  <w:style w:type="character" w:customStyle="1" w:styleId="Znakypropoznmkupodarou">
    <w:name w:val="Znaky pro poznámku pod čarou"/>
    <w:rsid w:val="009C0892"/>
    <w:rPr>
      <w:vertAlign w:val="superscript"/>
    </w:rPr>
  </w:style>
  <w:style w:type="character" w:customStyle="1" w:styleId="Zkladntext3Char">
    <w:name w:val="Základní text 3 Char"/>
    <w:rsid w:val="009C0892"/>
    <w:rPr>
      <w:rFonts w:ascii="Times New Roman" w:eastAsia="Times New Roman" w:hAnsi="Times New Roman" w:cs="Times New Roman"/>
      <w:color w:val="000000"/>
      <w:sz w:val="24"/>
      <w:szCs w:val="24"/>
      <w:lang w:val="cs-CZ"/>
    </w:rPr>
  </w:style>
  <w:style w:type="character" w:customStyle="1" w:styleId="Odkaznakoment1">
    <w:name w:val="Odkaz na komentář1"/>
    <w:rsid w:val="009C0892"/>
    <w:rPr>
      <w:sz w:val="16"/>
      <w:szCs w:val="16"/>
    </w:rPr>
  </w:style>
  <w:style w:type="character" w:customStyle="1" w:styleId="ZkladntextodsazenChar">
    <w:name w:val="Základní text odsazený Char"/>
    <w:basedOn w:val="Standardnpsmoodstavce1"/>
    <w:rsid w:val="009C0892"/>
  </w:style>
  <w:style w:type="character" w:styleId="Odkaznavysvtlivky">
    <w:name w:val="endnote reference"/>
    <w:rsid w:val="009C0892"/>
    <w:rPr>
      <w:vertAlign w:val="superscript"/>
    </w:rPr>
  </w:style>
  <w:style w:type="character" w:customStyle="1" w:styleId="Znakyprovysvtlivky">
    <w:name w:val="Znaky pro vysvětlivky"/>
    <w:rsid w:val="009C0892"/>
  </w:style>
  <w:style w:type="paragraph" w:customStyle="1" w:styleId="Nadpis">
    <w:name w:val="Nadpis"/>
    <w:basedOn w:val="Normln"/>
    <w:next w:val="Zkladntext"/>
    <w:rsid w:val="009C0892"/>
    <w:pPr>
      <w:keepNext/>
      <w:suppressAutoHyphens/>
      <w:spacing w:before="240" w:after="120" w:line="276" w:lineRule="auto"/>
    </w:pPr>
    <w:rPr>
      <w:rFonts w:ascii="Arial" w:eastAsia="Microsoft YaHei" w:hAnsi="Arial" w:cs="Mangal"/>
      <w:sz w:val="28"/>
      <w:szCs w:val="28"/>
      <w:lang w:val="en-US" w:eastAsia="ar-SA"/>
    </w:rPr>
  </w:style>
  <w:style w:type="paragraph" w:styleId="Zkladntext">
    <w:name w:val="Body Text"/>
    <w:basedOn w:val="Normln"/>
    <w:link w:val="ZkladntextChar1"/>
    <w:rsid w:val="009C0892"/>
    <w:pPr>
      <w:suppressAutoHyphens/>
      <w:spacing w:after="120" w:line="276" w:lineRule="auto"/>
    </w:pPr>
    <w:rPr>
      <w:rFonts w:ascii="Calibri" w:eastAsia="Calibri" w:hAnsi="Calibri" w:cs="Times New Roman"/>
      <w:lang w:val="en-US" w:eastAsia="ar-SA"/>
    </w:rPr>
  </w:style>
  <w:style w:type="character" w:customStyle="1" w:styleId="ZkladntextChar1">
    <w:name w:val="Základní text Char1"/>
    <w:basedOn w:val="Standardnpsmoodstavce"/>
    <w:link w:val="Zkladntext"/>
    <w:rsid w:val="009C0892"/>
    <w:rPr>
      <w:rFonts w:ascii="Calibri" w:eastAsia="Calibri" w:hAnsi="Calibri" w:cs="Times New Roman"/>
      <w:lang w:val="en-US" w:eastAsia="ar-SA"/>
    </w:rPr>
  </w:style>
  <w:style w:type="paragraph" w:styleId="Seznam">
    <w:name w:val="List"/>
    <w:basedOn w:val="Zkladntext"/>
    <w:rsid w:val="009C0892"/>
    <w:rPr>
      <w:rFonts w:cs="Mangal"/>
    </w:rPr>
  </w:style>
  <w:style w:type="paragraph" w:customStyle="1" w:styleId="Popisek">
    <w:name w:val="Popisek"/>
    <w:basedOn w:val="Normln"/>
    <w:rsid w:val="009C0892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sz w:val="24"/>
      <w:szCs w:val="24"/>
      <w:lang w:val="en-US" w:eastAsia="ar-SA"/>
    </w:rPr>
  </w:style>
  <w:style w:type="paragraph" w:customStyle="1" w:styleId="Rejstk">
    <w:name w:val="Rejstřík"/>
    <w:basedOn w:val="Normln"/>
    <w:rsid w:val="009C0892"/>
    <w:pPr>
      <w:suppressLineNumbers/>
      <w:suppressAutoHyphens/>
      <w:spacing w:after="200" w:line="276" w:lineRule="auto"/>
    </w:pPr>
    <w:rPr>
      <w:rFonts w:ascii="Calibri" w:eastAsia="Calibri" w:hAnsi="Calibri" w:cs="Mangal"/>
      <w:lang w:val="en-US" w:eastAsia="ar-SA"/>
    </w:rPr>
  </w:style>
  <w:style w:type="paragraph" w:customStyle="1" w:styleId="Zkladntext31">
    <w:name w:val="Základní text 31"/>
    <w:basedOn w:val="Normln"/>
    <w:rsid w:val="009C0892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customStyle="1" w:styleId="Textkomente1">
    <w:name w:val="Text komentáře1"/>
    <w:basedOn w:val="Normln"/>
    <w:rsid w:val="009C0892"/>
    <w:pPr>
      <w:suppressAutoHyphens/>
      <w:spacing w:after="200" w:line="240" w:lineRule="auto"/>
    </w:pPr>
    <w:rPr>
      <w:rFonts w:ascii="Calibri" w:eastAsia="Calibri" w:hAnsi="Calibri" w:cs="Times New Roman"/>
      <w:sz w:val="20"/>
      <w:szCs w:val="20"/>
      <w:lang w:val="x-none" w:eastAsia="ar-SA"/>
    </w:rPr>
  </w:style>
  <w:style w:type="paragraph" w:styleId="Zkladntextodsazen">
    <w:name w:val="Body Text Indent"/>
    <w:basedOn w:val="Normln"/>
    <w:link w:val="ZkladntextodsazenChar1"/>
    <w:rsid w:val="009C0892"/>
    <w:pPr>
      <w:suppressAutoHyphens/>
      <w:spacing w:after="120" w:line="276" w:lineRule="auto"/>
      <w:ind w:left="360"/>
    </w:pPr>
    <w:rPr>
      <w:rFonts w:ascii="Calibri" w:eastAsia="Calibri" w:hAnsi="Calibri" w:cs="Times New Roman"/>
      <w:lang w:val="en-US" w:eastAsia="ar-SA"/>
    </w:rPr>
  </w:style>
  <w:style w:type="character" w:customStyle="1" w:styleId="ZkladntextodsazenChar1">
    <w:name w:val="Základní text odsazený Char1"/>
    <w:basedOn w:val="Standardnpsmoodstavce"/>
    <w:link w:val="Zkladntextodsazen"/>
    <w:rsid w:val="009C0892"/>
    <w:rPr>
      <w:rFonts w:ascii="Calibri" w:eastAsia="Calibri" w:hAnsi="Calibri" w:cs="Times New Roman"/>
      <w:lang w:val="en-US" w:eastAsia="ar-SA"/>
    </w:rPr>
  </w:style>
  <w:style w:type="paragraph" w:customStyle="1" w:styleId="Obsahtabulky">
    <w:name w:val="Obsah tabulky"/>
    <w:basedOn w:val="Normln"/>
    <w:rsid w:val="009C0892"/>
    <w:pPr>
      <w:suppressLineNumbers/>
      <w:suppressAutoHyphens/>
      <w:spacing w:after="200" w:line="276" w:lineRule="auto"/>
    </w:pPr>
    <w:rPr>
      <w:rFonts w:ascii="Calibri" w:eastAsia="Calibri" w:hAnsi="Calibri" w:cs="Times New Roman"/>
      <w:lang w:val="en-US" w:eastAsia="ar-SA"/>
    </w:rPr>
  </w:style>
  <w:style w:type="paragraph" w:customStyle="1" w:styleId="Nadpistabulky">
    <w:name w:val="Nadpis tabulky"/>
    <w:basedOn w:val="Obsahtabulky"/>
    <w:rsid w:val="009C0892"/>
    <w:pPr>
      <w:jc w:val="center"/>
    </w:pPr>
    <w:rPr>
      <w:b/>
      <w:bCs/>
    </w:rPr>
  </w:style>
  <w:style w:type="paragraph" w:customStyle="1" w:styleId="Import3">
    <w:name w:val="Import 3"/>
    <w:basedOn w:val="Normln"/>
    <w:rsid w:val="009C0892"/>
    <w:pPr>
      <w:widowControl w:val="0"/>
      <w:tabs>
        <w:tab w:val="left" w:pos="720"/>
        <w:tab w:val="left" w:pos="1584"/>
        <w:tab w:val="left" w:pos="2448"/>
        <w:tab w:val="left" w:pos="3312"/>
        <w:tab w:val="left" w:pos="4176"/>
        <w:tab w:val="left" w:pos="5040"/>
        <w:tab w:val="left" w:pos="5904"/>
        <w:tab w:val="left" w:pos="6768"/>
        <w:tab w:val="left" w:pos="7632"/>
        <w:tab w:val="left" w:pos="8496"/>
        <w:tab w:val="left" w:pos="9360"/>
        <w:tab w:val="left" w:pos="10224"/>
        <w:tab w:val="left" w:pos="11088"/>
        <w:tab w:val="left" w:pos="11952"/>
        <w:tab w:val="left" w:pos="12816"/>
        <w:tab w:val="left" w:pos="13680"/>
        <w:tab w:val="left" w:pos="14544"/>
        <w:tab w:val="left" w:pos="15408"/>
        <w:tab w:val="left" w:pos="16272"/>
        <w:tab w:val="left" w:pos="17136"/>
        <w:tab w:val="left" w:pos="18000"/>
        <w:tab w:val="left" w:pos="18864"/>
      </w:tabs>
      <w:spacing w:after="0" w:line="240" w:lineRule="auto"/>
      <w:ind w:hanging="288"/>
    </w:pPr>
    <w:rPr>
      <w:rFonts w:ascii="Courier New" w:eastAsia="Times New Roman" w:hAnsi="Courier New" w:cs="Courier New"/>
      <w:noProof/>
      <w:sz w:val="24"/>
      <w:szCs w:val="24"/>
      <w:lang w:eastAsia="cs-CZ"/>
    </w:rPr>
  </w:style>
  <w:style w:type="character" w:styleId="Sledovanodkaz">
    <w:name w:val="FollowedHyperlink"/>
    <w:uiPriority w:val="99"/>
    <w:semiHidden/>
    <w:unhideWhenUsed/>
    <w:rsid w:val="009C0892"/>
    <w:rPr>
      <w:color w:val="954F72"/>
      <w:u w:val="single"/>
    </w:rPr>
  </w:style>
  <w:style w:type="paragraph" w:customStyle="1" w:styleId="font5">
    <w:name w:val="font5"/>
    <w:basedOn w:val="Normln"/>
    <w:rsid w:val="009C089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ln"/>
    <w:rsid w:val="009C089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ln"/>
    <w:rsid w:val="009C0892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0"/>
      <w:szCs w:val="20"/>
      <w:lang w:val="en-US"/>
    </w:rPr>
  </w:style>
  <w:style w:type="paragraph" w:customStyle="1" w:styleId="font8">
    <w:name w:val="font8"/>
    <w:basedOn w:val="Normln"/>
    <w:rsid w:val="009C0892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i/>
      <w:iCs/>
      <w:color w:val="000000"/>
      <w:sz w:val="20"/>
      <w:szCs w:val="20"/>
      <w:lang w:val="en-US"/>
    </w:rPr>
  </w:style>
  <w:style w:type="paragraph" w:customStyle="1" w:styleId="xl63">
    <w:name w:val="xl63"/>
    <w:basedOn w:val="Normln"/>
    <w:rsid w:val="009C0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Normln"/>
    <w:rsid w:val="009C089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Normln"/>
    <w:rsid w:val="009C089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0A0A0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67">
    <w:name w:val="xl67"/>
    <w:basedOn w:val="Normln"/>
    <w:rsid w:val="009C089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0A0A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68">
    <w:name w:val="xl68"/>
    <w:basedOn w:val="Normln"/>
    <w:rsid w:val="009C089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0A0A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69">
    <w:name w:val="xl69"/>
    <w:basedOn w:val="Normln"/>
    <w:rsid w:val="009C089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0">
    <w:name w:val="xl70"/>
    <w:basedOn w:val="Normln"/>
    <w:rsid w:val="009C0892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71">
    <w:name w:val="xl71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72">
    <w:name w:val="xl72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73">
    <w:name w:val="xl73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66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74">
    <w:name w:val="xl74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75">
    <w:name w:val="xl75"/>
    <w:basedOn w:val="Normln"/>
    <w:rsid w:val="009C089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6">
    <w:name w:val="xl76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77">
    <w:name w:val="xl77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78">
    <w:name w:val="xl78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sz w:val="20"/>
      <w:szCs w:val="20"/>
      <w:lang w:val="en-US"/>
    </w:rPr>
  </w:style>
  <w:style w:type="paragraph" w:customStyle="1" w:styleId="xl79">
    <w:name w:val="xl79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0"/>
      <w:szCs w:val="20"/>
      <w:lang w:val="en-US"/>
    </w:rPr>
  </w:style>
  <w:style w:type="paragraph" w:customStyle="1" w:styleId="xl80">
    <w:name w:val="xl80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1">
    <w:name w:val="xl81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2">
    <w:name w:val="xl82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3">
    <w:name w:val="xl83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4">
    <w:name w:val="xl84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5">
    <w:name w:val="xl85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6">
    <w:name w:val="xl86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87">
    <w:name w:val="xl87"/>
    <w:basedOn w:val="Normln"/>
    <w:rsid w:val="009C089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88">
    <w:name w:val="xl88"/>
    <w:basedOn w:val="Normln"/>
    <w:rsid w:val="009C089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sz w:val="20"/>
      <w:szCs w:val="20"/>
      <w:lang w:val="en-US"/>
    </w:rPr>
  </w:style>
  <w:style w:type="paragraph" w:customStyle="1" w:styleId="xl89">
    <w:name w:val="xl89"/>
    <w:basedOn w:val="Normln"/>
    <w:rsid w:val="009C089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90">
    <w:name w:val="xl90"/>
    <w:basedOn w:val="Normln"/>
    <w:rsid w:val="009C089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xl91">
    <w:name w:val="xl91"/>
    <w:basedOn w:val="Normln"/>
    <w:rsid w:val="009C089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92">
    <w:name w:val="xl92"/>
    <w:basedOn w:val="Normln"/>
    <w:rsid w:val="009C0892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93">
    <w:name w:val="xl93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4">
    <w:name w:val="xl94"/>
    <w:basedOn w:val="Normln"/>
    <w:rsid w:val="009C089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xl95">
    <w:name w:val="xl95"/>
    <w:basedOn w:val="Normln"/>
    <w:rsid w:val="009C08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Obsah2">
    <w:name w:val="toc 2"/>
    <w:basedOn w:val="Normln"/>
    <w:next w:val="Normln"/>
    <w:autoRedefine/>
    <w:uiPriority w:val="39"/>
    <w:rsid w:val="009C0892"/>
    <w:pPr>
      <w:tabs>
        <w:tab w:val="left" w:pos="880"/>
        <w:tab w:val="right" w:leader="dot" w:pos="8211"/>
      </w:tabs>
      <w:spacing w:after="0" w:line="240" w:lineRule="auto"/>
      <w:ind w:left="220"/>
    </w:pPr>
    <w:rPr>
      <w:rFonts w:ascii="Times New Roman" w:eastAsia="Times New Roman" w:hAnsi="Times New Roman" w:cs="Times New Roman"/>
      <w:noProof/>
      <w:sz w:val="23"/>
      <w:szCs w:val="23"/>
    </w:rPr>
  </w:style>
  <w:style w:type="paragraph" w:styleId="Nadpisobsahu">
    <w:name w:val="TOC Heading"/>
    <w:basedOn w:val="Nadpis1"/>
    <w:next w:val="Normln"/>
    <w:uiPriority w:val="39"/>
    <w:unhideWhenUsed/>
    <w:qFormat/>
    <w:rsid w:val="009C0892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9C0892"/>
    <w:pPr>
      <w:spacing w:after="100"/>
    </w:pPr>
    <w:rPr>
      <w:rFonts w:eastAsiaTheme="minorEastAsia" w:cs="Times New Roman"/>
      <w:lang w:eastAsia="cs-CZ"/>
    </w:rPr>
  </w:style>
  <w:style w:type="paragraph" w:styleId="Obsah3">
    <w:name w:val="toc 3"/>
    <w:basedOn w:val="Normln"/>
    <w:next w:val="Normln"/>
    <w:autoRedefine/>
    <w:uiPriority w:val="39"/>
    <w:unhideWhenUsed/>
    <w:rsid w:val="009C0892"/>
    <w:pPr>
      <w:spacing w:after="100"/>
      <w:ind w:left="440"/>
    </w:pPr>
    <w:rPr>
      <w:rFonts w:eastAsiaTheme="minorEastAsia" w:cs="Times New Roman"/>
      <w:lang w:eastAsia="cs-CZ"/>
    </w:rPr>
  </w:style>
  <w:style w:type="paragraph" w:customStyle="1" w:styleId="Odstavecseseznamem3">
    <w:name w:val="Odstavec se seznamem3"/>
    <w:basedOn w:val="Normln"/>
    <w:rsid w:val="009C0892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yl1">
    <w:name w:val="Styl1"/>
    <w:basedOn w:val="Normln"/>
    <w:link w:val="Styl1Char"/>
    <w:qFormat/>
    <w:rsid w:val="009C0892"/>
    <w:pPr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Styl1Char">
    <w:name w:val="Styl1 Char"/>
    <w:basedOn w:val="Standardnpsmoodstavce"/>
    <w:link w:val="Styl1"/>
    <w:rsid w:val="009C0892"/>
    <w:rPr>
      <w:rFonts w:ascii="Times New Roman" w:hAnsi="Times New Roman" w:cs="Times New Roman"/>
      <w:sz w:val="28"/>
      <w:szCs w:val="28"/>
    </w:rPr>
  </w:style>
  <w:style w:type="character" w:styleId="Zdraznn">
    <w:name w:val="Emphasis"/>
    <w:basedOn w:val="Standardnpsmoodstavce"/>
    <w:uiPriority w:val="20"/>
    <w:qFormat/>
    <w:rsid w:val="009C0892"/>
    <w:rPr>
      <w:i/>
      <w:iCs/>
    </w:rPr>
  </w:style>
  <w:style w:type="paragraph" w:customStyle="1" w:styleId="msonormal0">
    <w:name w:val="msonormal"/>
    <w:basedOn w:val="Normln"/>
    <w:rsid w:val="0063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784B8-716D-4977-A470-F876F4566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5984</Words>
  <Characters>35309</Characters>
  <Application>Microsoft Office Word</Application>
  <DocSecurity>0</DocSecurity>
  <Lines>294</Lines>
  <Paragraphs>82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Jeřábková</dc:creator>
  <cp:keywords/>
  <dc:description/>
  <cp:lastModifiedBy>Lenka Jeřábková</cp:lastModifiedBy>
  <cp:revision>2</cp:revision>
  <cp:lastPrinted>2022-03-10T12:39:00Z</cp:lastPrinted>
  <dcterms:created xsi:type="dcterms:W3CDTF">2024-04-17T07:12:00Z</dcterms:created>
  <dcterms:modified xsi:type="dcterms:W3CDTF">2024-04-17T07:12:00Z</dcterms:modified>
</cp:coreProperties>
</file>