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contextualSpacing w:val="0"/>
      </w:pPr>
      <w:bookmarkStart w:id="0" w:colFirst="0" w:name="h.z9axg0haxi9q" w:colLast="0"/>
      <w:bookmarkEnd w:id="0"/>
      <w:r w:rsidRPr="00000000" w:rsidR="00000000" w:rsidDel="00000000">
        <w:rPr>
          <w:rtl w:val="0"/>
        </w:rPr>
        <w:t xml:space="preserve">Vergadering 09/03/2015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1" w:colFirst="0" w:name="h.trylbye2qfr9" w:colLast="0"/>
      <w:bookmarkEnd w:id="1"/>
      <w:r w:rsidRPr="00000000" w:rsidR="00000000" w:rsidDel="00000000">
        <w:rPr>
          <w:rtl w:val="0"/>
        </w:rPr>
        <w:t xml:space="preserve">Aanwezig: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after="160" w:line="259"/>
        <w:ind w:left="720" w:hanging="359"/>
        <w:contextualSpacing w:val="1"/>
        <w:rPr/>
      </w:pPr>
      <w:r w:rsidRPr="00000000" w:rsidR="00000000" w:rsidDel="00000000">
        <w:rPr>
          <w:rtl w:val="0"/>
        </w:rPr>
        <w:t xml:space="preserve">Oualid</w:t>
      </w:r>
    </w:p>
    <w:p w:rsidP="00000000" w:rsidRPr="00000000" w:rsidR="00000000" w:rsidDel="00000000" w:rsidRDefault="00000000">
      <w:pPr>
        <w:numPr>
          <w:ilvl w:val="0"/>
          <w:numId w:val="1"/>
        </w:numPr>
        <w:spacing w:lineRule="auto" w:after="160" w:line="259"/>
        <w:ind w:left="720" w:hanging="359"/>
        <w:contextualSpacing w:val="1"/>
        <w:rPr/>
      </w:pPr>
      <w:r w:rsidRPr="00000000" w:rsidR="00000000" w:rsidDel="00000000">
        <w:rPr>
          <w:rtl w:val="0"/>
        </w:rPr>
        <w:t xml:space="preserve">Lenny</w:t>
      </w:r>
    </w:p>
    <w:p w:rsidP="00000000" w:rsidRPr="00000000" w:rsidR="00000000" w:rsidDel="00000000" w:rsidRDefault="00000000">
      <w:pPr>
        <w:numPr>
          <w:ilvl w:val="0"/>
          <w:numId w:val="1"/>
        </w:numPr>
        <w:spacing w:lineRule="auto" w:after="160" w:line="259"/>
        <w:ind w:left="720" w:hanging="359"/>
        <w:contextualSpacing w:val="1"/>
        <w:rPr/>
      </w:pPr>
      <w:r w:rsidRPr="00000000" w:rsidR="00000000" w:rsidDel="00000000">
        <w:rPr>
          <w:rtl w:val="0"/>
        </w:rPr>
        <w:t xml:space="preserve">Eric</w:t>
      </w:r>
    </w:p>
    <w:p w:rsidP="00000000" w:rsidRPr="00000000" w:rsidR="00000000" w:rsidDel="00000000" w:rsidRDefault="00000000">
      <w:pPr>
        <w:numPr>
          <w:ilvl w:val="0"/>
          <w:numId w:val="1"/>
        </w:numPr>
        <w:spacing w:lineRule="auto" w:after="160" w:line="259"/>
        <w:ind w:left="720" w:hanging="359"/>
        <w:contextualSpacing w:val="1"/>
        <w:rPr/>
      </w:pPr>
      <w:r w:rsidRPr="00000000" w:rsidR="00000000" w:rsidDel="00000000">
        <w:rPr>
          <w:rtl w:val="0"/>
        </w:rPr>
        <w:t xml:space="preserve">Tom</w:t>
      </w:r>
    </w:p>
    <w:p w:rsidP="00000000" w:rsidRPr="00000000" w:rsidR="00000000" w:rsidDel="00000000" w:rsidRDefault="00000000">
      <w:pPr>
        <w:numPr>
          <w:ilvl w:val="0"/>
          <w:numId w:val="1"/>
        </w:numPr>
        <w:spacing w:lineRule="auto" w:after="160" w:line="259"/>
        <w:ind w:left="720" w:hanging="359"/>
        <w:contextualSpacing w:val="1"/>
        <w:rPr/>
      </w:pPr>
      <w:r w:rsidRPr="00000000" w:rsidR="00000000" w:rsidDel="00000000">
        <w:rPr>
          <w:rtl w:val="0"/>
        </w:rPr>
        <w:t xml:space="preserve">Bert</w:t>
      </w:r>
    </w:p>
    <w:p w:rsidP="00000000" w:rsidRPr="00000000" w:rsidR="00000000" w:rsidDel="00000000" w:rsidRDefault="00000000">
      <w:pPr>
        <w:numPr>
          <w:ilvl w:val="0"/>
          <w:numId w:val="1"/>
        </w:numPr>
        <w:spacing w:lineRule="auto" w:after="160" w:line="259"/>
        <w:ind w:left="720" w:hanging="359"/>
        <w:contextualSpacing w:val="1"/>
        <w:rPr/>
      </w:pPr>
      <w:r w:rsidRPr="00000000" w:rsidR="00000000" w:rsidDel="00000000">
        <w:rPr>
          <w:rtl w:val="0"/>
        </w:rPr>
        <w:t xml:space="preserve">Filip (opdrachtgever)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Spreekpunten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Social media</w:t>
      </w:r>
      <w:r w:rsidRPr="00000000" w:rsidR="00000000" w:rsidDel="00000000">
        <w:rPr>
          <w:rtl w:val="0"/>
        </w:rPr>
        <w:br w:type="textWrapping"/>
        <w:t xml:space="preserve">De bezoekers plaatsen veel foto’s van het event, via hun smartphone, op Instagram. Filip zou graag deze foto’s beschikbaar maken op de site.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Via feeds en eventueel API halen we een aantal foto’s via de hashtag binnen op de website. Wanneer er op deze foto’s word gedrukt worden ze verwezen naar de Instagram pagina of Facebook pagina waar alle andere foto’s zijn gearchiveerd.</w:t>
        <w:br w:type="textWrapping"/>
        <w:t xml:space="preserve">Omwille van netwerkload opteren we voor een maximum van 5 a 10 foto’s te ‘feeden’ aan de website.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De foto’s komen tevoorschijn naast de event kalender.</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Er komen social icon links in de header.</w:t>
        <w:br w:type="textWrapping"/>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Kalender</w:t>
      </w:r>
      <w:r w:rsidRPr="00000000" w:rsidR="00000000" w:rsidDel="00000000">
        <w:rPr>
          <w:rtl w:val="0"/>
        </w:rPr>
        <w:br w:type="textWrapping"/>
        <w:t xml:space="preserve">Het voorstel van de groep bestaat uit een oplossing met Google kalender. Zo kunnen de datums, locaties en eventueel andere gegevens ingevoerd worden via de google agenda waaruit de feed getrokken worden om op de website te plaatsen. Filip is hiermee akkoord.</w:t>
        <w:br w:type="textWrapping"/>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Worlds structuur</w:t>
      </w:r>
      <w:r w:rsidRPr="00000000" w:rsidR="00000000" w:rsidDel="00000000">
        <w:rPr>
          <w:rtl w:val="0"/>
        </w:rPr>
        <w:br w:type="textWrapping"/>
        <w:t xml:space="preserve">Filip opteert om onder elke wereld een toebehorend diorama te plaatsten met daaronder een opsomming van de organismen die onder deze werelden vallen. De groep gaat akkoord.</w:t>
        <w:br w:type="textWrapping"/>
      </w: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Funstuff</w:t>
      </w:r>
      <w:r w:rsidRPr="00000000" w:rsidR="00000000" w:rsidDel="00000000">
        <w:rPr>
          <w:rtl w:val="0"/>
        </w:rPr>
        <w:t xml:space="preserve"> (downloads)</w:t>
        <w:br w:type="textWrapping"/>
        <w:t xml:space="preserve">Dit zijn pdf bestanden welke tekeningen bevatten om in te kleuren of mee te knutselen. Deze pdf’s moeten online beschikbaar worden d.m.v. links onder de verschillende werelden. Elke wereld staat in relatie met records uit de tabel downloads.</w:t>
        <w:br w:type="textWrapping"/>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Posts</w:t>
      </w:r>
      <w:r w:rsidRPr="00000000" w:rsidR="00000000" w:rsidDel="00000000">
        <w:rPr>
          <w:rtl w:val="0"/>
        </w:rPr>
        <w:t xml:space="preserve"> (spotted)</w:t>
        <w:br w:type="textWrapping"/>
        <w:t xml:space="preserve">Deze functionaliteit maakt het mogelijk om als bezoeker een foto up te loaden naar de website met een beschijving en een locatie. Dit concept wordt voor het moment nog in de ijskast geplaatst.</w:t>
        <w:br w:type="textWrapping"/>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About us sectie</w:t>
      </w:r>
      <w:r w:rsidRPr="00000000" w:rsidR="00000000" w:rsidDel="00000000">
        <w:rPr>
          <w:rtl w:val="0"/>
        </w:rPr>
        <w:br w:type="textWrapping"/>
        <w:t xml:space="preserve">Filip wilt dat er nog about us content toegevoegd word. Hij opteert om deze in de Credits sectie te plaatsen. Verder komt hier ook een subscribe formulier bij. De tekst dat hierin moet schijnen gaat Filip ons overhandigen.</w:t>
        <w:br w:type="textWrapping"/>
      </w:r>
    </w:p>
    <w:p w:rsidP="00000000" w:rsidRPr="00000000" w:rsidR="00000000" w:rsidDel="00000000" w:rsidRDefault="00000000">
      <w:pPr>
        <w:numPr>
          <w:ilvl w:val="0"/>
          <w:numId w:val="4"/>
        </w:numPr>
        <w:ind w:left="720" w:hanging="359"/>
        <w:contextualSpacing w:val="1"/>
        <w:rPr/>
      </w:pPr>
      <w:r w:rsidRPr="00000000" w:rsidR="00000000" w:rsidDel="00000000">
        <w:rPr>
          <w:b w:val="1"/>
          <w:rtl w:val="0"/>
        </w:rPr>
        <w:t xml:space="preserve">Kwartetkaart organism</w:t>
      </w:r>
      <w:r w:rsidRPr="00000000" w:rsidR="00000000" w:rsidDel="00000000">
        <w:rPr>
          <w:rtl w:val="0"/>
        </w:rPr>
        <w:br w:type="textWrapping"/>
        <w:t xml:space="preserve">Filip is akkoord met het voorstel om een aparte template pagina voor de kwartetkaart te maken. Bij een selectie van een organismen wordt er een selectOne ingeladen in deze template.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Op de kwartetkaart moet een return knop staan die redirect naar de uitgeklapte world waaraan het organisme verwant is.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Er werd afgesproken dat de foto’s van de organismen die geïnsert worden, 300pixels bij 300pixels zullen zijn.</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Verder is het belangrijk dat de usefull links hier ook op weergegeven worden.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b w:val="1"/>
          <w:rtl w:val="0"/>
        </w:rPr>
        <w:t xml:space="preserve">DNS</w:t>
      </w:r>
      <w:r w:rsidRPr="00000000" w:rsidR="00000000" w:rsidDel="00000000">
        <w:rPr>
          <w:rtl w:val="0"/>
        </w:rPr>
        <w:br w:type="textWrapping"/>
        <w:t xml:space="preserve">Filip wilt dat we enkel biodiversity-oman.com behouden. Het ander domein (oman-biodiversity) is betaald voor een jaar waardoor het afschaffen hiervan geen prioriteit heeft. Wat wel prioriteit heeft is het vernietigen van het huurcontract bij superjava host waar oman-diversity.com is aangevraagd. Deze stelt namelijk een Tomcatserver ter beschikking voor ons welke maandelijks betaald wordt. Aangezien wij deze server niet gebruiken is het niet meer nodig hiervoor te betalen.</w:t>
        <w:br w:type="textWrapping"/>
      </w:r>
    </w:p>
    <w:p w:rsidP="00000000" w:rsidRPr="00000000" w:rsidR="00000000" w:rsidDel="00000000" w:rsidRDefault="00000000">
      <w:r w:rsidRPr="00000000" w:rsidR="00000000" w:rsidDel="00000000">
        <w:rPr>
          <w:b w:val="1"/>
          <w:rtl w:val="0"/>
        </w:rPr>
        <w:t xml:space="preserve">Deadlines</w:t>
      </w:r>
      <w:r w:rsidRPr="00000000" w:rsidR="00000000" w:rsidDel="00000000">
        <w:rPr>
          <w:rtl w:val="0"/>
        </w:rPr>
        <w:br w:type="textWrapping"/>
        <w:t xml:space="preserve">Prioriteiten: Kalender, Social media feed, Worlds structuur.</w:t>
        <w:br w:type="textWrapping"/>
        <w:t xml:space="preserve">Ons timeframe voor deze zaken werd gesteld op 2 à 3 weken.</w:t>
      </w:r>
      <w:r w:rsidRPr="00000000" w:rsidR="00000000" w:rsidDel="00000000">
        <w:br w:type="page"/>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Problemen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Admin applicatie</w:t>
      </w:r>
      <w:r w:rsidRPr="00000000" w:rsidR="00000000" w:rsidDel="00000000">
        <w:rPr>
          <w:rtl w:val="0"/>
        </w:rPr>
        <w:br w:type="textWrapping"/>
      </w:r>
      <w:r w:rsidRPr="00000000" w:rsidR="00000000" w:rsidDel="00000000">
        <w:rPr>
          <w:rtl w:val="0"/>
        </w:rPr>
        <w:t xml:space="preserve">Het inserten via de adminapp was op eerste aanzicht niet duidelijk. Het was niet geweten dat je eerst de families moest toevoegen en dan pas een organisme eraan kan linken.</w:t>
        <w:br w:type="textWrapping"/>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Feedback wetenschappers</w:t>
      </w:r>
      <w:r w:rsidRPr="00000000" w:rsidR="00000000" w:rsidDel="00000000">
        <w:rPr>
          <w:rtl w:val="0"/>
        </w:rPr>
        <w:br w:type="textWrapping"/>
        <w:t xml:space="preserve">Feedback van het webteam was positief, enkel vreest Filip dat ze niet snel werk zullen maken van de Arabische versie.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De Arabische versie wordt momenteel niet opgenomen in onze scope. Verder is het niet mogelijk om met de gebruikte fonts Arabische letters in te voeren.</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Ze willen ons in contact stellen met het Arabisch webteam.</w:t>
        <w:br w:type="textWrapping"/>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Worlds layout</w:t>
      </w:r>
      <w:r w:rsidRPr="00000000" w:rsidR="00000000" w:rsidDel="00000000">
        <w:rPr>
          <w:rtl w:val="0"/>
        </w:rPr>
        <w:br w:type="textWrapping"/>
        <w:t xml:space="preserve">De gele achtergrond van de wereld microbials maakt dat de witte tekst niet leesbaar genoeg is. Dit is reeds aangepast naar een donkerder geel waardoor het wit meer contrast kan bieden.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Varia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Filip gaat zelf de organismen invullen en een paar ander aanstellen om hem hierbij te helpen.</w:t>
        <w:br w:type="textWrapping"/>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Andere landen die de applicatie gaan gebruiken zullen hoogst waarschijnlijk niet veel nieuwe organismen toevoegen. Ze zullen eerder werk maken van extra geolocations toe te voegen en deze te linken met bestaande organismen in de databank.</w:t>
        <w:br w:type="textWrapping"/>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Ambassadeur: Er is een competitie op poten gezet waarbij kinderen, aan de hand van een opstel, de kans hebben om ambassadeur te worden van een bepaald gebied. Hier rond wordt nog niet veel beweging verwacht.</w:t>
        <w:br w:type="textWrapping"/>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Website doeleinden: in eerste instantie moet het een online versie zijn van de tentoonstelling, een gids rond het thema.</w:t>
        <w:br w:type="textWrapping"/>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Vanaf volgende week zal er reclame worden gemaakt voor de webpagina.</w:t>
        <w:br w:type="textWrapping"/>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Op termijn zouden ze de website willen overplaatsen naar hun eigen hosting. Hiervoor worden we dan in contact gebracht met het local IT team.</w:t>
      </w:r>
    </w:p>
    <w:p w:rsidP="00000000" w:rsidRPr="00000000" w:rsidR="00000000" w:rsidDel="00000000" w:rsidRDefault="00000000">
      <w:r w:rsidRPr="00000000" w:rsidR="00000000" w:rsidDel="00000000">
        <w:br w:type="page"/>
      </w:r>
    </w:p>
    <w:p w:rsidP="00000000" w:rsidRPr="00000000" w:rsidR="00000000" w:rsidDel="00000000" w:rsidRDefault="00000000">
      <w:pPr>
        <w:numPr>
          <w:ilvl w:val="0"/>
          <w:numId w:val="4"/>
        </w:numPr>
        <w:ind w:left="720" w:hanging="359"/>
        <w:contextualSpacing w:val="1"/>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Taken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Tekst opmaken om onder de titel “Choose a world” te plaatsen. </w:t>
      </w:r>
      <w:r w:rsidRPr="00000000" w:rsidR="00000000" w:rsidDel="00000000">
        <w:rPr>
          <w:b w:val="1"/>
          <w:rtl w:val="0"/>
        </w:rPr>
        <w:t xml:space="preserve">Filip</w:t>
      </w:r>
      <w:r w:rsidRPr="00000000" w:rsidR="00000000" w:rsidDel="00000000">
        <w:rPr>
          <w:rtl w:val="0"/>
        </w:rPr>
        <w:t xml:space="preserve">, Deadline: Woensdag</w:t>
      </w: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Diorama’s voorzien voor elke wereld. </w:t>
      </w:r>
      <w:r w:rsidRPr="00000000" w:rsidR="00000000" w:rsidDel="00000000">
        <w:rPr>
          <w:b w:val="1"/>
          <w:rtl w:val="0"/>
        </w:rPr>
        <w:t xml:space="preserve">Filip</w:t>
      </w:r>
      <w:r w:rsidRPr="00000000" w:rsidR="00000000" w:rsidDel="00000000">
        <w:rPr>
          <w:rtl w:val="0"/>
        </w:rPr>
        <w:t xml:space="preserve">, Deadline: Woensdag</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Alle organismen in de databank steken. </w:t>
      </w:r>
      <w:r w:rsidRPr="00000000" w:rsidR="00000000" w:rsidDel="00000000">
        <w:rPr>
          <w:b w:val="1"/>
          <w:rtl w:val="0"/>
        </w:rPr>
        <w:t xml:space="preserve">Filip</w:t>
      </w:r>
      <w:r w:rsidRPr="00000000" w:rsidR="00000000" w:rsidDel="00000000">
        <w:rPr>
          <w:rtl w:val="0"/>
        </w:rPr>
        <w:t xml:space="preserve">, Deadline: Woensdag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Instagram feed verwerken op de website.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Social icons bijplaatsen op de website.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Google kalander feed onderzoeken en implementeren.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Diorama, funstuff en organismfilter onder de verschillende worlds toevoegen.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“About us” sectie inorde brengen.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Kwartetkaart design.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Kwartetkaart functionaliteit.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Superjavahost annuleren.</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