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DB332" w14:textId="77777777" w:rsidR="00522351" w:rsidRPr="00BC0F65" w:rsidRDefault="00D0532B" w:rsidP="00FF70BB">
      <w:pPr>
        <w:rPr>
          <w:lang w:val="en-US"/>
        </w:rPr>
      </w:pPr>
      <w:bookmarkStart w:id="0" w:name="_Toc315502180"/>
      <w:bookmarkStart w:id="1" w:name="_Toc315502237"/>
      <w:bookmarkStart w:id="2" w:name="_Toc315502252"/>
      <w:bookmarkStart w:id="3" w:name="_Toc315740510"/>
      <w:r w:rsidRPr="00BC0F65">
        <w:rPr>
          <w:noProof/>
          <w:lang w:val="en-US"/>
        </w:rPr>
        <mc:AlternateContent>
          <mc:Choice Requires="wps">
            <w:drawing>
              <wp:anchor distT="0" distB="0" distL="114300" distR="114300" simplePos="0" relativeHeight="251659264" behindDoc="0" locked="0" layoutInCell="0" allowOverlap="1" wp14:anchorId="163506EC" wp14:editId="5CF37562">
                <wp:simplePos x="0" y="0"/>
                <wp:positionH relativeFrom="column">
                  <wp:posOffset>2792972</wp:posOffset>
                </wp:positionH>
                <wp:positionV relativeFrom="paragraph">
                  <wp:posOffset>207645</wp:posOffset>
                </wp:positionV>
                <wp:extent cx="3483610" cy="7366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B1F05" w14:textId="0DBBB327" w:rsidR="00C37632" w:rsidRDefault="00C37632" w:rsidP="00D0532B">
                            <w:pPr>
                              <w:jc w:val="right"/>
                              <w:rPr>
                                <w:b/>
                                <w:bCs/>
                                <w:sz w:val="36"/>
                                <w:szCs w:val="36"/>
                              </w:rPr>
                            </w:pPr>
                            <w:r>
                              <w:rPr>
                                <w:b/>
                                <w:bCs/>
                                <w:sz w:val="36"/>
                                <w:szCs w:val="36"/>
                              </w:rPr>
                              <w:t xml:space="preserve">DRAFT ISA Standard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506EC" id="_x0000_t202" coordsize="21600,21600" o:spt="202" path="m,l,21600r21600,l21600,xe">
                <v:stroke joinstyle="miter"/>
                <v:path gradientshapeok="t" o:connecttype="rect"/>
              </v:shapetype>
              <v:shape id="Text Box 2" o:spid="_x0000_s1026" type="#_x0000_t202" style="position:absolute;left:0;text-align:left;margin-left:219.9pt;margin-top:16.35pt;width:274.3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Jtg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" o:allowincell="f" filled="f" stroked="f">
                <v:textbox>
                  <w:txbxContent>
                    <w:p w14:paraId="65BB1F05" w14:textId="0DBBB327" w:rsidR="00C37632" w:rsidRDefault="00C37632" w:rsidP="00D0532B">
                      <w:pPr>
                        <w:jc w:val="right"/>
                        <w:rPr>
                          <w:b/>
                          <w:bCs/>
                          <w:sz w:val="36"/>
                          <w:szCs w:val="36"/>
                        </w:rPr>
                      </w:pPr>
                      <w:r>
                        <w:rPr>
                          <w:b/>
                          <w:bCs/>
                          <w:sz w:val="36"/>
                          <w:szCs w:val="36"/>
                        </w:rPr>
                        <w:t xml:space="preserve">DRAFT ISA Standard </w:t>
                      </w:r>
                    </w:p>
                  </w:txbxContent>
                </v:textbox>
              </v:shape>
            </w:pict>
          </mc:Fallback>
        </mc:AlternateContent>
      </w:r>
      <w:r w:rsidR="00385183" w:rsidRPr="00BC0F65">
        <w:rPr>
          <w:noProof/>
          <w:lang w:val="en-US"/>
        </w:rPr>
        <mc:AlternateContent>
          <mc:Choice Requires="wps">
            <w:drawing>
              <wp:anchor distT="0" distB="0" distL="114300" distR="114300" simplePos="0" relativeHeight="251656192" behindDoc="0" locked="0" layoutInCell="0" allowOverlap="1" wp14:anchorId="2F0F360C" wp14:editId="75993177">
                <wp:simplePos x="0" y="0"/>
                <wp:positionH relativeFrom="column">
                  <wp:posOffset>2845614</wp:posOffset>
                </wp:positionH>
                <wp:positionV relativeFrom="paragraph">
                  <wp:posOffset>-731520</wp:posOffset>
                </wp:positionV>
                <wp:extent cx="3620236" cy="73660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0236"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0A44C" w14:textId="77777777" w:rsidR="00C37632" w:rsidRDefault="00C37632" w:rsidP="00522351">
                            <w:pPr>
                              <w:jc w:val="right"/>
                              <w:rPr>
                                <w:b/>
                                <w:bCs/>
                                <w:sz w:val="36"/>
                                <w:szCs w:val="36"/>
                              </w:rPr>
                            </w:pPr>
                            <w:r>
                              <w:rPr>
                                <w:b/>
                                <w:bCs/>
                                <w:sz w:val="36"/>
                                <w:szCs w:val="36"/>
                              </w:rPr>
                              <w:t xml:space="preserve">DRAFT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F360C" id="_x0000_s1027" type="#_x0000_t202" style="position:absolute;left:0;text-align:left;margin-left:224.05pt;margin-top:-57.6pt;width:285.05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naOugIAAMA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" o:allowincell="f" filled="f" stroked="f">
                <v:textbox>
                  <w:txbxContent>
                    <w:p w14:paraId="1DF0A44C" w14:textId="77777777" w:rsidR="00C37632" w:rsidRDefault="00C37632" w:rsidP="00522351">
                      <w:pPr>
                        <w:jc w:val="right"/>
                        <w:rPr>
                          <w:b/>
                          <w:bCs/>
                          <w:sz w:val="36"/>
                          <w:szCs w:val="36"/>
                        </w:rPr>
                      </w:pPr>
                      <w:r>
                        <w:rPr>
                          <w:b/>
                          <w:bCs/>
                          <w:sz w:val="36"/>
                          <w:szCs w:val="36"/>
                        </w:rPr>
                        <w:t xml:space="preserve">DRAFT </w:t>
                      </w:r>
                    </w:p>
                  </w:txbxContent>
                </v:textbox>
              </v:shape>
            </w:pict>
          </mc:Fallback>
        </mc:AlternateContent>
      </w:r>
    </w:p>
    <w:p w14:paraId="0A206381" w14:textId="77777777" w:rsidR="00522351" w:rsidRPr="00BC0F65" w:rsidRDefault="00522351" w:rsidP="00522351">
      <w:pPr>
        <w:tabs>
          <w:tab w:val="left" w:pos="-720"/>
        </w:tabs>
        <w:spacing w:line="240" w:lineRule="exact"/>
        <w:rPr>
          <w:lang w:val="en-US"/>
        </w:rPr>
      </w:pPr>
    </w:p>
    <w:p w14:paraId="1795F347" w14:textId="77777777" w:rsidR="00522351" w:rsidRPr="00BC0F65" w:rsidRDefault="00522351" w:rsidP="00522351">
      <w:pPr>
        <w:tabs>
          <w:tab w:val="left" w:pos="-720"/>
        </w:tabs>
        <w:spacing w:line="240" w:lineRule="exact"/>
        <w:rPr>
          <w:lang w:val="en-US"/>
        </w:rPr>
      </w:pPr>
    </w:p>
    <w:p w14:paraId="6EA2B319" w14:textId="77777777" w:rsidR="00522351" w:rsidRPr="00BC0F65" w:rsidRDefault="00522351" w:rsidP="00522351">
      <w:pPr>
        <w:tabs>
          <w:tab w:val="left" w:pos="-720"/>
        </w:tabs>
        <w:spacing w:line="240" w:lineRule="exact"/>
        <w:rPr>
          <w:lang w:val="en-US"/>
        </w:rPr>
      </w:pPr>
    </w:p>
    <w:p w14:paraId="72BDAAC8" w14:textId="77777777" w:rsidR="00522351" w:rsidRPr="00BC0F65" w:rsidRDefault="00522351" w:rsidP="00522351">
      <w:pPr>
        <w:tabs>
          <w:tab w:val="left" w:pos="-720"/>
        </w:tabs>
        <w:spacing w:line="240" w:lineRule="exact"/>
        <w:rPr>
          <w:lang w:val="en-US"/>
        </w:rPr>
      </w:pPr>
    </w:p>
    <w:p w14:paraId="714DBFA7" w14:textId="77777777" w:rsidR="00522351" w:rsidRPr="00BC0F65" w:rsidRDefault="00522351" w:rsidP="00522351">
      <w:pPr>
        <w:tabs>
          <w:tab w:val="left" w:pos="-720"/>
        </w:tabs>
        <w:spacing w:line="240" w:lineRule="exact"/>
        <w:rPr>
          <w:lang w:val="en-US"/>
        </w:rPr>
      </w:pPr>
    </w:p>
    <w:p w14:paraId="4EBE5364" w14:textId="77777777" w:rsidR="00522351" w:rsidRPr="00BC0F65" w:rsidRDefault="005D5E5A" w:rsidP="00522351">
      <w:pPr>
        <w:tabs>
          <w:tab w:val="left" w:pos="-720"/>
        </w:tabs>
        <w:spacing w:line="240" w:lineRule="exact"/>
        <w:rPr>
          <w:lang w:val="en-US"/>
        </w:rPr>
      </w:pPr>
      <w:r w:rsidRPr="00BC0F65">
        <w:rPr>
          <w:noProof/>
          <w:lang w:val="en-US"/>
        </w:rPr>
        <mc:AlternateContent>
          <mc:Choice Requires="wps">
            <w:drawing>
              <wp:anchor distT="0" distB="0" distL="114300" distR="114300" simplePos="0" relativeHeight="251657216" behindDoc="0" locked="0" layoutInCell="1" allowOverlap="1" wp14:anchorId="110B8A89" wp14:editId="02CE5741">
                <wp:simplePos x="0" y="0"/>
                <wp:positionH relativeFrom="column">
                  <wp:posOffset>51206</wp:posOffset>
                </wp:positionH>
                <wp:positionV relativeFrom="paragraph">
                  <wp:posOffset>30428</wp:posOffset>
                </wp:positionV>
                <wp:extent cx="4960620" cy="651053"/>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651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AD71B" w14:textId="1FFC689E" w:rsidR="00C37632" w:rsidRPr="00D0532B" w:rsidRDefault="00C37632" w:rsidP="00D0532B">
                            <w:pPr>
                              <w:autoSpaceDE w:val="0"/>
                              <w:autoSpaceDN w:val="0"/>
                              <w:adjustRightInd w:val="0"/>
                              <w:spacing w:after="0"/>
                              <w:jc w:val="left"/>
                              <w:rPr>
                                <w:b/>
                                <w:bCs/>
                                <w:spacing w:val="0"/>
                                <w:sz w:val="48"/>
                                <w:szCs w:val="48"/>
                              </w:rPr>
                            </w:pPr>
                            <w:r>
                              <w:rPr>
                                <w:b/>
                                <w:bCs/>
                                <w:spacing w:val="0"/>
                                <w:sz w:val="48"/>
                                <w:szCs w:val="48"/>
                              </w:rPr>
                              <w:t>ISA-95.00.07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B8A89" id="Text Box 3" o:spid="_x0000_s1028" type="#_x0000_t202" style="position:absolute;left:0;text-align:left;margin-left:4.05pt;margin-top:2.4pt;width:390.6pt;height:5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leuQIAAMA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" filled="f" stroked="f">
                <v:textbox>
                  <w:txbxContent>
                    <w:p w14:paraId="0DBAD71B" w14:textId="1FFC689E" w:rsidR="00C37632" w:rsidRPr="00D0532B" w:rsidRDefault="00C37632" w:rsidP="00D0532B">
                      <w:pPr>
                        <w:autoSpaceDE w:val="0"/>
                        <w:autoSpaceDN w:val="0"/>
                        <w:adjustRightInd w:val="0"/>
                        <w:spacing w:after="0"/>
                        <w:jc w:val="left"/>
                        <w:rPr>
                          <w:b/>
                          <w:bCs/>
                          <w:spacing w:val="0"/>
                          <w:sz w:val="48"/>
                          <w:szCs w:val="48"/>
                        </w:rPr>
                      </w:pPr>
                      <w:r>
                        <w:rPr>
                          <w:b/>
                          <w:bCs/>
                          <w:spacing w:val="0"/>
                          <w:sz w:val="48"/>
                          <w:szCs w:val="48"/>
                        </w:rPr>
                        <w:t>ISA-95.00.07</w:t>
                      </w:r>
                    </w:p>
                  </w:txbxContent>
                </v:textbox>
              </v:shape>
            </w:pict>
          </mc:Fallback>
        </mc:AlternateContent>
      </w:r>
    </w:p>
    <w:p w14:paraId="7692088E" w14:textId="77777777" w:rsidR="00522351" w:rsidRPr="00BC0F65" w:rsidRDefault="00522351" w:rsidP="00522351">
      <w:pPr>
        <w:tabs>
          <w:tab w:val="left" w:pos="-720"/>
        </w:tabs>
        <w:spacing w:line="240" w:lineRule="exact"/>
        <w:rPr>
          <w:lang w:val="en-US"/>
        </w:rPr>
      </w:pPr>
    </w:p>
    <w:p w14:paraId="5B5F18A2" w14:textId="77777777" w:rsidR="00522351" w:rsidRPr="00BC0F65" w:rsidRDefault="00522351" w:rsidP="00522351">
      <w:pPr>
        <w:tabs>
          <w:tab w:val="left" w:pos="-720"/>
        </w:tabs>
        <w:spacing w:line="240" w:lineRule="exact"/>
        <w:rPr>
          <w:lang w:val="en-US"/>
        </w:rPr>
      </w:pPr>
    </w:p>
    <w:p w14:paraId="6A40F22A" w14:textId="77777777" w:rsidR="00522351" w:rsidRPr="00BC0F65" w:rsidRDefault="00522351" w:rsidP="001D25E3">
      <w:pPr>
        <w:rPr>
          <w:lang w:val="en-US"/>
        </w:rPr>
      </w:pPr>
    </w:p>
    <w:p w14:paraId="58972400" w14:textId="77777777" w:rsidR="00522351" w:rsidRPr="00BC0F65" w:rsidRDefault="00522351" w:rsidP="00E10C2A">
      <w:pPr>
        <w:tabs>
          <w:tab w:val="left" w:pos="-720"/>
        </w:tabs>
        <w:spacing w:line="240" w:lineRule="exact"/>
        <w:jc w:val="center"/>
        <w:rPr>
          <w:lang w:val="en-US"/>
        </w:rPr>
      </w:pPr>
    </w:p>
    <w:p w14:paraId="394CFFAC" w14:textId="77777777" w:rsidR="00522351" w:rsidRPr="00BC0F65" w:rsidRDefault="00385183" w:rsidP="00522351">
      <w:pPr>
        <w:tabs>
          <w:tab w:val="left" w:pos="-720"/>
        </w:tabs>
        <w:spacing w:line="240" w:lineRule="exact"/>
        <w:rPr>
          <w:lang w:val="en-US"/>
        </w:rPr>
      </w:pPr>
      <w:r w:rsidRPr="00BC0F65">
        <w:rPr>
          <w:noProof/>
          <w:lang w:val="en-US"/>
        </w:rPr>
        <mc:AlternateContent>
          <mc:Choice Requires="wps">
            <w:drawing>
              <wp:anchor distT="0" distB="0" distL="114300" distR="114300" simplePos="0" relativeHeight="251658240" behindDoc="0" locked="0" layoutInCell="0" allowOverlap="1" wp14:anchorId="40F615E8" wp14:editId="3BB32F17">
                <wp:simplePos x="0" y="0"/>
                <wp:positionH relativeFrom="column">
                  <wp:posOffset>51206</wp:posOffset>
                </wp:positionH>
                <wp:positionV relativeFrom="paragraph">
                  <wp:posOffset>5994</wp:posOffset>
                </wp:positionV>
                <wp:extent cx="6057900" cy="1397204"/>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397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3BC1" w14:textId="0F1CE8AF" w:rsidR="00C37632" w:rsidRPr="001D25E3" w:rsidRDefault="00C37632" w:rsidP="00A525ED">
                            <w:pPr>
                              <w:jc w:val="left"/>
                              <w:rPr>
                                <w:b/>
                                <w:bCs/>
                                <w:sz w:val="48"/>
                                <w:szCs w:val="48"/>
                              </w:rPr>
                            </w:pPr>
                            <w:r>
                              <w:rPr>
                                <w:b/>
                                <w:bCs/>
                                <w:sz w:val="48"/>
                                <w:szCs w:val="48"/>
                              </w:rPr>
                              <w:t>Enterprise/Control System Integration – Alias Service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615E8" id="Text Box 4" o:spid="_x0000_s1029" type="#_x0000_t202" style="position:absolute;left:0;text-align:left;margin-left:4.05pt;margin-top:.45pt;width:477pt;height:1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" o:allowincell="f" filled="f" stroked="f">
                <v:textbox>
                  <w:txbxContent>
                    <w:p w14:paraId="10143BC1" w14:textId="0F1CE8AF" w:rsidR="00C37632" w:rsidRPr="001D25E3" w:rsidRDefault="00C37632" w:rsidP="00A525ED">
                      <w:pPr>
                        <w:jc w:val="left"/>
                        <w:rPr>
                          <w:b/>
                          <w:bCs/>
                          <w:sz w:val="48"/>
                          <w:szCs w:val="48"/>
                        </w:rPr>
                      </w:pPr>
                      <w:r>
                        <w:rPr>
                          <w:b/>
                          <w:bCs/>
                          <w:sz w:val="48"/>
                          <w:szCs w:val="48"/>
                        </w:rPr>
                        <w:t>Enterprise/Control System Integration – Alias Service Model</w:t>
                      </w:r>
                    </w:p>
                  </w:txbxContent>
                </v:textbox>
              </v:shape>
            </w:pict>
          </mc:Fallback>
        </mc:AlternateContent>
      </w:r>
    </w:p>
    <w:p w14:paraId="59F943FF" w14:textId="77777777" w:rsidR="00522351" w:rsidRPr="00BC0F65" w:rsidRDefault="00522351" w:rsidP="00522351">
      <w:pPr>
        <w:tabs>
          <w:tab w:val="left" w:pos="-720"/>
        </w:tabs>
        <w:spacing w:line="240" w:lineRule="exact"/>
        <w:rPr>
          <w:lang w:val="en-US"/>
        </w:rPr>
      </w:pPr>
    </w:p>
    <w:p w14:paraId="4AB277A9" w14:textId="77777777" w:rsidR="00522351" w:rsidRPr="00BC0F65" w:rsidRDefault="00522351" w:rsidP="00522351">
      <w:pPr>
        <w:tabs>
          <w:tab w:val="left" w:pos="-720"/>
        </w:tabs>
        <w:spacing w:line="240" w:lineRule="exact"/>
        <w:rPr>
          <w:lang w:val="en-US"/>
        </w:rPr>
      </w:pPr>
    </w:p>
    <w:p w14:paraId="3BA5690F" w14:textId="77777777" w:rsidR="00522351" w:rsidRPr="00BC0F65" w:rsidRDefault="00522351" w:rsidP="00522351">
      <w:pPr>
        <w:tabs>
          <w:tab w:val="left" w:pos="-720"/>
        </w:tabs>
        <w:spacing w:line="240" w:lineRule="exact"/>
        <w:rPr>
          <w:lang w:val="en-US"/>
        </w:rPr>
      </w:pPr>
    </w:p>
    <w:p w14:paraId="53BC360C" w14:textId="77777777" w:rsidR="00522351" w:rsidRPr="00BC0F65" w:rsidRDefault="00522351" w:rsidP="00522351">
      <w:pPr>
        <w:tabs>
          <w:tab w:val="left" w:pos="-720"/>
        </w:tabs>
        <w:spacing w:line="240" w:lineRule="exact"/>
        <w:rPr>
          <w:lang w:val="en-US"/>
        </w:rPr>
      </w:pPr>
    </w:p>
    <w:p w14:paraId="76723CC7" w14:textId="77777777" w:rsidR="00522351" w:rsidRPr="00BC0F65" w:rsidRDefault="00522351" w:rsidP="00522351">
      <w:pPr>
        <w:tabs>
          <w:tab w:val="left" w:pos="-720"/>
        </w:tabs>
        <w:spacing w:line="240" w:lineRule="exact"/>
        <w:rPr>
          <w:lang w:val="en-US"/>
        </w:rPr>
      </w:pPr>
    </w:p>
    <w:p w14:paraId="17929701" w14:textId="77777777" w:rsidR="00522351" w:rsidRPr="00BC0F65" w:rsidRDefault="00522351" w:rsidP="00522351">
      <w:pPr>
        <w:tabs>
          <w:tab w:val="left" w:pos="-720"/>
        </w:tabs>
        <w:spacing w:line="240" w:lineRule="exact"/>
        <w:rPr>
          <w:lang w:val="en-US"/>
        </w:rPr>
      </w:pPr>
    </w:p>
    <w:p w14:paraId="6DB7CCD0" w14:textId="77777777" w:rsidR="00522351" w:rsidRPr="00BC0F65" w:rsidRDefault="00522351" w:rsidP="00522351">
      <w:pPr>
        <w:tabs>
          <w:tab w:val="left" w:pos="-720"/>
        </w:tabs>
        <w:spacing w:line="240" w:lineRule="exact"/>
        <w:rPr>
          <w:lang w:val="en-US"/>
        </w:rPr>
      </w:pPr>
    </w:p>
    <w:p w14:paraId="3F394465" w14:textId="693C4CB7" w:rsidR="005B587E" w:rsidRPr="00BC0F65" w:rsidRDefault="005B587E" w:rsidP="005B587E">
      <w:pPr>
        <w:tabs>
          <w:tab w:val="left" w:pos="-720"/>
        </w:tabs>
        <w:spacing w:line="240" w:lineRule="exact"/>
        <w:rPr>
          <w:b/>
          <w:bCs/>
          <w:lang w:val="en-US"/>
        </w:rPr>
      </w:pPr>
      <w:r w:rsidRPr="00BC0F65">
        <w:rPr>
          <w:b/>
          <w:bCs/>
          <w:lang w:val="en-US"/>
        </w:rPr>
        <w:t xml:space="preserve">FOR USE AND REVIEW ONLY BY MEMBERS OF </w:t>
      </w:r>
      <w:r w:rsidR="00887673" w:rsidRPr="00BC0F65">
        <w:rPr>
          <w:b/>
          <w:bCs/>
          <w:lang w:val="en-US"/>
        </w:rPr>
        <w:t xml:space="preserve">THE </w:t>
      </w:r>
      <w:r w:rsidR="00CE4964">
        <w:rPr>
          <w:b/>
          <w:bCs/>
          <w:lang w:val="en-US"/>
        </w:rPr>
        <w:t>ISA95</w:t>
      </w:r>
      <w:r w:rsidR="00887673" w:rsidRPr="00BC0F65">
        <w:rPr>
          <w:b/>
          <w:bCs/>
          <w:lang w:val="en-US"/>
        </w:rPr>
        <w:t xml:space="preserve"> COMMITTEE</w:t>
      </w:r>
      <w:r w:rsidRPr="00BC0F65">
        <w:rPr>
          <w:b/>
          <w:bCs/>
          <w:lang w:val="en-US"/>
        </w:rPr>
        <w:t>:</w:t>
      </w:r>
    </w:p>
    <w:p w14:paraId="1301A1D9" w14:textId="77777777" w:rsidR="00522351" w:rsidRPr="00BC0F65" w:rsidRDefault="00522351" w:rsidP="005B587E">
      <w:pPr>
        <w:tabs>
          <w:tab w:val="left" w:pos="-720"/>
        </w:tabs>
        <w:spacing w:line="240" w:lineRule="exact"/>
        <w:rPr>
          <w:lang w:val="en-US"/>
        </w:rPr>
      </w:pPr>
    </w:p>
    <w:p w14:paraId="40AABC6D" w14:textId="1B0A6932" w:rsidR="00522351" w:rsidRPr="00BC0F65" w:rsidRDefault="00CE4964" w:rsidP="004A61DF">
      <w:pPr>
        <w:tabs>
          <w:tab w:val="left" w:pos="-720"/>
        </w:tabs>
        <w:spacing w:line="240" w:lineRule="exact"/>
        <w:jc w:val="left"/>
        <w:rPr>
          <w:lang w:val="en-US"/>
        </w:rPr>
      </w:pPr>
      <w:r>
        <w:rPr>
          <w:lang w:val="en-US"/>
        </w:rPr>
        <w:t>ISA-95</w:t>
      </w:r>
      <w:r w:rsidR="00D0532B" w:rsidRPr="00BC0F65">
        <w:rPr>
          <w:lang w:val="en-US"/>
        </w:rPr>
        <w:t>.00.07</w:t>
      </w:r>
      <w:r w:rsidR="00522351" w:rsidRPr="00BC0F65">
        <w:rPr>
          <w:lang w:val="en-US"/>
        </w:rPr>
        <w:t>–</w:t>
      </w:r>
      <w:proofErr w:type="spellStart"/>
      <w:r w:rsidR="00712C9B" w:rsidRPr="00BC0F65">
        <w:rPr>
          <w:lang w:val="en-US"/>
        </w:rPr>
        <w:t>xxxx</w:t>
      </w:r>
      <w:proofErr w:type="spellEnd"/>
      <w:r w:rsidR="00ED4E3B" w:rsidRPr="00BC0F65">
        <w:rPr>
          <w:lang w:val="en-US"/>
        </w:rPr>
        <w:br/>
      </w:r>
      <w:r w:rsidR="0062264A">
        <w:rPr>
          <w:lang w:val="en-US"/>
        </w:rPr>
        <w:t xml:space="preserve">Alias </w:t>
      </w:r>
      <w:r w:rsidR="006E3907" w:rsidRPr="00BC0F65">
        <w:rPr>
          <w:lang w:val="en-US"/>
        </w:rPr>
        <w:t xml:space="preserve">Service </w:t>
      </w:r>
      <w:r w:rsidR="008630CB" w:rsidRPr="00BC0F65">
        <w:rPr>
          <w:lang w:val="en-US"/>
        </w:rPr>
        <w:t>Model</w:t>
      </w:r>
    </w:p>
    <w:p w14:paraId="710B7D15" w14:textId="77777777" w:rsidR="00522351" w:rsidRPr="00BC0F65" w:rsidRDefault="00522351" w:rsidP="004A61DF">
      <w:pPr>
        <w:jc w:val="left"/>
        <w:rPr>
          <w:lang w:val="en-US"/>
        </w:rPr>
      </w:pPr>
      <w:r w:rsidRPr="00BC0F65">
        <w:rPr>
          <w:lang w:val="en-US"/>
        </w:rPr>
        <w:t xml:space="preserve">ISBN: </w:t>
      </w:r>
      <w:proofErr w:type="spellStart"/>
      <w:r w:rsidRPr="00BC0F65">
        <w:rPr>
          <w:lang w:val="en-US"/>
        </w:rPr>
        <w:t>xxx.xxx.xxxx</w:t>
      </w:r>
      <w:proofErr w:type="spellEnd"/>
    </w:p>
    <w:p w14:paraId="60CA8683" w14:textId="362B9549" w:rsidR="00522351" w:rsidRPr="00BC0F65" w:rsidRDefault="00522351" w:rsidP="00522351">
      <w:pPr>
        <w:jc w:val="left"/>
        <w:rPr>
          <w:lang w:val="en-US"/>
        </w:rPr>
      </w:pPr>
      <w:r w:rsidRPr="00BC0F65">
        <w:rPr>
          <w:lang w:val="en-US"/>
        </w:rPr>
        <w:t xml:space="preserve">Copyright </w:t>
      </w:r>
      <w:r w:rsidRPr="00BC0F65">
        <w:rPr>
          <w:lang w:val="en-US"/>
        </w:rPr>
        <w:sym w:font="Symbol" w:char="F0D3"/>
      </w:r>
      <w:r w:rsidRPr="00BC0F65">
        <w:rPr>
          <w:lang w:val="en-US"/>
        </w:rPr>
        <w:t xml:space="preserve"> 20</w:t>
      </w:r>
      <w:r w:rsidR="007E5C75" w:rsidRPr="00BC0F65">
        <w:rPr>
          <w:lang w:val="en-US"/>
        </w:rPr>
        <w:t>1</w:t>
      </w:r>
      <w:r w:rsidR="009923EB">
        <w:rPr>
          <w:lang w:val="en-US"/>
        </w:rPr>
        <w:t>5</w:t>
      </w:r>
      <w:r w:rsidR="00C00CAE" w:rsidRPr="00BC0F65">
        <w:rPr>
          <w:lang w:val="en-US"/>
        </w:rPr>
        <w:t xml:space="preserve"> by ISA</w:t>
      </w:r>
      <w:r w:rsidRPr="00BC0F65">
        <w:rPr>
          <w:lang w:val="en-US"/>
        </w:rPr>
        <w:t>.  All rights reserved.  Not for resale.  Printed in the United States of America.  No part of this publication may be reproduced, stored in a retrieval system, or transmitted, in any form or by any means (electronic, mechanical, photocopying, recording, or otherwise), without the prior written permission of the Publisher.</w:t>
      </w:r>
    </w:p>
    <w:p w14:paraId="54974168" w14:textId="77777777" w:rsidR="00522351" w:rsidRPr="00BC0F65" w:rsidRDefault="00522351" w:rsidP="00522351">
      <w:pPr>
        <w:jc w:val="left"/>
        <w:rPr>
          <w:lang w:val="en-US"/>
        </w:rPr>
      </w:pPr>
      <w:r w:rsidRPr="00BC0F65">
        <w:rPr>
          <w:lang w:val="en-US"/>
        </w:rPr>
        <w:t>ISA</w:t>
      </w:r>
      <w:r w:rsidRPr="00BC0F65">
        <w:rPr>
          <w:lang w:val="en-US"/>
        </w:rPr>
        <w:br/>
        <w:t>67 Alexander Drive</w:t>
      </w:r>
      <w:r w:rsidRPr="00BC0F65">
        <w:rPr>
          <w:lang w:val="en-US"/>
        </w:rPr>
        <w:br/>
        <w:t>P. O. Box 12277</w:t>
      </w:r>
      <w:r w:rsidRPr="00BC0F65">
        <w:rPr>
          <w:lang w:val="en-US"/>
        </w:rPr>
        <w:br/>
        <w:t xml:space="preserve">Research Triangle Park, North </w:t>
      </w:r>
      <w:r w:rsidR="008771ED" w:rsidRPr="00BC0F65">
        <w:rPr>
          <w:lang w:val="en-US"/>
        </w:rPr>
        <w:t>Carolina 27709</w:t>
      </w:r>
      <w:r w:rsidRPr="00BC0F65">
        <w:rPr>
          <w:lang w:val="en-US"/>
        </w:rPr>
        <w:br/>
        <w:t>USA</w:t>
      </w:r>
    </w:p>
    <w:p w14:paraId="49B50940" w14:textId="03409957" w:rsidR="004735A1" w:rsidRPr="00BC0F65" w:rsidRDefault="004735A1" w:rsidP="00522351">
      <w:pPr>
        <w:rPr>
          <w:lang w:val="en-US"/>
        </w:rPr>
      </w:pPr>
    </w:p>
    <w:p w14:paraId="6DF206F5" w14:textId="77777777" w:rsidR="004735A1" w:rsidRPr="00BC0F65" w:rsidRDefault="004735A1" w:rsidP="004735A1">
      <w:pPr>
        <w:rPr>
          <w:lang w:val="en-US"/>
        </w:rPr>
      </w:pPr>
    </w:p>
    <w:p w14:paraId="58728E8C" w14:textId="77777777" w:rsidR="004735A1" w:rsidRPr="00BC0F65" w:rsidRDefault="004735A1" w:rsidP="004735A1">
      <w:pPr>
        <w:rPr>
          <w:lang w:val="en-US"/>
        </w:rPr>
      </w:pPr>
    </w:p>
    <w:p w14:paraId="77123442" w14:textId="77777777" w:rsidR="004735A1" w:rsidRPr="00BC0F65" w:rsidRDefault="004735A1" w:rsidP="004735A1">
      <w:pPr>
        <w:rPr>
          <w:lang w:val="en-US"/>
        </w:rPr>
      </w:pPr>
    </w:p>
    <w:p w14:paraId="12755841" w14:textId="77777777" w:rsidR="004735A1" w:rsidRPr="00BC0F65" w:rsidRDefault="004735A1" w:rsidP="004735A1">
      <w:pPr>
        <w:rPr>
          <w:lang w:val="en-US"/>
        </w:rPr>
      </w:pPr>
    </w:p>
    <w:p w14:paraId="0F2B8820" w14:textId="77777777" w:rsidR="004735A1" w:rsidRPr="00BC0F65" w:rsidRDefault="004735A1" w:rsidP="004735A1">
      <w:pPr>
        <w:rPr>
          <w:lang w:val="en-US"/>
        </w:rPr>
      </w:pPr>
    </w:p>
    <w:p w14:paraId="60473FF2" w14:textId="3721E463" w:rsidR="004735A1" w:rsidRPr="00BC0F65" w:rsidRDefault="004735A1" w:rsidP="004735A1">
      <w:pPr>
        <w:tabs>
          <w:tab w:val="left" w:pos="5495"/>
        </w:tabs>
        <w:rPr>
          <w:lang w:val="en-US"/>
        </w:rPr>
      </w:pPr>
      <w:r w:rsidRPr="00BC0F65">
        <w:rPr>
          <w:lang w:val="en-US"/>
        </w:rPr>
        <w:tab/>
      </w:r>
    </w:p>
    <w:p w14:paraId="0F377279" w14:textId="22A88C7A" w:rsidR="00522351" w:rsidRPr="00BC0F65" w:rsidRDefault="004735A1" w:rsidP="004735A1">
      <w:pPr>
        <w:tabs>
          <w:tab w:val="left" w:pos="5495"/>
        </w:tabs>
        <w:rPr>
          <w:lang w:val="en-US"/>
        </w:rPr>
        <w:sectPr w:rsidR="00522351" w:rsidRPr="00BC0F65" w:rsidSect="00522351">
          <w:footerReference w:type="default" r:id="rId8"/>
          <w:pgSz w:w="12240" w:h="15840" w:code="1"/>
          <w:pgMar w:top="1440" w:right="1440" w:bottom="1440" w:left="1440" w:header="720" w:footer="0" w:gutter="0"/>
          <w:pgNumType w:start="1"/>
          <w:cols w:space="720"/>
        </w:sectPr>
      </w:pPr>
      <w:r w:rsidRPr="00BC0F65">
        <w:rPr>
          <w:lang w:val="en-US"/>
        </w:rPr>
        <w:tab/>
      </w:r>
    </w:p>
    <w:bookmarkEnd w:id="0"/>
    <w:bookmarkEnd w:id="1"/>
    <w:bookmarkEnd w:id="2"/>
    <w:bookmarkEnd w:id="3"/>
    <w:p w14:paraId="4130A741" w14:textId="77777777" w:rsidR="000E4CDC" w:rsidRPr="00BC0F65" w:rsidRDefault="000E4CDC">
      <w:pPr>
        <w:pStyle w:val="PARAGRAPH"/>
        <w:jc w:val="center"/>
        <w:rPr>
          <w:sz w:val="24"/>
          <w:szCs w:val="24"/>
          <w:lang w:val="en-US"/>
        </w:rPr>
      </w:pPr>
      <w:r w:rsidRPr="00BC0F65">
        <w:rPr>
          <w:sz w:val="24"/>
          <w:szCs w:val="24"/>
          <w:lang w:val="en-US"/>
        </w:rPr>
        <w:lastRenderedPageBreak/>
        <w:t>CONTENTS</w:t>
      </w:r>
      <w:bookmarkStart w:id="4" w:name="_GoBack"/>
      <w:bookmarkEnd w:id="4"/>
    </w:p>
    <w:p w14:paraId="028D3BA3" w14:textId="77777777" w:rsidR="000E4CDC" w:rsidRPr="00BC0F65" w:rsidRDefault="000E4CDC" w:rsidP="002621BE">
      <w:pPr>
        <w:rPr>
          <w:lang w:val="en-US"/>
        </w:rPr>
      </w:pPr>
    </w:p>
    <w:p w14:paraId="6486520C" w14:textId="77777777" w:rsidR="003F5F05" w:rsidRDefault="002621BE">
      <w:pPr>
        <w:pStyle w:val="TOC1"/>
        <w:tabs>
          <w:tab w:val="right" w:leader="dot" w:pos="9350"/>
        </w:tabs>
        <w:rPr>
          <w:rFonts w:asciiTheme="minorHAnsi" w:eastAsiaTheme="minorEastAsia" w:hAnsiTheme="minorHAnsi" w:cstheme="minorBidi"/>
          <w:caps w:val="0"/>
          <w:noProof/>
          <w:spacing w:val="0"/>
          <w:sz w:val="22"/>
          <w:szCs w:val="22"/>
          <w:lang w:val="en-US"/>
        </w:rPr>
      </w:pPr>
      <w:r w:rsidRPr="00BC0F65">
        <w:rPr>
          <w:b/>
          <w:bCs/>
          <w:caps w:val="0"/>
          <w:sz w:val="24"/>
          <w:szCs w:val="24"/>
          <w:lang w:val="en-US"/>
        </w:rPr>
        <w:fldChar w:fldCharType="begin"/>
      </w:r>
      <w:r w:rsidRPr="00BC0F65">
        <w:rPr>
          <w:b/>
          <w:bCs/>
          <w:caps w:val="0"/>
          <w:sz w:val="24"/>
          <w:szCs w:val="24"/>
          <w:lang w:val="en-US"/>
        </w:rPr>
        <w:instrText xml:space="preserve"> TOC \o "1-2" \u </w:instrText>
      </w:r>
      <w:r w:rsidRPr="00BC0F65">
        <w:rPr>
          <w:b/>
          <w:bCs/>
          <w:caps w:val="0"/>
          <w:sz w:val="24"/>
          <w:szCs w:val="24"/>
          <w:lang w:val="en-US"/>
        </w:rPr>
        <w:fldChar w:fldCharType="separate"/>
      </w:r>
      <w:r w:rsidR="003F5F05" w:rsidRPr="00602731">
        <w:rPr>
          <w:noProof/>
          <w:lang w:val="en-US"/>
        </w:rPr>
        <w:t>FOREWORD</w:t>
      </w:r>
      <w:r w:rsidR="003F5F05">
        <w:rPr>
          <w:noProof/>
        </w:rPr>
        <w:tab/>
      </w:r>
      <w:r w:rsidR="003F5F05">
        <w:rPr>
          <w:noProof/>
        </w:rPr>
        <w:fldChar w:fldCharType="begin"/>
      </w:r>
      <w:r w:rsidR="003F5F05">
        <w:rPr>
          <w:noProof/>
        </w:rPr>
        <w:instrText xml:space="preserve"> PAGEREF _Toc469647304 \h </w:instrText>
      </w:r>
      <w:r w:rsidR="003F5F05">
        <w:rPr>
          <w:noProof/>
        </w:rPr>
      </w:r>
      <w:r w:rsidR="003F5F05">
        <w:rPr>
          <w:noProof/>
        </w:rPr>
        <w:fldChar w:fldCharType="separate"/>
      </w:r>
      <w:r w:rsidR="003F5F05">
        <w:rPr>
          <w:noProof/>
        </w:rPr>
        <w:t>5</w:t>
      </w:r>
      <w:r w:rsidR="003F5F05">
        <w:rPr>
          <w:noProof/>
        </w:rPr>
        <w:fldChar w:fldCharType="end"/>
      </w:r>
    </w:p>
    <w:p w14:paraId="10068315" w14:textId="77777777" w:rsidR="003F5F05" w:rsidRDefault="003F5F05">
      <w:pPr>
        <w:pStyle w:val="TOC1"/>
        <w:tabs>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INTRODUCTION</w:t>
      </w:r>
      <w:r>
        <w:rPr>
          <w:noProof/>
        </w:rPr>
        <w:tab/>
      </w:r>
      <w:r>
        <w:rPr>
          <w:noProof/>
        </w:rPr>
        <w:fldChar w:fldCharType="begin"/>
      </w:r>
      <w:r>
        <w:rPr>
          <w:noProof/>
        </w:rPr>
        <w:instrText xml:space="preserve"> PAGEREF _Toc469647305 \h </w:instrText>
      </w:r>
      <w:r>
        <w:rPr>
          <w:noProof/>
        </w:rPr>
      </w:r>
      <w:r>
        <w:rPr>
          <w:noProof/>
        </w:rPr>
        <w:fldChar w:fldCharType="separate"/>
      </w:r>
      <w:r>
        <w:rPr>
          <w:noProof/>
        </w:rPr>
        <w:t>6</w:t>
      </w:r>
      <w:r>
        <w:rPr>
          <w:noProof/>
        </w:rPr>
        <w:fldChar w:fldCharType="end"/>
      </w:r>
    </w:p>
    <w:p w14:paraId="64DF859B" w14:textId="77777777" w:rsidR="003F5F05" w:rsidRDefault="003F5F05">
      <w:pPr>
        <w:pStyle w:val="TOC1"/>
        <w:tabs>
          <w:tab w:val="left" w:pos="400"/>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1</w:t>
      </w:r>
      <w:r>
        <w:rPr>
          <w:rFonts w:asciiTheme="minorHAnsi" w:eastAsiaTheme="minorEastAsia" w:hAnsiTheme="minorHAnsi" w:cstheme="minorBidi"/>
          <w:caps w:val="0"/>
          <w:noProof/>
          <w:spacing w:val="0"/>
          <w:sz w:val="22"/>
          <w:szCs w:val="22"/>
          <w:lang w:val="en-US"/>
        </w:rPr>
        <w:tab/>
      </w:r>
      <w:r w:rsidRPr="00602731">
        <w:rPr>
          <w:noProof/>
          <w:lang w:val="en-US"/>
        </w:rPr>
        <w:t>Scope</w:t>
      </w:r>
      <w:r>
        <w:rPr>
          <w:noProof/>
        </w:rPr>
        <w:tab/>
      </w:r>
      <w:r>
        <w:rPr>
          <w:noProof/>
        </w:rPr>
        <w:fldChar w:fldCharType="begin"/>
      </w:r>
      <w:r>
        <w:rPr>
          <w:noProof/>
        </w:rPr>
        <w:instrText xml:space="preserve"> PAGEREF _Toc469647306 \h </w:instrText>
      </w:r>
      <w:r>
        <w:rPr>
          <w:noProof/>
        </w:rPr>
      </w:r>
      <w:r>
        <w:rPr>
          <w:noProof/>
        </w:rPr>
        <w:fldChar w:fldCharType="separate"/>
      </w:r>
      <w:r>
        <w:rPr>
          <w:noProof/>
        </w:rPr>
        <w:t>8</w:t>
      </w:r>
      <w:r>
        <w:rPr>
          <w:noProof/>
        </w:rPr>
        <w:fldChar w:fldCharType="end"/>
      </w:r>
    </w:p>
    <w:p w14:paraId="6E15885D" w14:textId="77777777" w:rsidR="003F5F05" w:rsidRDefault="003F5F05">
      <w:pPr>
        <w:pStyle w:val="TOC1"/>
        <w:tabs>
          <w:tab w:val="left" w:pos="400"/>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2</w:t>
      </w:r>
      <w:r>
        <w:rPr>
          <w:rFonts w:asciiTheme="minorHAnsi" w:eastAsiaTheme="minorEastAsia" w:hAnsiTheme="minorHAnsi" w:cstheme="minorBidi"/>
          <w:caps w:val="0"/>
          <w:noProof/>
          <w:spacing w:val="0"/>
          <w:sz w:val="22"/>
          <w:szCs w:val="22"/>
          <w:lang w:val="en-US"/>
        </w:rPr>
        <w:tab/>
      </w:r>
      <w:r w:rsidRPr="00602731">
        <w:rPr>
          <w:noProof/>
          <w:lang w:val="en-US"/>
        </w:rPr>
        <w:t>References</w:t>
      </w:r>
      <w:r>
        <w:rPr>
          <w:noProof/>
        </w:rPr>
        <w:tab/>
      </w:r>
      <w:r>
        <w:rPr>
          <w:noProof/>
        </w:rPr>
        <w:fldChar w:fldCharType="begin"/>
      </w:r>
      <w:r>
        <w:rPr>
          <w:noProof/>
        </w:rPr>
        <w:instrText xml:space="preserve"> PAGEREF _Toc469647307 \h </w:instrText>
      </w:r>
      <w:r>
        <w:rPr>
          <w:noProof/>
        </w:rPr>
      </w:r>
      <w:r>
        <w:rPr>
          <w:noProof/>
        </w:rPr>
        <w:fldChar w:fldCharType="separate"/>
      </w:r>
      <w:r>
        <w:rPr>
          <w:noProof/>
        </w:rPr>
        <w:t>8</w:t>
      </w:r>
      <w:r>
        <w:rPr>
          <w:noProof/>
        </w:rPr>
        <w:fldChar w:fldCharType="end"/>
      </w:r>
    </w:p>
    <w:p w14:paraId="4B1D37B1" w14:textId="77777777" w:rsidR="003F5F05" w:rsidRDefault="003F5F05">
      <w:pPr>
        <w:pStyle w:val="TOC1"/>
        <w:tabs>
          <w:tab w:val="left" w:pos="400"/>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3</w:t>
      </w:r>
      <w:r>
        <w:rPr>
          <w:rFonts w:asciiTheme="minorHAnsi" w:eastAsiaTheme="minorEastAsia" w:hAnsiTheme="minorHAnsi" w:cstheme="minorBidi"/>
          <w:caps w:val="0"/>
          <w:noProof/>
          <w:spacing w:val="0"/>
          <w:sz w:val="22"/>
          <w:szCs w:val="22"/>
          <w:lang w:val="en-US"/>
        </w:rPr>
        <w:tab/>
      </w:r>
      <w:r w:rsidRPr="00602731">
        <w:rPr>
          <w:noProof/>
          <w:lang w:val="en-US"/>
        </w:rPr>
        <w:t>Definitions, abbreviations, and conventions</w:t>
      </w:r>
      <w:r>
        <w:rPr>
          <w:noProof/>
        </w:rPr>
        <w:tab/>
      </w:r>
      <w:r>
        <w:rPr>
          <w:noProof/>
        </w:rPr>
        <w:fldChar w:fldCharType="begin"/>
      </w:r>
      <w:r>
        <w:rPr>
          <w:noProof/>
        </w:rPr>
        <w:instrText xml:space="preserve"> PAGEREF _Toc469647308 \h </w:instrText>
      </w:r>
      <w:r>
        <w:rPr>
          <w:noProof/>
        </w:rPr>
      </w:r>
      <w:r>
        <w:rPr>
          <w:noProof/>
        </w:rPr>
        <w:fldChar w:fldCharType="separate"/>
      </w:r>
      <w:r>
        <w:rPr>
          <w:noProof/>
        </w:rPr>
        <w:t>8</w:t>
      </w:r>
      <w:r>
        <w:rPr>
          <w:noProof/>
        </w:rPr>
        <w:fldChar w:fldCharType="end"/>
      </w:r>
    </w:p>
    <w:p w14:paraId="3AEE6E52"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3.1</w:t>
      </w:r>
      <w:r>
        <w:rPr>
          <w:rFonts w:asciiTheme="minorHAnsi" w:eastAsiaTheme="minorEastAsia" w:hAnsiTheme="minorHAnsi" w:cstheme="minorBidi"/>
          <w:noProof/>
          <w:spacing w:val="0"/>
          <w:sz w:val="22"/>
          <w:szCs w:val="22"/>
          <w:lang w:val="en-US"/>
        </w:rPr>
        <w:tab/>
      </w:r>
      <w:r w:rsidRPr="00602731">
        <w:rPr>
          <w:noProof/>
          <w:lang w:val="en-US"/>
        </w:rPr>
        <w:t>Terms and definitions</w:t>
      </w:r>
      <w:r>
        <w:rPr>
          <w:noProof/>
        </w:rPr>
        <w:tab/>
      </w:r>
      <w:r>
        <w:rPr>
          <w:noProof/>
        </w:rPr>
        <w:fldChar w:fldCharType="begin"/>
      </w:r>
      <w:r>
        <w:rPr>
          <w:noProof/>
        </w:rPr>
        <w:instrText xml:space="preserve"> PAGEREF _Toc469647309 \h </w:instrText>
      </w:r>
      <w:r>
        <w:rPr>
          <w:noProof/>
        </w:rPr>
      </w:r>
      <w:r>
        <w:rPr>
          <w:noProof/>
        </w:rPr>
        <w:fldChar w:fldCharType="separate"/>
      </w:r>
      <w:r>
        <w:rPr>
          <w:noProof/>
        </w:rPr>
        <w:t>8</w:t>
      </w:r>
      <w:r>
        <w:rPr>
          <w:noProof/>
        </w:rPr>
        <w:fldChar w:fldCharType="end"/>
      </w:r>
    </w:p>
    <w:p w14:paraId="680B24A4"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3.2</w:t>
      </w:r>
      <w:r>
        <w:rPr>
          <w:rFonts w:asciiTheme="minorHAnsi" w:eastAsiaTheme="minorEastAsia" w:hAnsiTheme="minorHAnsi" w:cstheme="minorBidi"/>
          <w:noProof/>
          <w:spacing w:val="0"/>
          <w:sz w:val="22"/>
          <w:szCs w:val="22"/>
          <w:lang w:val="en-US"/>
        </w:rPr>
        <w:tab/>
      </w:r>
      <w:r w:rsidRPr="00602731">
        <w:rPr>
          <w:noProof/>
          <w:lang w:val="en-US"/>
        </w:rPr>
        <w:t>Abbreviations</w:t>
      </w:r>
      <w:r>
        <w:rPr>
          <w:noProof/>
        </w:rPr>
        <w:tab/>
      </w:r>
      <w:r>
        <w:rPr>
          <w:noProof/>
        </w:rPr>
        <w:fldChar w:fldCharType="begin"/>
      </w:r>
      <w:r>
        <w:rPr>
          <w:noProof/>
        </w:rPr>
        <w:instrText xml:space="preserve"> PAGEREF _Toc469647310 \h </w:instrText>
      </w:r>
      <w:r>
        <w:rPr>
          <w:noProof/>
        </w:rPr>
      </w:r>
      <w:r>
        <w:rPr>
          <w:noProof/>
        </w:rPr>
        <w:fldChar w:fldCharType="separate"/>
      </w:r>
      <w:r>
        <w:rPr>
          <w:noProof/>
        </w:rPr>
        <w:t>9</w:t>
      </w:r>
      <w:r>
        <w:rPr>
          <w:noProof/>
        </w:rPr>
        <w:fldChar w:fldCharType="end"/>
      </w:r>
    </w:p>
    <w:p w14:paraId="0E899427"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3.3</w:t>
      </w:r>
      <w:r>
        <w:rPr>
          <w:rFonts w:asciiTheme="minorHAnsi" w:eastAsiaTheme="minorEastAsia" w:hAnsiTheme="minorHAnsi" w:cstheme="minorBidi"/>
          <w:noProof/>
          <w:spacing w:val="0"/>
          <w:sz w:val="22"/>
          <w:szCs w:val="22"/>
          <w:lang w:val="en-US"/>
        </w:rPr>
        <w:tab/>
      </w:r>
      <w:r w:rsidRPr="00602731">
        <w:rPr>
          <w:noProof/>
          <w:lang w:val="en-US"/>
        </w:rPr>
        <w:t>Conventions</w:t>
      </w:r>
      <w:r>
        <w:rPr>
          <w:noProof/>
        </w:rPr>
        <w:tab/>
      </w:r>
      <w:r>
        <w:rPr>
          <w:noProof/>
        </w:rPr>
        <w:fldChar w:fldCharType="begin"/>
      </w:r>
      <w:r>
        <w:rPr>
          <w:noProof/>
        </w:rPr>
        <w:instrText xml:space="preserve"> PAGEREF _Toc469647311 \h </w:instrText>
      </w:r>
      <w:r>
        <w:rPr>
          <w:noProof/>
        </w:rPr>
      </w:r>
      <w:r>
        <w:rPr>
          <w:noProof/>
        </w:rPr>
        <w:fldChar w:fldCharType="separate"/>
      </w:r>
      <w:r>
        <w:rPr>
          <w:noProof/>
        </w:rPr>
        <w:t>9</w:t>
      </w:r>
      <w:r>
        <w:rPr>
          <w:noProof/>
        </w:rPr>
        <w:fldChar w:fldCharType="end"/>
      </w:r>
    </w:p>
    <w:p w14:paraId="4F055736" w14:textId="77777777" w:rsidR="003F5F05" w:rsidRDefault="003F5F05">
      <w:pPr>
        <w:pStyle w:val="TOC1"/>
        <w:tabs>
          <w:tab w:val="left" w:pos="400"/>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4</w:t>
      </w:r>
      <w:r>
        <w:rPr>
          <w:rFonts w:asciiTheme="minorHAnsi" w:eastAsiaTheme="minorEastAsia" w:hAnsiTheme="minorHAnsi" w:cstheme="minorBidi"/>
          <w:caps w:val="0"/>
          <w:noProof/>
          <w:spacing w:val="0"/>
          <w:sz w:val="22"/>
          <w:szCs w:val="22"/>
          <w:lang w:val="en-US"/>
        </w:rPr>
        <w:tab/>
      </w:r>
      <w:r w:rsidRPr="00602731">
        <w:rPr>
          <w:noProof/>
          <w:lang w:val="en-US"/>
        </w:rPr>
        <w:t>Identifying objects and enumerations in data exchanges</w:t>
      </w:r>
      <w:r>
        <w:rPr>
          <w:noProof/>
        </w:rPr>
        <w:tab/>
      </w:r>
      <w:r>
        <w:rPr>
          <w:noProof/>
        </w:rPr>
        <w:fldChar w:fldCharType="begin"/>
      </w:r>
      <w:r>
        <w:rPr>
          <w:noProof/>
        </w:rPr>
        <w:instrText xml:space="preserve"> PAGEREF _Toc469647312 \h </w:instrText>
      </w:r>
      <w:r>
        <w:rPr>
          <w:noProof/>
        </w:rPr>
      </w:r>
      <w:r>
        <w:rPr>
          <w:noProof/>
        </w:rPr>
        <w:fldChar w:fldCharType="separate"/>
      </w:r>
      <w:r>
        <w:rPr>
          <w:noProof/>
        </w:rPr>
        <w:t>9</w:t>
      </w:r>
      <w:r>
        <w:rPr>
          <w:noProof/>
        </w:rPr>
        <w:fldChar w:fldCharType="end"/>
      </w:r>
    </w:p>
    <w:p w14:paraId="1AEF918E"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4.1</w:t>
      </w:r>
      <w:r>
        <w:rPr>
          <w:rFonts w:asciiTheme="minorHAnsi" w:eastAsiaTheme="minorEastAsia" w:hAnsiTheme="minorHAnsi" w:cstheme="minorBidi"/>
          <w:noProof/>
          <w:spacing w:val="0"/>
          <w:sz w:val="22"/>
          <w:szCs w:val="22"/>
          <w:lang w:val="en-US"/>
        </w:rPr>
        <w:tab/>
      </w:r>
      <w:r w:rsidRPr="00602731">
        <w:rPr>
          <w:noProof/>
          <w:lang w:val="en-US"/>
        </w:rPr>
        <w:t>Converting data element IDs</w:t>
      </w:r>
      <w:r>
        <w:rPr>
          <w:noProof/>
        </w:rPr>
        <w:tab/>
      </w:r>
      <w:r>
        <w:rPr>
          <w:noProof/>
        </w:rPr>
        <w:fldChar w:fldCharType="begin"/>
      </w:r>
      <w:r>
        <w:rPr>
          <w:noProof/>
        </w:rPr>
        <w:instrText xml:space="preserve"> PAGEREF _Toc469647313 \h </w:instrText>
      </w:r>
      <w:r>
        <w:rPr>
          <w:noProof/>
        </w:rPr>
      </w:r>
      <w:r>
        <w:rPr>
          <w:noProof/>
        </w:rPr>
        <w:fldChar w:fldCharType="separate"/>
      </w:r>
      <w:r>
        <w:rPr>
          <w:noProof/>
        </w:rPr>
        <w:t>9</w:t>
      </w:r>
      <w:r>
        <w:rPr>
          <w:noProof/>
        </w:rPr>
        <w:fldChar w:fldCharType="end"/>
      </w:r>
    </w:p>
    <w:p w14:paraId="73AFAD61"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4.2</w:t>
      </w:r>
      <w:r>
        <w:rPr>
          <w:rFonts w:asciiTheme="minorHAnsi" w:eastAsiaTheme="minorEastAsia" w:hAnsiTheme="minorHAnsi" w:cstheme="minorBidi"/>
          <w:noProof/>
          <w:spacing w:val="0"/>
          <w:sz w:val="22"/>
          <w:szCs w:val="22"/>
          <w:lang w:val="en-US"/>
        </w:rPr>
        <w:tab/>
      </w:r>
      <w:r w:rsidRPr="00602731">
        <w:rPr>
          <w:noProof/>
          <w:lang w:val="en-US"/>
        </w:rPr>
        <w:t>Principle item</w:t>
      </w:r>
      <w:r>
        <w:rPr>
          <w:noProof/>
        </w:rPr>
        <w:tab/>
      </w:r>
      <w:r>
        <w:rPr>
          <w:noProof/>
        </w:rPr>
        <w:fldChar w:fldCharType="begin"/>
      </w:r>
      <w:r>
        <w:rPr>
          <w:noProof/>
        </w:rPr>
        <w:instrText xml:space="preserve"> PAGEREF _Toc469647314 \h </w:instrText>
      </w:r>
      <w:r>
        <w:rPr>
          <w:noProof/>
        </w:rPr>
      </w:r>
      <w:r>
        <w:rPr>
          <w:noProof/>
        </w:rPr>
        <w:fldChar w:fldCharType="separate"/>
      </w:r>
      <w:r>
        <w:rPr>
          <w:noProof/>
        </w:rPr>
        <w:t>10</w:t>
      </w:r>
      <w:r>
        <w:rPr>
          <w:noProof/>
        </w:rPr>
        <w:fldChar w:fldCharType="end"/>
      </w:r>
    </w:p>
    <w:p w14:paraId="359B564E"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4.3</w:t>
      </w:r>
      <w:r>
        <w:rPr>
          <w:rFonts w:asciiTheme="minorHAnsi" w:eastAsiaTheme="minorEastAsia" w:hAnsiTheme="minorHAnsi" w:cstheme="minorBidi"/>
          <w:noProof/>
          <w:spacing w:val="0"/>
          <w:sz w:val="22"/>
          <w:szCs w:val="22"/>
          <w:lang w:val="en-US"/>
        </w:rPr>
        <w:tab/>
      </w:r>
      <w:r w:rsidRPr="00602731">
        <w:rPr>
          <w:noProof/>
          <w:lang w:val="en-US"/>
        </w:rPr>
        <w:t>Identifier categories</w:t>
      </w:r>
      <w:r>
        <w:rPr>
          <w:noProof/>
        </w:rPr>
        <w:tab/>
      </w:r>
      <w:r>
        <w:rPr>
          <w:noProof/>
        </w:rPr>
        <w:fldChar w:fldCharType="begin"/>
      </w:r>
      <w:r>
        <w:rPr>
          <w:noProof/>
        </w:rPr>
        <w:instrText xml:space="preserve"> PAGEREF _Toc469647315 \h </w:instrText>
      </w:r>
      <w:r>
        <w:rPr>
          <w:noProof/>
        </w:rPr>
      </w:r>
      <w:r>
        <w:rPr>
          <w:noProof/>
        </w:rPr>
        <w:fldChar w:fldCharType="separate"/>
      </w:r>
      <w:r>
        <w:rPr>
          <w:noProof/>
        </w:rPr>
        <w:t>10</w:t>
      </w:r>
      <w:r>
        <w:rPr>
          <w:noProof/>
        </w:rPr>
        <w:fldChar w:fldCharType="end"/>
      </w:r>
    </w:p>
    <w:p w14:paraId="234AAFC0"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4.4</w:t>
      </w:r>
      <w:r>
        <w:rPr>
          <w:rFonts w:asciiTheme="minorHAnsi" w:eastAsiaTheme="minorEastAsia" w:hAnsiTheme="minorHAnsi" w:cstheme="minorBidi"/>
          <w:noProof/>
          <w:spacing w:val="0"/>
          <w:sz w:val="22"/>
          <w:szCs w:val="22"/>
          <w:lang w:val="en-US"/>
        </w:rPr>
        <w:tab/>
      </w:r>
      <w:r w:rsidRPr="00602731">
        <w:rPr>
          <w:noProof/>
          <w:lang w:val="en-US"/>
        </w:rPr>
        <w:t>Alias directory use</w:t>
      </w:r>
      <w:r>
        <w:rPr>
          <w:noProof/>
        </w:rPr>
        <w:tab/>
      </w:r>
      <w:r>
        <w:rPr>
          <w:noProof/>
        </w:rPr>
        <w:fldChar w:fldCharType="begin"/>
      </w:r>
      <w:r>
        <w:rPr>
          <w:noProof/>
        </w:rPr>
        <w:instrText xml:space="preserve"> PAGEREF _Toc469647316 \h </w:instrText>
      </w:r>
      <w:r>
        <w:rPr>
          <w:noProof/>
        </w:rPr>
      </w:r>
      <w:r>
        <w:rPr>
          <w:noProof/>
        </w:rPr>
        <w:fldChar w:fldCharType="separate"/>
      </w:r>
      <w:r>
        <w:rPr>
          <w:noProof/>
        </w:rPr>
        <w:t>10</w:t>
      </w:r>
      <w:r>
        <w:rPr>
          <w:noProof/>
        </w:rPr>
        <w:fldChar w:fldCharType="end"/>
      </w:r>
    </w:p>
    <w:p w14:paraId="0345222F" w14:textId="77777777" w:rsidR="003F5F05" w:rsidRDefault="003F5F05">
      <w:pPr>
        <w:pStyle w:val="TOC1"/>
        <w:tabs>
          <w:tab w:val="left" w:pos="400"/>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5</w:t>
      </w:r>
      <w:r>
        <w:rPr>
          <w:rFonts w:asciiTheme="minorHAnsi" w:eastAsiaTheme="minorEastAsia" w:hAnsiTheme="minorHAnsi" w:cstheme="minorBidi"/>
          <w:caps w:val="0"/>
          <w:noProof/>
          <w:spacing w:val="0"/>
          <w:sz w:val="22"/>
          <w:szCs w:val="22"/>
          <w:lang w:val="en-US"/>
        </w:rPr>
        <w:tab/>
      </w:r>
      <w:r w:rsidRPr="00602731">
        <w:rPr>
          <w:noProof/>
          <w:lang w:val="en-US"/>
        </w:rPr>
        <w:t>Alias directory object model</w:t>
      </w:r>
      <w:r>
        <w:rPr>
          <w:noProof/>
        </w:rPr>
        <w:tab/>
      </w:r>
      <w:r>
        <w:rPr>
          <w:noProof/>
        </w:rPr>
        <w:fldChar w:fldCharType="begin"/>
      </w:r>
      <w:r>
        <w:rPr>
          <w:noProof/>
        </w:rPr>
        <w:instrText xml:space="preserve"> PAGEREF _Toc469647317 \h </w:instrText>
      </w:r>
      <w:r>
        <w:rPr>
          <w:noProof/>
        </w:rPr>
      </w:r>
      <w:r>
        <w:rPr>
          <w:noProof/>
        </w:rPr>
        <w:fldChar w:fldCharType="separate"/>
      </w:r>
      <w:r>
        <w:rPr>
          <w:noProof/>
        </w:rPr>
        <w:t>11</w:t>
      </w:r>
      <w:r>
        <w:rPr>
          <w:noProof/>
        </w:rPr>
        <w:fldChar w:fldCharType="end"/>
      </w:r>
    </w:p>
    <w:p w14:paraId="0E3D18DA"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5.1</w:t>
      </w:r>
      <w:r>
        <w:rPr>
          <w:rFonts w:asciiTheme="minorHAnsi" w:eastAsiaTheme="minorEastAsia" w:hAnsiTheme="minorHAnsi" w:cstheme="minorBidi"/>
          <w:noProof/>
          <w:spacing w:val="0"/>
          <w:sz w:val="22"/>
          <w:szCs w:val="22"/>
          <w:lang w:val="en-US"/>
        </w:rPr>
        <w:tab/>
      </w:r>
      <w:r w:rsidRPr="00602731">
        <w:rPr>
          <w:noProof/>
          <w:lang w:val="en-US"/>
        </w:rPr>
        <w:t>Alias directory model</w:t>
      </w:r>
      <w:r>
        <w:rPr>
          <w:noProof/>
        </w:rPr>
        <w:tab/>
      </w:r>
      <w:r>
        <w:rPr>
          <w:noProof/>
        </w:rPr>
        <w:fldChar w:fldCharType="begin"/>
      </w:r>
      <w:r>
        <w:rPr>
          <w:noProof/>
        </w:rPr>
        <w:instrText xml:space="preserve"> PAGEREF _Toc469647318 \h </w:instrText>
      </w:r>
      <w:r>
        <w:rPr>
          <w:noProof/>
        </w:rPr>
      </w:r>
      <w:r>
        <w:rPr>
          <w:noProof/>
        </w:rPr>
        <w:fldChar w:fldCharType="separate"/>
      </w:r>
      <w:r>
        <w:rPr>
          <w:noProof/>
        </w:rPr>
        <w:t>11</w:t>
      </w:r>
      <w:r>
        <w:rPr>
          <w:noProof/>
        </w:rPr>
        <w:fldChar w:fldCharType="end"/>
      </w:r>
    </w:p>
    <w:p w14:paraId="58EF2A61"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5.2</w:t>
      </w:r>
      <w:r>
        <w:rPr>
          <w:rFonts w:asciiTheme="minorHAnsi" w:eastAsiaTheme="minorEastAsia" w:hAnsiTheme="minorHAnsi" w:cstheme="minorBidi"/>
          <w:noProof/>
          <w:spacing w:val="0"/>
          <w:sz w:val="22"/>
          <w:szCs w:val="22"/>
          <w:lang w:val="en-US"/>
        </w:rPr>
        <w:tab/>
      </w:r>
      <w:r w:rsidRPr="00602731">
        <w:rPr>
          <w:noProof/>
          <w:lang w:val="en-US"/>
        </w:rPr>
        <w:t>Alias directory elements</w:t>
      </w:r>
      <w:r>
        <w:rPr>
          <w:noProof/>
        </w:rPr>
        <w:tab/>
      </w:r>
      <w:r>
        <w:rPr>
          <w:noProof/>
        </w:rPr>
        <w:fldChar w:fldCharType="begin"/>
      </w:r>
      <w:r>
        <w:rPr>
          <w:noProof/>
        </w:rPr>
        <w:instrText xml:space="preserve"> PAGEREF _Toc469647319 \h </w:instrText>
      </w:r>
      <w:r>
        <w:rPr>
          <w:noProof/>
        </w:rPr>
      </w:r>
      <w:r>
        <w:rPr>
          <w:noProof/>
        </w:rPr>
        <w:fldChar w:fldCharType="separate"/>
      </w:r>
      <w:r>
        <w:rPr>
          <w:noProof/>
        </w:rPr>
        <w:t>12</w:t>
      </w:r>
      <w:r>
        <w:rPr>
          <w:noProof/>
        </w:rPr>
        <w:fldChar w:fldCharType="end"/>
      </w:r>
    </w:p>
    <w:p w14:paraId="6A39AB25"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5.3</w:t>
      </w:r>
      <w:r>
        <w:rPr>
          <w:rFonts w:asciiTheme="minorHAnsi" w:eastAsiaTheme="minorEastAsia" w:hAnsiTheme="minorHAnsi" w:cstheme="minorBidi"/>
          <w:noProof/>
          <w:spacing w:val="0"/>
          <w:sz w:val="22"/>
          <w:szCs w:val="22"/>
          <w:lang w:val="en-US"/>
        </w:rPr>
        <w:tab/>
      </w:r>
      <w:r w:rsidRPr="00602731">
        <w:rPr>
          <w:noProof/>
          <w:lang w:val="en-US"/>
        </w:rPr>
        <w:t>Category</w:t>
      </w:r>
      <w:r>
        <w:rPr>
          <w:noProof/>
        </w:rPr>
        <w:tab/>
      </w:r>
      <w:r>
        <w:rPr>
          <w:noProof/>
        </w:rPr>
        <w:fldChar w:fldCharType="begin"/>
      </w:r>
      <w:r>
        <w:rPr>
          <w:noProof/>
        </w:rPr>
        <w:instrText xml:space="preserve"> PAGEREF _Toc469647320 \h </w:instrText>
      </w:r>
      <w:r>
        <w:rPr>
          <w:noProof/>
        </w:rPr>
      </w:r>
      <w:r>
        <w:rPr>
          <w:noProof/>
        </w:rPr>
        <w:fldChar w:fldCharType="separate"/>
      </w:r>
      <w:r>
        <w:rPr>
          <w:noProof/>
        </w:rPr>
        <w:t>13</w:t>
      </w:r>
      <w:r>
        <w:rPr>
          <w:noProof/>
        </w:rPr>
        <w:fldChar w:fldCharType="end"/>
      </w:r>
    </w:p>
    <w:p w14:paraId="41679776"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5.4</w:t>
      </w:r>
      <w:r>
        <w:rPr>
          <w:rFonts w:asciiTheme="minorHAnsi" w:eastAsiaTheme="minorEastAsia" w:hAnsiTheme="minorHAnsi" w:cstheme="minorBidi"/>
          <w:noProof/>
          <w:spacing w:val="0"/>
          <w:sz w:val="22"/>
          <w:szCs w:val="22"/>
          <w:lang w:val="en-US"/>
        </w:rPr>
        <w:tab/>
      </w:r>
      <w:r w:rsidRPr="00602731">
        <w:rPr>
          <w:noProof/>
          <w:lang w:val="en-US"/>
        </w:rPr>
        <w:t>Principle item</w:t>
      </w:r>
      <w:r>
        <w:rPr>
          <w:noProof/>
        </w:rPr>
        <w:tab/>
      </w:r>
      <w:r>
        <w:rPr>
          <w:noProof/>
        </w:rPr>
        <w:fldChar w:fldCharType="begin"/>
      </w:r>
      <w:r>
        <w:rPr>
          <w:noProof/>
        </w:rPr>
        <w:instrText xml:space="preserve"> PAGEREF _Toc469647321 \h </w:instrText>
      </w:r>
      <w:r>
        <w:rPr>
          <w:noProof/>
        </w:rPr>
      </w:r>
      <w:r>
        <w:rPr>
          <w:noProof/>
        </w:rPr>
        <w:fldChar w:fldCharType="separate"/>
      </w:r>
      <w:r>
        <w:rPr>
          <w:noProof/>
        </w:rPr>
        <w:t>14</w:t>
      </w:r>
      <w:r>
        <w:rPr>
          <w:noProof/>
        </w:rPr>
        <w:fldChar w:fldCharType="end"/>
      </w:r>
    </w:p>
    <w:p w14:paraId="3E2A6EB9"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5.5</w:t>
      </w:r>
      <w:r>
        <w:rPr>
          <w:rFonts w:asciiTheme="minorHAnsi" w:eastAsiaTheme="minorEastAsia" w:hAnsiTheme="minorHAnsi" w:cstheme="minorBidi"/>
          <w:noProof/>
          <w:spacing w:val="0"/>
          <w:sz w:val="22"/>
          <w:szCs w:val="22"/>
          <w:lang w:val="en-US"/>
        </w:rPr>
        <w:tab/>
      </w:r>
      <w:r w:rsidRPr="00602731">
        <w:rPr>
          <w:noProof/>
          <w:lang w:val="en-US"/>
        </w:rPr>
        <w:t>Principle item property</w:t>
      </w:r>
      <w:r>
        <w:rPr>
          <w:noProof/>
        </w:rPr>
        <w:tab/>
      </w:r>
      <w:r>
        <w:rPr>
          <w:noProof/>
        </w:rPr>
        <w:fldChar w:fldCharType="begin"/>
      </w:r>
      <w:r>
        <w:rPr>
          <w:noProof/>
        </w:rPr>
        <w:instrText xml:space="preserve"> PAGEREF _Toc469647322 \h </w:instrText>
      </w:r>
      <w:r>
        <w:rPr>
          <w:noProof/>
        </w:rPr>
      </w:r>
      <w:r>
        <w:rPr>
          <w:noProof/>
        </w:rPr>
        <w:fldChar w:fldCharType="separate"/>
      </w:r>
      <w:r>
        <w:rPr>
          <w:noProof/>
        </w:rPr>
        <w:t>14</w:t>
      </w:r>
      <w:r>
        <w:rPr>
          <w:noProof/>
        </w:rPr>
        <w:fldChar w:fldCharType="end"/>
      </w:r>
    </w:p>
    <w:p w14:paraId="7CE67569"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5.6</w:t>
      </w:r>
      <w:r>
        <w:rPr>
          <w:rFonts w:asciiTheme="minorHAnsi" w:eastAsiaTheme="minorEastAsia" w:hAnsiTheme="minorHAnsi" w:cstheme="minorBidi"/>
          <w:noProof/>
          <w:spacing w:val="0"/>
          <w:sz w:val="22"/>
          <w:szCs w:val="22"/>
          <w:lang w:val="en-US"/>
        </w:rPr>
        <w:tab/>
      </w:r>
      <w:r w:rsidRPr="00602731">
        <w:rPr>
          <w:noProof/>
          <w:lang w:val="en-US"/>
        </w:rPr>
        <w:t>Namespace</w:t>
      </w:r>
      <w:r>
        <w:rPr>
          <w:noProof/>
        </w:rPr>
        <w:tab/>
      </w:r>
      <w:r>
        <w:rPr>
          <w:noProof/>
        </w:rPr>
        <w:fldChar w:fldCharType="begin"/>
      </w:r>
      <w:r>
        <w:rPr>
          <w:noProof/>
        </w:rPr>
        <w:instrText xml:space="preserve"> PAGEREF _Toc469647323 \h </w:instrText>
      </w:r>
      <w:r>
        <w:rPr>
          <w:noProof/>
        </w:rPr>
      </w:r>
      <w:r>
        <w:rPr>
          <w:noProof/>
        </w:rPr>
        <w:fldChar w:fldCharType="separate"/>
      </w:r>
      <w:r>
        <w:rPr>
          <w:noProof/>
        </w:rPr>
        <w:t>15</w:t>
      </w:r>
      <w:r>
        <w:rPr>
          <w:noProof/>
        </w:rPr>
        <w:fldChar w:fldCharType="end"/>
      </w:r>
    </w:p>
    <w:p w14:paraId="303344EA"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5.7</w:t>
      </w:r>
      <w:r>
        <w:rPr>
          <w:rFonts w:asciiTheme="minorHAnsi" w:eastAsiaTheme="minorEastAsia" w:hAnsiTheme="minorHAnsi" w:cstheme="minorBidi"/>
          <w:noProof/>
          <w:spacing w:val="0"/>
          <w:sz w:val="22"/>
          <w:szCs w:val="22"/>
          <w:lang w:val="en-US"/>
        </w:rPr>
        <w:tab/>
      </w:r>
      <w:r w:rsidRPr="00602731">
        <w:rPr>
          <w:noProof/>
          <w:lang w:val="en-US"/>
        </w:rPr>
        <w:t>Namespace item</w:t>
      </w:r>
      <w:r>
        <w:rPr>
          <w:noProof/>
        </w:rPr>
        <w:tab/>
      </w:r>
      <w:r>
        <w:rPr>
          <w:noProof/>
        </w:rPr>
        <w:fldChar w:fldCharType="begin"/>
      </w:r>
      <w:r>
        <w:rPr>
          <w:noProof/>
        </w:rPr>
        <w:instrText xml:space="preserve"> PAGEREF _Toc469647324 \h </w:instrText>
      </w:r>
      <w:r>
        <w:rPr>
          <w:noProof/>
        </w:rPr>
      </w:r>
      <w:r>
        <w:rPr>
          <w:noProof/>
        </w:rPr>
        <w:fldChar w:fldCharType="separate"/>
      </w:r>
      <w:r>
        <w:rPr>
          <w:noProof/>
        </w:rPr>
        <w:t>15</w:t>
      </w:r>
      <w:r>
        <w:rPr>
          <w:noProof/>
        </w:rPr>
        <w:fldChar w:fldCharType="end"/>
      </w:r>
    </w:p>
    <w:p w14:paraId="39E7A3F1"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5.8</w:t>
      </w:r>
      <w:r>
        <w:rPr>
          <w:rFonts w:asciiTheme="minorHAnsi" w:eastAsiaTheme="minorEastAsia" w:hAnsiTheme="minorHAnsi" w:cstheme="minorBidi"/>
          <w:noProof/>
          <w:spacing w:val="0"/>
          <w:sz w:val="22"/>
          <w:szCs w:val="22"/>
          <w:lang w:val="en-US"/>
        </w:rPr>
        <w:tab/>
      </w:r>
      <w:r w:rsidRPr="00602731">
        <w:rPr>
          <w:noProof/>
          <w:lang w:val="en-US"/>
        </w:rPr>
        <w:t>Namespace item property</w:t>
      </w:r>
      <w:r>
        <w:rPr>
          <w:noProof/>
        </w:rPr>
        <w:tab/>
      </w:r>
      <w:r>
        <w:rPr>
          <w:noProof/>
        </w:rPr>
        <w:fldChar w:fldCharType="begin"/>
      </w:r>
      <w:r>
        <w:rPr>
          <w:noProof/>
        </w:rPr>
        <w:instrText xml:space="preserve"> PAGEREF _Toc469647325 \h </w:instrText>
      </w:r>
      <w:r>
        <w:rPr>
          <w:noProof/>
        </w:rPr>
      </w:r>
      <w:r>
        <w:rPr>
          <w:noProof/>
        </w:rPr>
        <w:fldChar w:fldCharType="separate"/>
      </w:r>
      <w:r>
        <w:rPr>
          <w:noProof/>
        </w:rPr>
        <w:t>16</w:t>
      </w:r>
      <w:r>
        <w:rPr>
          <w:noProof/>
        </w:rPr>
        <w:fldChar w:fldCharType="end"/>
      </w:r>
    </w:p>
    <w:p w14:paraId="068933B7" w14:textId="77777777" w:rsidR="003F5F05" w:rsidRDefault="003F5F05">
      <w:pPr>
        <w:pStyle w:val="TOC1"/>
        <w:tabs>
          <w:tab w:val="left" w:pos="400"/>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6</w:t>
      </w:r>
      <w:r>
        <w:rPr>
          <w:rFonts w:asciiTheme="minorHAnsi" w:eastAsiaTheme="minorEastAsia" w:hAnsiTheme="minorHAnsi" w:cstheme="minorBidi"/>
          <w:caps w:val="0"/>
          <w:noProof/>
          <w:spacing w:val="0"/>
          <w:sz w:val="22"/>
          <w:szCs w:val="22"/>
          <w:lang w:val="en-US"/>
        </w:rPr>
        <w:tab/>
      </w:r>
      <w:r w:rsidRPr="00602731">
        <w:rPr>
          <w:noProof/>
          <w:lang w:val="en-US"/>
        </w:rPr>
        <w:t>Alias services</w:t>
      </w:r>
      <w:r>
        <w:rPr>
          <w:noProof/>
        </w:rPr>
        <w:tab/>
      </w:r>
      <w:r>
        <w:rPr>
          <w:noProof/>
        </w:rPr>
        <w:fldChar w:fldCharType="begin"/>
      </w:r>
      <w:r>
        <w:rPr>
          <w:noProof/>
        </w:rPr>
        <w:instrText xml:space="preserve"> PAGEREF _Toc469647326 \h </w:instrText>
      </w:r>
      <w:r>
        <w:rPr>
          <w:noProof/>
        </w:rPr>
      </w:r>
      <w:r>
        <w:rPr>
          <w:noProof/>
        </w:rPr>
        <w:fldChar w:fldCharType="separate"/>
      </w:r>
      <w:r>
        <w:rPr>
          <w:noProof/>
        </w:rPr>
        <w:t>17</w:t>
      </w:r>
      <w:r>
        <w:rPr>
          <w:noProof/>
        </w:rPr>
        <w:fldChar w:fldCharType="end"/>
      </w:r>
    </w:p>
    <w:p w14:paraId="58919AD1"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6.1</w:t>
      </w:r>
      <w:r>
        <w:rPr>
          <w:rFonts w:asciiTheme="minorHAnsi" w:eastAsiaTheme="minorEastAsia" w:hAnsiTheme="minorHAnsi" w:cstheme="minorBidi"/>
          <w:noProof/>
          <w:spacing w:val="0"/>
          <w:sz w:val="22"/>
          <w:szCs w:val="22"/>
          <w:lang w:val="en-US"/>
        </w:rPr>
        <w:tab/>
      </w:r>
      <w:r w:rsidRPr="00602731">
        <w:rPr>
          <w:noProof/>
          <w:lang w:val="en-US"/>
        </w:rPr>
        <w:t>Alias service elements</w:t>
      </w:r>
      <w:r>
        <w:rPr>
          <w:noProof/>
        </w:rPr>
        <w:tab/>
      </w:r>
      <w:r>
        <w:rPr>
          <w:noProof/>
        </w:rPr>
        <w:fldChar w:fldCharType="begin"/>
      </w:r>
      <w:r>
        <w:rPr>
          <w:noProof/>
        </w:rPr>
        <w:instrText xml:space="preserve"> PAGEREF _Toc469647327 \h </w:instrText>
      </w:r>
      <w:r>
        <w:rPr>
          <w:noProof/>
        </w:rPr>
      </w:r>
      <w:r>
        <w:rPr>
          <w:noProof/>
        </w:rPr>
        <w:fldChar w:fldCharType="separate"/>
      </w:r>
      <w:r>
        <w:rPr>
          <w:noProof/>
        </w:rPr>
        <w:t>17</w:t>
      </w:r>
      <w:r>
        <w:rPr>
          <w:noProof/>
        </w:rPr>
        <w:fldChar w:fldCharType="end"/>
      </w:r>
    </w:p>
    <w:p w14:paraId="64ED2BA0"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6.2</w:t>
      </w:r>
      <w:r>
        <w:rPr>
          <w:rFonts w:asciiTheme="minorHAnsi" w:eastAsiaTheme="minorEastAsia" w:hAnsiTheme="minorHAnsi" w:cstheme="minorBidi"/>
          <w:noProof/>
          <w:spacing w:val="0"/>
          <w:sz w:val="22"/>
          <w:szCs w:val="22"/>
          <w:lang w:val="en-US"/>
        </w:rPr>
        <w:tab/>
      </w:r>
      <w:r w:rsidRPr="00602731">
        <w:rPr>
          <w:noProof/>
          <w:lang w:val="en-US"/>
        </w:rPr>
        <w:t>Security</w:t>
      </w:r>
      <w:r>
        <w:rPr>
          <w:noProof/>
        </w:rPr>
        <w:tab/>
      </w:r>
      <w:r>
        <w:rPr>
          <w:noProof/>
        </w:rPr>
        <w:fldChar w:fldCharType="begin"/>
      </w:r>
      <w:r>
        <w:rPr>
          <w:noProof/>
        </w:rPr>
        <w:instrText xml:space="preserve"> PAGEREF _Toc469647328 \h </w:instrText>
      </w:r>
      <w:r>
        <w:rPr>
          <w:noProof/>
        </w:rPr>
      </w:r>
      <w:r>
        <w:rPr>
          <w:noProof/>
        </w:rPr>
        <w:fldChar w:fldCharType="separate"/>
      </w:r>
      <w:r>
        <w:rPr>
          <w:noProof/>
        </w:rPr>
        <w:t>17</w:t>
      </w:r>
      <w:r>
        <w:rPr>
          <w:noProof/>
        </w:rPr>
        <w:fldChar w:fldCharType="end"/>
      </w:r>
    </w:p>
    <w:p w14:paraId="79AF81F2"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6.3</w:t>
      </w:r>
      <w:r>
        <w:rPr>
          <w:rFonts w:asciiTheme="minorHAnsi" w:eastAsiaTheme="minorEastAsia" w:hAnsiTheme="minorHAnsi" w:cstheme="minorBidi"/>
          <w:noProof/>
          <w:spacing w:val="0"/>
          <w:sz w:val="22"/>
          <w:szCs w:val="22"/>
          <w:lang w:val="en-US"/>
        </w:rPr>
        <w:tab/>
      </w:r>
      <w:r w:rsidRPr="00602731">
        <w:rPr>
          <w:noProof/>
          <w:lang w:val="en-US"/>
        </w:rPr>
        <w:t>ASM service type definitions</w:t>
      </w:r>
      <w:r>
        <w:rPr>
          <w:noProof/>
        </w:rPr>
        <w:tab/>
      </w:r>
      <w:r>
        <w:rPr>
          <w:noProof/>
        </w:rPr>
        <w:fldChar w:fldCharType="begin"/>
      </w:r>
      <w:r>
        <w:rPr>
          <w:noProof/>
        </w:rPr>
        <w:instrText xml:space="preserve"> PAGEREF _Toc469647329 \h </w:instrText>
      </w:r>
      <w:r>
        <w:rPr>
          <w:noProof/>
        </w:rPr>
      </w:r>
      <w:r>
        <w:rPr>
          <w:noProof/>
        </w:rPr>
        <w:fldChar w:fldCharType="separate"/>
      </w:r>
      <w:r>
        <w:rPr>
          <w:noProof/>
        </w:rPr>
        <w:t>19</w:t>
      </w:r>
      <w:r>
        <w:rPr>
          <w:noProof/>
        </w:rPr>
        <w:fldChar w:fldCharType="end"/>
      </w:r>
    </w:p>
    <w:p w14:paraId="5D192589"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6.4</w:t>
      </w:r>
      <w:r>
        <w:rPr>
          <w:rFonts w:asciiTheme="minorHAnsi" w:eastAsiaTheme="minorEastAsia" w:hAnsiTheme="minorHAnsi" w:cstheme="minorBidi"/>
          <w:noProof/>
          <w:spacing w:val="0"/>
          <w:sz w:val="22"/>
          <w:szCs w:val="22"/>
          <w:lang w:val="en-US"/>
        </w:rPr>
        <w:tab/>
      </w:r>
      <w:r w:rsidRPr="00602731">
        <w:rPr>
          <w:noProof/>
          <w:lang w:val="en-US"/>
        </w:rPr>
        <w:t>ASM service returns and faults</w:t>
      </w:r>
      <w:r>
        <w:rPr>
          <w:noProof/>
        </w:rPr>
        <w:tab/>
      </w:r>
      <w:r>
        <w:rPr>
          <w:noProof/>
        </w:rPr>
        <w:fldChar w:fldCharType="begin"/>
      </w:r>
      <w:r>
        <w:rPr>
          <w:noProof/>
        </w:rPr>
        <w:instrText xml:space="preserve"> PAGEREF _Toc469647330 \h </w:instrText>
      </w:r>
      <w:r>
        <w:rPr>
          <w:noProof/>
        </w:rPr>
      </w:r>
      <w:r>
        <w:rPr>
          <w:noProof/>
        </w:rPr>
        <w:fldChar w:fldCharType="separate"/>
      </w:r>
      <w:r>
        <w:rPr>
          <w:noProof/>
        </w:rPr>
        <w:t>19</w:t>
      </w:r>
      <w:r>
        <w:rPr>
          <w:noProof/>
        </w:rPr>
        <w:fldChar w:fldCharType="end"/>
      </w:r>
    </w:p>
    <w:p w14:paraId="28C1E617"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6.5</w:t>
      </w:r>
      <w:r>
        <w:rPr>
          <w:rFonts w:asciiTheme="minorHAnsi" w:eastAsiaTheme="minorEastAsia" w:hAnsiTheme="minorHAnsi" w:cstheme="minorBidi"/>
          <w:noProof/>
          <w:spacing w:val="0"/>
          <w:sz w:val="22"/>
          <w:szCs w:val="22"/>
          <w:lang w:val="en-US"/>
        </w:rPr>
        <w:tab/>
      </w:r>
      <w:r w:rsidRPr="00602731">
        <w:rPr>
          <w:noProof/>
          <w:lang w:val="en-US"/>
        </w:rPr>
        <w:t>ASM mapping services</w:t>
      </w:r>
      <w:r>
        <w:rPr>
          <w:noProof/>
        </w:rPr>
        <w:tab/>
      </w:r>
      <w:r>
        <w:rPr>
          <w:noProof/>
        </w:rPr>
        <w:fldChar w:fldCharType="begin"/>
      </w:r>
      <w:r>
        <w:rPr>
          <w:noProof/>
        </w:rPr>
        <w:instrText xml:space="preserve"> PAGEREF _Toc469647331 \h </w:instrText>
      </w:r>
      <w:r>
        <w:rPr>
          <w:noProof/>
        </w:rPr>
      </w:r>
      <w:r>
        <w:rPr>
          <w:noProof/>
        </w:rPr>
        <w:fldChar w:fldCharType="separate"/>
      </w:r>
      <w:r>
        <w:rPr>
          <w:noProof/>
        </w:rPr>
        <w:t>19</w:t>
      </w:r>
      <w:r>
        <w:rPr>
          <w:noProof/>
        </w:rPr>
        <w:fldChar w:fldCharType="end"/>
      </w:r>
    </w:p>
    <w:p w14:paraId="31A4DAB8" w14:textId="77777777" w:rsidR="003F5F05" w:rsidRDefault="003F5F05">
      <w:pPr>
        <w:pStyle w:val="TOC1"/>
        <w:tabs>
          <w:tab w:val="left" w:pos="400"/>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7</w:t>
      </w:r>
      <w:r>
        <w:rPr>
          <w:rFonts w:asciiTheme="minorHAnsi" w:eastAsiaTheme="minorEastAsia" w:hAnsiTheme="minorHAnsi" w:cstheme="minorBidi"/>
          <w:caps w:val="0"/>
          <w:noProof/>
          <w:spacing w:val="0"/>
          <w:sz w:val="22"/>
          <w:szCs w:val="22"/>
          <w:lang w:val="en-US"/>
        </w:rPr>
        <w:tab/>
      </w:r>
      <w:r w:rsidRPr="00602731">
        <w:rPr>
          <w:noProof/>
          <w:lang w:val="en-US"/>
        </w:rPr>
        <w:t>Alias directory model transactions</w:t>
      </w:r>
      <w:r>
        <w:rPr>
          <w:noProof/>
        </w:rPr>
        <w:tab/>
      </w:r>
      <w:r>
        <w:rPr>
          <w:noProof/>
        </w:rPr>
        <w:fldChar w:fldCharType="begin"/>
      </w:r>
      <w:r>
        <w:rPr>
          <w:noProof/>
        </w:rPr>
        <w:instrText xml:space="preserve"> PAGEREF _Toc469647332 \h </w:instrText>
      </w:r>
      <w:r>
        <w:rPr>
          <w:noProof/>
        </w:rPr>
      </w:r>
      <w:r>
        <w:rPr>
          <w:noProof/>
        </w:rPr>
        <w:fldChar w:fldCharType="separate"/>
      </w:r>
      <w:r>
        <w:rPr>
          <w:noProof/>
        </w:rPr>
        <w:t>26</w:t>
      </w:r>
      <w:r>
        <w:rPr>
          <w:noProof/>
        </w:rPr>
        <w:fldChar w:fldCharType="end"/>
      </w:r>
    </w:p>
    <w:p w14:paraId="1C67A0EF"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7.1</w:t>
      </w:r>
      <w:r>
        <w:rPr>
          <w:rFonts w:asciiTheme="minorHAnsi" w:eastAsiaTheme="minorEastAsia" w:hAnsiTheme="minorHAnsi" w:cstheme="minorBidi"/>
          <w:noProof/>
          <w:spacing w:val="0"/>
          <w:sz w:val="22"/>
          <w:szCs w:val="22"/>
          <w:lang w:val="en-US"/>
        </w:rPr>
        <w:tab/>
      </w:r>
      <w:r w:rsidRPr="00602731">
        <w:rPr>
          <w:noProof/>
          <w:lang w:val="en-US"/>
        </w:rPr>
        <w:t>Alias directory elements</w:t>
      </w:r>
      <w:r>
        <w:rPr>
          <w:noProof/>
        </w:rPr>
        <w:tab/>
      </w:r>
      <w:r>
        <w:rPr>
          <w:noProof/>
        </w:rPr>
        <w:fldChar w:fldCharType="begin"/>
      </w:r>
      <w:r>
        <w:rPr>
          <w:noProof/>
        </w:rPr>
        <w:instrText xml:space="preserve"> PAGEREF _Toc469647333 \h </w:instrText>
      </w:r>
      <w:r>
        <w:rPr>
          <w:noProof/>
        </w:rPr>
      </w:r>
      <w:r>
        <w:rPr>
          <w:noProof/>
        </w:rPr>
        <w:fldChar w:fldCharType="separate"/>
      </w:r>
      <w:r>
        <w:rPr>
          <w:noProof/>
        </w:rPr>
        <w:t>26</w:t>
      </w:r>
      <w:r>
        <w:rPr>
          <w:noProof/>
        </w:rPr>
        <w:fldChar w:fldCharType="end"/>
      </w:r>
    </w:p>
    <w:p w14:paraId="4E95AD5E"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7.2</w:t>
      </w:r>
      <w:r>
        <w:rPr>
          <w:rFonts w:asciiTheme="minorHAnsi" w:eastAsiaTheme="minorEastAsia" w:hAnsiTheme="minorHAnsi" w:cstheme="minorBidi"/>
          <w:noProof/>
          <w:spacing w:val="0"/>
          <w:sz w:val="22"/>
          <w:szCs w:val="22"/>
          <w:lang w:val="en-US"/>
        </w:rPr>
        <w:tab/>
      </w:r>
      <w:r w:rsidRPr="00602731">
        <w:rPr>
          <w:noProof/>
          <w:lang w:val="en-US"/>
        </w:rPr>
        <w:t>Alias directory verbs</w:t>
      </w:r>
      <w:r>
        <w:rPr>
          <w:noProof/>
        </w:rPr>
        <w:tab/>
      </w:r>
      <w:r>
        <w:rPr>
          <w:noProof/>
        </w:rPr>
        <w:fldChar w:fldCharType="begin"/>
      </w:r>
      <w:r>
        <w:rPr>
          <w:noProof/>
        </w:rPr>
        <w:instrText xml:space="preserve"> PAGEREF _Toc469647334 \h </w:instrText>
      </w:r>
      <w:r>
        <w:rPr>
          <w:noProof/>
        </w:rPr>
      </w:r>
      <w:r>
        <w:rPr>
          <w:noProof/>
        </w:rPr>
        <w:fldChar w:fldCharType="separate"/>
      </w:r>
      <w:r>
        <w:rPr>
          <w:noProof/>
        </w:rPr>
        <w:t>27</w:t>
      </w:r>
      <w:r>
        <w:rPr>
          <w:noProof/>
        </w:rPr>
        <w:fldChar w:fldCharType="end"/>
      </w:r>
    </w:p>
    <w:p w14:paraId="5F28BFFF"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7.3</w:t>
      </w:r>
      <w:r>
        <w:rPr>
          <w:rFonts w:asciiTheme="minorHAnsi" w:eastAsiaTheme="minorEastAsia" w:hAnsiTheme="minorHAnsi" w:cstheme="minorBidi"/>
          <w:noProof/>
          <w:spacing w:val="0"/>
          <w:sz w:val="22"/>
          <w:szCs w:val="22"/>
          <w:lang w:val="en-US"/>
        </w:rPr>
        <w:tab/>
      </w:r>
      <w:r w:rsidRPr="00602731">
        <w:rPr>
          <w:noProof/>
          <w:lang w:val="en-US"/>
        </w:rPr>
        <w:t>Alias directory verb actions</w:t>
      </w:r>
      <w:r>
        <w:rPr>
          <w:noProof/>
        </w:rPr>
        <w:tab/>
      </w:r>
      <w:r>
        <w:rPr>
          <w:noProof/>
        </w:rPr>
        <w:fldChar w:fldCharType="begin"/>
      </w:r>
      <w:r>
        <w:rPr>
          <w:noProof/>
        </w:rPr>
        <w:instrText xml:space="preserve"> PAGEREF _Toc469647335 \h </w:instrText>
      </w:r>
      <w:r>
        <w:rPr>
          <w:noProof/>
        </w:rPr>
      </w:r>
      <w:r>
        <w:rPr>
          <w:noProof/>
        </w:rPr>
        <w:fldChar w:fldCharType="separate"/>
      </w:r>
      <w:r>
        <w:rPr>
          <w:noProof/>
        </w:rPr>
        <w:t>27</w:t>
      </w:r>
      <w:r>
        <w:rPr>
          <w:noProof/>
        </w:rPr>
        <w:fldChar w:fldCharType="end"/>
      </w:r>
    </w:p>
    <w:p w14:paraId="395A731A" w14:textId="77777777" w:rsidR="003F5F05" w:rsidRDefault="003F5F05">
      <w:pPr>
        <w:pStyle w:val="TOC1"/>
        <w:tabs>
          <w:tab w:val="left" w:pos="400"/>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8</w:t>
      </w:r>
      <w:r>
        <w:rPr>
          <w:rFonts w:asciiTheme="minorHAnsi" w:eastAsiaTheme="minorEastAsia" w:hAnsiTheme="minorHAnsi" w:cstheme="minorBidi"/>
          <w:caps w:val="0"/>
          <w:noProof/>
          <w:spacing w:val="0"/>
          <w:sz w:val="22"/>
          <w:szCs w:val="22"/>
          <w:lang w:val="en-US"/>
        </w:rPr>
        <w:tab/>
      </w:r>
      <w:r w:rsidRPr="00602731">
        <w:rPr>
          <w:noProof/>
          <w:lang w:val="en-US"/>
        </w:rPr>
        <w:t>Completeness, compliance and conformance</w:t>
      </w:r>
      <w:r>
        <w:rPr>
          <w:noProof/>
        </w:rPr>
        <w:tab/>
      </w:r>
      <w:r>
        <w:rPr>
          <w:noProof/>
        </w:rPr>
        <w:fldChar w:fldCharType="begin"/>
      </w:r>
      <w:r>
        <w:rPr>
          <w:noProof/>
        </w:rPr>
        <w:instrText xml:space="preserve"> PAGEREF _Toc469647336 \h </w:instrText>
      </w:r>
      <w:r>
        <w:rPr>
          <w:noProof/>
        </w:rPr>
      </w:r>
      <w:r>
        <w:rPr>
          <w:noProof/>
        </w:rPr>
        <w:fldChar w:fldCharType="separate"/>
      </w:r>
      <w:r>
        <w:rPr>
          <w:noProof/>
        </w:rPr>
        <w:t>28</w:t>
      </w:r>
      <w:r>
        <w:rPr>
          <w:noProof/>
        </w:rPr>
        <w:fldChar w:fldCharType="end"/>
      </w:r>
    </w:p>
    <w:p w14:paraId="5DFE81A3"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8.1</w:t>
      </w:r>
      <w:r>
        <w:rPr>
          <w:rFonts w:asciiTheme="minorHAnsi" w:eastAsiaTheme="minorEastAsia" w:hAnsiTheme="minorHAnsi" w:cstheme="minorBidi"/>
          <w:noProof/>
          <w:spacing w:val="0"/>
          <w:sz w:val="22"/>
          <w:szCs w:val="22"/>
          <w:lang w:val="en-US"/>
        </w:rPr>
        <w:tab/>
      </w:r>
      <w:r w:rsidRPr="00602731">
        <w:rPr>
          <w:noProof/>
          <w:lang w:val="en-US"/>
        </w:rPr>
        <w:t>Completeness</w:t>
      </w:r>
      <w:r>
        <w:rPr>
          <w:noProof/>
        </w:rPr>
        <w:tab/>
      </w:r>
      <w:r>
        <w:rPr>
          <w:noProof/>
        </w:rPr>
        <w:fldChar w:fldCharType="begin"/>
      </w:r>
      <w:r>
        <w:rPr>
          <w:noProof/>
        </w:rPr>
        <w:instrText xml:space="preserve"> PAGEREF _Toc469647337 \h </w:instrText>
      </w:r>
      <w:r>
        <w:rPr>
          <w:noProof/>
        </w:rPr>
      </w:r>
      <w:r>
        <w:rPr>
          <w:noProof/>
        </w:rPr>
        <w:fldChar w:fldCharType="separate"/>
      </w:r>
      <w:r>
        <w:rPr>
          <w:noProof/>
        </w:rPr>
        <w:t>28</w:t>
      </w:r>
      <w:r>
        <w:rPr>
          <w:noProof/>
        </w:rPr>
        <w:fldChar w:fldCharType="end"/>
      </w:r>
    </w:p>
    <w:p w14:paraId="07C03837"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lastRenderedPageBreak/>
        <w:t>8.2</w:t>
      </w:r>
      <w:r>
        <w:rPr>
          <w:rFonts w:asciiTheme="minorHAnsi" w:eastAsiaTheme="minorEastAsia" w:hAnsiTheme="minorHAnsi" w:cstheme="minorBidi"/>
          <w:noProof/>
          <w:spacing w:val="0"/>
          <w:sz w:val="22"/>
          <w:szCs w:val="22"/>
          <w:lang w:val="en-US"/>
        </w:rPr>
        <w:tab/>
      </w:r>
      <w:r w:rsidRPr="00602731">
        <w:rPr>
          <w:noProof/>
          <w:lang w:val="en-US"/>
        </w:rPr>
        <w:t>Compliance</w:t>
      </w:r>
      <w:r>
        <w:rPr>
          <w:noProof/>
        </w:rPr>
        <w:tab/>
      </w:r>
      <w:r>
        <w:rPr>
          <w:noProof/>
        </w:rPr>
        <w:fldChar w:fldCharType="begin"/>
      </w:r>
      <w:r>
        <w:rPr>
          <w:noProof/>
        </w:rPr>
        <w:instrText xml:space="preserve"> PAGEREF _Toc469647338 \h </w:instrText>
      </w:r>
      <w:r>
        <w:rPr>
          <w:noProof/>
        </w:rPr>
      </w:r>
      <w:r>
        <w:rPr>
          <w:noProof/>
        </w:rPr>
        <w:fldChar w:fldCharType="separate"/>
      </w:r>
      <w:r>
        <w:rPr>
          <w:noProof/>
        </w:rPr>
        <w:t>28</w:t>
      </w:r>
      <w:r>
        <w:rPr>
          <w:noProof/>
        </w:rPr>
        <w:fldChar w:fldCharType="end"/>
      </w:r>
    </w:p>
    <w:p w14:paraId="74393BF7"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8.3</w:t>
      </w:r>
      <w:r>
        <w:rPr>
          <w:rFonts w:asciiTheme="minorHAnsi" w:eastAsiaTheme="minorEastAsia" w:hAnsiTheme="minorHAnsi" w:cstheme="minorBidi"/>
          <w:noProof/>
          <w:spacing w:val="0"/>
          <w:sz w:val="22"/>
          <w:szCs w:val="22"/>
          <w:lang w:val="en-US"/>
        </w:rPr>
        <w:tab/>
      </w:r>
      <w:r w:rsidRPr="00602731">
        <w:rPr>
          <w:noProof/>
          <w:lang w:val="en-US"/>
        </w:rPr>
        <w:t>Conformance</w:t>
      </w:r>
      <w:r>
        <w:rPr>
          <w:noProof/>
        </w:rPr>
        <w:tab/>
      </w:r>
      <w:r>
        <w:rPr>
          <w:noProof/>
        </w:rPr>
        <w:fldChar w:fldCharType="begin"/>
      </w:r>
      <w:r>
        <w:rPr>
          <w:noProof/>
        </w:rPr>
        <w:instrText xml:space="preserve"> PAGEREF _Toc469647339 \h </w:instrText>
      </w:r>
      <w:r>
        <w:rPr>
          <w:noProof/>
        </w:rPr>
      </w:r>
      <w:r>
        <w:rPr>
          <w:noProof/>
        </w:rPr>
        <w:fldChar w:fldCharType="separate"/>
      </w:r>
      <w:r>
        <w:rPr>
          <w:noProof/>
        </w:rPr>
        <w:t>28</w:t>
      </w:r>
      <w:r>
        <w:rPr>
          <w:noProof/>
        </w:rPr>
        <w:fldChar w:fldCharType="end"/>
      </w:r>
    </w:p>
    <w:p w14:paraId="52BE7674" w14:textId="77777777" w:rsidR="003F5F05" w:rsidRDefault="003F5F05">
      <w:pPr>
        <w:pStyle w:val="TOC1"/>
        <w:tabs>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Annex A – (Normative) Recommended value properties</w:t>
      </w:r>
      <w:r>
        <w:rPr>
          <w:noProof/>
        </w:rPr>
        <w:tab/>
      </w:r>
      <w:r>
        <w:rPr>
          <w:noProof/>
        </w:rPr>
        <w:fldChar w:fldCharType="begin"/>
      </w:r>
      <w:r>
        <w:rPr>
          <w:noProof/>
        </w:rPr>
        <w:instrText xml:space="preserve"> PAGEREF _Toc469647340 \h </w:instrText>
      </w:r>
      <w:r>
        <w:rPr>
          <w:noProof/>
        </w:rPr>
      </w:r>
      <w:r>
        <w:rPr>
          <w:noProof/>
        </w:rPr>
        <w:fldChar w:fldCharType="separate"/>
      </w:r>
      <w:r>
        <w:rPr>
          <w:noProof/>
        </w:rPr>
        <w:t>30</w:t>
      </w:r>
      <w:r>
        <w:rPr>
          <w:noProof/>
        </w:rPr>
        <w:fldChar w:fldCharType="end"/>
      </w:r>
    </w:p>
    <w:p w14:paraId="6FD32691"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1.</w:t>
      </w:r>
      <w:r>
        <w:rPr>
          <w:rFonts w:asciiTheme="minorHAnsi" w:eastAsiaTheme="minorEastAsia" w:hAnsiTheme="minorHAnsi" w:cstheme="minorBidi"/>
          <w:noProof/>
          <w:spacing w:val="0"/>
          <w:sz w:val="22"/>
          <w:szCs w:val="22"/>
          <w:lang w:val="en-US"/>
        </w:rPr>
        <w:tab/>
      </w:r>
      <w:r w:rsidRPr="00602731">
        <w:rPr>
          <w:noProof/>
          <w:lang w:val="en-US"/>
        </w:rPr>
        <w:t>ParentIdentifierID</w:t>
      </w:r>
      <w:r>
        <w:rPr>
          <w:noProof/>
        </w:rPr>
        <w:tab/>
      </w:r>
      <w:r>
        <w:rPr>
          <w:noProof/>
        </w:rPr>
        <w:fldChar w:fldCharType="begin"/>
      </w:r>
      <w:r>
        <w:rPr>
          <w:noProof/>
        </w:rPr>
        <w:instrText xml:space="preserve"> PAGEREF _Toc469647341 \h </w:instrText>
      </w:r>
      <w:r>
        <w:rPr>
          <w:noProof/>
        </w:rPr>
      </w:r>
      <w:r>
        <w:rPr>
          <w:noProof/>
        </w:rPr>
        <w:fldChar w:fldCharType="separate"/>
      </w:r>
      <w:r>
        <w:rPr>
          <w:noProof/>
        </w:rPr>
        <w:t>30</w:t>
      </w:r>
      <w:r>
        <w:rPr>
          <w:noProof/>
        </w:rPr>
        <w:fldChar w:fldCharType="end"/>
      </w:r>
    </w:p>
    <w:p w14:paraId="127B6E22"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2.</w:t>
      </w:r>
      <w:r>
        <w:rPr>
          <w:rFonts w:asciiTheme="minorHAnsi" w:eastAsiaTheme="minorEastAsia" w:hAnsiTheme="minorHAnsi" w:cstheme="minorBidi"/>
          <w:noProof/>
          <w:spacing w:val="0"/>
          <w:sz w:val="22"/>
          <w:szCs w:val="22"/>
          <w:lang w:val="en-US"/>
        </w:rPr>
        <w:tab/>
      </w:r>
      <w:r w:rsidRPr="00602731">
        <w:rPr>
          <w:noProof/>
          <w:lang w:val="en-US"/>
        </w:rPr>
        <w:t>ChildIdentifierID</w:t>
      </w:r>
      <w:r>
        <w:rPr>
          <w:noProof/>
        </w:rPr>
        <w:tab/>
      </w:r>
      <w:r>
        <w:rPr>
          <w:noProof/>
        </w:rPr>
        <w:fldChar w:fldCharType="begin"/>
      </w:r>
      <w:r>
        <w:rPr>
          <w:noProof/>
        </w:rPr>
        <w:instrText xml:space="preserve"> PAGEREF _Toc469647342 \h </w:instrText>
      </w:r>
      <w:r>
        <w:rPr>
          <w:noProof/>
        </w:rPr>
      </w:r>
      <w:r>
        <w:rPr>
          <w:noProof/>
        </w:rPr>
        <w:fldChar w:fldCharType="separate"/>
      </w:r>
      <w:r>
        <w:rPr>
          <w:noProof/>
        </w:rPr>
        <w:t>30</w:t>
      </w:r>
      <w:r>
        <w:rPr>
          <w:noProof/>
        </w:rPr>
        <w:fldChar w:fldCharType="end"/>
      </w:r>
    </w:p>
    <w:p w14:paraId="243CBFBB"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3.</w:t>
      </w:r>
      <w:r>
        <w:rPr>
          <w:rFonts w:asciiTheme="minorHAnsi" w:eastAsiaTheme="minorEastAsia" w:hAnsiTheme="minorHAnsi" w:cstheme="minorBidi"/>
          <w:noProof/>
          <w:spacing w:val="0"/>
          <w:sz w:val="22"/>
          <w:szCs w:val="22"/>
          <w:lang w:val="en-US"/>
        </w:rPr>
        <w:tab/>
      </w:r>
      <w:r w:rsidRPr="00602731">
        <w:rPr>
          <w:noProof/>
          <w:lang w:val="en-US"/>
        </w:rPr>
        <w:t>PossibleEquivalentIdentifierID</w:t>
      </w:r>
      <w:r>
        <w:rPr>
          <w:noProof/>
        </w:rPr>
        <w:tab/>
      </w:r>
      <w:r>
        <w:rPr>
          <w:noProof/>
        </w:rPr>
        <w:fldChar w:fldCharType="begin"/>
      </w:r>
      <w:r>
        <w:rPr>
          <w:noProof/>
        </w:rPr>
        <w:instrText xml:space="preserve"> PAGEREF _Toc469647343 \h </w:instrText>
      </w:r>
      <w:r>
        <w:rPr>
          <w:noProof/>
        </w:rPr>
      </w:r>
      <w:r>
        <w:rPr>
          <w:noProof/>
        </w:rPr>
        <w:fldChar w:fldCharType="separate"/>
      </w:r>
      <w:r>
        <w:rPr>
          <w:noProof/>
        </w:rPr>
        <w:t>30</w:t>
      </w:r>
      <w:r>
        <w:rPr>
          <w:noProof/>
        </w:rPr>
        <w:fldChar w:fldCharType="end"/>
      </w:r>
    </w:p>
    <w:p w14:paraId="4994374F"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4.</w:t>
      </w:r>
      <w:r>
        <w:rPr>
          <w:rFonts w:asciiTheme="minorHAnsi" w:eastAsiaTheme="minorEastAsia" w:hAnsiTheme="minorHAnsi" w:cstheme="minorBidi"/>
          <w:noProof/>
          <w:spacing w:val="0"/>
          <w:sz w:val="22"/>
          <w:szCs w:val="22"/>
          <w:lang w:val="en-US"/>
        </w:rPr>
        <w:tab/>
      </w:r>
      <w:r w:rsidRPr="00602731">
        <w:rPr>
          <w:noProof/>
          <w:lang w:val="en-US"/>
        </w:rPr>
        <w:t>EffectiveStartDate</w:t>
      </w:r>
      <w:r>
        <w:rPr>
          <w:noProof/>
        </w:rPr>
        <w:tab/>
      </w:r>
      <w:r>
        <w:rPr>
          <w:noProof/>
        </w:rPr>
        <w:fldChar w:fldCharType="begin"/>
      </w:r>
      <w:r>
        <w:rPr>
          <w:noProof/>
        </w:rPr>
        <w:instrText xml:space="preserve"> PAGEREF _Toc469647344 \h </w:instrText>
      </w:r>
      <w:r>
        <w:rPr>
          <w:noProof/>
        </w:rPr>
      </w:r>
      <w:r>
        <w:rPr>
          <w:noProof/>
        </w:rPr>
        <w:fldChar w:fldCharType="separate"/>
      </w:r>
      <w:r>
        <w:rPr>
          <w:noProof/>
        </w:rPr>
        <w:t>30</w:t>
      </w:r>
      <w:r>
        <w:rPr>
          <w:noProof/>
        </w:rPr>
        <w:fldChar w:fldCharType="end"/>
      </w:r>
    </w:p>
    <w:p w14:paraId="561AAB63" w14:textId="77777777" w:rsidR="003F5F05" w:rsidRDefault="003F5F05">
      <w:pPr>
        <w:pStyle w:val="TOC2"/>
        <w:rPr>
          <w:rFonts w:asciiTheme="minorHAnsi" w:eastAsiaTheme="minorEastAsia" w:hAnsiTheme="minorHAnsi" w:cstheme="minorBidi"/>
          <w:noProof/>
          <w:spacing w:val="0"/>
          <w:sz w:val="22"/>
          <w:szCs w:val="22"/>
          <w:lang w:val="en-US"/>
        </w:rPr>
      </w:pPr>
      <w:r w:rsidRPr="00602731">
        <w:rPr>
          <w:noProof/>
          <w:lang w:val="en-US"/>
        </w:rPr>
        <w:t>5.</w:t>
      </w:r>
      <w:r>
        <w:rPr>
          <w:rFonts w:asciiTheme="minorHAnsi" w:eastAsiaTheme="minorEastAsia" w:hAnsiTheme="minorHAnsi" w:cstheme="minorBidi"/>
          <w:noProof/>
          <w:spacing w:val="0"/>
          <w:sz w:val="22"/>
          <w:szCs w:val="22"/>
          <w:lang w:val="en-US"/>
        </w:rPr>
        <w:tab/>
      </w:r>
      <w:r w:rsidRPr="00602731">
        <w:rPr>
          <w:noProof/>
          <w:lang w:val="en-US"/>
        </w:rPr>
        <w:t>EffectiveEndDate</w:t>
      </w:r>
      <w:r>
        <w:rPr>
          <w:noProof/>
        </w:rPr>
        <w:tab/>
      </w:r>
      <w:r>
        <w:rPr>
          <w:noProof/>
        </w:rPr>
        <w:fldChar w:fldCharType="begin"/>
      </w:r>
      <w:r>
        <w:rPr>
          <w:noProof/>
        </w:rPr>
        <w:instrText xml:space="preserve"> PAGEREF _Toc469647345 \h </w:instrText>
      </w:r>
      <w:r>
        <w:rPr>
          <w:noProof/>
        </w:rPr>
      </w:r>
      <w:r>
        <w:rPr>
          <w:noProof/>
        </w:rPr>
        <w:fldChar w:fldCharType="separate"/>
      </w:r>
      <w:r>
        <w:rPr>
          <w:noProof/>
        </w:rPr>
        <w:t>30</w:t>
      </w:r>
      <w:r>
        <w:rPr>
          <w:noProof/>
        </w:rPr>
        <w:fldChar w:fldCharType="end"/>
      </w:r>
    </w:p>
    <w:p w14:paraId="582DDF10" w14:textId="77777777" w:rsidR="003F5F05" w:rsidRDefault="003F5F05">
      <w:pPr>
        <w:pStyle w:val="TOC1"/>
        <w:tabs>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Annex B – (Normative) Recommended categories</w:t>
      </w:r>
      <w:r>
        <w:rPr>
          <w:noProof/>
        </w:rPr>
        <w:tab/>
      </w:r>
      <w:r>
        <w:rPr>
          <w:noProof/>
        </w:rPr>
        <w:fldChar w:fldCharType="begin"/>
      </w:r>
      <w:r>
        <w:rPr>
          <w:noProof/>
        </w:rPr>
        <w:instrText xml:space="preserve"> PAGEREF _Toc469647346 \h </w:instrText>
      </w:r>
      <w:r>
        <w:rPr>
          <w:noProof/>
        </w:rPr>
      </w:r>
      <w:r>
        <w:rPr>
          <w:noProof/>
        </w:rPr>
        <w:fldChar w:fldCharType="separate"/>
      </w:r>
      <w:r>
        <w:rPr>
          <w:noProof/>
        </w:rPr>
        <w:t>31</w:t>
      </w:r>
      <w:r>
        <w:rPr>
          <w:noProof/>
        </w:rPr>
        <w:fldChar w:fldCharType="end"/>
      </w:r>
    </w:p>
    <w:p w14:paraId="72D34A71" w14:textId="77777777" w:rsidR="003F5F05" w:rsidRDefault="003F5F05">
      <w:pPr>
        <w:pStyle w:val="TOC1"/>
        <w:tabs>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Annex C – Use scenarios</w:t>
      </w:r>
      <w:r>
        <w:rPr>
          <w:noProof/>
        </w:rPr>
        <w:tab/>
      </w:r>
      <w:r>
        <w:rPr>
          <w:noProof/>
        </w:rPr>
        <w:fldChar w:fldCharType="begin"/>
      </w:r>
      <w:r>
        <w:rPr>
          <w:noProof/>
        </w:rPr>
        <w:instrText xml:space="preserve"> PAGEREF _Toc469647347 \h </w:instrText>
      </w:r>
      <w:r>
        <w:rPr>
          <w:noProof/>
        </w:rPr>
      </w:r>
      <w:r>
        <w:rPr>
          <w:noProof/>
        </w:rPr>
        <w:fldChar w:fldCharType="separate"/>
      </w:r>
      <w:r>
        <w:rPr>
          <w:noProof/>
        </w:rPr>
        <w:t>36</w:t>
      </w:r>
      <w:r>
        <w:rPr>
          <w:noProof/>
        </w:rPr>
        <w:fldChar w:fldCharType="end"/>
      </w:r>
    </w:p>
    <w:p w14:paraId="2EDBC4E4" w14:textId="77777777" w:rsidR="003F5F05" w:rsidRDefault="003F5F05">
      <w:pPr>
        <w:pStyle w:val="TOC1"/>
        <w:tabs>
          <w:tab w:val="right" w:leader="dot" w:pos="9350"/>
        </w:tabs>
        <w:rPr>
          <w:rFonts w:asciiTheme="minorHAnsi" w:eastAsiaTheme="minorEastAsia" w:hAnsiTheme="minorHAnsi" w:cstheme="minorBidi"/>
          <w:caps w:val="0"/>
          <w:noProof/>
          <w:spacing w:val="0"/>
          <w:sz w:val="22"/>
          <w:szCs w:val="22"/>
          <w:lang w:val="en-US"/>
        </w:rPr>
      </w:pPr>
      <w:r w:rsidRPr="00602731">
        <w:rPr>
          <w:noProof/>
          <w:lang w:val="en-US"/>
        </w:rPr>
        <w:t>Annex D – FAQ</w:t>
      </w:r>
      <w:r>
        <w:rPr>
          <w:noProof/>
        </w:rPr>
        <w:tab/>
      </w:r>
      <w:r>
        <w:rPr>
          <w:noProof/>
        </w:rPr>
        <w:fldChar w:fldCharType="begin"/>
      </w:r>
      <w:r>
        <w:rPr>
          <w:noProof/>
        </w:rPr>
        <w:instrText xml:space="preserve"> PAGEREF _Toc469647348 \h </w:instrText>
      </w:r>
      <w:r>
        <w:rPr>
          <w:noProof/>
        </w:rPr>
      </w:r>
      <w:r>
        <w:rPr>
          <w:noProof/>
        </w:rPr>
        <w:fldChar w:fldCharType="separate"/>
      </w:r>
      <w:r>
        <w:rPr>
          <w:noProof/>
        </w:rPr>
        <w:t>42</w:t>
      </w:r>
      <w:r>
        <w:rPr>
          <w:noProof/>
        </w:rPr>
        <w:fldChar w:fldCharType="end"/>
      </w:r>
    </w:p>
    <w:p w14:paraId="4E7EB874" w14:textId="77777777" w:rsidR="002621BE" w:rsidRPr="00BC0F65" w:rsidRDefault="002621BE" w:rsidP="00522351">
      <w:pPr>
        <w:pStyle w:val="PARAGRAPH"/>
        <w:pageBreakBefore/>
        <w:jc w:val="center"/>
        <w:rPr>
          <w:lang w:val="en-US"/>
        </w:rPr>
      </w:pPr>
      <w:r w:rsidRPr="00BC0F65">
        <w:rPr>
          <w:b/>
          <w:bCs/>
          <w:caps/>
          <w:sz w:val="24"/>
          <w:szCs w:val="24"/>
          <w:lang w:val="en-US"/>
        </w:rPr>
        <w:lastRenderedPageBreak/>
        <w:fldChar w:fldCharType="end"/>
      </w:r>
      <w:r w:rsidR="00522351" w:rsidRPr="00BC0F65">
        <w:rPr>
          <w:lang w:val="en-US"/>
        </w:rPr>
        <w:t>Figures</w:t>
      </w:r>
    </w:p>
    <w:p w14:paraId="24810333" w14:textId="77777777" w:rsidR="000050FA" w:rsidRDefault="002621BE">
      <w:pPr>
        <w:pStyle w:val="TableofFigures"/>
        <w:tabs>
          <w:tab w:val="right" w:leader="dot" w:pos="9350"/>
        </w:tabs>
        <w:rPr>
          <w:rFonts w:asciiTheme="minorHAnsi" w:eastAsiaTheme="minorEastAsia" w:hAnsiTheme="minorHAnsi" w:cstheme="minorBidi"/>
          <w:noProof/>
          <w:spacing w:val="0"/>
          <w:sz w:val="22"/>
          <w:szCs w:val="22"/>
          <w:lang w:val="en-US"/>
        </w:rPr>
      </w:pPr>
      <w:r w:rsidRPr="00BC0F65">
        <w:rPr>
          <w:rFonts w:ascii="Times New Roman" w:hAnsi="Times New Roman" w:cs="Times New Roman"/>
          <w:lang w:val="en-US"/>
        </w:rPr>
        <w:fldChar w:fldCharType="begin"/>
      </w:r>
      <w:r w:rsidRPr="00BC0F65">
        <w:rPr>
          <w:rFonts w:ascii="Times New Roman" w:hAnsi="Times New Roman" w:cs="Times New Roman"/>
          <w:lang w:val="en-US"/>
        </w:rPr>
        <w:instrText xml:space="preserve"> TOC \c "Figure" </w:instrText>
      </w:r>
      <w:r w:rsidRPr="00BC0F65">
        <w:rPr>
          <w:rFonts w:ascii="Times New Roman" w:hAnsi="Times New Roman" w:cs="Times New Roman"/>
          <w:lang w:val="en-US"/>
        </w:rPr>
        <w:fldChar w:fldCharType="separate"/>
      </w:r>
      <w:r w:rsidR="000050FA" w:rsidRPr="007B6DE4">
        <w:rPr>
          <w:noProof/>
          <w:lang w:val="en-US"/>
        </w:rPr>
        <w:t>Figure 1 – Steps in application-to-application communication</w:t>
      </w:r>
      <w:r w:rsidR="000050FA">
        <w:rPr>
          <w:noProof/>
        </w:rPr>
        <w:tab/>
      </w:r>
      <w:r w:rsidR="000050FA">
        <w:rPr>
          <w:noProof/>
        </w:rPr>
        <w:fldChar w:fldCharType="begin"/>
      </w:r>
      <w:r w:rsidR="000050FA">
        <w:rPr>
          <w:noProof/>
        </w:rPr>
        <w:instrText xml:space="preserve"> PAGEREF _Toc432603529 \h </w:instrText>
      </w:r>
      <w:r w:rsidR="000050FA">
        <w:rPr>
          <w:noProof/>
        </w:rPr>
      </w:r>
      <w:r w:rsidR="000050FA">
        <w:rPr>
          <w:noProof/>
        </w:rPr>
        <w:fldChar w:fldCharType="separate"/>
      </w:r>
      <w:r w:rsidR="000050FA">
        <w:rPr>
          <w:noProof/>
        </w:rPr>
        <w:t>7</w:t>
      </w:r>
      <w:r w:rsidR="000050FA">
        <w:rPr>
          <w:noProof/>
        </w:rPr>
        <w:fldChar w:fldCharType="end"/>
      </w:r>
    </w:p>
    <w:p w14:paraId="04647B85"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sidRPr="007B6DE4">
        <w:rPr>
          <w:noProof/>
          <w:lang w:val="en-US"/>
        </w:rPr>
        <w:t>Figure 2 – Specifications in application-to-application communication</w:t>
      </w:r>
      <w:r>
        <w:rPr>
          <w:noProof/>
        </w:rPr>
        <w:tab/>
      </w:r>
      <w:r>
        <w:rPr>
          <w:noProof/>
        </w:rPr>
        <w:fldChar w:fldCharType="begin"/>
      </w:r>
      <w:r>
        <w:rPr>
          <w:noProof/>
        </w:rPr>
        <w:instrText xml:space="preserve"> PAGEREF _Toc432603530 \h </w:instrText>
      </w:r>
      <w:r>
        <w:rPr>
          <w:noProof/>
        </w:rPr>
      </w:r>
      <w:r>
        <w:rPr>
          <w:noProof/>
        </w:rPr>
        <w:fldChar w:fldCharType="separate"/>
      </w:r>
      <w:r>
        <w:rPr>
          <w:noProof/>
        </w:rPr>
        <w:t>11</w:t>
      </w:r>
      <w:r>
        <w:rPr>
          <w:noProof/>
        </w:rPr>
        <w:fldChar w:fldCharType="end"/>
      </w:r>
    </w:p>
    <w:p w14:paraId="1DE35571"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sidRPr="007B6DE4">
        <w:rPr>
          <w:noProof/>
          <w:lang w:val="en-US"/>
        </w:rPr>
        <w:t>Figure 3 – Alias directory model</w:t>
      </w:r>
      <w:r>
        <w:rPr>
          <w:noProof/>
        </w:rPr>
        <w:tab/>
      </w:r>
      <w:r>
        <w:rPr>
          <w:noProof/>
        </w:rPr>
        <w:fldChar w:fldCharType="begin"/>
      </w:r>
      <w:r>
        <w:rPr>
          <w:noProof/>
        </w:rPr>
        <w:instrText xml:space="preserve"> PAGEREF _Toc432603531 \h </w:instrText>
      </w:r>
      <w:r>
        <w:rPr>
          <w:noProof/>
        </w:rPr>
      </w:r>
      <w:r>
        <w:rPr>
          <w:noProof/>
        </w:rPr>
        <w:fldChar w:fldCharType="separate"/>
      </w:r>
      <w:r>
        <w:rPr>
          <w:noProof/>
        </w:rPr>
        <w:t>12</w:t>
      </w:r>
      <w:r>
        <w:rPr>
          <w:noProof/>
        </w:rPr>
        <w:fldChar w:fldCharType="end"/>
      </w:r>
    </w:p>
    <w:p w14:paraId="35518567"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sidRPr="007B6DE4">
        <w:rPr>
          <w:noProof/>
          <w:lang w:val="en-US"/>
        </w:rPr>
        <w:t>Figure 4 – Security of identifier registries</w:t>
      </w:r>
      <w:r>
        <w:rPr>
          <w:noProof/>
        </w:rPr>
        <w:tab/>
      </w:r>
      <w:r>
        <w:rPr>
          <w:noProof/>
        </w:rPr>
        <w:fldChar w:fldCharType="begin"/>
      </w:r>
      <w:r>
        <w:rPr>
          <w:noProof/>
        </w:rPr>
        <w:instrText xml:space="preserve"> PAGEREF _Toc432603532 \h </w:instrText>
      </w:r>
      <w:r>
        <w:rPr>
          <w:noProof/>
        </w:rPr>
      </w:r>
      <w:r>
        <w:rPr>
          <w:noProof/>
        </w:rPr>
        <w:fldChar w:fldCharType="separate"/>
      </w:r>
      <w:r>
        <w:rPr>
          <w:noProof/>
        </w:rPr>
        <w:t>18</w:t>
      </w:r>
      <w:r>
        <w:rPr>
          <w:noProof/>
        </w:rPr>
        <w:fldChar w:fldCharType="end"/>
      </w:r>
    </w:p>
    <w:p w14:paraId="1377807C"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sidRPr="007B6DE4">
        <w:rPr>
          <w:noProof/>
          <w:lang w:val="en-US"/>
        </w:rPr>
        <w:t>Figure 5 – Object grouping for the alias directory model</w:t>
      </w:r>
      <w:r>
        <w:rPr>
          <w:noProof/>
        </w:rPr>
        <w:tab/>
      </w:r>
      <w:r>
        <w:rPr>
          <w:noProof/>
        </w:rPr>
        <w:fldChar w:fldCharType="begin"/>
      </w:r>
      <w:r>
        <w:rPr>
          <w:noProof/>
        </w:rPr>
        <w:instrText xml:space="preserve"> PAGEREF _Toc432603533 \h </w:instrText>
      </w:r>
      <w:r>
        <w:rPr>
          <w:noProof/>
        </w:rPr>
      </w:r>
      <w:r>
        <w:rPr>
          <w:noProof/>
        </w:rPr>
        <w:fldChar w:fldCharType="separate"/>
      </w:r>
      <w:r>
        <w:rPr>
          <w:noProof/>
        </w:rPr>
        <w:t>27</w:t>
      </w:r>
      <w:r>
        <w:rPr>
          <w:noProof/>
        </w:rPr>
        <w:fldChar w:fldCharType="end"/>
      </w:r>
    </w:p>
    <w:p w14:paraId="6A88D422"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Pr>
          <w:noProof/>
        </w:rPr>
        <w:t>Figure 6 – ASM simple example using services</w:t>
      </w:r>
      <w:r>
        <w:rPr>
          <w:noProof/>
        </w:rPr>
        <w:tab/>
      </w:r>
      <w:r>
        <w:rPr>
          <w:noProof/>
        </w:rPr>
        <w:fldChar w:fldCharType="begin"/>
      </w:r>
      <w:r>
        <w:rPr>
          <w:noProof/>
        </w:rPr>
        <w:instrText xml:space="preserve"> PAGEREF _Toc432603534 \h </w:instrText>
      </w:r>
      <w:r>
        <w:rPr>
          <w:noProof/>
        </w:rPr>
      </w:r>
      <w:r>
        <w:rPr>
          <w:noProof/>
        </w:rPr>
        <w:fldChar w:fldCharType="separate"/>
      </w:r>
      <w:r>
        <w:rPr>
          <w:noProof/>
        </w:rPr>
        <w:t>36</w:t>
      </w:r>
      <w:r>
        <w:rPr>
          <w:noProof/>
        </w:rPr>
        <w:fldChar w:fldCharType="end"/>
      </w:r>
    </w:p>
    <w:p w14:paraId="1E3F1A4F"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Pr>
          <w:noProof/>
        </w:rPr>
        <w:t>Figure 7 – ASM simple example using messages</w:t>
      </w:r>
      <w:r>
        <w:rPr>
          <w:noProof/>
        </w:rPr>
        <w:tab/>
      </w:r>
      <w:r>
        <w:rPr>
          <w:noProof/>
        </w:rPr>
        <w:fldChar w:fldCharType="begin"/>
      </w:r>
      <w:r>
        <w:rPr>
          <w:noProof/>
        </w:rPr>
        <w:instrText xml:space="preserve"> PAGEREF _Toc432603535 \h </w:instrText>
      </w:r>
      <w:r>
        <w:rPr>
          <w:noProof/>
        </w:rPr>
      </w:r>
      <w:r>
        <w:rPr>
          <w:noProof/>
        </w:rPr>
        <w:fldChar w:fldCharType="separate"/>
      </w:r>
      <w:r>
        <w:rPr>
          <w:noProof/>
        </w:rPr>
        <w:t>37</w:t>
      </w:r>
      <w:r>
        <w:rPr>
          <w:noProof/>
        </w:rPr>
        <w:fldChar w:fldCharType="end"/>
      </w:r>
    </w:p>
    <w:p w14:paraId="75E10922"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Pr>
          <w:noProof/>
        </w:rPr>
        <w:t>Figure 8 – ASM cache example using services</w:t>
      </w:r>
      <w:r>
        <w:rPr>
          <w:noProof/>
        </w:rPr>
        <w:tab/>
      </w:r>
      <w:r>
        <w:rPr>
          <w:noProof/>
        </w:rPr>
        <w:fldChar w:fldCharType="begin"/>
      </w:r>
      <w:r>
        <w:rPr>
          <w:noProof/>
        </w:rPr>
        <w:instrText xml:space="preserve"> PAGEREF _Toc432603536 \h </w:instrText>
      </w:r>
      <w:r>
        <w:rPr>
          <w:noProof/>
        </w:rPr>
      </w:r>
      <w:r>
        <w:rPr>
          <w:noProof/>
        </w:rPr>
        <w:fldChar w:fldCharType="separate"/>
      </w:r>
      <w:r>
        <w:rPr>
          <w:noProof/>
        </w:rPr>
        <w:t>38</w:t>
      </w:r>
      <w:r>
        <w:rPr>
          <w:noProof/>
        </w:rPr>
        <w:fldChar w:fldCharType="end"/>
      </w:r>
    </w:p>
    <w:p w14:paraId="552865A5"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Pr>
          <w:noProof/>
        </w:rPr>
        <w:t>Figure 9 – ASM cache example using messages</w:t>
      </w:r>
      <w:r>
        <w:rPr>
          <w:noProof/>
        </w:rPr>
        <w:tab/>
      </w:r>
      <w:r>
        <w:rPr>
          <w:noProof/>
        </w:rPr>
        <w:fldChar w:fldCharType="begin"/>
      </w:r>
      <w:r>
        <w:rPr>
          <w:noProof/>
        </w:rPr>
        <w:instrText xml:space="preserve"> PAGEREF _Toc432603537 \h </w:instrText>
      </w:r>
      <w:r>
        <w:rPr>
          <w:noProof/>
        </w:rPr>
      </w:r>
      <w:r>
        <w:rPr>
          <w:noProof/>
        </w:rPr>
        <w:fldChar w:fldCharType="separate"/>
      </w:r>
      <w:r>
        <w:rPr>
          <w:noProof/>
        </w:rPr>
        <w:t>39</w:t>
      </w:r>
      <w:r>
        <w:rPr>
          <w:noProof/>
        </w:rPr>
        <w:fldChar w:fldCharType="end"/>
      </w:r>
    </w:p>
    <w:p w14:paraId="09D0545F" w14:textId="77777777" w:rsidR="000050FA" w:rsidRDefault="000050FA">
      <w:pPr>
        <w:pStyle w:val="TableofFigures"/>
        <w:tabs>
          <w:tab w:val="right" w:leader="dot" w:pos="9350"/>
        </w:tabs>
        <w:rPr>
          <w:rFonts w:asciiTheme="minorHAnsi" w:eastAsiaTheme="minorEastAsia" w:hAnsiTheme="minorHAnsi" w:cstheme="minorBidi"/>
          <w:noProof/>
          <w:spacing w:val="0"/>
          <w:sz w:val="22"/>
          <w:szCs w:val="22"/>
          <w:lang w:val="en-US"/>
        </w:rPr>
      </w:pPr>
      <w:r>
        <w:rPr>
          <w:noProof/>
        </w:rPr>
        <w:t>Figure 10 – ASM multiple methods</w:t>
      </w:r>
      <w:r>
        <w:rPr>
          <w:noProof/>
        </w:rPr>
        <w:tab/>
      </w:r>
      <w:r>
        <w:rPr>
          <w:noProof/>
        </w:rPr>
        <w:fldChar w:fldCharType="begin"/>
      </w:r>
      <w:r>
        <w:rPr>
          <w:noProof/>
        </w:rPr>
        <w:instrText xml:space="preserve"> PAGEREF _Toc432603538 \h </w:instrText>
      </w:r>
      <w:r>
        <w:rPr>
          <w:noProof/>
        </w:rPr>
      </w:r>
      <w:r>
        <w:rPr>
          <w:noProof/>
        </w:rPr>
        <w:fldChar w:fldCharType="separate"/>
      </w:r>
      <w:r>
        <w:rPr>
          <w:noProof/>
        </w:rPr>
        <w:t>40</w:t>
      </w:r>
      <w:r>
        <w:rPr>
          <w:noProof/>
        </w:rPr>
        <w:fldChar w:fldCharType="end"/>
      </w:r>
    </w:p>
    <w:p w14:paraId="29B8E1DC" w14:textId="77777777" w:rsidR="00522351" w:rsidRPr="00BC0F65" w:rsidRDefault="002621BE">
      <w:pPr>
        <w:rPr>
          <w:lang w:val="en-US"/>
        </w:rPr>
      </w:pPr>
      <w:r w:rsidRPr="00BC0F65">
        <w:rPr>
          <w:rFonts w:ascii="Times New Roman" w:hAnsi="Times New Roman" w:cs="Times New Roman"/>
          <w:lang w:val="en-US"/>
        </w:rPr>
        <w:fldChar w:fldCharType="end"/>
      </w:r>
    </w:p>
    <w:p w14:paraId="34BD7702" w14:textId="77777777" w:rsidR="00522351" w:rsidRPr="00BC0F65" w:rsidRDefault="00522351" w:rsidP="00522351">
      <w:pPr>
        <w:rPr>
          <w:lang w:val="en-US"/>
        </w:rPr>
      </w:pPr>
    </w:p>
    <w:p w14:paraId="638B6982" w14:textId="77777777" w:rsidR="00522351" w:rsidRPr="00BC0F65" w:rsidRDefault="00522351" w:rsidP="00522351">
      <w:pPr>
        <w:pStyle w:val="PARAGRAPH"/>
        <w:jc w:val="center"/>
        <w:rPr>
          <w:sz w:val="24"/>
          <w:szCs w:val="24"/>
          <w:lang w:val="en-US"/>
        </w:rPr>
      </w:pPr>
      <w:r w:rsidRPr="00BC0F65">
        <w:rPr>
          <w:sz w:val="24"/>
          <w:szCs w:val="24"/>
          <w:lang w:val="en-US"/>
        </w:rPr>
        <w:t>Tables</w:t>
      </w:r>
    </w:p>
    <w:p w14:paraId="0C742FC4" w14:textId="77777777" w:rsidR="003F5F05" w:rsidRDefault="00522351">
      <w:pPr>
        <w:pStyle w:val="TableofFigures"/>
        <w:tabs>
          <w:tab w:val="right" w:leader="dot" w:pos="9350"/>
        </w:tabs>
        <w:rPr>
          <w:rFonts w:asciiTheme="minorHAnsi" w:eastAsiaTheme="minorEastAsia" w:hAnsiTheme="minorHAnsi" w:cstheme="minorBidi"/>
          <w:noProof/>
          <w:spacing w:val="0"/>
          <w:sz w:val="22"/>
          <w:szCs w:val="22"/>
          <w:lang w:val="en-US"/>
        </w:rPr>
      </w:pPr>
      <w:r w:rsidRPr="00BC0F65">
        <w:rPr>
          <w:lang w:val="en-US"/>
        </w:rPr>
        <w:fldChar w:fldCharType="begin"/>
      </w:r>
      <w:r w:rsidRPr="00BC0F65">
        <w:rPr>
          <w:lang w:val="en-US"/>
        </w:rPr>
        <w:instrText xml:space="preserve"> TOC \h \z \c "Table" </w:instrText>
      </w:r>
      <w:r w:rsidRPr="00BC0F65">
        <w:rPr>
          <w:lang w:val="en-US"/>
        </w:rPr>
        <w:fldChar w:fldCharType="separate"/>
      </w:r>
      <w:hyperlink w:anchor="_Toc469647283" w:history="1">
        <w:r w:rsidR="003F5F05" w:rsidRPr="007F6F9A">
          <w:rPr>
            <w:rStyle w:val="Hyperlink"/>
            <w:noProof/>
          </w:rPr>
          <w:t>Table 1 – Attributes of alias directory</w:t>
        </w:r>
        <w:r w:rsidR="003F5F05">
          <w:rPr>
            <w:noProof/>
            <w:webHidden/>
          </w:rPr>
          <w:tab/>
        </w:r>
        <w:r w:rsidR="003F5F05">
          <w:rPr>
            <w:noProof/>
            <w:webHidden/>
          </w:rPr>
          <w:fldChar w:fldCharType="begin"/>
        </w:r>
        <w:r w:rsidR="003F5F05">
          <w:rPr>
            <w:noProof/>
            <w:webHidden/>
          </w:rPr>
          <w:instrText xml:space="preserve"> PAGEREF _Toc469647283 \h </w:instrText>
        </w:r>
        <w:r w:rsidR="003F5F05">
          <w:rPr>
            <w:noProof/>
            <w:webHidden/>
          </w:rPr>
        </w:r>
        <w:r w:rsidR="003F5F05">
          <w:rPr>
            <w:noProof/>
            <w:webHidden/>
          </w:rPr>
          <w:fldChar w:fldCharType="separate"/>
        </w:r>
        <w:r w:rsidR="003F5F05">
          <w:rPr>
            <w:noProof/>
            <w:webHidden/>
          </w:rPr>
          <w:t>13</w:t>
        </w:r>
        <w:r w:rsidR="003F5F05">
          <w:rPr>
            <w:noProof/>
            <w:webHidden/>
          </w:rPr>
          <w:fldChar w:fldCharType="end"/>
        </w:r>
      </w:hyperlink>
    </w:p>
    <w:p w14:paraId="605935C9"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84" w:history="1">
        <w:r w:rsidRPr="007F6F9A">
          <w:rPr>
            <w:rStyle w:val="Hyperlink"/>
            <w:noProof/>
          </w:rPr>
          <w:t>Table 2 – Attributes of category</w:t>
        </w:r>
        <w:r>
          <w:rPr>
            <w:noProof/>
            <w:webHidden/>
          </w:rPr>
          <w:tab/>
        </w:r>
        <w:r>
          <w:rPr>
            <w:noProof/>
            <w:webHidden/>
          </w:rPr>
          <w:fldChar w:fldCharType="begin"/>
        </w:r>
        <w:r>
          <w:rPr>
            <w:noProof/>
            <w:webHidden/>
          </w:rPr>
          <w:instrText xml:space="preserve"> PAGEREF _Toc469647284 \h </w:instrText>
        </w:r>
        <w:r>
          <w:rPr>
            <w:noProof/>
            <w:webHidden/>
          </w:rPr>
        </w:r>
        <w:r>
          <w:rPr>
            <w:noProof/>
            <w:webHidden/>
          </w:rPr>
          <w:fldChar w:fldCharType="separate"/>
        </w:r>
        <w:r>
          <w:rPr>
            <w:noProof/>
            <w:webHidden/>
          </w:rPr>
          <w:t>13</w:t>
        </w:r>
        <w:r>
          <w:rPr>
            <w:noProof/>
            <w:webHidden/>
          </w:rPr>
          <w:fldChar w:fldCharType="end"/>
        </w:r>
      </w:hyperlink>
    </w:p>
    <w:p w14:paraId="59715A14"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85" w:history="1">
        <w:r w:rsidRPr="007F6F9A">
          <w:rPr>
            <w:rStyle w:val="Hyperlink"/>
            <w:noProof/>
          </w:rPr>
          <w:t>Table 3 – Attributes of principle item</w:t>
        </w:r>
        <w:r>
          <w:rPr>
            <w:noProof/>
            <w:webHidden/>
          </w:rPr>
          <w:tab/>
        </w:r>
        <w:r>
          <w:rPr>
            <w:noProof/>
            <w:webHidden/>
          </w:rPr>
          <w:fldChar w:fldCharType="begin"/>
        </w:r>
        <w:r>
          <w:rPr>
            <w:noProof/>
            <w:webHidden/>
          </w:rPr>
          <w:instrText xml:space="preserve"> PAGEREF _Toc469647285 \h </w:instrText>
        </w:r>
        <w:r>
          <w:rPr>
            <w:noProof/>
            <w:webHidden/>
          </w:rPr>
        </w:r>
        <w:r>
          <w:rPr>
            <w:noProof/>
            <w:webHidden/>
          </w:rPr>
          <w:fldChar w:fldCharType="separate"/>
        </w:r>
        <w:r>
          <w:rPr>
            <w:noProof/>
            <w:webHidden/>
          </w:rPr>
          <w:t>14</w:t>
        </w:r>
        <w:r>
          <w:rPr>
            <w:noProof/>
            <w:webHidden/>
          </w:rPr>
          <w:fldChar w:fldCharType="end"/>
        </w:r>
      </w:hyperlink>
    </w:p>
    <w:p w14:paraId="6C9986FB"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86" w:history="1">
        <w:r w:rsidRPr="007F6F9A">
          <w:rPr>
            <w:rStyle w:val="Hyperlink"/>
            <w:noProof/>
          </w:rPr>
          <w:t>Table 4 – Attributes of principle item property</w:t>
        </w:r>
        <w:r>
          <w:rPr>
            <w:noProof/>
            <w:webHidden/>
          </w:rPr>
          <w:tab/>
        </w:r>
        <w:r>
          <w:rPr>
            <w:noProof/>
            <w:webHidden/>
          </w:rPr>
          <w:fldChar w:fldCharType="begin"/>
        </w:r>
        <w:r>
          <w:rPr>
            <w:noProof/>
            <w:webHidden/>
          </w:rPr>
          <w:instrText xml:space="preserve"> PAGEREF _Toc469647286 \h </w:instrText>
        </w:r>
        <w:r>
          <w:rPr>
            <w:noProof/>
            <w:webHidden/>
          </w:rPr>
        </w:r>
        <w:r>
          <w:rPr>
            <w:noProof/>
            <w:webHidden/>
          </w:rPr>
          <w:fldChar w:fldCharType="separate"/>
        </w:r>
        <w:r>
          <w:rPr>
            <w:noProof/>
            <w:webHidden/>
          </w:rPr>
          <w:t>14</w:t>
        </w:r>
        <w:r>
          <w:rPr>
            <w:noProof/>
            <w:webHidden/>
          </w:rPr>
          <w:fldChar w:fldCharType="end"/>
        </w:r>
      </w:hyperlink>
    </w:p>
    <w:p w14:paraId="58DC4398"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87" w:history="1">
        <w:r w:rsidRPr="007F6F9A">
          <w:rPr>
            <w:rStyle w:val="Hyperlink"/>
            <w:noProof/>
          </w:rPr>
          <w:t>Table 5 – Attributes of namespace</w:t>
        </w:r>
        <w:r>
          <w:rPr>
            <w:noProof/>
            <w:webHidden/>
          </w:rPr>
          <w:tab/>
        </w:r>
        <w:r>
          <w:rPr>
            <w:noProof/>
            <w:webHidden/>
          </w:rPr>
          <w:fldChar w:fldCharType="begin"/>
        </w:r>
        <w:r>
          <w:rPr>
            <w:noProof/>
            <w:webHidden/>
          </w:rPr>
          <w:instrText xml:space="preserve"> PAGEREF _Toc469647287 \h </w:instrText>
        </w:r>
        <w:r>
          <w:rPr>
            <w:noProof/>
            <w:webHidden/>
          </w:rPr>
        </w:r>
        <w:r>
          <w:rPr>
            <w:noProof/>
            <w:webHidden/>
          </w:rPr>
          <w:fldChar w:fldCharType="separate"/>
        </w:r>
        <w:r>
          <w:rPr>
            <w:noProof/>
            <w:webHidden/>
          </w:rPr>
          <w:t>15</w:t>
        </w:r>
        <w:r>
          <w:rPr>
            <w:noProof/>
            <w:webHidden/>
          </w:rPr>
          <w:fldChar w:fldCharType="end"/>
        </w:r>
      </w:hyperlink>
    </w:p>
    <w:p w14:paraId="1519F42A"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88" w:history="1">
        <w:r w:rsidRPr="007F6F9A">
          <w:rPr>
            <w:rStyle w:val="Hyperlink"/>
            <w:noProof/>
          </w:rPr>
          <w:t>Table 6 – Attributes of namespace item</w:t>
        </w:r>
        <w:r>
          <w:rPr>
            <w:noProof/>
            <w:webHidden/>
          </w:rPr>
          <w:tab/>
        </w:r>
        <w:r>
          <w:rPr>
            <w:noProof/>
            <w:webHidden/>
          </w:rPr>
          <w:fldChar w:fldCharType="begin"/>
        </w:r>
        <w:r>
          <w:rPr>
            <w:noProof/>
            <w:webHidden/>
          </w:rPr>
          <w:instrText xml:space="preserve"> PAGEREF _Toc469647288 \h </w:instrText>
        </w:r>
        <w:r>
          <w:rPr>
            <w:noProof/>
            <w:webHidden/>
          </w:rPr>
        </w:r>
        <w:r>
          <w:rPr>
            <w:noProof/>
            <w:webHidden/>
          </w:rPr>
          <w:fldChar w:fldCharType="separate"/>
        </w:r>
        <w:r>
          <w:rPr>
            <w:noProof/>
            <w:webHidden/>
          </w:rPr>
          <w:t>16</w:t>
        </w:r>
        <w:r>
          <w:rPr>
            <w:noProof/>
            <w:webHidden/>
          </w:rPr>
          <w:fldChar w:fldCharType="end"/>
        </w:r>
      </w:hyperlink>
    </w:p>
    <w:p w14:paraId="1FB8AFD9"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89" w:history="1">
        <w:r w:rsidRPr="007F6F9A">
          <w:rPr>
            <w:rStyle w:val="Hyperlink"/>
            <w:noProof/>
          </w:rPr>
          <w:t>Table 7 – Attributes of namespace item property</w:t>
        </w:r>
        <w:r>
          <w:rPr>
            <w:noProof/>
            <w:webHidden/>
          </w:rPr>
          <w:tab/>
        </w:r>
        <w:r>
          <w:rPr>
            <w:noProof/>
            <w:webHidden/>
          </w:rPr>
          <w:fldChar w:fldCharType="begin"/>
        </w:r>
        <w:r>
          <w:rPr>
            <w:noProof/>
            <w:webHidden/>
          </w:rPr>
          <w:instrText xml:space="preserve"> PAGEREF _Toc469647289 \h </w:instrText>
        </w:r>
        <w:r>
          <w:rPr>
            <w:noProof/>
            <w:webHidden/>
          </w:rPr>
        </w:r>
        <w:r>
          <w:rPr>
            <w:noProof/>
            <w:webHidden/>
          </w:rPr>
          <w:fldChar w:fldCharType="separate"/>
        </w:r>
        <w:r>
          <w:rPr>
            <w:noProof/>
            <w:webHidden/>
          </w:rPr>
          <w:t>17</w:t>
        </w:r>
        <w:r>
          <w:rPr>
            <w:noProof/>
            <w:webHidden/>
          </w:rPr>
          <w:fldChar w:fldCharType="end"/>
        </w:r>
      </w:hyperlink>
    </w:p>
    <w:p w14:paraId="0B3EE157"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0" w:history="1">
        <w:r w:rsidRPr="007F6F9A">
          <w:rPr>
            <w:rStyle w:val="Hyperlink"/>
            <w:noProof/>
          </w:rPr>
          <w:t>Table 8 – ASM type definitions</w:t>
        </w:r>
        <w:r>
          <w:rPr>
            <w:noProof/>
            <w:webHidden/>
          </w:rPr>
          <w:tab/>
        </w:r>
        <w:r>
          <w:rPr>
            <w:noProof/>
            <w:webHidden/>
          </w:rPr>
          <w:fldChar w:fldCharType="begin"/>
        </w:r>
        <w:r>
          <w:rPr>
            <w:noProof/>
            <w:webHidden/>
          </w:rPr>
          <w:instrText xml:space="preserve"> PAGEREF _Toc469647290 \h </w:instrText>
        </w:r>
        <w:r>
          <w:rPr>
            <w:noProof/>
            <w:webHidden/>
          </w:rPr>
        </w:r>
        <w:r>
          <w:rPr>
            <w:noProof/>
            <w:webHidden/>
          </w:rPr>
          <w:fldChar w:fldCharType="separate"/>
        </w:r>
        <w:r>
          <w:rPr>
            <w:noProof/>
            <w:webHidden/>
          </w:rPr>
          <w:t>19</w:t>
        </w:r>
        <w:r>
          <w:rPr>
            <w:noProof/>
            <w:webHidden/>
          </w:rPr>
          <w:fldChar w:fldCharType="end"/>
        </w:r>
      </w:hyperlink>
    </w:p>
    <w:p w14:paraId="0657815A"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1" w:history="1">
        <w:r w:rsidRPr="007F6F9A">
          <w:rPr>
            <w:rStyle w:val="Hyperlink"/>
            <w:noProof/>
          </w:rPr>
          <w:t>Table 9 – ASM service returns and fault definitions</w:t>
        </w:r>
        <w:r>
          <w:rPr>
            <w:noProof/>
            <w:webHidden/>
          </w:rPr>
          <w:tab/>
        </w:r>
        <w:r>
          <w:rPr>
            <w:noProof/>
            <w:webHidden/>
          </w:rPr>
          <w:fldChar w:fldCharType="begin"/>
        </w:r>
        <w:r>
          <w:rPr>
            <w:noProof/>
            <w:webHidden/>
          </w:rPr>
          <w:instrText xml:space="preserve"> PAGEREF _Toc469647291 \h </w:instrText>
        </w:r>
        <w:r>
          <w:rPr>
            <w:noProof/>
            <w:webHidden/>
          </w:rPr>
        </w:r>
        <w:r>
          <w:rPr>
            <w:noProof/>
            <w:webHidden/>
          </w:rPr>
          <w:fldChar w:fldCharType="separate"/>
        </w:r>
        <w:r>
          <w:rPr>
            <w:noProof/>
            <w:webHidden/>
          </w:rPr>
          <w:t>19</w:t>
        </w:r>
        <w:r>
          <w:rPr>
            <w:noProof/>
            <w:webHidden/>
          </w:rPr>
          <w:fldChar w:fldCharType="end"/>
        </w:r>
      </w:hyperlink>
    </w:p>
    <w:p w14:paraId="660A1CC1"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2" w:history="1">
        <w:r w:rsidRPr="007F6F9A">
          <w:rPr>
            <w:rStyle w:val="Hyperlink"/>
            <w:noProof/>
          </w:rPr>
          <w:t>Table 10 – Get namespace IDs</w:t>
        </w:r>
        <w:r>
          <w:rPr>
            <w:noProof/>
            <w:webHidden/>
          </w:rPr>
          <w:tab/>
        </w:r>
        <w:r>
          <w:rPr>
            <w:noProof/>
            <w:webHidden/>
          </w:rPr>
          <w:fldChar w:fldCharType="begin"/>
        </w:r>
        <w:r>
          <w:rPr>
            <w:noProof/>
            <w:webHidden/>
          </w:rPr>
          <w:instrText xml:space="preserve"> PAGEREF _Toc469647292 \h </w:instrText>
        </w:r>
        <w:r>
          <w:rPr>
            <w:noProof/>
            <w:webHidden/>
          </w:rPr>
        </w:r>
        <w:r>
          <w:rPr>
            <w:noProof/>
            <w:webHidden/>
          </w:rPr>
          <w:fldChar w:fldCharType="separate"/>
        </w:r>
        <w:r>
          <w:rPr>
            <w:noProof/>
            <w:webHidden/>
          </w:rPr>
          <w:t>20</w:t>
        </w:r>
        <w:r>
          <w:rPr>
            <w:noProof/>
            <w:webHidden/>
          </w:rPr>
          <w:fldChar w:fldCharType="end"/>
        </w:r>
      </w:hyperlink>
    </w:p>
    <w:p w14:paraId="2CFE07C2"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3" w:history="1">
        <w:r w:rsidRPr="007F6F9A">
          <w:rPr>
            <w:rStyle w:val="Hyperlink"/>
            <w:noProof/>
          </w:rPr>
          <w:t>Table 11 – Get principle IDs</w:t>
        </w:r>
        <w:r>
          <w:rPr>
            <w:noProof/>
            <w:webHidden/>
          </w:rPr>
          <w:tab/>
        </w:r>
        <w:r>
          <w:rPr>
            <w:noProof/>
            <w:webHidden/>
          </w:rPr>
          <w:fldChar w:fldCharType="begin"/>
        </w:r>
        <w:r>
          <w:rPr>
            <w:noProof/>
            <w:webHidden/>
          </w:rPr>
          <w:instrText xml:space="preserve"> PAGEREF _Toc469647293 \h </w:instrText>
        </w:r>
        <w:r>
          <w:rPr>
            <w:noProof/>
            <w:webHidden/>
          </w:rPr>
        </w:r>
        <w:r>
          <w:rPr>
            <w:noProof/>
            <w:webHidden/>
          </w:rPr>
          <w:fldChar w:fldCharType="separate"/>
        </w:r>
        <w:r>
          <w:rPr>
            <w:noProof/>
            <w:webHidden/>
          </w:rPr>
          <w:t>21</w:t>
        </w:r>
        <w:r>
          <w:rPr>
            <w:noProof/>
            <w:webHidden/>
          </w:rPr>
          <w:fldChar w:fldCharType="end"/>
        </w:r>
      </w:hyperlink>
    </w:p>
    <w:p w14:paraId="287C69AE"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4" w:history="1">
        <w:r w:rsidRPr="007F6F9A">
          <w:rPr>
            <w:rStyle w:val="Hyperlink"/>
            <w:noProof/>
          </w:rPr>
          <w:t>Table 12 – Get equivalent IDs</w:t>
        </w:r>
        <w:r>
          <w:rPr>
            <w:noProof/>
            <w:webHidden/>
          </w:rPr>
          <w:tab/>
        </w:r>
        <w:r>
          <w:rPr>
            <w:noProof/>
            <w:webHidden/>
          </w:rPr>
          <w:fldChar w:fldCharType="begin"/>
        </w:r>
        <w:r>
          <w:rPr>
            <w:noProof/>
            <w:webHidden/>
          </w:rPr>
          <w:instrText xml:space="preserve"> PAGEREF _Toc469647294 \h </w:instrText>
        </w:r>
        <w:r>
          <w:rPr>
            <w:noProof/>
            <w:webHidden/>
          </w:rPr>
        </w:r>
        <w:r>
          <w:rPr>
            <w:noProof/>
            <w:webHidden/>
          </w:rPr>
          <w:fldChar w:fldCharType="separate"/>
        </w:r>
        <w:r>
          <w:rPr>
            <w:noProof/>
            <w:webHidden/>
          </w:rPr>
          <w:t>22</w:t>
        </w:r>
        <w:r>
          <w:rPr>
            <w:noProof/>
            <w:webHidden/>
          </w:rPr>
          <w:fldChar w:fldCharType="end"/>
        </w:r>
      </w:hyperlink>
    </w:p>
    <w:p w14:paraId="47EF07A3"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5" w:history="1">
        <w:r w:rsidRPr="007F6F9A">
          <w:rPr>
            <w:rStyle w:val="Hyperlink"/>
            <w:noProof/>
          </w:rPr>
          <w:t>Table 13 – Get alias directory information</w:t>
        </w:r>
        <w:r>
          <w:rPr>
            <w:noProof/>
            <w:webHidden/>
          </w:rPr>
          <w:tab/>
        </w:r>
        <w:r>
          <w:rPr>
            <w:noProof/>
            <w:webHidden/>
          </w:rPr>
          <w:fldChar w:fldCharType="begin"/>
        </w:r>
        <w:r>
          <w:rPr>
            <w:noProof/>
            <w:webHidden/>
          </w:rPr>
          <w:instrText xml:space="preserve"> PAGEREF _Toc469647295 \h </w:instrText>
        </w:r>
        <w:r>
          <w:rPr>
            <w:noProof/>
            <w:webHidden/>
          </w:rPr>
        </w:r>
        <w:r>
          <w:rPr>
            <w:noProof/>
            <w:webHidden/>
          </w:rPr>
          <w:fldChar w:fldCharType="separate"/>
        </w:r>
        <w:r>
          <w:rPr>
            <w:noProof/>
            <w:webHidden/>
          </w:rPr>
          <w:t>23</w:t>
        </w:r>
        <w:r>
          <w:rPr>
            <w:noProof/>
            <w:webHidden/>
          </w:rPr>
          <w:fldChar w:fldCharType="end"/>
        </w:r>
      </w:hyperlink>
    </w:p>
    <w:p w14:paraId="3804C05F"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6" w:history="1">
        <w:r w:rsidRPr="007F6F9A">
          <w:rPr>
            <w:rStyle w:val="Hyperlink"/>
            <w:noProof/>
          </w:rPr>
          <w:t>Table 14 – Get alias directory information rules</w:t>
        </w:r>
        <w:r>
          <w:rPr>
            <w:noProof/>
            <w:webHidden/>
          </w:rPr>
          <w:tab/>
        </w:r>
        <w:r>
          <w:rPr>
            <w:noProof/>
            <w:webHidden/>
          </w:rPr>
          <w:fldChar w:fldCharType="begin"/>
        </w:r>
        <w:r>
          <w:rPr>
            <w:noProof/>
            <w:webHidden/>
          </w:rPr>
          <w:instrText xml:space="preserve"> PAGEREF _Toc469647296 \h </w:instrText>
        </w:r>
        <w:r>
          <w:rPr>
            <w:noProof/>
            <w:webHidden/>
          </w:rPr>
        </w:r>
        <w:r>
          <w:rPr>
            <w:noProof/>
            <w:webHidden/>
          </w:rPr>
          <w:fldChar w:fldCharType="separate"/>
        </w:r>
        <w:r>
          <w:rPr>
            <w:noProof/>
            <w:webHidden/>
          </w:rPr>
          <w:t>23</w:t>
        </w:r>
        <w:r>
          <w:rPr>
            <w:noProof/>
            <w:webHidden/>
          </w:rPr>
          <w:fldChar w:fldCharType="end"/>
        </w:r>
      </w:hyperlink>
    </w:p>
    <w:p w14:paraId="2954D348"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7" w:history="1">
        <w:r w:rsidRPr="007F6F9A">
          <w:rPr>
            <w:rStyle w:val="Hyperlink"/>
            <w:noProof/>
          </w:rPr>
          <w:t>Table 15 – Set namespace items</w:t>
        </w:r>
        <w:r>
          <w:rPr>
            <w:noProof/>
            <w:webHidden/>
          </w:rPr>
          <w:tab/>
        </w:r>
        <w:r>
          <w:rPr>
            <w:noProof/>
            <w:webHidden/>
          </w:rPr>
          <w:fldChar w:fldCharType="begin"/>
        </w:r>
        <w:r>
          <w:rPr>
            <w:noProof/>
            <w:webHidden/>
          </w:rPr>
          <w:instrText xml:space="preserve"> PAGEREF _Toc469647297 \h </w:instrText>
        </w:r>
        <w:r>
          <w:rPr>
            <w:noProof/>
            <w:webHidden/>
          </w:rPr>
        </w:r>
        <w:r>
          <w:rPr>
            <w:noProof/>
            <w:webHidden/>
          </w:rPr>
          <w:fldChar w:fldCharType="separate"/>
        </w:r>
        <w:r>
          <w:rPr>
            <w:noProof/>
            <w:webHidden/>
          </w:rPr>
          <w:t>24</w:t>
        </w:r>
        <w:r>
          <w:rPr>
            <w:noProof/>
            <w:webHidden/>
          </w:rPr>
          <w:fldChar w:fldCharType="end"/>
        </w:r>
      </w:hyperlink>
    </w:p>
    <w:p w14:paraId="363A31AC"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8" w:history="1">
        <w:r w:rsidRPr="007F6F9A">
          <w:rPr>
            <w:rStyle w:val="Hyperlink"/>
            <w:noProof/>
          </w:rPr>
          <w:t>Table 16 – Set principle items</w:t>
        </w:r>
        <w:r>
          <w:rPr>
            <w:noProof/>
            <w:webHidden/>
          </w:rPr>
          <w:tab/>
        </w:r>
        <w:r>
          <w:rPr>
            <w:noProof/>
            <w:webHidden/>
          </w:rPr>
          <w:fldChar w:fldCharType="begin"/>
        </w:r>
        <w:r>
          <w:rPr>
            <w:noProof/>
            <w:webHidden/>
          </w:rPr>
          <w:instrText xml:space="preserve"> PAGEREF _Toc469647298 \h </w:instrText>
        </w:r>
        <w:r>
          <w:rPr>
            <w:noProof/>
            <w:webHidden/>
          </w:rPr>
        </w:r>
        <w:r>
          <w:rPr>
            <w:noProof/>
            <w:webHidden/>
          </w:rPr>
          <w:fldChar w:fldCharType="separate"/>
        </w:r>
        <w:r>
          <w:rPr>
            <w:noProof/>
            <w:webHidden/>
          </w:rPr>
          <w:t>25</w:t>
        </w:r>
        <w:r>
          <w:rPr>
            <w:noProof/>
            <w:webHidden/>
          </w:rPr>
          <w:fldChar w:fldCharType="end"/>
        </w:r>
      </w:hyperlink>
    </w:p>
    <w:p w14:paraId="71905605"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299" w:history="1">
        <w:r w:rsidRPr="007F6F9A">
          <w:rPr>
            <w:rStyle w:val="Hyperlink"/>
            <w:noProof/>
          </w:rPr>
          <w:t>Table 17 – Set equivalent identifiers</w:t>
        </w:r>
        <w:r>
          <w:rPr>
            <w:noProof/>
            <w:webHidden/>
          </w:rPr>
          <w:tab/>
        </w:r>
        <w:r>
          <w:rPr>
            <w:noProof/>
            <w:webHidden/>
          </w:rPr>
          <w:fldChar w:fldCharType="begin"/>
        </w:r>
        <w:r>
          <w:rPr>
            <w:noProof/>
            <w:webHidden/>
          </w:rPr>
          <w:instrText xml:space="preserve"> PAGEREF _Toc469647299 \h </w:instrText>
        </w:r>
        <w:r>
          <w:rPr>
            <w:noProof/>
            <w:webHidden/>
          </w:rPr>
        </w:r>
        <w:r>
          <w:rPr>
            <w:noProof/>
            <w:webHidden/>
          </w:rPr>
          <w:fldChar w:fldCharType="separate"/>
        </w:r>
        <w:r>
          <w:rPr>
            <w:noProof/>
            <w:webHidden/>
          </w:rPr>
          <w:t>26</w:t>
        </w:r>
        <w:r>
          <w:rPr>
            <w:noProof/>
            <w:webHidden/>
          </w:rPr>
          <w:fldChar w:fldCharType="end"/>
        </w:r>
      </w:hyperlink>
    </w:p>
    <w:p w14:paraId="4940E30B"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300" w:history="1">
        <w:r w:rsidRPr="007F6F9A">
          <w:rPr>
            <w:rStyle w:val="Hyperlink"/>
            <w:noProof/>
          </w:rPr>
          <w:t>Table 18 – Alias directory verb actions</w:t>
        </w:r>
        <w:r>
          <w:rPr>
            <w:noProof/>
            <w:webHidden/>
          </w:rPr>
          <w:tab/>
        </w:r>
        <w:r>
          <w:rPr>
            <w:noProof/>
            <w:webHidden/>
          </w:rPr>
          <w:fldChar w:fldCharType="begin"/>
        </w:r>
        <w:r>
          <w:rPr>
            <w:noProof/>
            <w:webHidden/>
          </w:rPr>
          <w:instrText xml:space="preserve"> PAGEREF _Toc469647300 \h </w:instrText>
        </w:r>
        <w:r>
          <w:rPr>
            <w:noProof/>
            <w:webHidden/>
          </w:rPr>
        </w:r>
        <w:r>
          <w:rPr>
            <w:noProof/>
            <w:webHidden/>
          </w:rPr>
          <w:fldChar w:fldCharType="separate"/>
        </w:r>
        <w:r>
          <w:rPr>
            <w:noProof/>
            <w:webHidden/>
          </w:rPr>
          <w:t>27</w:t>
        </w:r>
        <w:r>
          <w:rPr>
            <w:noProof/>
            <w:webHidden/>
          </w:rPr>
          <w:fldChar w:fldCharType="end"/>
        </w:r>
      </w:hyperlink>
    </w:p>
    <w:p w14:paraId="5953061F"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301" w:history="1">
        <w:r w:rsidRPr="007F6F9A">
          <w:rPr>
            <w:rStyle w:val="Hyperlink"/>
            <w:noProof/>
            <w:lang w:val="en-US"/>
          </w:rPr>
          <w:t>Table 19 – Supported services and verb/noun transactions</w:t>
        </w:r>
        <w:r>
          <w:rPr>
            <w:noProof/>
            <w:webHidden/>
          </w:rPr>
          <w:tab/>
        </w:r>
        <w:r>
          <w:rPr>
            <w:noProof/>
            <w:webHidden/>
          </w:rPr>
          <w:fldChar w:fldCharType="begin"/>
        </w:r>
        <w:r>
          <w:rPr>
            <w:noProof/>
            <w:webHidden/>
          </w:rPr>
          <w:instrText xml:space="preserve"> PAGEREF _Toc469647301 \h </w:instrText>
        </w:r>
        <w:r>
          <w:rPr>
            <w:noProof/>
            <w:webHidden/>
          </w:rPr>
        </w:r>
        <w:r>
          <w:rPr>
            <w:noProof/>
            <w:webHidden/>
          </w:rPr>
          <w:fldChar w:fldCharType="separate"/>
        </w:r>
        <w:r>
          <w:rPr>
            <w:noProof/>
            <w:webHidden/>
          </w:rPr>
          <w:t>29</w:t>
        </w:r>
        <w:r>
          <w:rPr>
            <w:noProof/>
            <w:webHidden/>
          </w:rPr>
          <w:fldChar w:fldCharType="end"/>
        </w:r>
      </w:hyperlink>
    </w:p>
    <w:p w14:paraId="611EA708"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302" w:history="1">
        <w:r w:rsidRPr="007F6F9A">
          <w:rPr>
            <w:rStyle w:val="Hyperlink"/>
            <w:noProof/>
          </w:rPr>
          <w:t>Table 20 – Standard category names</w:t>
        </w:r>
        <w:r>
          <w:rPr>
            <w:noProof/>
            <w:webHidden/>
          </w:rPr>
          <w:tab/>
        </w:r>
        <w:r>
          <w:rPr>
            <w:noProof/>
            <w:webHidden/>
          </w:rPr>
          <w:fldChar w:fldCharType="begin"/>
        </w:r>
        <w:r>
          <w:rPr>
            <w:noProof/>
            <w:webHidden/>
          </w:rPr>
          <w:instrText xml:space="preserve"> PAGEREF _Toc469647302 \h </w:instrText>
        </w:r>
        <w:r>
          <w:rPr>
            <w:noProof/>
            <w:webHidden/>
          </w:rPr>
        </w:r>
        <w:r>
          <w:rPr>
            <w:noProof/>
            <w:webHidden/>
          </w:rPr>
          <w:fldChar w:fldCharType="separate"/>
        </w:r>
        <w:r>
          <w:rPr>
            <w:noProof/>
            <w:webHidden/>
          </w:rPr>
          <w:t>31</w:t>
        </w:r>
        <w:r>
          <w:rPr>
            <w:noProof/>
            <w:webHidden/>
          </w:rPr>
          <w:fldChar w:fldCharType="end"/>
        </w:r>
      </w:hyperlink>
    </w:p>
    <w:p w14:paraId="6FFABA97" w14:textId="77777777" w:rsidR="003F5F05" w:rsidRDefault="003F5F05">
      <w:pPr>
        <w:pStyle w:val="TableofFigures"/>
        <w:tabs>
          <w:tab w:val="right" w:leader="dot" w:pos="9350"/>
        </w:tabs>
        <w:rPr>
          <w:rFonts w:asciiTheme="minorHAnsi" w:eastAsiaTheme="minorEastAsia" w:hAnsiTheme="minorHAnsi" w:cstheme="minorBidi"/>
          <w:noProof/>
          <w:spacing w:val="0"/>
          <w:sz w:val="22"/>
          <w:szCs w:val="22"/>
          <w:lang w:val="en-US"/>
        </w:rPr>
      </w:pPr>
      <w:hyperlink w:anchor="_Toc469647303" w:history="1">
        <w:r w:rsidRPr="007F6F9A">
          <w:rPr>
            <w:rStyle w:val="Hyperlink"/>
            <w:noProof/>
          </w:rPr>
          <w:t>Table 21 - Object class and property categories</w:t>
        </w:r>
        <w:r>
          <w:rPr>
            <w:noProof/>
            <w:webHidden/>
          </w:rPr>
          <w:tab/>
        </w:r>
        <w:r>
          <w:rPr>
            <w:noProof/>
            <w:webHidden/>
          </w:rPr>
          <w:fldChar w:fldCharType="begin"/>
        </w:r>
        <w:r>
          <w:rPr>
            <w:noProof/>
            <w:webHidden/>
          </w:rPr>
          <w:instrText xml:space="preserve"> PAGEREF _Toc469647303 \h </w:instrText>
        </w:r>
        <w:r>
          <w:rPr>
            <w:noProof/>
            <w:webHidden/>
          </w:rPr>
        </w:r>
        <w:r>
          <w:rPr>
            <w:noProof/>
            <w:webHidden/>
          </w:rPr>
          <w:fldChar w:fldCharType="separate"/>
        </w:r>
        <w:r>
          <w:rPr>
            <w:noProof/>
            <w:webHidden/>
          </w:rPr>
          <w:t>33</w:t>
        </w:r>
        <w:r>
          <w:rPr>
            <w:noProof/>
            <w:webHidden/>
          </w:rPr>
          <w:fldChar w:fldCharType="end"/>
        </w:r>
      </w:hyperlink>
    </w:p>
    <w:p w14:paraId="27B8FBF4" w14:textId="77777777" w:rsidR="00522351" w:rsidRPr="00BC0F65" w:rsidRDefault="00522351" w:rsidP="00522351">
      <w:pPr>
        <w:rPr>
          <w:lang w:val="en-US"/>
        </w:rPr>
      </w:pPr>
      <w:r w:rsidRPr="00BC0F65">
        <w:rPr>
          <w:lang w:val="en-US"/>
        </w:rPr>
        <w:fldChar w:fldCharType="end"/>
      </w:r>
    </w:p>
    <w:p w14:paraId="7EA68E03" w14:textId="77777777" w:rsidR="00D0532B" w:rsidRPr="00BC0F65" w:rsidRDefault="00D0532B" w:rsidP="00D0532B">
      <w:pPr>
        <w:pageBreakBefore/>
        <w:jc w:val="center"/>
        <w:rPr>
          <w:b/>
          <w:lang w:val="en-US"/>
        </w:rPr>
      </w:pPr>
      <w:r w:rsidRPr="00BC0F65">
        <w:rPr>
          <w:b/>
          <w:lang w:val="en-US"/>
        </w:rPr>
        <w:lastRenderedPageBreak/>
        <w:t>Enterprise-Control System Integration</w:t>
      </w:r>
    </w:p>
    <w:p w14:paraId="56A30924" w14:textId="77F702CC" w:rsidR="00D0532B" w:rsidRPr="00BC0F65" w:rsidRDefault="00D0532B" w:rsidP="00D0532B">
      <w:pPr>
        <w:jc w:val="center"/>
        <w:rPr>
          <w:lang w:val="en-US"/>
        </w:rPr>
      </w:pPr>
      <w:r w:rsidRPr="00BC0F65">
        <w:rPr>
          <w:b/>
          <w:lang w:val="en-US"/>
        </w:rPr>
        <w:t xml:space="preserve">Part 7: </w:t>
      </w:r>
      <w:r w:rsidR="0062264A">
        <w:rPr>
          <w:b/>
          <w:lang w:val="en-US"/>
        </w:rPr>
        <w:t xml:space="preserve">Alias </w:t>
      </w:r>
      <w:r w:rsidR="00C52AAA" w:rsidRPr="00BC0F65">
        <w:rPr>
          <w:b/>
          <w:lang w:val="en-US"/>
        </w:rPr>
        <w:t>Service Model</w:t>
      </w:r>
    </w:p>
    <w:p w14:paraId="47A29440" w14:textId="77777777" w:rsidR="00D0532B" w:rsidRPr="00BC0F65" w:rsidRDefault="00D0532B" w:rsidP="00D0532B">
      <w:pPr>
        <w:pStyle w:val="Heading1"/>
        <w:numPr>
          <w:ilvl w:val="12"/>
          <w:numId w:val="0"/>
        </w:numPr>
        <w:rPr>
          <w:lang w:val="en-US"/>
        </w:rPr>
      </w:pPr>
      <w:bookmarkStart w:id="5" w:name="_Toc66613377"/>
      <w:bookmarkStart w:id="6" w:name="_Toc350248916"/>
      <w:bookmarkStart w:id="7" w:name="_Toc382372074"/>
      <w:bookmarkStart w:id="8" w:name="_Toc469647304"/>
      <w:r w:rsidRPr="00BC0F65">
        <w:rPr>
          <w:lang w:val="en-US"/>
        </w:rPr>
        <w:t>FOREWORD</w:t>
      </w:r>
      <w:bookmarkEnd w:id="5"/>
      <w:bookmarkEnd w:id="6"/>
      <w:bookmarkEnd w:id="7"/>
      <w:bookmarkEnd w:id="8"/>
    </w:p>
    <w:p w14:paraId="431E43DA" w14:textId="3CE095B7" w:rsidR="00D0532B" w:rsidRPr="00BC0F65" w:rsidRDefault="00D0532B" w:rsidP="00D0532B">
      <w:pPr>
        <w:rPr>
          <w:lang w:val="en-US"/>
        </w:rPr>
      </w:pPr>
      <w:r w:rsidRPr="00BC0F65">
        <w:rPr>
          <w:lang w:val="en-US"/>
        </w:rPr>
        <w:t xml:space="preserve">ISA95 is a multi-part standard that defines enterprise to control system integration.  This document is Part 7 that defines </w:t>
      </w:r>
      <w:r w:rsidR="00D66BCF">
        <w:rPr>
          <w:lang w:val="en-US"/>
        </w:rPr>
        <w:t>a</w:t>
      </w:r>
      <w:r w:rsidR="0062264A">
        <w:rPr>
          <w:lang w:val="en-US"/>
        </w:rPr>
        <w:t>n</w:t>
      </w:r>
      <w:r w:rsidR="00D66BCF">
        <w:rPr>
          <w:lang w:val="en-US"/>
        </w:rPr>
        <w:t xml:space="preserve"> </w:t>
      </w:r>
      <w:r w:rsidR="0062264A">
        <w:rPr>
          <w:lang w:val="en-US"/>
        </w:rPr>
        <w:t xml:space="preserve">alias </w:t>
      </w:r>
      <w:r w:rsidR="00D66BCF">
        <w:rPr>
          <w:lang w:val="en-US"/>
        </w:rPr>
        <w:t>service</w:t>
      </w:r>
      <w:r w:rsidR="00915187" w:rsidRPr="00BC0F65">
        <w:rPr>
          <w:lang w:val="en-US"/>
        </w:rPr>
        <w:t xml:space="preserve"> model (</w:t>
      </w:r>
      <w:r w:rsidR="0062264A">
        <w:rPr>
          <w:lang w:val="en-US"/>
        </w:rPr>
        <w:t>ASM</w:t>
      </w:r>
      <w:r w:rsidR="00915187" w:rsidRPr="00BC0F65">
        <w:rPr>
          <w:lang w:val="en-US"/>
        </w:rPr>
        <w:t xml:space="preserve">) that includes </w:t>
      </w:r>
      <w:r w:rsidR="00464833" w:rsidRPr="00BC0F65">
        <w:rPr>
          <w:lang w:val="en-US"/>
        </w:rPr>
        <w:t xml:space="preserve">a </w:t>
      </w:r>
      <w:r w:rsidRPr="00BC0F65">
        <w:rPr>
          <w:lang w:val="en-US"/>
        </w:rPr>
        <w:t xml:space="preserve">set of services </w:t>
      </w:r>
      <w:r w:rsidR="002D0629" w:rsidRPr="00BC0F65">
        <w:rPr>
          <w:lang w:val="en-US"/>
        </w:rPr>
        <w:t xml:space="preserve">and exchange information </w:t>
      </w:r>
      <w:r w:rsidRPr="00BC0F65">
        <w:rPr>
          <w:lang w:val="en-US"/>
        </w:rPr>
        <w:t xml:space="preserve">used to </w:t>
      </w:r>
      <w:r w:rsidR="00464833" w:rsidRPr="00BC0F65">
        <w:rPr>
          <w:lang w:val="en-US"/>
        </w:rPr>
        <w:t xml:space="preserve">map identifiers from one </w:t>
      </w:r>
      <w:r w:rsidR="008723BF">
        <w:rPr>
          <w:lang w:val="en-US"/>
        </w:rPr>
        <w:t xml:space="preserve">application’s or system’s </w:t>
      </w:r>
      <w:r w:rsidR="00464833" w:rsidRPr="00BC0F65">
        <w:rPr>
          <w:lang w:val="en-US"/>
        </w:rPr>
        <w:t xml:space="preserve">identifier repository to another </w:t>
      </w:r>
      <w:r w:rsidR="008723BF">
        <w:rPr>
          <w:lang w:val="en-US"/>
        </w:rPr>
        <w:t xml:space="preserve">application’s or system’s </w:t>
      </w:r>
      <w:r w:rsidR="00464833" w:rsidRPr="00BC0F65">
        <w:rPr>
          <w:lang w:val="en-US"/>
        </w:rPr>
        <w:t>identifier repository</w:t>
      </w:r>
      <w:r w:rsidRPr="00BC0F65">
        <w:rPr>
          <w:lang w:val="en-US"/>
        </w:rPr>
        <w:t xml:space="preserve">. </w:t>
      </w:r>
    </w:p>
    <w:p w14:paraId="7B1DCB8C" w14:textId="6930CACD" w:rsidR="00D0532B" w:rsidRPr="00BC0F65" w:rsidRDefault="00D0532B" w:rsidP="00D0532B">
      <w:pPr>
        <w:rPr>
          <w:lang w:val="en-US"/>
        </w:rPr>
      </w:pPr>
      <w:r w:rsidRPr="00BC0F65">
        <w:rPr>
          <w:lang w:val="en-US"/>
        </w:rPr>
        <w:t xml:space="preserve">Clause 4 is normative. It defines the general service model and functions of the </w:t>
      </w:r>
      <w:r w:rsidR="0062264A">
        <w:rPr>
          <w:lang w:val="en-US"/>
        </w:rPr>
        <w:t>ASM</w:t>
      </w:r>
      <w:r w:rsidRPr="00BC0F65">
        <w:rPr>
          <w:lang w:val="en-US"/>
        </w:rPr>
        <w:t xml:space="preserve"> services.</w:t>
      </w:r>
    </w:p>
    <w:p w14:paraId="4116B365" w14:textId="48D7BB62" w:rsidR="00D0532B" w:rsidRPr="00BC0F65" w:rsidRDefault="00D0532B" w:rsidP="00D0532B">
      <w:pPr>
        <w:rPr>
          <w:lang w:val="en-US"/>
        </w:rPr>
      </w:pPr>
      <w:r w:rsidRPr="00BC0F65">
        <w:rPr>
          <w:lang w:val="en-US"/>
        </w:rPr>
        <w:t>Clause 5 is</w:t>
      </w:r>
      <w:r w:rsidR="00915187" w:rsidRPr="00BC0F65">
        <w:rPr>
          <w:lang w:val="en-US"/>
        </w:rPr>
        <w:t xml:space="preserve"> normative. It defines the </w:t>
      </w:r>
      <w:r w:rsidR="0062264A">
        <w:rPr>
          <w:lang w:val="en-US"/>
        </w:rPr>
        <w:t>ASM</w:t>
      </w:r>
      <w:r w:rsidR="00915187" w:rsidRPr="00BC0F65">
        <w:rPr>
          <w:lang w:val="en-US"/>
        </w:rPr>
        <w:t xml:space="preserve"> object model. </w:t>
      </w:r>
    </w:p>
    <w:p w14:paraId="1EECF526" w14:textId="05F697F3" w:rsidR="00D0532B" w:rsidRPr="00BC0F65" w:rsidRDefault="00D0532B" w:rsidP="00D0532B">
      <w:pPr>
        <w:rPr>
          <w:lang w:val="en-US"/>
        </w:rPr>
      </w:pPr>
      <w:r w:rsidRPr="00BC0F65">
        <w:rPr>
          <w:lang w:val="en-US"/>
        </w:rPr>
        <w:t xml:space="preserve">Clause 6 is </w:t>
      </w:r>
      <w:r w:rsidR="00915187" w:rsidRPr="00BC0F65">
        <w:rPr>
          <w:lang w:val="en-US"/>
        </w:rPr>
        <w:t xml:space="preserve">normative. It defines the </w:t>
      </w:r>
      <w:r w:rsidR="0062264A">
        <w:rPr>
          <w:lang w:val="en-US"/>
        </w:rPr>
        <w:t>ASM</w:t>
      </w:r>
      <w:r w:rsidR="00915187" w:rsidRPr="00BC0F65">
        <w:rPr>
          <w:lang w:val="en-US"/>
        </w:rPr>
        <w:t xml:space="preserve"> services.</w:t>
      </w:r>
    </w:p>
    <w:p w14:paraId="038562EA" w14:textId="2D60BF06" w:rsidR="00D0532B" w:rsidRPr="00BC0F65" w:rsidRDefault="00D0532B" w:rsidP="00D0532B">
      <w:pPr>
        <w:rPr>
          <w:lang w:val="en-US"/>
        </w:rPr>
      </w:pPr>
      <w:r w:rsidRPr="00BC0F65">
        <w:rPr>
          <w:lang w:val="en-US"/>
        </w:rPr>
        <w:t xml:space="preserve">Clause 7 is </w:t>
      </w:r>
      <w:r w:rsidR="00915187" w:rsidRPr="00BC0F65">
        <w:rPr>
          <w:lang w:val="en-US"/>
        </w:rPr>
        <w:t xml:space="preserve">normative. It defines the </w:t>
      </w:r>
      <w:r w:rsidR="0062264A">
        <w:rPr>
          <w:lang w:val="en-US"/>
        </w:rPr>
        <w:t>ASM</w:t>
      </w:r>
      <w:r w:rsidR="00915187" w:rsidRPr="00BC0F65">
        <w:rPr>
          <w:lang w:val="en-US"/>
        </w:rPr>
        <w:t xml:space="preserve"> transactions</w:t>
      </w:r>
      <w:r w:rsidR="004A61DF" w:rsidRPr="00BC0F65">
        <w:rPr>
          <w:lang w:val="en-US"/>
        </w:rPr>
        <w:t>.</w:t>
      </w:r>
    </w:p>
    <w:p w14:paraId="2F304FA6" w14:textId="465CD0F3" w:rsidR="00D0532B" w:rsidRPr="00BC0F65" w:rsidRDefault="00D0532B" w:rsidP="00D0532B">
      <w:pPr>
        <w:rPr>
          <w:lang w:val="en-US"/>
        </w:rPr>
      </w:pPr>
      <w:r w:rsidRPr="00BC0F65">
        <w:rPr>
          <w:lang w:val="en-US"/>
        </w:rPr>
        <w:t xml:space="preserve">Clause 8 is normative. It defines </w:t>
      </w:r>
      <w:r w:rsidR="00297F91" w:rsidRPr="00BC0F65">
        <w:rPr>
          <w:lang w:val="en-US"/>
        </w:rPr>
        <w:t xml:space="preserve">conformance points for </w:t>
      </w:r>
      <w:r w:rsidRPr="00BC0F65">
        <w:rPr>
          <w:lang w:val="en-US"/>
        </w:rPr>
        <w:t xml:space="preserve">compliance. </w:t>
      </w:r>
    </w:p>
    <w:p w14:paraId="6B6C6653" w14:textId="36388033" w:rsidR="00D0532B" w:rsidRPr="00BC0F65" w:rsidRDefault="00D0532B" w:rsidP="00D0532B">
      <w:pPr>
        <w:rPr>
          <w:lang w:val="en-US"/>
        </w:rPr>
      </w:pPr>
      <w:r w:rsidRPr="00BC0F65">
        <w:rPr>
          <w:lang w:val="en-US"/>
        </w:rPr>
        <w:t xml:space="preserve">Annex A is </w:t>
      </w:r>
      <w:r w:rsidR="001E5346">
        <w:rPr>
          <w:lang w:val="en-US"/>
        </w:rPr>
        <w:t>normative</w:t>
      </w:r>
      <w:r w:rsidRPr="00BC0F65">
        <w:rPr>
          <w:lang w:val="en-US"/>
        </w:rPr>
        <w:t>. It provides</w:t>
      </w:r>
      <w:r w:rsidR="004E694C" w:rsidRPr="00BC0F65">
        <w:rPr>
          <w:lang w:val="en-US"/>
        </w:rPr>
        <w:t xml:space="preserve"> value property values.</w:t>
      </w:r>
    </w:p>
    <w:p w14:paraId="389E61E2" w14:textId="4176F7DA" w:rsidR="004E694C" w:rsidRPr="00BC0F65" w:rsidRDefault="00AA6EEB" w:rsidP="00D0532B">
      <w:pPr>
        <w:rPr>
          <w:lang w:val="en-US"/>
        </w:rPr>
      </w:pPr>
      <w:r w:rsidRPr="00BC0F65">
        <w:rPr>
          <w:lang w:val="en-US"/>
        </w:rPr>
        <w:t xml:space="preserve">Annex B is </w:t>
      </w:r>
      <w:r w:rsidR="001E5346">
        <w:rPr>
          <w:lang w:val="en-US"/>
        </w:rPr>
        <w:t>normative</w:t>
      </w:r>
      <w:r w:rsidR="004E694C" w:rsidRPr="00BC0F65">
        <w:rPr>
          <w:lang w:val="en-US"/>
        </w:rPr>
        <w:t>. I</w:t>
      </w:r>
      <w:r w:rsidRPr="00BC0F65">
        <w:rPr>
          <w:lang w:val="en-US"/>
        </w:rPr>
        <w:t>t provides</w:t>
      </w:r>
      <w:r w:rsidR="004E694C" w:rsidRPr="00BC0F65">
        <w:rPr>
          <w:lang w:val="en-US"/>
        </w:rPr>
        <w:t xml:space="preserve"> category names.</w:t>
      </w:r>
    </w:p>
    <w:p w14:paraId="2F1DEBF3" w14:textId="08FE030F" w:rsidR="00AA6EEB" w:rsidRDefault="00AA6EEB" w:rsidP="00D0532B">
      <w:pPr>
        <w:rPr>
          <w:lang w:val="en-US"/>
        </w:rPr>
      </w:pPr>
      <w:r w:rsidRPr="00BC0F65">
        <w:rPr>
          <w:lang w:val="en-US"/>
        </w:rPr>
        <w:t xml:space="preserve">Annex C is informative. It provides example of use of the </w:t>
      </w:r>
      <w:r w:rsidR="0062264A">
        <w:rPr>
          <w:lang w:val="en-US"/>
        </w:rPr>
        <w:t>ASM</w:t>
      </w:r>
      <w:r w:rsidRPr="00BC0F65">
        <w:rPr>
          <w:lang w:val="en-US"/>
        </w:rPr>
        <w:t>.</w:t>
      </w:r>
    </w:p>
    <w:p w14:paraId="40640B25" w14:textId="2F69A421" w:rsidR="003426EC" w:rsidRPr="00BC0F65" w:rsidRDefault="003426EC" w:rsidP="00D0532B">
      <w:pPr>
        <w:rPr>
          <w:lang w:val="en-US"/>
        </w:rPr>
      </w:pPr>
      <w:r>
        <w:rPr>
          <w:lang w:val="en-US"/>
        </w:rPr>
        <w:t xml:space="preserve">Annex D is informative. It provides answers to frequently asked questions. </w:t>
      </w:r>
    </w:p>
    <w:p w14:paraId="29F1A2BE" w14:textId="78B51F66" w:rsidR="00D0532B" w:rsidRPr="00BC0F65" w:rsidRDefault="00D0532B" w:rsidP="00D0532B">
      <w:pPr>
        <w:rPr>
          <w:lang w:val="en-US"/>
        </w:rPr>
      </w:pPr>
      <w:r w:rsidRPr="00BC0F65">
        <w:rPr>
          <w:lang w:val="en-US"/>
        </w:rPr>
        <w:t xml:space="preserve">As currently envisioned, ANSI/ISA95 consists of the following parts under the general title </w:t>
      </w:r>
      <w:r w:rsidRPr="00BC0F65">
        <w:rPr>
          <w:iCs/>
          <w:lang w:val="en-US"/>
        </w:rPr>
        <w:t>Enterprise-Control System Integration:</w:t>
      </w:r>
    </w:p>
    <w:p w14:paraId="35FD2838" w14:textId="77777777" w:rsidR="00D0532B" w:rsidRPr="00BC0F65" w:rsidRDefault="00D0532B" w:rsidP="00D0532B">
      <w:pPr>
        <w:rPr>
          <w:lang w:val="en-US"/>
        </w:rPr>
      </w:pPr>
      <w:r w:rsidRPr="00BC0F65">
        <w:rPr>
          <w:lang w:val="en-US"/>
        </w:rPr>
        <w:t>- Part 1: Models and terminology</w:t>
      </w:r>
    </w:p>
    <w:p w14:paraId="4BFCB3FA" w14:textId="77777777" w:rsidR="00D0532B" w:rsidRPr="00BC0F65" w:rsidRDefault="00D0532B" w:rsidP="00D0532B">
      <w:pPr>
        <w:rPr>
          <w:lang w:val="en-US"/>
        </w:rPr>
      </w:pPr>
      <w:r w:rsidRPr="00BC0F65">
        <w:rPr>
          <w:lang w:val="en-US"/>
        </w:rPr>
        <w:t xml:space="preserve">- Part 2: Objects and attributes for </w:t>
      </w:r>
      <w:r w:rsidR="004E694C" w:rsidRPr="00BC0F65">
        <w:rPr>
          <w:lang w:val="en-US"/>
        </w:rPr>
        <w:t>e</w:t>
      </w:r>
      <w:r w:rsidRPr="00BC0F65">
        <w:rPr>
          <w:lang w:val="en-US"/>
        </w:rPr>
        <w:t>nterprise-</w:t>
      </w:r>
      <w:r w:rsidR="004E694C" w:rsidRPr="00BC0F65">
        <w:rPr>
          <w:lang w:val="en-US"/>
        </w:rPr>
        <w:t>c</w:t>
      </w:r>
      <w:r w:rsidRPr="00BC0F65">
        <w:rPr>
          <w:lang w:val="en-US"/>
        </w:rPr>
        <w:t xml:space="preserve">ontrol </w:t>
      </w:r>
      <w:r w:rsidR="004E694C" w:rsidRPr="00BC0F65">
        <w:rPr>
          <w:lang w:val="en-US"/>
        </w:rPr>
        <w:t>s</w:t>
      </w:r>
      <w:r w:rsidRPr="00BC0F65">
        <w:rPr>
          <w:lang w:val="en-US"/>
        </w:rPr>
        <w:t>ystem Integration</w:t>
      </w:r>
    </w:p>
    <w:p w14:paraId="38914A2C" w14:textId="77777777" w:rsidR="00D0532B" w:rsidRPr="00BC0F65" w:rsidRDefault="00D0532B" w:rsidP="00D0532B">
      <w:pPr>
        <w:rPr>
          <w:lang w:val="en-US"/>
        </w:rPr>
      </w:pPr>
      <w:r w:rsidRPr="00BC0F65">
        <w:rPr>
          <w:lang w:val="en-US"/>
        </w:rPr>
        <w:t xml:space="preserve">- Part 3: Activity </w:t>
      </w:r>
      <w:r w:rsidR="004E694C" w:rsidRPr="00BC0F65">
        <w:rPr>
          <w:lang w:val="en-US"/>
        </w:rPr>
        <w:t>m</w:t>
      </w:r>
      <w:r w:rsidRPr="00BC0F65">
        <w:rPr>
          <w:lang w:val="en-US"/>
        </w:rPr>
        <w:t xml:space="preserve">odels of </w:t>
      </w:r>
      <w:r w:rsidR="004E694C" w:rsidRPr="00BC0F65">
        <w:rPr>
          <w:lang w:val="en-US"/>
        </w:rPr>
        <w:t>m</w:t>
      </w:r>
      <w:r w:rsidRPr="00BC0F65">
        <w:rPr>
          <w:lang w:val="en-US"/>
        </w:rPr>
        <w:t xml:space="preserve">anufacturing </w:t>
      </w:r>
      <w:r w:rsidR="004E694C" w:rsidRPr="00BC0F65">
        <w:rPr>
          <w:lang w:val="en-US"/>
        </w:rPr>
        <w:t>o</w:t>
      </w:r>
      <w:r w:rsidRPr="00BC0F65">
        <w:rPr>
          <w:lang w:val="en-US"/>
        </w:rPr>
        <w:t xml:space="preserve">perations </w:t>
      </w:r>
      <w:r w:rsidR="004E694C" w:rsidRPr="00BC0F65">
        <w:rPr>
          <w:lang w:val="en-US"/>
        </w:rPr>
        <w:t>m</w:t>
      </w:r>
      <w:r w:rsidRPr="00BC0F65">
        <w:rPr>
          <w:lang w:val="en-US"/>
        </w:rPr>
        <w:t>anagement</w:t>
      </w:r>
    </w:p>
    <w:p w14:paraId="38D75759" w14:textId="77777777" w:rsidR="00D0532B" w:rsidRPr="00BC0F65" w:rsidRDefault="00D0532B" w:rsidP="00D0532B">
      <w:pPr>
        <w:rPr>
          <w:lang w:val="en-US"/>
        </w:rPr>
      </w:pPr>
      <w:r w:rsidRPr="00BC0F65">
        <w:rPr>
          <w:lang w:val="en-US"/>
        </w:rPr>
        <w:t>- Part 4: Object models and attributes of manufacturing operations management</w:t>
      </w:r>
    </w:p>
    <w:p w14:paraId="383EB13F" w14:textId="77777777" w:rsidR="00D0532B" w:rsidRPr="00BC0F65" w:rsidRDefault="00D0532B" w:rsidP="00D0532B">
      <w:pPr>
        <w:rPr>
          <w:lang w:val="en-US"/>
        </w:rPr>
      </w:pPr>
      <w:r w:rsidRPr="00BC0F65">
        <w:rPr>
          <w:lang w:val="en-US"/>
        </w:rPr>
        <w:t>- Part 5: Business to manufacturing transactions</w:t>
      </w:r>
    </w:p>
    <w:p w14:paraId="58229567" w14:textId="77777777" w:rsidR="00D0532B" w:rsidRPr="00BC0F65" w:rsidRDefault="00D0532B" w:rsidP="00D0532B">
      <w:pPr>
        <w:rPr>
          <w:lang w:val="en-US"/>
        </w:rPr>
      </w:pPr>
      <w:r w:rsidRPr="00BC0F65">
        <w:rPr>
          <w:lang w:val="en-US"/>
        </w:rPr>
        <w:t xml:space="preserve">- Part 6: Messaging </w:t>
      </w:r>
      <w:r w:rsidR="004E694C" w:rsidRPr="00BC0F65">
        <w:rPr>
          <w:lang w:val="en-US"/>
        </w:rPr>
        <w:t>s</w:t>
      </w:r>
      <w:r w:rsidRPr="00BC0F65">
        <w:rPr>
          <w:lang w:val="en-US"/>
        </w:rPr>
        <w:t xml:space="preserve">ervice </w:t>
      </w:r>
      <w:r w:rsidR="004E694C" w:rsidRPr="00BC0F65">
        <w:rPr>
          <w:lang w:val="en-US"/>
        </w:rPr>
        <w:t>m</w:t>
      </w:r>
      <w:r w:rsidRPr="00BC0F65">
        <w:rPr>
          <w:lang w:val="en-US"/>
        </w:rPr>
        <w:t>odel</w:t>
      </w:r>
      <w:r w:rsidR="004E694C" w:rsidRPr="00BC0F65">
        <w:rPr>
          <w:lang w:val="en-US"/>
        </w:rPr>
        <w:t xml:space="preserve"> (MSM)</w:t>
      </w:r>
    </w:p>
    <w:p w14:paraId="41CA7040" w14:textId="7EEEFB36" w:rsidR="00D0532B" w:rsidRPr="00BC0F65" w:rsidRDefault="00D0532B" w:rsidP="00D0532B">
      <w:pPr>
        <w:rPr>
          <w:lang w:val="en-US"/>
        </w:rPr>
      </w:pPr>
      <w:r w:rsidRPr="00BC0F65">
        <w:rPr>
          <w:lang w:val="en-US"/>
        </w:rPr>
        <w:t xml:space="preserve">- Part 7: </w:t>
      </w:r>
      <w:r w:rsidR="0062264A">
        <w:rPr>
          <w:lang w:val="en-US"/>
        </w:rPr>
        <w:t xml:space="preserve">Alias </w:t>
      </w:r>
      <w:r w:rsidR="00D66BCF">
        <w:rPr>
          <w:lang w:val="en-US"/>
        </w:rPr>
        <w:t>service</w:t>
      </w:r>
      <w:r w:rsidR="000E6BFF" w:rsidRPr="00BC0F65">
        <w:rPr>
          <w:lang w:val="en-US"/>
        </w:rPr>
        <w:t xml:space="preserve"> </w:t>
      </w:r>
      <w:r w:rsidR="004E694C" w:rsidRPr="00BC0F65">
        <w:rPr>
          <w:lang w:val="en-US"/>
        </w:rPr>
        <w:t>m</w:t>
      </w:r>
      <w:r w:rsidR="000E6BFF" w:rsidRPr="00BC0F65">
        <w:rPr>
          <w:lang w:val="en-US"/>
        </w:rPr>
        <w:t>odel</w:t>
      </w:r>
      <w:r w:rsidR="004E694C" w:rsidRPr="00BC0F65">
        <w:rPr>
          <w:lang w:val="en-US"/>
        </w:rPr>
        <w:t xml:space="preserve"> (</w:t>
      </w:r>
      <w:r w:rsidR="0062264A">
        <w:rPr>
          <w:lang w:val="en-US"/>
        </w:rPr>
        <w:t>ASM</w:t>
      </w:r>
      <w:r w:rsidR="004E694C" w:rsidRPr="00BC0F65">
        <w:rPr>
          <w:lang w:val="en-US"/>
        </w:rPr>
        <w:t>)</w:t>
      </w:r>
    </w:p>
    <w:p w14:paraId="0E412D4E" w14:textId="77777777" w:rsidR="00D0532B" w:rsidRPr="00BC0F65" w:rsidRDefault="00D0532B" w:rsidP="00D0532B">
      <w:pPr>
        <w:pStyle w:val="Heading1"/>
        <w:pageBreakBefore/>
        <w:numPr>
          <w:ilvl w:val="12"/>
          <w:numId w:val="0"/>
        </w:numPr>
        <w:rPr>
          <w:lang w:val="en-US"/>
        </w:rPr>
      </w:pPr>
      <w:bookmarkStart w:id="9" w:name="_Toc382372075"/>
      <w:bookmarkStart w:id="10" w:name="_Toc469647305"/>
      <w:r w:rsidRPr="00BC0F65">
        <w:rPr>
          <w:lang w:val="en-US"/>
        </w:rPr>
        <w:lastRenderedPageBreak/>
        <w:t>INTRODUCTION</w:t>
      </w:r>
      <w:bookmarkEnd w:id="9"/>
      <w:bookmarkEnd w:id="10"/>
    </w:p>
    <w:p w14:paraId="7573CBF2" w14:textId="27204D3B" w:rsidR="00D0532B" w:rsidRDefault="00D0532B" w:rsidP="00D0532B">
      <w:pPr>
        <w:pStyle w:val="PARAGRAPH"/>
        <w:rPr>
          <w:lang w:val="en-US"/>
        </w:rPr>
      </w:pPr>
      <w:r w:rsidRPr="00BC0F65">
        <w:rPr>
          <w:lang w:val="en-US"/>
        </w:rPr>
        <w:t xml:space="preserve">This part of the standard is based on the use of </w:t>
      </w:r>
      <w:r w:rsidR="00CE4964">
        <w:rPr>
          <w:lang w:val="en-US"/>
        </w:rPr>
        <w:t>ISA-95</w:t>
      </w:r>
      <w:r w:rsidRPr="00BC0F65">
        <w:rPr>
          <w:lang w:val="en-US"/>
        </w:rPr>
        <w:t xml:space="preserve"> object models defined in Parts 2, 4 and 5 (Parts 1 and 3 do not contain object models) to define a set of services </w:t>
      </w:r>
      <w:r w:rsidR="00B17A8A" w:rsidRPr="00BC0F65">
        <w:rPr>
          <w:lang w:val="en-US"/>
        </w:rPr>
        <w:t xml:space="preserve"> and messages </w:t>
      </w:r>
      <w:r w:rsidRPr="00BC0F65">
        <w:rPr>
          <w:lang w:val="en-US"/>
        </w:rPr>
        <w:t xml:space="preserve">that may be used to </w:t>
      </w:r>
      <w:r w:rsidR="00611753" w:rsidRPr="00611753">
        <w:rPr>
          <w:lang w:val="en-US"/>
        </w:rPr>
        <w:t xml:space="preserve">facilitate the mapping of identifiable elements </w:t>
      </w:r>
      <w:r w:rsidRPr="00BC0F65">
        <w:rPr>
          <w:lang w:val="en-US"/>
        </w:rPr>
        <w:t xml:space="preserve">between communicating applications. Applications may have, and often do have, different identifications for </w:t>
      </w:r>
      <w:r w:rsidR="00B17A8A" w:rsidRPr="00BC0F65">
        <w:rPr>
          <w:lang w:val="en-US"/>
        </w:rPr>
        <w:t xml:space="preserve">the same objects. In any exchange all parties to the exchange must agree on the names </w:t>
      </w:r>
      <w:r w:rsidR="005D4763" w:rsidRPr="00BC0F65">
        <w:rPr>
          <w:lang w:val="en-US"/>
        </w:rPr>
        <w:t xml:space="preserve">or identifiers </w:t>
      </w:r>
      <w:r w:rsidR="00B17A8A" w:rsidRPr="00BC0F65">
        <w:rPr>
          <w:lang w:val="en-US"/>
        </w:rPr>
        <w:t xml:space="preserve">of the objects. Often this </w:t>
      </w:r>
      <w:r w:rsidR="005D4763" w:rsidRPr="00BC0F65">
        <w:rPr>
          <w:lang w:val="en-US"/>
        </w:rPr>
        <w:t xml:space="preserve">agreement is </w:t>
      </w:r>
      <w:r w:rsidR="00B17A8A" w:rsidRPr="00BC0F65">
        <w:rPr>
          <w:lang w:val="en-US"/>
        </w:rPr>
        <w:t xml:space="preserve">managed through </w:t>
      </w:r>
      <w:r w:rsidR="004A61DF" w:rsidRPr="00BC0F65">
        <w:rPr>
          <w:lang w:val="en-US"/>
        </w:rPr>
        <w:t xml:space="preserve">a set </w:t>
      </w:r>
      <w:r w:rsidR="00D66BCF" w:rsidRPr="00BC0F65">
        <w:rPr>
          <w:lang w:val="en-US"/>
        </w:rPr>
        <w:t xml:space="preserve">of </w:t>
      </w:r>
      <w:r w:rsidR="004460FE">
        <w:rPr>
          <w:lang w:val="en-US"/>
        </w:rPr>
        <w:t>alias identification</w:t>
      </w:r>
      <w:r w:rsidR="004A61DF" w:rsidRPr="00BC0F65">
        <w:rPr>
          <w:lang w:val="en-US"/>
        </w:rPr>
        <w:t xml:space="preserve"> </w:t>
      </w:r>
      <w:r w:rsidR="00CE4964">
        <w:rPr>
          <w:lang w:val="en-US"/>
        </w:rPr>
        <w:t xml:space="preserve">registration </w:t>
      </w:r>
      <w:r w:rsidR="00B17A8A" w:rsidRPr="00BC0F65">
        <w:rPr>
          <w:lang w:val="en-US"/>
        </w:rPr>
        <w:t>service</w:t>
      </w:r>
      <w:r w:rsidR="004A61DF" w:rsidRPr="00BC0F65">
        <w:rPr>
          <w:lang w:val="en-US"/>
        </w:rPr>
        <w:t>s</w:t>
      </w:r>
      <w:r w:rsidR="00B17A8A" w:rsidRPr="00BC0F65">
        <w:rPr>
          <w:lang w:val="en-US"/>
        </w:rPr>
        <w:t xml:space="preserve">. This part defines </w:t>
      </w:r>
      <w:r w:rsidR="00D66BCF">
        <w:rPr>
          <w:lang w:val="en-US"/>
        </w:rPr>
        <w:t>a</w:t>
      </w:r>
      <w:r w:rsidR="0062264A">
        <w:rPr>
          <w:lang w:val="en-US"/>
        </w:rPr>
        <w:t>n</w:t>
      </w:r>
      <w:r w:rsidR="00D66BCF">
        <w:rPr>
          <w:lang w:val="en-US"/>
        </w:rPr>
        <w:t xml:space="preserve"> </w:t>
      </w:r>
      <w:r w:rsidR="0062264A">
        <w:rPr>
          <w:lang w:val="en-US"/>
        </w:rPr>
        <w:t xml:space="preserve">alias </w:t>
      </w:r>
      <w:r w:rsidR="00D66BCF">
        <w:rPr>
          <w:lang w:val="en-US"/>
        </w:rPr>
        <w:t>service</w:t>
      </w:r>
      <w:r w:rsidR="00B17A8A" w:rsidRPr="00BC0F65">
        <w:rPr>
          <w:lang w:val="en-US"/>
        </w:rPr>
        <w:t xml:space="preserve"> </w:t>
      </w:r>
      <w:r w:rsidR="00C37632">
        <w:rPr>
          <w:lang w:val="en-US"/>
        </w:rPr>
        <w:t>m</w:t>
      </w:r>
      <w:r w:rsidR="00C37632" w:rsidRPr="00BC0F65">
        <w:rPr>
          <w:lang w:val="en-US"/>
        </w:rPr>
        <w:t xml:space="preserve">odel </w:t>
      </w:r>
      <w:r w:rsidR="00B17A8A" w:rsidRPr="00BC0F65">
        <w:rPr>
          <w:lang w:val="en-US"/>
        </w:rPr>
        <w:t>(</w:t>
      </w:r>
      <w:r w:rsidR="0062264A">
        <w:rPr>
          <w:lang w:val="en-US"/>
        </w:rPr>
        <w:t>ASM</w:t>
      </w:r>
      <w:r w:rsidR="00B17A8A" w:rsidRPr="00BC0F65">
        <w:rPr>
          <w:lang w:val="en-US"/>
        </w:rPr>
        <w:t xml:space="preserve">) and formal object model for </w:t>
      </w:r>
      <w:r w:rsidR="00AD715E" w:rsidRPr="00BC0F65">
        <w:rPr>
          <w:lang w:val="en-US"/>
        </w:rPr>
        <w:t xml:space="preserve">translating </w:t>
      </w:r>
      <w:proofErr w:type="spellStart"/>
      <w:r w:rsidR="00AD715E" w:rsidRPr="00BC0F65">
        <w:rPr>
          <w:lang w:val="en-US"/>
        </w:rPr>
        <w:t>identifers</w:t>
      </w:r>
      <w:proofErr w:type="spellEnd"/>
      <w:r w:rsidR="00AD715E" w:rsidRPr="00BC0F65">
        <w:rPr>
          <w:lang w:val="en-US"/>
        </w:rPr>
        <w:t xml:space="preserve"> in Level 3 to Level 4 and Level 3 to Level 3 exchanges</w:t>
      </w:r>
      <w:r w:rsidR="00B17A8A" w:rsidRPr="00BC0F65">
        <w:rPr>
          <w:lang w:val="en-US"/>
        </w:rPr>
        <w:t xml:space="preserve">. </w:t>
      </w:r>
      <w:r w:rsidR="001808AD" w:rsidRPr="00BC0F65">
        <w:rPr>
          <w:lang w:val="en-US"/>
        </w:rPr>
        <w:t xml:space="preserve">This part defines a </w:t>
      </w:r>
      <w:r w:rsidR="00570870">
        <w:rPr>
          <w:lang w:val="en-US"/>
        </w:rPr>
        <w:t>simple implementation</w:t>
      </w:r>
      <w:r w:rsidR="001808AD" w:rsidRPr="00BC0F65">
        <w:rPr>
          <w:lang w:val="en-US"/>
        </w:rPr>
        <w:t xml:space="preserve"> approach to a subset of the much broader issue that is addressed by ISO/IEC 11179 Information Technology – Metadata Registries (MDR) and ISO/IEC 19763 Information Technology – </w:t>
      </w:r>
      <w:proofErr w:type="spellStart"/>
      <w:r w:rsidR="001808AD" w:rsidRPr="00BC0F65">
        <w:rPr>
          <w:lang w:val="en-US"/>
        </w:rPr>
        <w:t>Metamodel</w:t>
      </w:r>
      <w:proofErr w:type="spellEnd"/>
      <w:r w:rsidR="001808AD" w:rsidRPr="00BC0F65">
        <w:rPr>
          <w:lang w:val="en-US"/>
        </w:rPr>
        <w:t xml:space="preserve"> framework for interoperability (MFI).</w:t>
      </w:r>
    </w:p>
    <w:p w14:paraId="3E52F16A" w14:textId="169CC227" w:rsidR="005636B7" w:rsidRPr="00BC0F65" w:rsidRDefault="005636B7" w:rsidP="00D0532B">
      <w:pPr>
        <w:pStyle w:val="PARAGRAPH"/>
        <w:rPr>
          <w:lang w:val="en-US"/>
        </w:rPr>
      </w:pPr>
      <w:r>
        <w:t>All references to levels in this standard pertain to the levels of the function hierarchy model identified in Part 1 of this standard.</w:t>
      </w:r>
    </w:p>
    <w:p w14:paraId="7663EF1C" w14:textId="1D3F851C" w:rsidR="00D0532B" w:rsidRPr="00BC0F65" w:rsidRDefault="00D0532B" w:rsidP="00D0532B">
      <w:pPr>
        <w:pStyle w:val="PARAGRAPH"/>
        <w:rPr>
          <w:lang w:val="en-US"/>
        </w:rPr>
      </w:pPr>
      <w:r w:rsidRPr="00BC0F65">
        <w:rPr>
          <w:lang w:val="en-US"/>
        </w:rPr>
        <w:t xml:space="preserve">This </w:t>
      </w:r>
      <w:r w:rsidR="00CE4964">
        <w:rPr>
          <w:lang w:val="en-US"/>
        </w:rPr>
        <w:t>p</w:t>
      </w:r>
      <w:r w:rsidRPr="00BC0F65">
        <w:rPr>
          <w:lang w:val="en-US"/>
        </w:rPr>
        <w:t>art of the standard defines a set of services definitions that are designed to</w:t>
      </w:r>
      <w:r w:rsidR="000E6BFF" w:rsidRPr="00BC0F65">
        <w:rPr>
          <w:lang w:val="en-US"/>
        </w:rPr>
        <w:t xml:space="preserve"> provide the functionality needed for a vendor independent method for </w:t>
      </w:r>
      <w:r w:rsidR="005D4763" w:rsidRPr="00BC0F65">
        <w:rPr>
          <w:lang w:val="en-US"/>
        </w:rPr>
        <w:t>translating identifiers across different namespaces</w:t>
      </w:r>
      <w:r w:rsidR="000E6BFF" w:rsidRPr="00BC0F65">
        <w:rPr>
          <w:lang w:val="en-US"/>
        </w:rPr>
        <w:t>. Using a common representation of objects, such as enumeration strings</w:t>
      </w:r>
      <w:r w:rsidR="00570870">
        <w:rPr>
          <w:lang w:val="en-US"/>
        </w:rPr>
        <w:t>, property names,</w:t>
      </w:r>
      <w:r w:rsidR="000E6BFF" w:rsidRPr="00BC0F65">
        <w:rPr>
          <w:lang w:val="en-US"/>
        </w:rPr>
        <w:t xml:space="preserve"> and equipment tag names, is an important element of any </w:t>
      </w:r>
      <w:r w:rsidR="004E694C" w:rsidRPr="00BC0F65">
        <w:rPr>
          <w:lang w:val="en-US"/>
        </w:rPr>
        <w:t>integrated system</w:t>
      </w:r>
      <w:r w:rsidR="000E6BFF" w:rsidRPr="00BC0F65">
        <w:rPr>
          <w:lang w:val="en-US"/>
        </w:rPr>
        <w:t xml:space="preserve">. </w:t>
      </w:r>
      <w:r w:rsidRPr="00BC0F65">
        <w:rPr>
          <w:lang w:val="en-US"/>
        </w:rPr>
        <w:t xml:space="preserve">Enterprise/Control system integration involves multiple different steps to exchange data between different computer system applications, as shown in </w:t>
      </w:r>
      <w:r w:rsidRPr="00BC0F65">
        <w:rPr>
          <w:lang w:val="en-US"/>
        </w:rPr>
        <w:fldChar w:fldCharType="begin"/>
      </w:r>
      <w:r w:rsidRPr="00BC0F65">
        <w:rPr>
          <w:lang w:val="en-US"/>
        </w:rPr>
        <w:instrText xml:space="preserve"> REF _Ref350420260 \h </w:instrText>
      </w:r>
      <w:r w:rsidRPr="00BC0F65">
        <w:rPr>
          <w:lang w:val="en-US"/>
        </w:rPr>
      </w:r>
      <w:r w:rsidRPr="00BC0F65">
        <w:rPr>
          <w:lang w:val="en-US"/>
        </w:rPr>
        <w:fldChar w:fldCharType="separate"/>
      </w:r>
      <w:r w:rsidR="002F3F8E" w:rsidRPr="00BC0F65">
        <w:rPr>
          <w:lang w:val="en-US"/>
        </w:rPr>
        <w:t xml:space="preserve">Figure </w:t>
      </w:r>
      <w:r w:rsidR="002F3F8E">
        <w:rPr>
          <w:noProof/>
          <w:lang w:val="en-US"/>
        </w:rPr>
        <w:t>1</w:t>
      </w:r>
      <w:r w:rsidRPr="00BC0F65">
        <w:rPr>
          <w:lang w:val="en-US"/>
        </w:rPr>
        <w:fldChar w:fldCharType="end"/>
      </w:r>
      <w:r w:rsidRPr="00BC0F65">
        <w:rPr>
          <w:lang w:val="en-US"/>
        </w:rPr>
        <w:t xml:space="preserve">. </w:t>
      </w:r>
    </w:p>
    <w:p w14:paraId="72D8EA19" w14:textId="77777777" w:rsidR="00D0532B" w:rsidRPr="00BC0F65" w:rsidRDefault="00D0532B" w:rsidP="008D7767">
      <w:pPr>
        <w:pStyle w:val="PARAGRAPH"/>
        <w:numPr>
          <w:ilvl w:val="0"/>
          <w:numId w:val="26"/>
        </w:numPr>
        <w:rPr>
          <w:lang w:val="en-US"/>
        </w:rPr>
      </w:pPr>
      <w:r w:rsidRPr="00BC0F65">
        <w:rPr>
          <w:lang w:val="en-US"/>
        </w:rPr>
        <w:t xml:space="preserve">The applications usually have different internal representations of exchanged objects in their own local data stores. </w:t>
      </w:r>
      <w:r w:rsidR="00AD715E" w:rsidRPr="00BC0F65">
        <w:rPr>
          <w:lang w:val="en-US"/>
        </w:rPr>
        <w:t>In an exchange, t</w:t>
      </w:r>
      <w:r w:rsidRPr="00BC0F65">
        <w:rPr>
          <w:lang w:val="en-US"/>
        </w:rPr>
        <w:t xml:space="preserve">his representation is converted from the local format to a commonly accepted global format. Part 2 of this standard defines representations of a global format for Level 4-3 data exchanges. Part 4 of this standard defines representations of a global format for Level 3-3 data exchanges. </w:t>
      </w:r>
    </w:p>
    <w:p w14:paraId="657DD477" w14:textId="42EF34D3" w:rsidR="008E62EF" w:rsidRPr="00BC0F65" w:rsidRDefault="000E6BFF" w:rsidP="008D7767">
      <w:pPr>
        <w:pStyle w:val="PARAGRAPH"/>
        <w:numPr>
          <w:ilvl w:val="0"/>
          <w:numId w:val="26"/>
        </w:numPr>
        <w:rPr>
          <w:lang w:val="en-US"/>
        </w:rPr>
      </w:pPr>
      <w:r w:rsidRPr="00BC0F65">
        <w:rPr>
          <w:lang w:val="en-US"/>
        </w:rPr>
        <w:t xml:space="preserve">Any object </w:t>
      </w:r>
      <w:r w:rsidR="003462C7" w:rsidRPr="00BC0F65">
        <w:rPr>
          <w:lang w:val="en-US"/>
        </w:rPr>
        <w:t>identification</w:t>
      </w:r>
      <w:r w:rsidRPr="00BC0F65">
        <w:rPr>
          <w:lang w:val="en-US"/>
        </w:rPr>
        <w:t xml:space="preserve"> and enumeration which </w:t>
      </w:r>
      <w:r w:rsidR="003462C7" w:rsidRPr="00BC0F65">
        <w:rPr>
          <w:lang w:val="en-US"/>
        </w:rPr>
        <w:t>need</w:t>
      </w:r>
      <w:r w:rsidR="004271E6">
        <w:rPr>
          <w:lang w:val="en-US"/>
        </w:rPr>
        <w:t>s</w:t>
      </w:r>
      <w:r w:rsidR="003462C7" w:rsidRPr="00BC0F65">
        <w:rPr>
          <w:lang w:val="en-US"/>
        </w:rPr>
        <w:t xml:space="preserve"> to </w:t>
      </w:r>
      <w:r w:rsidRPr="00BC0F65">
        <w:rPr>
          <w:lang w:val="en-US"/>
        </w:rPr>
        <w:t xml:space="preserve">be exchanged </w:t>
      </w:r>
      <w:r w:rsidR="00821C3A">
        <w:rPr>
          <w:lang w:val="en-US"/>
        </w:rPr>
        <w:t>and is not the same on all systems can</w:t>
      </w:r>
      <w:r w:rsidR="003462C7" w:rsidRPr="00BC0F65">
        <w:rPr>
          <w:lang w:val="en-US"/>
        </w:rPr>
        <w:t xml:space="preserve"> </w:t>
      </w:r>
      <w:r w:rsidRPr="00BC0F65">
        <w:rPr>
          <w:lang w:val="en-US"/>
        </w:rPr>
        <w:t xml:space="preserve">be converted from a local namespace to a </w:t>
      </w:r>
      <w:r w:rsidR="000B7317">
        <w:rPr>
          <w:lang w:val="en-US"/>
        </w:rPr>
        <w:t>principle</w:t>
      </w:r>
      <w:r w:rsidRPr="00BC0F65">
        <w:rPr>
          <w:lang w:val="en-US"/>
        </w:rPr>
        <w:t xml:space="preserve"> namespace (step 3 in the figure) and the </w:t>
      </w:r>
      <w:r w:rsidR="000B7317">
        <w:rPr>
          <w:lang w:val="en-US"/>
        </w:rPr>
        <w:t>principle</w:t>
      </w:r>
      <w:r w:rsidRPr="00BC0F65">
        <w:rPr>
          <w:lang w:val="en-US"/>
        </w:rPr>
        <w:t xml:space="preserve"> namespace to the local namespace (step 7 in the figure)</w:t>
      </w:r>
      <w:r w:rsidR="00D43B22" w:rsidRPr="00BC0F65">
        <w:rPr>
          <w:lang w:val="en-US"/>
        </w:rPr>
        <w:t>.</w:t>
      </w:r>
      <w:r w:rsidRPr="00BC0F65">
        <w:rPr>
          <w:lang w:val="en-US"/>
        </w:rPr>
        <w:t xml:space="preserve"> This part of the standard </w:t>
      </w:r>
      <w:r w:rsidR="008E62EF" w:rsidRPr="00BC0F65">
        <w:rPr>
          <w:lang w:val="en-US"/>
        </w:rPr>
        <w:t>defines a minimal set of services and message rules which can</w:t>
      </w:r>
      <w:r w:rsidR="005D4763" w:rsidRPr="00BC0F65">
        <w:rPr>
          <w:lang w:val="en-US"/>
        </w:rPr>
        <w:t xml:space="preserve"> be used to </w:t>
      </w:r>
      <w:r w:rsidR="008E62EF" w:rsidRPr="00BC0F65">
        <w:rPr>
          <w:lang w:val="en-US"/>
        </w:rPr>
        <w:t xml:space="preserve">translate local to </w:t>
      </w:r>
      <w:r w:rsidR="000B7317">
        <w:rPr>
          <w:lang w:val="en-US"/>
        </w:rPr>
        <w:t>principle</w:t>
      </w:r>
      <w:r w:rsidR="008E62EF" w:rsidRPr="00BC0F65">
        <w:rPr>
          <w:lang w:val="en-US"/>
        </w:rPr>
        <w:t xml:space="preserve"> and </w:t>
      </w:r>
      <w:r w:rsidR="000B7317">
        <w:rPr>
          <w:lang w:val="en-US"/>
        </w:rPr>
        <w:t>principle</w:t>
      </w:r>
      <w:r w:rsidR="008E62EF" w:rsidRPr="00BC0F65">
        <w:rPr>
          <w:lang w:val="en-US"/>
        </w:rPr>
        <w:t xml:space="preserve"> to local identifiers.</w:t>
      </w:r>
    </w:p>
    <w:p w14:paraId="25212016" w14:textId="77777777" w:rsidR="00821C3A" w:rsidRPr="00BC0F65" w:rsidRDefault="00821C3A" w:rsidP="00821C3A">
      <w:pPr>
        <w:pStyle w:val="NOTE"/>
        <w:ind w:left="1728"/>
        <w:rPr>
          <w:lang w:val="en-US"/>
        </w:rPr>
      </w:pPr>
      <w:r w:rsidRPr="00BC0F65">
        <w:rPr>
          <w:lang w:val="en-US"/>
        </w:rPr>
        <w:t xml:space="preserve">Example 1 </w:t>
      </w:r>
      <w:r w:rsidRPr="00BC0F65">
        <w:rPr>
          <w:lang w:val="en-US"/>
        </w:rPr>
        <w:tab/>
        <w:t>Assume two applications, ALPHA and BETA, the ALPHA application initiates a data exchange with the BETA application, and BETA responds back to ALPHA. The format conversions are:</w:t>
      </w:r>
    </w:p>
    <w:p w14:paraId="02D8A8B0" w14:textId="77777777" w:rsidR="00821C3A" w:rsidRPr="00BC0F65" w:rsidRDefault="00821C3A" w:rsidP="00821C3A">
      <w:pPr>
        <w:pStyle w:val="NOTE"/>
        <w:numPr>
          <w:ilvl w:val="0"/>
          <w:numId w:val="32"/>
        </w:numPr>
        <w:rPr>
          <w:lang w:val="en-US"/>
        </w:rPr>
      </w:pPr>
      <w:r w:rsidRPr="00BC0F65">
        <w:rPr>
          <w:lang w:val="en-US"/>
        </w:rPr>
        <w:t xml:space="preserve">ALPHA’s local format is converted to a global format for the request data. </w:t>
      </w:r>
    </w:p>
    <w:p w14:paraId="4CCC205C" w14:textId="6DCA5E36" w:rsidR="00821C3A" w:rsidRPr="00BC0F65" w:rsidRDefault="00821C3A" w:rsidP="00821C3A">
      <w:pPr>
        <w:pStyle w:val="NOTE"/>
        <w:numPr>
          <w:ilvl w:val="0"/>
          <w:numId w:val="32"/>
        </w:numPr>
        <w:rPr>
          <w:lang w:val="en-US"/>
        </w:rPr>
      </w:pPr>
      <w:r w:rsidRPr="00BC0F65">
        <w:rPr>
          <w:lang w:val="en-US"/>
        </w:rPr>
        <w:t xml:space="preserve">Local identifiers in ALPHA are mapped into a </w:t>
      </w:r>
      <w:r>
        <w:rPr>
          <w:lang w:val="en-US"/>
        </w:rPr>
        <w:t>principle</w:t>
      </w:r>
      <w:r w:rsidRPr="00BC0F65">
        <w:rPr>
          <w:lang w:val="en-US"/>
        </w:rPr>
        <w:t xml:space="preserve"> (global) namespace.</w:t>
      </w:r>
    </w:p>
    <w:p w14:paraId="4E023AA5" w14:textId="77777777" w:rsidR="00821C3A" w:rsidRPr="00BC0F65" w:rsidRDefault="00821C3A" w:rsidP="00821C3A">
      <w:pPr>
        <w:pStyle w:val="NOTE"/>
        <w:numPr>
          <w:ilvl w:val="0"/>
          <w:numId w:val="32"/>
        </w:numPr>
        <w:rPr>
          <w:lang w:val="en-US"/>
        </w:rPr>
      </w:pPr>
      <w:r w:rsidRPr="00BC0F65">
        <w:rPr>
          <w:lang w:val="en-US"/>
        </w:rPr>
        <w:t>The message is sent from ALPHA to BETA.</w:t>
      </w:r>
    </w:p>
    <w:p w14:paraId="4690B8E3" w14:textId="77777777" w:rsidR="00821C3A" w:rsidRPr="00BC0F65" w:rsidRDefault="00821C3A" w:rsidP="00821C3A">
      <w:pPr>
        <w:pStyle w:val="NOTE"/>
        <w:numPr>
          <w:ilvl w:val="0"/>
          <w:numId w:val="32"/>
        </w:numPr>
        <w:rPr>
          <w:lang w:val="en-US"/>
        </w:rPr>
      </w:pPr>
      <w:r w:rsidRPr="00BC0F65">
        <w:rPr>
          <w:lang w:val="en-US"/>
        </w:rPr>
        <w:t xml:space="preserve">Upon receipt of the message, BETA must map the </w:t>
      </w:r>
      <w:r>
        <w:rPr>
          <w:lang w:val="en-US"/>
        </w:rPr>
        <w:t>principle</w:t>
      </w:r>
      <w:r w:rsidRPr="00BC0F65">
        <w:rPr>
          <w:lang w:val="en-US"/>
        </w:rPr>
        <w:t xml:space="preserve"> (global) identifiers into BETA’s namespace.</w:t>
      </w:r>
    </w:p>
    <w:p w14:paraId="3911BA5A" w14:textId="77777777" w:rsidR="00821C3A" w:rsidRPr="00BC0F65" w:rsidRDefault="00821C3A" w:rsidP="00821C3A">
      <w:pPr>
        <w:pStyle w:val="NOTE"/>
        <w:numPr>
          <w:ilvl w:val="0"/>
          <w:numId w:val="32"/>
        </w:numPr>
        <w:rPr>
          <w:lang w:val="en-US"/>
        </w:rPr>
      </w:pPr>
      <w:r w:rsidRPr="00BC0F65">
        <w:rPr>
          <w:lang w:val="en-US"/>
        </w:rPr>
        <w:t>The global format must be converted to BETA’s local format for the request data</w:t>
      </w:r>
    </w:p>
    <w:p w14:paraId="7826D905" w14:textId="77777777" w:rsidR="00821C3A" w:rsidRPr="00BC0F65" w:rsidRDefault="00821C3A" w:rsidP="00821C3A">
      <w:pPr>
        <w:pStyle w:val="NOTE"/>
        <w:numPr>
          <w:ilvl w:val="0"/>
          <w:numId w:val="32"/>
        </w:numPr>
        <w:rPr>
          <w:lang w:val="en-US"/>
        </w:rPr>
      </w:pPr>
      <w:r w:rsidRPr="00BC0F65">
        <w:rPr>
          <w:lang w:val="en-US"/>
        </w:rPr>
        <w:t xml:space="preserve">If there is any response required, then the process is reversed. </w:t>
      </w:r>
    </w:p>
    <w:p w14:paraId="274CCA39" w14:textId="1516BB3A" w:rsidR="00D43B22" w:rsidRPr="00BC0F65" w:rsidRDefault="008E62EF" w:rsidP="008E62EF">
      <w:pPr>
        <w:pStyle w:val="NOTE"/>
        <w:ind w:left="1728"/>
        <w:rPr>
          <w:lang w:val="en-US"/>
        </w:rPr>
      </w:pPr>
      <w:r w:rsidRPr="00BC0F65">
        <w:rPr>
          <w:lang w:val="en-US"/>
        </w:rPr>
        <w:t>Example</w:t>
      </w:r>
      <w:r w:rsidR="00D43B22" w:rsidRPr="00BC0F65">
        <w:rPr>
          <w:lang w:val="en-US"/>
        </w:rPr>
        <w:t xml:space="preserve"> </w:t>
      </w:r>
      <w:r w:rsidR="005D4763" w:rsidRPr="00BC0F65">
        <w:rPr>
          <w:lang w:val="en-US"/>
        </w:rPr>
        <w:t>2</w:t>
      </w:r>
      <w:r w:rsidR="000E6BFF" w:rsidRPr="00BC0F65">
        <w:rPr>
          <w:lang w:val="en-US"/>
        </w:rPr>
        <w:tab/>
      </w:r>
      <w:r w:rsidR="003462C7" w:rsidRPr="00BC0F65">
        <w:rPr>
          <w:lang w:val="en-US"/>
        </w:rPr>
        <w:t>IDs</w:t>
      </w:r>
      <w:r w:rsidR="00D43B22" w:rsidRPr="00BC0F65">
        <w:rPr>
          <w:lang w:val="en-US"/>
        </w:rPr>
        <w:t xml:space="preserve"> for </w:t>
      </w:r>
      <w:r w:rsidR="00D9502A" w:rsidRPr="00BC0F65">
        <w:rPr>
          <w:lang w:val="en-US"/>
        </w:rPr>
        <w:t xml:space="preserve">identified elements </w:t>
      </w:r>
      <w:r w:rsidR="004A61DF" w:rsidRPr="00BC0F65">
        <w:rPr>
          <w:lang w:val="en-US"/>
        </w:rPr>
        <w:t xml:space="preserve">may </w:t>
      </w:r>
      <w:r w:rsidR="00D9502A" w:rsidRPr="00BC0F65">
        <w:rPr>
          <w:lang w:val="en-US"/>
        </w:rPr>
        <w:t>b</w:t>
      </w:r>
      <w:r w:rsidR="00D43B22" w:rsidRPr="00BC0F65">
        <w:rPr>
          <w:lang w:val="en-US"/>
        </w:rPr>
        <w:t xml:space="preserve">e </w:t>
      </w:r>
      <w:r w:rsidR="00D9502A" w:rsidRPr="00BC0F65">
        <w:rPr>
          <w:lang w:val="en-US"/>
        </w:rPr>
        <w:t xml:space="preserve">status </w:t>
      </w:r>
      <w:r w:rsidR="00D43B22" w:rsidRPr="00BC0F65">
        <w:rPr>
          <w:lang w:val="en-US"/>
        </w:rPr>
        <w:t xml:space="preserve">codes, tag names, or equipment identifiers. </w:t>
      </w:r>
    </w:p>
    <w:p w14:paraId="47F6C340" w14:textId="031B8E99" w:rsidR="00D43B22" w:rsidRPr="00BC0F65" w:rsidRDefault="008E62EF" w:rsidP="00D43B22">
      <w:pPr>
        <w:pStyle w:val="NOTE"/>
        <w:ind w:left="1728"/>
        <w:rPr>
          <w:lang w:val="en-US"/>
        </w:rPr>
      </w:pPr>
      <w:r w:rsidRPr="00BC0F65">
        <w:rPr>
          <w:lang w:val="en-US"/>
        </w:rPr>
        <w:t>Example</w:t>
      </w:r>
      <w:r w:rsidR="00D43B22" w:rsidRPr="00BC0F65">
        <w:rPr>
          <w:lang w:val="en-US"/>
        </w:rPr>
        <w:t xml:space="preserve"> </w:t>
      </w:r>
      <w:r w:rsidR="005D4763" w:rsidRPr="00BC0F65">
        <w:rPr>
          <w:lang w:val="en-US"/>
        </w:rPr>
        <w:t>3</w:t>
      </w:r>
      <w:r w:rsidR="000E6BFF" w:rsidRPr="00BC0F65">
        <w:rPr>
          <w:lang w:val="en-US"/>
        </w:rPr>
        <w:tab/>
        <w:t>D</w:t>
      </w:r>
      <w:r w:rsidR="00D43B22" w:rsidRPr="00BC0F65">
        <w:rPr>
          <w:lang w:val="en-US"/>
        </w:rPr>
        <w:t>ata which is represented in one element namespace, such as codes 1,</w:t>
      </w:r>
      <w:r w:rsidR="004460FE">
        <w:rPr>
          <w:lang w:val="en-US"/>
        </w:rPr>
        <w:t>2,3,4 may have a different name</w:t>
      </w:r>
      <w:r w:rsidR="00D43B22" w:rsidRPr="00BC0F65">
        <w:rPr>
          <w:lang w:val="en-US"/>
        </w:rPr>
        <w:t xml:space="preserve">space </w:t>
      </w:r>
      <w:r w:rsidR="004460FE">
        <w:rPr>
          <w:lang w:val="en-US"/>
        </w:rPr>
        <w:t xml:space="preserve">representation </w:t>
      </w:r>
      <w:r w:rsidR="00D43B22" w:rsidRPr="00BC0F65">
        <w:rPr>
          <w:lang w:val="en-US"/>
        </w:rPr>
        <w:t xml:space="preserve">in another application, such as codes Ok, Done, Error, Delay. </w:t>
      </w:r>
    </w:p>
    <w:p w14:paraId="60AD4038" w14:textId="77777777" w:rsidR="00D0532B" w:rsidRPr="00BC0F65" w:rsidRDefault="00D0532B" w:rsidP="008D7767">
      <w:pPr>
        <w:pStyle w:val="PARAGRAPH"/>
        <w:numPr>
          <w:ilvl w:val="0"/>
          <w:numId w:val="26"/>
        </w:numPr>
        <w:rPr>
          <w:lang w:val="en-US"/>
        </w:rPr>
      </w:pPr>
      <w:r w:rsidRPr="00BC0F65">
        <w:rPr>
          <w:lang w:val="en-US"/>
        </w:rPr>
        <w:t xml:space="preserve">Messages are transported from one application to another, either within the same computer environment or across computers.  Transport mechanisms are defined in other standards, such as TCP/IP and Ethernet standards. </w:t>
      </w:r>
      <w:r w:rsidR="00D43B22" w:rsidRPr="00BC0F65">
        <w:rPr>
          <w:lang w:val="en-US"/>
        </w:rPr>
        <w:t xml:space="preserve"> Part 6 of this standard defines a set of message services for the exchange of messages between applications.  </w:t>
      </w:r>
    </w:p>
    <w:p w14:paraId="7185999B" w14:textId="77777777" w:rsidR="00D0532B" w:rsidRPr="00BC0F65" w:rsidRDefault="00D0532B" w:rsidP="008D7767">
      <w:pPr>
        <w:pStyle w:val="PARAGRAPH"/>
        <w:numPr>
          <w:ilvl w:val="0"/>
          <w:numId w:val="26"/>
        </w:numPr>
        <w:rPr>
          <w:lang w:val="en-US"/>
        </w:rPr>
      </w:pPr>
      <w:r w:rsidRPr="00BC0F65">
        <w:rPr>
          <w:lang w:val="en-US"/>
        </w:rPr>
        <w:lastRenderedPageBreak/>
        <w:t>When data exchange information is received, there are specific rules that define what resultant data is to be returned. The transaction rules are defined in Part 5 of this standard</w:t>
      </w:r>
      <w:r w:rsidR="006E0193" w:rsidRPr="00BC0F65">
        <w:rPr>
          <w:lang w:val="en-US"/>
        </w:rPr>
        <w:t xml:space="preserve"> (step 10 in the figure)</w:t>
      </w:r>
      <w:r w:rsidRPr="00BC0F65">
        <w:rPr>
          <w:lang w:val="en-US"/>
        </w:rPr>
        <w:t>.</w:t>
      </w:r>
    </w:p>
    <w:p w14:paraId="2D62B36A" w14:textId="199301E4" w:rsidR="00D0532B" w:rsidRPr="00BC0F65" w:rsidRDefault="00544517" w:rsidP="00D0532B">
      <w:pPr>
        <w:pStyle w:val="PARAGRAPH"/>
        <w:rPr>
          <w:lang w:val="en-US"/>
        </w:rPr>
      </w:pPr>
      <w:r w:rsidRPr="00544517">
        <w:rPr>
          <w:noProof/>
          <w:lang w:val="en-US"/>
        </w:rPr>
        <w:drawing>
          <wp:inline distT="0" distB="0" distL="0" distR="0" wp14:anchorId="53295C1B" wp14:editId="7B22B1A7">
            <wp:extent cx="5943600" cy="279614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96141"/>
                    </a:xfrm>
                    <a:prstGeom prst="rect">
                      <a:avLst/>
                    </a:prstGeom>
                    <a:noFill/>
                    <a:ln>
                      <a:noFill/>
                    </a:ln>
                  </pic:spPr>
                </pic:pic>
              </a:graphicData>
            </a:graphic>
          </wp:inline>
        </w:drawing>
      </w:r>
    </w:p>
    <w:p w14:paraId="3E89B6C2" w14:textId="77777777" w:rsidR="00D0532B" w:rsidRPr="00BC0F65" w:rsidRDefault="00D0532B" w:rsidP="00D0532B">
      <w:pPr>
        <w:pStyle w:val="Caption"/>
        <w:rPr>
          <w:lang w:val="en-US"/>
        </w:rPr>
      </w:pPr>
      <w:bookmarkStart w:id="11" w:name="_Ref350420260"/>
      <w:bookmarkStart w:id="12" w:name="_Toc382372129"/>
      <w:bookmarkStart w:id="13" w:name="_Toc432603529"/>
      <w:r w:rsidRPr="00BC0F65">
        <w:rPr>
          <w:lang w:val="en-US"/>
        </w:rPr>
        <w:t xml:space="preserve">Figure </w:t>
      </w:r>
      <w:r w:rsidRPr="00BC0F65">
        <w:rPr>
          <w:lang w:val="en-US"/>
        </w:rPr>
        <w:fldChar w:fldCharType="begin"/>
      </w:r>
      <w:r w:rsidRPr="00BC0F65">
        <w:rPr>
          <w:lang w:val="en-US"/>
        </w:rPr>
        <w:instrText xml:space="preserve"> SEQ Figure \* ARABIC </w:instrText>
      </w:r>
      <w:r w:rsidRPr="00BC0F65">
        <w:rPr>
          <w:lang w:val="en-US"/>
        </w:rPr>
        <w:fldChar w:fldCharType="separate"/>
      </w:r>
      <w:r w:rsidR="002F3F8E">
        <w:rPr>
          <w:noProof/>
          <w:lang w:val="en-US"/>
        </w:rPr>
        <w:t>1</w:t>
      </w:r>
      <w:r w:rsidRPr="00BC0F65">
        <w:rPr>
          <w:lang w:val="en-US"/>
        </w:rPr>
        <w:fldChar w:fldCharType="end"/>
      </w:r>
      <w:bookmarkEnd w:id="11"/>
      <w:r w:rsidRPr="00BC0F65">
        <w:rPr>
          <w:lang w:val="en-US"/>
        </w:rPr>
        <w:t xml:space="preserve"> –</w:t>
      </w:r>
      <w:r w:rsidR="0079075A" w:rsidRPr="00BC0F65">
        <w:rPr>
          <w:lang w:val="en-US"/>
        </w:rPr>
        <w:t xml:space="preserve"> Steps </w:t>
      </w:r>
      <w:r w:rsidRPr="00BC0F65">
        <w:rPr>
          <w:lang w:val="en-US"/>
        </w:rPr>
        <w:t>in application-to-application communication</w:t>
      </w:r>
      <w:bookmarkEnd w:id="12"/>
      <w:bookmarkEnd w:id="13"/>
    </w:p>
    <w:p w14:paraId="443514BB" w14:textId="77777777" w:rsidR="00D0532B" w:rsidRPr="00BC0F65" w:rsidRDefault="00D0532B" w:rsidP="00D0532B">
      <w:pPr>
        <w:rPr>
          <w:lang w:val="en-US"/>
        </w:rPr>
      </w:pPr>
    </w:p>
    <w:p w14:paraId="49A5E1C1" w14:textId="533A46F1" w:rsidR="001808AD" w:rsidRPr="00BC0F65" w:rsidRDefault="00C14A90" w:rsidP="00751929">
      <w:pPr>
        <w:pStyle w:val="PARAGRAPH"/>
        <w:rPr>
          <w:lang w:val="en-US"/>
        </w:rPr>
      </w:pPr>
      <w:bookmarkStart w:id="14" w:name="_Toc244410157"/>
      <w:r w:rsidRPr="00BC0F65">
        <w:rPr>
          <w:lang w:val="en-US"/>
        </w:rPr>
        <w:t xml:space="preserve">The </w:t>
      </w:r>
      <w:r w:rsidR="000D1950" w:rsidRPr="00BC0F65">
        <w:rPr>
          <w:lang w:val="en-US"/>
        </w:rPr>
        <w:t>part</w:t>
      </w:r>
      <w:r w:rsidRPr="00BC0F65">
        <w:rPr>
          <w:lang w:val="en-US"/>
        </w:rPr>
        <w:t xml:space="preserve"> does not specify what technology an underlying system would use to implement the </w:t>
      </w:r>
      <w:r w:rsidR="0062264A">
        <w:rPr>
          <w:lang w:val="en-US"/>
        </w:rPr>
        <w:t xml:space="preserve">Alias </w:t>
      </w:r>
      <w:r w:rsidR="00D66BCF">
        <w:rPr>
          <w:lang w:val="en-US"/>
        </w:rPr>
        <w:t>service</w:t>
      </w:r>
      <w:r w:rsidRPr="00BC0F65">
        <w:rPr>
          <w:lang w:val="en-US"/>
        </w:rPr>
        <w:t xml:space="preserve">s. Possible implementations include web services using a SOAP (Simple Object </w:t>
      </w:r>
      <w:r w:rsidR="00545BAF">
        <w:rPr>
          <w:lang w:val="en-US"/>
        </w:rPr>
        <w:t>Access</w:t>
      </w:r>
      <w:r w:rsidR="00545BAF" w:rsidRPr="00BC0F65">
        <w:rPr>
          <w:lang w:val="en-US"/>
        </w:rPr>
        <w:t xml:space="preserve"> </w:t>
      </w:r>
      <w:r w:rsidRPr="00BC0F65">
        <w:rPr>
          <w:lang w:val="en-US"/>
        </w:rPr>
        <w:t xml:space="preserve">Protocol) interface, an HTTP/HTTPS implementation using a REST (Representational State Transfer) interface, or an API defined interface. This </w:t>
      </w:r>
      <w:r w:rsidR="000D1950" w:rsidRPr="00BC0F65">
        <w:rPr>
          <w:lang w:val="en-US"/>
        </w:rPr>
        <w:t>part</w:t>
      </w:r>
      <w:r w:rsidRPr="00BC0F65">
        <w:rPr>
          <w:lang w:val="en-US"/>
        </w:rPr>
        <w:t xml:space="preserve"> defines the basic services with the assumption that specific technology implementations will be defined in companion specifications.  </w:t>
      </w:r>
      <w:r w:rsidR="006E57BC" w:rsidRPr="00BC0F65">
        <w:rPr>
          <w:lang w:val="en-US"/>
        </w:rPr>
        <w:t xml:space="preserve"> </w:t>
      </w:r>
    </w:p>
    <w:p w14:paraId="33C1F246" w14:textId="77777777" w:rsidR="006E57BC" w:rsidRPr="00BC0F65" w:rsidRDefault="006E57BC" w:rsidP="006E57BC">
      <w:pPr>
        <w:pStyle w:val="NOTE"/>
        <w:rPr>
          <w:lang w:val="en-US"/>
        </w:rPr>
      </w:pPr>
    </w:p>
    <w:p w14:paraId="3278435E" w14:textId="77777777" w:rsidR="00D43B22" w:rsidRPr="00BC0F65" w:rsidRDefault="00D43B22" w:rsidP="00D43B22">
      <w:pPr>
        <w:pageBreakBefore/>
        <w:jc w:val="center"/>
        <w:rPr>
          <w:lang w:val="en-US"/>
        </w:rPr>
      </w:pPr>
      <w:bookmarkStart w:id="15" w:name="_Ref257933829"/>
      <w:r w:rsidRPr="00BC0F65">
        <w:rPr>
          <w:b/>
          <w:lang w:val="en-US"/>
        </w:rPr>
        <w:lastRenderedPageBreak/>
        <w:t>ENTERPRISE-CONTROL SYSTEM INTEGRATION</w:t>
      </w:r>
    </w:p>
    <w:p w14:paraId="4ABD421E" w14:textId="77777777" w:rsidR="00D43B22" w:rsidRPr="00BC0F65" w:rsidRDefault="00D43B22" w:rsidP="00D43B22">
      <w:pPr>
        <w:rPr>
          <w:lang w:val="en-US"/>
        </w:rPr>
      </w:pPr>
    </w:p>
    <w:p w14:paraId="599E51FD" w14:textId="30651793" w:rsidR="00D43B22" w:rsidRPr="00BC0F65" w:rsidRDefault="00D43B22" w:rsidP="00D43B22">
      <w:pPr>
        <w:jc w:val="center"/>
        <w:rPr>
          <w:lang w:val="en-US"/>
        </w:rPr>
      </w:pPr>
      <w:r w:rsidRPr="00BC0F65">
        <w:rPr>
          <w:b/>
          <w:lang w:val="en-US"/>
        </w:rPr>
        <w:t xml:space="preserve">Part 7: </w:t>
      </w:r>
      <w:r w:rsidR="0062264A">
        <w:rPr>
          <w:b/>
          <w:lang w:val="en-US"/>
        </w:rPr>
        <w:t xml:space="preserve">Alias </w:t>
      </w:r>
      <w:r w:rsidR="004C1F69" w:rsidRPr="00BC0F65">
        <w:rPr>
          <w:b/>
          <w:lang w:val="en-US"/>
        </w:rPr>
        <w:t>service model</w:t>
      </w:r>
    </w:p>
    <w:p w14:paraId="29BC2FA0" w14:textId="77777777" w:rsidR="00D43B22" w:rsidRPr="00BC0F65" w:rsidRDefault="00D43B22" w:rsidP="00D43B22">
      <w:pPr>
        <w:pStyle w:val="Heading1"/>
        <w:keepNext w:val="0"/>
        <w:tabs>
          <w:tab w:val="clear" w:pos="432"/>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240" w:after="240"/>
        <w:ind w:left="0" w:firstLine="0"/>
        <w:rPr>
          <w:lang w:val="en-US"/>
        </w:rPr>
      </w:pPr>
      <w:bookmarkStart w:id="16" w:name="_Toc315502184"/>
      <w:bookmarkStart w:id="17" w:name="_Toc315502241"/>
      <w:bookmarkStart w:id="18" w:name="_Toc315502256"/>
      <w:bookmarkStart w:id="19" w:name="_Toc315740513"/>
      <w:bookmarkStart w:id="20" w:name="_Toc315746336"/>
      <w:bookmarkStart w:id="21" w:name="_Toc402321108"/>
      <w:bookmarkStart w:id="22" w:name="_Toc350248918"/>
      <w:bookmarkStart w:id="23" w:name="_Toc382372076"/>
      <w:bookmarkStart w:id="24" w:name="_Toc469647306"/>
      <w:r w:rsidRPr="00BC0F65">
        <w:rPr>
          <w:lang w:val="en-US"/>
        </w:rPr>
        <w:t>Scope</w:t>
      </w:r>
      <w:bookmarkEnd w:id="16"/>
      <w:bookmarkEnd w:id="17"/>
      <w:bookmarkEnd w:id="18"/>
      <w:bookmarkEnd w:id="19"/>
      <w:bookmarkEnd w:id="20"/>
      <w:bookmarkEnd w:id="21"/>
      <w:bookmarkEnd w:id="22"/>
      <w:bookmarkEnd w:id="23"/>
      <w:bookmarkEnd w:id="24"/>
    </w:p>
    <w:p w14:paraId="337BE95D" w14:textId="21A68422" w:rsidR="00D43B22" w:rsidRDefault="003E2BC9" w:rsidP="00D43B22">
      <w:pPr>
        <w:tabs>
          <w:tab w:val="left" w:pos="360"/>
        </w:tabs>
        <w:rPr>
          <w:lang w:val="en-US"/>
        </w:rPr>
      </w:pPr>
      <w:r>
        <w:t xml:space="preserve">This part defines technology independent services and messages for associating and mapping aliases (equivalent identifiers) that are exchanged between manufacturing operations domain applications and applications in other domains. </w:t>
      </w:r>
      <w:r w:rsidR="00395CB4" w:rsidRPr="00395CB4">
        <w:rPr>
          <w:lang w:val="en-US"/>
        </w:rPr>
        <w:t xml:space="preserve">The identification of the organization and owner of each system </w:t>
      </w:r>
      <w:r w:rsidR="005079C7">
        <w:rPr>
          <w:lang w:val="en-US"/>
        </w:rPr>
        <w:t xml:space="preserve">and the lifecycle management of the equivalent object namespaces </w:t>
      </w:r>
      <w:r w:rsidR="00395CB4" w:rsidRPr="00395CB4">
        <w:rPr>
          <w:lang w:val="en-US"/>
        </w:rPr>
        <w:t xml:space="preserve">is outside the scope of this part.  </w:t>
      </w:r>
    </w:p>
    <w:p w14:paraId="33B45F44" w14:textId="77777777" w:rsidR="00D43B22" w:rsidRPr="00BC0F65" w:rsidRDefault="00D43B22" w:rsidP="00D9502A">
      <w:pPr>
        <w:pStyle w:val="Heading1"/>
        <w:keepNext w:val="0"/>
        <w:tabs>
          <w:tab w:val="clear" w:pos="432"/>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240" w:after="240"/>
        <w:ind w:left="0" w:firstLine="0"/>
        <w:rPr>
          <w:lang w:val="en-US"/>
        </w:rPr>
      </w:pPr>
      <w:r w:rsidRPr="00BC0F65">
        <w:rPr>
          <w:lang w:val="en-US"/>
        </w:rPr>
        <w:t xml:space="preserve">    </w:t>
      </w:r>
      <w:bookmarkStart w:id="25" w:name="_Toc262478571"/>
      <w:bookmarkStart w:id="26" w:name="_Toc382372077"/>
      <w:bookmarkStart w:id="27" w:name="_Toc469647307"/>
      <w:r w:rsidRPr="00BC0F65">
        <w:rPr>
          <w:lang w:val="en-US"/>
        </w:rPr>
        <w:t>References</w:t>
      </w:r>
      <w:bookmarkEnd w:id="25"/>
      <w:bookmarkEnd w:id="26"/>
      <w:bookmarkEnd w:id="27"/>
    </w:p>
    <w:p w14:paraId="29B77C4F" w14:textId="77777777" w:rsidR="00D43B22" w:rsidRPr="00BC0F65" w:rsidRDefault="00D43B22" w:rsidP="00D43B22">
      <w:pPr>
        <w:tabs>
          <w:tab w:val="left" w:pos="540"/>
        </w:tabs>
        <w:ind w:left="540" w:hanging="540"/>
        <w:jc w:val="left"/>
        <w:rPr>
          <w:lang w:val="en-US"/>
        </w:rPr>
      </w:pPr>
      <w:r w:rsidRPr="00BC0F65">
        <w:rPr>
          <w:lang w:val="en-US"/>
        </w:rPr>
        <w:t xml:space="preserve">[1] </w:t>
      </w:r>
      <w:r w:rsidRPr="00BC0F65">
        <w:rPr>
          <w:lang w:val="en-US"/>
        </w:rPr>
        <w:tab/>
        <w:t>ANSI/ISA-95.00.01-2010 (IEC 62264-1 Mod), Enterprise-Control System Integration – Part 1: Models and Terminology</w:t>
      </w:r>
    </w:p>
    <w:p w14:paraId="7F28BCE9" w14:textId="77777777" w:rsidR="00D43B22" w:rsidRPr="00BC0F65" w:rsidRDefault="00D43B22" w:rsidP="00D43B22">
      <w:pPr>
        <w:tabs>
          <w:tab w:val="left" w:pos="540"/>
        </w:tabs>
        <w:ind w:left="540" w:hanging="540"/>
        <w:jc w:val="left"/>
        <w:rPr>
          <w:lang w:val="en-US"/>
        </w:rPr>
      </w:pPr>
      <w:r w:rsidRPr="00BC0F65">
        <w:rPr>
          <w:lang w:val="en-US"/>
        </w:rPr>
        <w:t xml:space="preserve">[2] </w:t>
      </w:r>
      <w:r w:rsidRPr="00BC0F65">
        <w:rPr>
          <w:lang w:val="en-US"/>
        </w:rPr>
        <w:tab/>
        <w:t>ANSI/ISA-95.00.02-2010 (IEC 62264-2 Mod), Enterprise-Control System Integration – Part 2: Object Models and Attributes</w:t>
      </w:r>
    </w:p>
    <w:p w14:paraId="58E42B28" w14:textId="77777777" w:rsidR="00D43B22" w:rsidRPr="00BC0F65" w:rsidRDefault="00D43B22" w:rsidP="00D43B22">
      <w:pPr>
        <w:tabs>
          <w:tab w:val="left" w:pos="540"/>
        </w:tabs>
        <w:ind w:left="540" w:hanging="540"/>
        <w:jc w:val="left"/>
        <w:rPr>
          <w:lang w:val="en-US"/>
        </w:rPr>
      </w:pPr>
      <w:r w:rsidRPr="00BC0F65">
        <w:rPr>
          <w:lang w:val="en-US"/>
        </w:rPr>
        <w:t xml:space="preserve">[3] </w:t>
      </w:r>
      <w:r w:rsidRPr="00BC0F65">
        <w:rPr>
          <w:lang w:val="en-US"/>
        </w:rPr>
        <w:tab/>
        <w:t>ANSI/ISA-95.00.04-2012, Enterprise-Control System Integration – Part 4: Object Models and Attributes of Manufacturing Operation Management</w:t>
      </w:r>
    </w:p>
    <w:p w14:paraId="445888C1" w14:textId="77777777" w:rsidR="00D9502A" w:rsidRPr="00BC0F65" w:rsidRDefault="00D9502A" w:rsidP="00D9502A">
      <w:pPr>
        <w:tabs>
          <w:tab w:val="left" w:pos="540"/>
        </w:tabs>
        <w:ind w:left="540" w:hanging="540"/>
        <w:jc w:val="left"/>
        <w:rPr>
          <w:lang w:val="en-US"/>
        </w:rPr>
      </w:pPr>
      <w:bookmarkStart w:id="28" w:name="_Toc382372078"/>
      <w:r w:rsidRPr="00BC0F65">
        <w:rPr>
          <w:lang w:val="en-US"/>
        </w:rPr>
        <w:t xml:space="preserve">[4] </w:t>
      </w:r>
      <w:r w:rsidRPr="00BC0F65">
        <w:rPr>
          <w:lang w:val="en-US"/>
        </w:rPr>
        <w:tab/>
        <w:t>ANSI/ISA-95.00.05-2010 (IEC 62264-5 Mod), Enterprise-Control System Integration – Part 5: Business to Manufacturing Transactions</w:t>
      </w:r>
    </w:p>
    <w:p w14:paraId="13832B2F" w14:textId="77777777" w:rsidR="00D9502A" w:rsidRPr="00BC0F65" w:rsidRDefault="00D9502A" w:rsidP="00D9502A">
      <w:pPr>
        <w:tabs>
          <w:tab w:val="left" w:pos="540"/>
        </w:tabs>
        <w:ind w:left="540" w:hanging="540"/>
        <w:jc w:val="left"/>
        <w:rPr>
          <w:lang w:val="en-US"/>
        </w:rPr>
      </w:pPr>
      <w:r w:rsidRPr="00BC0F65">
        <w:rPr>
          <w:lang w:val="en-US"/>
        </w:rPr>
        <w:t xml:space="preserve">[5] </w:t>
      </w:r>
      <w:r w:rsidRPr="00BC0F65">
        <w:rPr>
          <w:lang w:val="en-US"/>
        </w:rPr>
        <w:tab/>
        <w:t>ANSI/ISA-95.00.06, Enterprise-Control System Integration – Part 6: Message Service Model</w:t>
      </w:r>
    </w:p>
    <w:p w14:paraId="2A1C6019" w14:textId="73689B2B" w:rsidR="00D43B22" w:rsidRPr="00BC0F65" w:rsidRDefault="004460FE" w:rsidP="00D43B22">
      <w:pPr>
        <w:pStyle w:val="Heading1"/>
        <w:rPr>
          <w:lang w:val="en-US"/>
        </w:rPr>
      </w:pPr>
      <w:bookmarkStart w:id="29" w:name="_Toc469647308"/>
      <w:r>
        <w:rPr>
          <w:lang w:val="en-US"/>
        </w:rPr>
        <w:t xml:space="preserve">Definitions, </w:t>
      </w:r>
      <w:r w:rsidR="00D43B22" w:rsidRPr="00BC0F65">
        <w:rPr>
          <w:lang w:val="en-US"/>
        </w:rPr>
        <w:t>abbreviations</w:t>
      </w:r>
      <w:bookmarkEnd w:id="28"/>
      <w:r>
        <w:rPr>
          <w:lang w:val="en-US"/>
        </w:rPr>
        <w:t>, and conventions</w:t>
      </w:r>
      <w:bookmarkEnd w:id="29"/>
    </w:p>
    <w:p w14:paraId="1D9F7780" w14:textId="77777777" w:rsidR="00D43B22" w:rsidRPr="00BC0F65" w:rsidRDefault="00D43B22" w:rsidP="00D43B22">
      <w:pPr>
        <w:pStyle w:val="Heading2"/>
        <w:spacing w:before="240" w:after="60"/>
        <w:rPr>
          <w:lang w:val="en-US"/>
        </w:rPr>
      </w:pPr>
      <w:bookmarkStart w:id="30" w:name="_Toc382372079"/>
      <w:bookmarkStart w:id="31" w:name="_Toc469647309"/>
      <w:r w:rsidRPr="00BC0F65">
        <w:rPr>
          <w:lang w:val="en-US"/>
        </w:rPr>
        <w:t>Terms and definitions</w:t>
      </w:r>
      <w:bookmarkEnd w:id="30"/>
      <w:bookmarkEnd w:id="31"/>
    </w:p>
    <w:p w14:paraId="4AFEF8AA" w14:textId="1F6875E8" w:rsidR="00544517" w:rsidRPr="00BC0F65" w:rsidRDefault="00544517" w:rsidP="00544517">
      <w:pPr>
        <w:pStyle w:val="TERM-number"/>
        <w:rPr>
          <w:lang w:val="en-US"/>
        </w:rPr>
      </w:pPr>
      <w:r w:rsidRPr="00BC0F65">
        <w:rPr>
          <w:lang w:val="en-US"/>
        </w:rPr>
        <w:t>3.1.</w:t>
      </w:r>
      <w:r>
        <w:rPr>
          <w:lang w:val="en-US"/>
        </w:rPr>
        <w:t>1</w:t>
      </w:r>
    </w:p>
    <w:p w14:paraId="329675DD" w14:textId="4F80F74C" w:rsidR="00544517" w:rsidRDefault="00F71811" w:rsidP="00544517">
      <w:pPr>
        <w:pStyle w:val="TERM"/>
        <w:rPr>
          <w:lang w:val="en-US"/>
        </w:rPr>
      </w:pPr>
      <w:proofErr w:type="gramStart"/>
      <w:r>
        <w:rPr>
          <w:lang w:val="en-US"/>
        </w:rPr>
        <w:t>alias</w:t>
      </w:r>
      <w:proofErr w:type="gramEnd"/>
    </w:p>
    <w:p w14:paraId="1F10BAC8" w14:textId="50F50AB4" w:rsidR="00F71811" w:rsidRPr="00F71811" w:rsidRDefault="00F71811" w:rsidP="00F71811">
      <w:pPr>
        <w:pStyle w:val="TERM-definition"/>
        <w:rPr>
          <w:b/>
          <w:lang w:val="en-US"/>
        </w:rPr>
      </w:pPr>
      <w:proofErr w:type="gramStart"/>
      <w:r w:rsidRPr="00F71811">
        <w:rPr>
          <w:b/>
          <w:lang w:val="en-US"/>
        </w:rPr>
        <w:t>equivalent</w:t>
      </w:r>
      <w:proofErr w:type="gramEnd"/>
      <w:r w:rsidRPr="00F71811">
        <w:rPr>
          <w:b/>
          <w:lang w:val="en-US"/>
        </w:rPr>
        <w:t xml:space="preserve"> identifier</w:t>
      </w:r>
    </w:p>
    <w:p w14:paraId="51346C89" w14:textId="77777777" w:rsidR="00544517" w:rsidRPr="00BC0F65" w:rsidRDefault="00544517" w:rsidP="00544517">
      <w:pPr>
        <w:pStyle w:val="TERM-definition"/>
      </w:pPr>
      <w:proofErr w:type="gramStart"/>
      <w:r>
        <w:t>alternative</w:t>
      </w:r>
      <w:proofErr w:type="gramEnd"/>
      <w:r>
        <w:t xml:space="preserve"> ID for an object</w:t>
      </w:r>
    </w:p>
    <w:p w14:paraId="457AD4D6" w14:textId="28A3F8B5" w:rsidR="00544517" w:rsidRPr="00BC0F65" w:rsidRDefault="00544517" w:rsidP="00544517">
      <w:pPr>
        <w:pStyle w:val="TERM-number"/>
        <w:rPr>
          <w:lang w:val="en-US"/>
        </w:rPr>
      </w:pPr>
      <w:r w:rsidRPr="00BC0F65">
        <w:rPr>
          <w:lang w:val="en-US"/>
        </w:rPr>
        <w:t>3.1.</w:t>
      </w:r>
      <w:r>
        <w:rPr>
          <w:lang w:val="en-US"/>
        </w:rPr>
        <w:t>2</w:t>
      </w:r>
    </w:p>
    <w:p w14:paraId="1443EB63" w14:textId="77777777" w:rsidR="00544517" w:rsidRPr="0097372B" w:rsidRDefault="00544517" w:rsidP="00544517">
      <w:pPr>
        <w:pStyle w:val="TERM"/>
        <w:rPr>
          <w:lang w:val="en-US"/>
        </w:rPr>
      </w:pPr>
      <w:proofErr w:type="gramStart"/>
      <w:r>
        <w:rPr>
          <w:lang w:val="en-US"/>
        </w:rPr>
        <w:t>alias</w:t>
      </w:r>
      <w:proofErr w:type="gramEnd"/>
      <w:r>
        <w:rPr>
          <w:lang w:val="en-US"/>
        </w:rPr>
        <w:t xml:space="preserve"> directory</w:t>
      </w:r>
    </w:p>
    <w:p w14:paraId="0CAA000C" w14:textId="77777777" w:rsidR="00544517" w:rsidRDefault="00544517" w:rsidP="00544517">
      <w:pPr>
        <w:pStyle w:val="TERM-definition"/>
        <w:rPr>
          <w:lang w:val="en-US"/>
        </w:rPr>
      </w:pPr>
      <w:proofErr w:type="gramStart"/>
      <w:r w:rsidRPr="00BC0F65">
        <w:rPr>
          <w:lang w:val="en-US"/>
        </w:rPr>
        <w:t>collection</w:t>
      </w:r>
      <w:proofErr w:type="gramEnd"/>
      <w:r w:rsidRPr="00BC0F65">
        <w:rPr>
          <w:lang w:val="en-US"/>
        </w:rPr>
        <w:t xml:space="preserve"> of </w:t>
      </w:r>
      <w:r w:rsidRPr="00570870">
        <w:t>equivalent</w:t>
      </w:r>
      <w:r w:rsidRPr="00BC0F65">
        <w:rPr>
          <w:lang w:val="en-US"/>
        </w:rPr>
        <w:t xml:space="preserve"> identifications of objects</w:t>
      </w:r>
    </w:p>
    <w:p w14:paraId="5D7CABA6" w14:textId="6501F692" w:rsidR="00544517" w:rsidRPr="00BC0F65" w:rsidRDefault="00544517" w:rsidP="00544517">
      <w:pPr>
        <w:pStyle w:val="TERM-number"/>
        <w:rPr>
          <w:lang w:val="en-US"/>
        </w:rPr>
      </w:pPr>
      <w:r w:rsidRPr="00BC0F65">
        <w:rPr>
          <w:lang w:val="en-US"/>
        </w:rPr>
        <w:t>3.1.</w:t>
      </w:r>
      <w:r>
        <w:rPr>
          <w:lang w:val="en-US"/>
        </w:rPr>
        <w:t>3</w:t>
      </w:r>
    </w:p>
    <w:p w14:paraId="12D1ED74" w14:textId="77777777" w:rsidR="00544517" w:rsidRPr="00BC0F65" w:rsidRDefault="00544517" w:rsidP="00544517">
      <w:pPr>
        <w:pStyle w:val="TERM"/>
        <w:rPr>
          <w:lang w:val="en-US"/>
        </w:rPr>
      </w:pPr>
      <w:proofErr w:type="gramStart"/>
      <w:r>
        <w:rPr>
          <w:lang w:val="en-US"/>
        </w:rPr>
        <w:t>application</w:t>
      </w:r>
      <w:proofErr w:type="gramEnd"/>
    </w:p>
    <w:p w14:paraId="1A8F2F12" w14:textId="77777777" w:rsidR="00544517" w:rsidRPr="00BC0F65" w:rsidRDefault="00544517" w:rsidP="00544517">
      <w:pPr>
        <w:pStyle w:val="TERM-definition"/>
      </w:pPr>
      <w:proofErr w:type="gramStart"/>
      <w:r>
        <w:t>program</w:t>
      </w:r>
      <w:proofErr w:type="gramEnd"/>
      <w:r>
        <w:t xml:space="preserve"> or system that defines a namespace for IDs</w:t>
      </w:r>
    </w:p>
    <w:p w14:paraId="020D744C" w14:textId="0C27DEB4" w:rsidR="00544517" w:rsidRPr="00BC0F65" w:rsidRDefault="00544517" w:rsidP="00544517">
      <w:pPr>
        <w:pStyle w:val="NOTE"/>
        <w:rPr>
          <w:lang w:val="en-US"/>
        </w:rPr>
      </w:pPr>
      <w:r>
        <w:rPr>
          <w:lang w:val="en-US"/>
        </w:rPr>
        <w:t xml:space="preserve">NOTE: </w:t>
      </w:r>
      <w:r>
        <w:rPr>
          <w:lang w:val="en-US"/>
        </w:rPr>
        <w:tab/>
      </w:r>
      <w:r w:rsidRPr="00973DDA">
        <w:rPr>
          <w:lang w:val="en-US"/>
        </w:rPr>
        <w:t xml:space="preserve">This </w:t>
      </w:r>
      <w:r>
        <w:rPr>
          <w:lang w:val="en-US"/>
        </w:rPr>
        <w:t xml:space="preserve">defines </w:t>
      </w:r>
      <w:r w:rsidRPr="00973DDA">
        <w:rPr>
          <w:lang w:val="en-US"/>
        </w:rPr>
        <w:t xml:space="preserve">the scope of where the ID namespace is defined. This may be a single </w:t>
      </w:r>
      <w:r w:rsidR="00606654">
        <w:rPr>
          <w:lang w:val="en-US"/>
        </w:rPr>
        <w:t xml:space="preserve">instance of an </w:t>
      </w:r>
      <w:r w:rsidRPr="00973DDA">
        <w:rPr>
          <w:lang w:val="en-US"/>
        </w:rPr>
        <w:t xml:space="preserve">application, multiple instances of the same application, applications using the same namespace from a </w:t>
      </w:r>
      <w:r w:rsidR="00606654">
        <w:rPr>
          <w:lang w:val="en-US"/>
        </w:rPr>
        <w:t xml:space="preserve">single </w:t>
      </w:r>
      <w:r w:rsidRPr="00973DDA">
        <w:rPr>
          <w:lang w:val="en-US"/>
        </w:rPr>
        <w:t xml:space="preserve">vendor, or a complete system that has </w:t>
      </w:r>
      <w:proofErr w:type="spellStart"/>
      <w:r w:rsidRPr="00973DDA">
        <w:rPr>
          <w:lang w:val="en-US"/>
        </w:rPr>
        <w:t>applciations</w:t>
      </w:r>
      <w:proofErr w:type="spellEnd"/>
      <w:r w:rsidRPr="00973DDA">
        <w:rPr>
          <w:lang w:val="en-US"/>
        </w:rPr>
        <w:t xml:space="preserve"> from different vendors that have agreed to a common namespace.</w:t>
      </w:r>
    </w:p>
    <w:p w14:paraId="2EBCFF6F" w14:textId="6E6CE969" w:rsidR="00AF6BCD" w:rsidRPr="00BC0F65" w:rsidRDefault="00AF6BCD" w:rsidP="00AF6BCD">
      <w:pPr>
        <w:pStyle w:val="TERM-number"/>
        <w:rPr>
          <w:lang w:val="en-US"/>
        </w:rPr>
      </w:pPr>
      <w:r w:rsidRPr="00BC0F65">
        <w:rPr>
          <w:lang w:val="en-US"/>
        </w:rPr>
        <w:t>3.1.</w:t>
      </w:r>
      <w:r w:rsidR="00544517">
        <w:rPr>
          <w:lang w:val="en-US"/>
        </w:rPr>
        <w:t>4</w:t>
      </w:r>
    </w:p>
    <w:p w14:paraId="23A02037" w14:textId="77777777" w:rsidR="00AF6BCD" w:rsidRPr="00BC0F65" w:rsidRDefault="00BD50E7" w:rsidP="00AF6BCD">
      <w:pPr>
        <w:pStyle w:val="TERM"/>
        <w:rPr>
          <w:lang w:val="en-US"/>
        </w:rPr>
      </w:pPr>
      <w:proofErr w:type="gramStart"/>
      <w:r w:rsidRPr="00BC0F65">
        <w:rPr>
          <w:lang w:val="en-US"/>
        </w:rPr>
        <w:t>category</w:t>
      </w:r>
      <w:proofErr w:type="gramEnd"/>
    </w:p>
    <w:p w14:paraId="51009E1E" w14:textId="0E6377AD" w:rsidR="00AF6BCD" w:rsidRPr="00BC0F65" w:rsidRDefault="00A46D7A" w:rsidP="00AF6BCD">
      <w:pPr>
        <w:pStyle w:val="TERM-definition"/>
        <w:rPr>
          <w:lang w:val="en-US"/>
        </w:rPr>
      </w:pPr>
      <w:proofErr w:type="gramStart"/>
      <w:r w:rsidRPr="00BC0F65">
        <w:rPr>
          <w:lang w:val="en-US"/>
        </w:rPr>
        <w:t>organizational</w:t>
      </w:r>
      <w:proofErr w:type="gramEnd"/>
      <w:r w:rsidRPr="00BC0F65">
        <w:rPr>
          <w:lang w:val="en-US"/>
        </w:rPr>
        <w:t xml:space="preserve"> element used to group </w:t>
      </w:r>
      <w:r w:rsidR="0062264A">
        <w:rPr>
          <w:lang w:val="en-US"/>
        </w:rPr>
        <w:t>principle item</w:t>
      </w:r>
      <w:r w:rsidRPr="00BC0F65">
        <w:rPr>
          <w:lang w:val="en-US"/>
        </w:rPr>
        <w:t xml:space="preserve">s and identifiers defined in </w:t>
      </w:r>
      <w:r w:rsidR="00227603">
        <w:rPr>
          <w:lang w:val="en-US"/>
        </w:rPr>
        <w:t>namespace</w:t>
      </w:r>
      <w:r w:rsidR="00E20545" w:rsidRPr="00BC0F65">
        <w:rPr>
          <w:lang w:val="en-US"/>
        </w:rPr>
        <w:t>s</w:t>
      </w:r>
      <w:r w:rsidRPr="00BC0F65">
        <w:rPr>
          <w:lang w:val="en-US"/>
        </w:rPr>
        <w:t xml:space="preserve"> </w:t>
      </w:r>
    </w:p>
    <w:p w14:paraId="1B9D9BDE" w14:textId="27753829" w:rsidR="00570870" w:rsidRPr="003D5FAD" w:rsidRDefault="00570870" w:rsidP="00570870">
      <w:pPr>
        <w:pStyle w:val="TERM-number"/>
        <w:rPr>
          <w:lang w:val="en-US"/>
        </w:rPr>
      </w:pPr>
      <w:bookmarkStart w:id="32" w:name="_Toc340822666"/>
      <w:bookmarkStart w:id="33" w:name="_Toc340834624"/>
      <w:bookmarkStart w:id="34" w:name="_Toc340844178"/>
      <w:bookmarkStart w:id="35" w:name="_Toc340844847"/>
      <w:bookmarkStart w:id="36" w:name="_Toc340845693"/>
      <w:bookmarkStart w:id="37" w:name="_Toc340847488"/>
      <w:bookmarkStart w:id="38" w:name="_Toc340847592"/>
      <w:bookmarkStart w:id="39" w:name="_Toc340848178"/>
      <w:bookmarkStart w:id="40" w:name="_Ref288058924"/>
      <w:bookmarkEnd w:id="15"/>
      <w:bookmarkEnd w:id="32"/>
      <w:bookmarkEnd w:id="33"/>
      <w:bookmarkEnd w:id="34"/>
      <w:bookmarkEnd w:id="35"/>
      <w:bookmarkEnd w:id="36"/>
      <w:bookmarkEnd w:id="37"/>
      <w:bookmarkEnd w:id="38"/>
      <w:bookmarkEnd w:id="39"/>
      <w:r w:rsidRPr="003D5FAD">
        <w:rPr>
          <w:lang w:val="en-US"/>
        </w:rPr>
        <w:t>3.1.</w:t>
      </w:r>
      <w:r w:rsidR="007C75FA">
        <w:rPr>
          <w:lang w:val="en-US"/>
        </w:rPr>
        <w:t>5</w:t>
      </w:r>
    </w:p>
    <w:p w14:paraId="08714315" w14:textId="77777777" w:rsidR="00570870" w:rsidRPr="003D5FAD" w:rsidRDefault="00570870" w:rsidP="00570870">
      <w:pPr>
        <w:pStyle w:val="TERM"/>
        <w:rPr>
          <w:lang w:val="en-US"/>
        </w:rPr>
      </w:pPr>
      <w:proofErr w:type="gramStart"/>
      <w:r>
        <w:rPr>
          <w:lang w:val="en-US"/>
        </w:rPr>
        <w:t>i</w:t>
      </w:r>
      <w:r w:rsidRPr="003D5FAD">
        <w:rPr>
          <w:lang w:val="en-US"/>
        </w:rPr>
        <w:t>dentifier</w:t>
      </w:r>
      <w:proofErr w:type="gramEnd"/>
    </w:p>
    <w:p w14:paraId="7C272F47" w14:textId="6FB7D1B2" w:rsidR="00570870" w:rsidRDefault="00604396" w:rsidP="00570870">
      <w:pPr>
        <w:pStyle w:val="TERM-definition"/>
        <w:rPr>
          <w:b/>
          <w:lang w:val="en-US"/>
        </w:rPr>
      </w:pPr>
      <w:proofErr w:type="gramStart"/>
      <w:r w:rsidRPr="00604396">
        <w:rPr>
          <w:lang w:val="en-US"/>
        </w:rPr>
        <w:t>sequence</w:t>
      </w:r>
      <w:proofErr w:type="gramEnd"/>
      <w:r w:rsidRPr="00604396">
        <w:rPr>
          <w:lang w:val="en-US"/>
        </w:rPr>
        <w:t xml:space="preserve"> of characters that uniquely identifies </w:t>
      </w:r>
      <w:r>
        <w:rPr>
          <w:lang w:val="en-US"/>
        </w:rPr>
        <w:t xml:space="preserve">an </w:t>
      </w:r>
      <w:r w:rsidR="00A45FE0">
        <w:rPr>
          <w:lang w:val="en-US"/>
        </w:rPr>
        <w:t>object</w:t>
      </w:r>
      <w:r w:rsidR="00A45FE0" w:rsidRPr="00604396">
        <w:rPr>
          <w:lang w:val="en-US"/>
        </w:rPr>
        <w:t xml:space="preserve"> </w:t>
      </w:r>
      <w:r w:rsidRPr="00604396">
        <w:rPr>
          <w:lang w:val="en-US"/>
        </w:rPr>
        <w:t xml:space="preserve">within a </w:t>
      </w:r>
      <w:r>
        <w:rPr>
          <w:lang w:val="en-US"/>
        </w:rPr>
        <w:t>specific</w:t>
      </w:r>
      <w:r w:rsidRPr="00604396">
        <w:rPr>
          <w:lang w:val="en-US"/>
        </w:rPr>
        <w:t xml:space="preserve"> context</w:t>
      </w:r>
    </w:p>
    <w:p w14:paraId="5101A6FC" w14:textId="0F7203FD" w:rsidR="00E42188" w:rsidRPr="00570870" w:rsidRDefault="00E42188" w:rsidP="00E42188">
      <w:pPr>
        <w:pStyle w:val="TERM-number"/>
        <w:rPr>
          <w:lang w:val="en-US"/>
        </w:rPr>
      </w:pPr>
      <w:r w:rsidRPr="00570870">
        <w:rPr>
          <w:lang w:val="en-US"/>
        </w:rPr>
        <w:lastRenderedPageBreak/>
        <w:t>3.1.</w:t>
      </w:r>
      <w:r w:rsidR="007C75FA">
        <w:rPr>
          <w:lang w:val="en-US"/>
        </w:rPr>
        <w:t>6</w:t>
      </w:r>
    </w:p>
    <w:p w14:paraId="72518B2A" w14:textId="6B83318B" w:rsidR="00455968" w:rsidRPr="0097372B" w:rsidRDefault="00455968" w:rsidP="0097372B">
      <w:pPr>
        <w:pStyle w:val="TERM"/>
      </w:pPr>
      <w:proofErr w:type="gramStart"/>
      <w:r w:rsidRPr="0097372B">
        <w:t>local</w:t>
      </w:r>
      <w:proofErr w:type="gramEnd"/>
      <w:r w:rsidRPr="0097372B">
        <w:t xml:space="preserve"> identifier</w:t>
      </w:r>
    </w:p>
    <w:p w14:paraId="144ECA31" w14:textId="3CEDD5E8" w:rsidR="00455968" w:rsidRPr="00455968" w:rsidRDefault="00455968" w:rsidP="00455968">
      <w:proofErr w:type="gramStart"/>
      <w:r w:rsidRPr="00455968">
        <w:t>identifier</w:t>
      </w:r>
      <w:proofErr w:type="gramEnd"/>
      <w:r w:rsidRPr="00455968">
        <w:t xml:space="preserve"> of an object or enumeration for a specific </w:t>
      </w:r>
      <w:r w:rsidR="00227603">
        <w:t>namespace</w:t>
      </w:r>
    </w:p>
    <w:p w14:paraId="082C8944" w14:textId="0D4260B4" w:rsidR="00544517" w:rsidRPr="00BC0F65" w:rsidRDefault="00544517" w:rsidP="00544517">
      <w:pPr>
        <w:pStyle w:val="TERM-number"/>
        <w:rPr>
          <w:lang w:val="en-US"/>
        </w:rPr>
      </w:pPr>
      <w:r w:rsidRPr="00BC0F65">
        <w:rPr>
          <w:lang w:val="en-US"/>
        </w:rPr>
        <w:t>3.1.</w:t>
      </w:r>
      <w:r w:rsidR="007C75FA">
        <w:rPr>
          <w:lang w:val="en-US"/>
        </w:rPr>
        <w:t>7</w:t>
      </w:r>
    </w:p>
    <w:p w14:paraId="2F9AAECD" w14:textId="77777777" w:rsidR="00544517" w:rsidRPr="00BC0F65" w:rsidRDefault="00544517" w:rsidP="00544517">
      <w:pPr>
        <w:pStyle w:val="TERM"/>
        <w:rPr>
          <w:lang w:val="en-US"/>
        </w:rPr>
      </w:pPr>
      <w:proofErr w:type="gramStart"/>
      <w:r>
        <w:rPr>
          <w:lang w:val="en-US"/>
        </w:rPr>
        <w:t>namespace</w:t>
      </w:r>
      <w:proofErr w:type="gramEnd"/>
    </w:p>
    <w:p w14:paraId="5C30B1AF" w14:textId="2419FE24" w:rsidR="00544517" w:rsidRPr="000B7317" w:rsidRDefault="00544517" w:rsidP="00544517">
      <w:pPr>
        <w:pStyle w:val="TERM-definition"/>
      </w:pPr>
      <w:proofErr w:type="gramStart"/>
      <w:r>
        <w:t>set</w:t>
      </w:r>
      <w:proofErr w:type="gramEnd"/>
      <w:r>
        <w:t xml:space="preserve"> of unique </w:t>
      </w:r>
      <w:r>
        <w:rPr>
          <w:rStyle w:val="tgc"/>
        </w:rPr>
        <w:t>named identifiers</w:t>
      </w:r>
      <w:r w:rsidR="00414983">
        <w:rPr>
          <w:rStyle w:val="tgc"/>
        </w:rPr>
        <w:t xml:space="preserve"> </w:t>
      </w:r>
      <w:r w:rsidR="00414983" w:rsidRPr="00414983">
        <w:rPr>
          <w:rStyle w:val="tgc"/>
        </w:rPr>
        <w:t xml:space="preserve">for a specific </w:t>
      </w:r>
      <w:proofErr w:type="spellStart"/>
      <w:r w:rsidR="00414983" w:rsidRPr="00414983">
        <w:rPr>
          <w:rStyle w:val="tgc"/>
        </w:rPr>
        <w:t>applicaton</w:t>
      </w:r>
      <w:proofErr w:type="spellEnd"/>
      <w:r w:rsidR="00414983" w:rsidRPr="00414983">
        <w:rPr>
          <w:rStyle w:val="tgc"/>
        </w:rPr>
        <w:t xml:space="preserve"> or system</w:t>
      </w:r>
    </w:p>
    <w:p w14:paraId="45E90395" w14:textId="77777777" w:rsidR="00414983" w:rsidRPr="00BC0F65" w:rsidRDefault="00414983" w:rsidP="00414983">
      <w:pPr>
        <w:pStyle w:val="TERM-number"/>
        <w:rPr>
          <w:lang w:val="en-US"/>
        </w:rPr>
      </w:pPr>
      <w:r w:rsidRPr="00BC0F65">
        <w:rPr>
          <w:lang w:val="en-US"/>
        </w:rPr>
        <w:t>3.1.</w:t>
      </w:r>
      <w:r>
        <w:rPr>
          <w:lang w:val="en-US"/>
        </w:rPr>
        <w:t>8</w:t>
      </w:r>
    </w:p>
    <w:p w14:paraId="173B3BE8" w14:textId="54D2733A" w:rsidR="00414983" w:rsidRPr="00BC0F65" w:rsidRDefault="003C359D" w:rsidP="00414983">
      <w:pPr>
        <w:pStyle w:val="TERM"/>
        <w:rPr>
          <w:lang w:val="en-US"/>
        </w:rPr>
      </w:pPr>
      <w:proofErr w:type="gramStart"/>
      <w:r>
        <w:rPr>
          <w:lang w:val="en-US"/>
        </w:rPr>
        <w:t>n</w:t>
      </w:r>
      <w:r w:rsidR="00414983">
        <w:rPr>
          <w:lang w:val="en-US"/>
        </w:rPr>
        <w:t>amespace</w:t>
      </w:r>
      <w:proofErr w:type="gramEnd"/>
      <w:r w:rsidR="00414983">
        <w:rPr>
          <w:lang w:val="en-US"/>
        </w:rPr>
        <w:t xml:space="preserve"> item</w:t>
      </w:r>
    </w:p>
    <w:p w14:paraId="5675DF6A" w14:textId="362C8B15" w:rsidR="00414983" w:rsidRPr="000B7317" w:rsidRDefault="00414983" w:rsidP="00414983">
      <w:pPr>
        <w:pStyle w:val="TERM-definition"/>
      </w:pPr>
      <w:proofErr w:type="gramStart"/>
      <w:r>
        <w:t>u</w:t>
      </w:r>
      <w:r w:rsidRPr="00414983">
        <w:t>nique</w:t>
      </w:r>
      <w:proofErr w:type="gramEnd"/>
      <w:r w:rsidRPr="00414983">
        <w:t xml:space="preserve"> ID that identifies an object or enumeration within a category for a specific namespace</w:t>
      </w:r>
    </w:p>
    <w:p w14:paraId="66E4CDC2" w14:textId="0E515505" w:rsidR="003D5FAD" w:rsidRPr="00BC0F65" w:rsidRDefault="003D5FAD" w:rsidP="00570870">
      <w:pPr>
        <w:pStyle w:val="TERM-number"/>
        <w:rPr>
          <w:lang w:val="en-US"/>
        </w:rPr>
      </w:pPr>
      <w:r w:rsidRPr="00BC0F65">
        <w:rPr>
          <w:lang w:val="en-US"/>
        </w:rPr>
        <w:t>3.1.</w:t>
      </w:r>
      <w:r w:rsidR="00544517">
        <w:rPr>
          <w:lang w:val="en-US"/>
        </w:rPr>
        <w:t>9</w:t>
      </w:r>
    </w:p>
    <w:p w14:paraId="72B67592" w14:textId="3A0277BC" w:rsidR="003D5FAD" w:rsidRPr="00BC0F65" w:rsidRDefault="0062264A" w:rsidP="00570870">
      <w:pPr>
        <w:pStyle w:val="TERM"/>
        <w:rPr>
          <w:lang w:val="en-US"/>
        </w:rPr>
      </w:pPr>
      <w:proofErr w:type="gramStart"/>
      <w:r>
        <w:rPr>
          <w:lang w:val="en-US"/>
        </w:rPr>
        <w:t>principle</w:t>
      </w:r>
      <w:proofErr w:type="gramEnd"/>
      <w:r>
        <w:rPr>
          <w:lang w:val="en-US"/>
        </w:rPr>
        <w:t xml:space="preserve"> item</w:t>
      </w:r>
    </w:p>
    <w:p w14:paraId="5CC96A08" w14:textId="63004EC1" w:rsidR="003D5FAD" w:rsidRPr="00BC0F65" w:rsidRDefault="003D5FAD" w:rsidP="00570870">
      <w:pPr>
        <w:pStyle w:val="TERM-definition"/>
      </w:pPr>
      <w:proofErr w:type="gramStart"/>
      <w:r w:rsidRPr="00BC0F65">
        <w:rPr>
          <w:lang w:val="en-US"/>
        </w:rPr>
        <w:t>commonly</w:t>
      </w:r>
      <w:proofErr w:type="gramEnd"/>
      <w:r w:rsidRPr="00BC0F65">
        <w:rPr>
          <w:lang w:val="en-US"/>
        </w:rPr>
        <w:t xml:space="preserve"> agreed to identifier of an object or enumeration for exchange between different </w:t>
      </w:r>
      <w:r w:rsidR="00227603">
        <w:rPr>
          <w:lang w:val="en-US"/>
        </w:rPr>
        <w:t>namespace</w:t>
      </w:r>
      <w:r w:rsidRPr="00BC0F65">
        <w:rPr>
          <w:lang w:val="en-US"/>
        </w:rPr>
        <w:t>s</w:t>
      </w:r>
    </w:p>
    <w:p w14:paraId="3C976770" w14:textId="77777777" w:rsidR="004460FE" w:rsidRDefault="004460FE" w:rsidP="00544517">
      <w:pPr>
        <w:pStyle w:val="Heading2"/>
        <w:tabs>
          <w:tab w:val="clear" w:pos="576"/>
          <w:tab w:val="clear" w:pos="720"/>
          <w:tab w:val="num" w:pos="624"/>
        </w:tabs>
        <w:snapToGrid w:val="0"/>
        <w:ind w:left="624" w:hanging="624"/>
        <w:rPr>
          <w:lang w:val="en-US"/>
        </w:rPr>
      </w:pPr>
      <w:bookmarkStart w:id="41" w:name="_Toc469647310"/>
      <w:r>
        <w:rPr>
          <w:lang w:val="en-US"/>
        </w:rPr>
        <w:t>Abbreviations</w:t>
      </w:r>
      <w:bookmarkEnd w:id="41"/>
    </w:p>
    <w:p w14:paraId="0FDB6EB3" w14:textId="2D784408" w:rsidR="004460FE" w:rsidRDefault="004460FE" w:rsidP="004460FE">
      <w:r>
        <w:t>ASM</w:t>
      </w:r>
      <w:r>
        <w:tab/>
        <w:t>Alias Service Model</w:t>
      </w:r>
    </w:p>
    <w:p w14:paraId="51E5D57A" w14:textId="7C657F14" w:rsidR="00606654" w:rsidRDefault="00606654" w:rsidP="004460FE">
      <w:r>
        <w:t>ID</w:t>
      </w:r>
      <w:r>
        <w:tab/>
        <w:t>Identifier</w:t>
      </w:r>
    </w:p>
    <w:p w14:paraId="28826563" w14:textId="77777777" w:rsidR="004460FE" w:rsidRPr="004460FE" w:rsidRDefault="004460FE" w:rsidP="004460FE"/>
    <w:p w14:paraId="7BADAD15" w14:textId="17681ADE" w:rsidR="00544517" w:rsidRDefault="004460FE" w:rsidP="00544517">
      <w:pPr>
        <w:pStyle w:val="Heading2"/>
        <w:tabs>
          <w:tab w:val="clear" w:pos="576"/>
          <w:tab w:val="clear" w:pos="720"/>
          <w:tab w:val="num" w:pos="624"/>
        </w:tabs>
        <w:snapToGrid w:val="0"/>
        <w:ind w:left="624" w:hanging="624"/>
        <w:rPr>
          <w:lang w:val="en-US"/>
        </w:rPr>
      </w:pPr>
      <w:bookmarkStart w:id="42" w:name="_Toc469647311"/>
      <w:r>
        <w:rPr>
          <w:lang w:val="en-US"/>
        </w:rPr>
        <w:t>Conventions</w:t>
      </w:r>
      <w:bookmarkEnd w:id="42"/>
    </w:p>
    <w:p w14:paraId="7A0D412E" w14:textId="77777777" w:rsidR="004460FE" w:rsidRDefault="004460FE" w:rsidP="004460FE">
      <w:pPr>
        <w:pStyle w:val="PARAGRAPH"/>
        <w:rPr>
          <w:lang w:val="en-US"/>
        </w:rPr>
      </w:pPr>
      <w:r>
        <w:rPr>
          <w:lang w:val="en-US"/>
        </w:rPr>
        <w:t>Italics are used, beyond the use defined in ISO/IEC Directives Part2, to emphasize the 62264 specific meaning of terms. They are used for the following cases:</w:t>
      </w:r>
    </w:p>
    <w:p w14:paraId="698A6DD5" w14:textId="77777777" w:rsidR="004460FE" w:rsidRDefault="004460FE" w:rsidP="004460FE">
      <w:pPr>
        <w:pStyle w:val="ListBullet"/>
      </w:pPr>
      <w:r>
        <w:t>Names of objects used in exchanged data</w:t>
      </w:r>
    </w:p>
    <w:p w14:paraId="0062888C" w14:textId="5F1D0E8A" w:rsidR="00F62AED" w:rsidRPr="00757986" w:rsidRDefault="00F62AED" w:rsidP="004460FE">
      <w:pPr>
        <w:pStyle w:val="ListBullet"/>
      </w:pPr>
      <w:r>
        <w:t>Names of services</w:t>
      </w:r>
    </w:p>
    <w:p w14:paraId="14486330" w14:textId="77777777" w:rsidR="00544517" w:rsidRPr="00BC0F65" w:rsidRDefault="00544517" w:rsidP="00B04CC3">
      <w:pPr>
        <w:jc w:val="left"/>
        <w:rPr>
          <w:b/>
          <w:bCs/>
          <w:sz w:val="22"/>
          <w:szCs w:val="22"/>
          <w:lang w:val="en-US"/>
        </w:rPr>
      </w:pPr>
    </w:p>
    <w:p w14:paraId="69A36D27" w14:textId="77777777" w:rsidR="0027290F" w:rsidRPr="00BC0F65" w:rsidRDefault="0027290F" w:rsidP="00B767D4">
      <w:pPr>
        <w:pStyle w:val="Heading1"/>
        <w:rPr>
          <w:lang w:val="en-US"/>
        </w:rPr>
      </w:pPr>
      <w:bookmarkStart w:id="43" w:name="_Toc469647312"/>
      <w:bookmarkEnd w:id="40"/>
      <w:r w:rsidRPr="00BC0F65">
        <w:rPr>
          <w:lang w:val="en-US"/>
        </w:rPr>
        <w:t>Identifying objects and enumerations in data exchanges</w:t>
      </w:r>
      <w:bookmarkEnd w:id="43"/>
    </w:p>
    <w:p w14:paraId="3D9F4FA7" w14:textId="77777777" w:rsidR="004C1F69" w:rsidRPr="00BC0F65" w:rsidRDefault="004C1F69" w:rsidP="004C1F69">
      <w:pPr>
        <w:pStyle w:val="Heading2"/>
        <w:rPr>
          <w:lang w:val="en-US"/>
        </w:rPr>
      </w:pPr>
      <w:bookmarkStart w:id="44" w:name="_Toc469647313"/>
      <w:r w:rsidRPr="00BC0F65">
        <w:rPr>
          <w:lang w:val="en-US"/>
        </w:rPr>
        <w:t>Converting data element IDs</w:t>
      </w:r>
      <w:bookmarkEnd w:id="44"/>
    </w:p>
    <w:p w14:paraId="23BF9562" w14:textId="77777777" w:rsidR="00042E86" w:rsidRPr="00BC0F65" w:rsidRDefault="004C1F69" w:rsidP="004C1F69">
      <w:pPr>
        <w:pStyle w:val="PARAGRAPH"/>
        <w:rPr>
          <w:lang w:val="en-US"/>
        </w:rPr>
      </w:pPr>
      <w:r w:rsidRPr="00BC0F65">
        <w:rPr>
          <w:lang w:val="en-US"/>
        </w:rPr>
        <w:t xml:space="preserve">Local </w:t>
      </w:r>
      <w:r w:rsidR="000235FC" w:rsidRPr="00BC0F65">
        <w:rPr>
          <w:lang w:val="en-US"/>
        </w:rPr>
        <w:t>IDs</w:t>
      </w:r>
      <w:r w:rsidRPr="00BC0F65">
        <w:rPr>
          <w:lang w:val="en-US"/>
        </w:rPr>
        <w:t xml:space="preserve"> of data elements in an information exchange may not be globally known to all applications.  </w:t>
      </w:r>
    </w:p>
    <w:p w14:paraId="07D290AB" w14:textId="113B2B78" w:rsidR="00042E86" w:rsidRPr="00BC0F65" w:rsidRDefault="00042E86" w:rsidP="00042E86">
      <w:pPr>
        <w:pStyle w:val="NOTE"/>
        <w:rPr>
          <w:lang w:val="en-US"/>
        </w:rPr>
      </w:pPr>
      <w:r w:rsidRPr="00BC0F65">
        <w:rPr>
          <w:lang w:val="en-US"/>
        </w:rPr>
        <w:t>Example 1</w:t>
      </w:r>
      <w:r w:rsidRPr="00BC0F65">
        <w:rPr>
          <w:lang w:val="en-US"/>
        </w:rPr>
        <w:tab/>
        <w:t>S</w:t>
      </w:r>
      <w:r w:rsidR="004C1F69" w:rsidRPr="00BC0F65">
        <w:rPr>
          <w:lang w:val="en-US"/>
        </w:rPr>
        <w:t>tatus values in one application may be defined as “</w:t>
      </w:r>
      <w:r w:rsidR="004C1F69" w:rsidRPr="00BC0F65">
        <w:rPr>
          <w:b/>
          <w:lang w:val="en-US"/>
        </w:rPr>
        <w:t>Good</w:t>
      </w:r>
      <w:r w:rsidR="004C1F69" w:rsidRPr="00BC0F65">
        <w:rPr>
          <w:lang w:val="en-US"/>
        </w:rPr>
        <w:t>” and “</w:t>
      </w:r>
      <w:r w:rsidR="004C1F69" w:rsidRPr="00BC0F65">
        <w:rPr>
          <w:b/>
          <w:lang w:val="en-US"/>
        </w:rPr>
        <w:t>Bad</w:t>
      </w:r>
      <w:r w:rsidR="004C1F69" w:rsidRPr="00BC0F65">
        <w:rPr>
          <w:lang w:val="en-US"/>
        </w:rPr>
        <w:t>”, but equivalent values may be defined as “</w:t>
      </w:r>
      <w:r w:rsidR="005747C8" w:rsidRPr="00BC0F65">
        <w:rPr>
          <w:b/>
          <w:lang w:val="en-US"/>
        </w:rPr>
        <w:t>OK</w:t>
      </w:r>
      <w:r w:rsidR="004C1F69" w:rsidRPr="00BC0F65">
        <w:rPr>
          <w:lang w:val="en-US"/>
        </w:rPr>
        <w:t>” and “</w:t>
      </w:r>
      <w:r w:rsidR="005747C8" w:rsidRPr="00BC0F65">
        <w:rPr>
          <w:b/>
          <w:lang w:val="en-US"/>
        </w:rPr>
        <w:t>NOK</w:t>
      </w:r>
      <w:r w:rsidR="004C1F69" w:rsidRPr="00BC0F65">
        <w:rPr>
          <w:lang w:val="en-US"/>
        </w:rPr>
        <w:t>” in another application</w:t>
      </w:r>
      <w:r w:rsidR="00C701AC" w:rsidRPr="00BC0F65">
        <w:rPr>
          <w:lang w:val="en-US"/>
        </w:rPr>
        <w:t xml:space="preserve"> or “</w:t>
      </w:r>
      <w:r w:rsidR="000725E1" w:rsidRPr="00BC0F65">
        <w:rPr>
          <w:b/>
          <w:lang w:val="en-US"/>
        </w:rPr>
        <w:t>Pass</w:t>
      </w:r>
      <w:r w:rsidR="00C701AC" w:rsidRPr="00BC0F65">
        <w:rPr>
          <w:lang w:val="en-US"/>
        </w:rPr>
        <w:t>” and “</w:t>
      </w:r>
      <w:r w:rsidR="000725E1" w:rsidRPr="00BC0F65">
        <w:rPr>
          <w:b/>
          <w:lang w:val="en-US"/>
        </w:rPr>
        <w:t>Fail</w:t>
      </w:r>
      <w:r w:rsidR="00C701AC" w:rsidRPr="00BC0F65">
        <w:rPr>
          <w:lang w:val="en-US"/>
        </w:rPr>
        <w:t>” in another application</w:t>
      </w:r>
      <w:r w:rsidR="004C1F69" w:rsidRPr="00BC0F65">
        <w:rPr>
          <w:lang w:val="en-US"/>
        </w:rPr>
        <w:t xml:space="preserve">.  </w:t>
      </w:r>
    </w:p>
    <w:p w14:paraId="3404AF36" w14:textId="35024AF4" w:rsidR="004C1F69" w:rsidRPr="00BC0F65" w:rsidRDefault="004C1F69" w:rsidP="004C1F69">
      <w:pPr>
        <w:pStyle w:val="PARAGRAPH"/>
        <w:rPr>
          <w:lang w:val="en-US"/>
        </w:rPr>
      </w:pPr>
      <w:r w:rsidRPr="00BC0F65">
        <w:rPr>
          <w:lang w:val="en-US"/>
        </w:rPr>
        <w:t xml:space="preserve">This Part defines a set of services that </w:t>
      </w:r>
      <w:r w:rsidR="005D4763" w:rsidRPr="00BC0F65">
        <w:rPr>
          <w:lang w:val="en-US"/>
        </w:rPr>
        <w:t xml:space="preserve">shall be used to </w:t>
      </w:r>
      <w:r w:rsidRPr="00BC0F65">
        <w:rPr>
          <w:lang w:val="en-US"/>
        </w:rPr>
        <w:t xml:space="preserve">provide an interface to a </w:t>
      </w:r>
      <w:r w:rsidR="008723BF">
        <w:rPr>
          <w:lang w:val="en-US"/>
        </w:rPr>
        <w:t>directory</w:t>
      </w:r>
      <w:r w:rsidR="008723BF" w:rsidRPr="00BC0F65">
        <w:rPr>
          <w:lang w:val="en-US"/>
        </w:rPr>
        <w:t xml:space="preserve"> </w:t>
      </w:r>
      <w:r w:rsidRPr="00BC0F65">
        <w:rPr>
          <w:lang w:val="en-US"/>
        </w:rPr>
        <w:t xml:space="preserve">of equivalent </w:t>
      </w:r>
      <w:r w:rsidR="000235FC" w:rsidRPr="00BC0F65">
        <w:rPr>
          <w:lang w:val="en-US"/>
        </w:rPr>
        <w:t>IDs</w:t>
      </w:r>
      <w:r w:rsidRPr="00BC0F65">
        <w:rPr>
          <w:lang w:val="en-US"/>
        </w:rPr>
        <w:t>. It defines a common model for registration of identifiers and cross references of the identifiers for multiple systems</w:t>
      </w:r>
      <w:r w:rsidR="00042E86" w:rsidRPr="00BC0F65">
        <w:rPr>
          <w:lang w:val="en-US"/>
        </w:rPr>
        <w:t>. Different systems will often have different rules for the character sets available for use in identifiers and for the length of the identifiers.</w:t>
      </w:r>
    </w:p>
    <w:p w14:paraId="32C28236" w14:textId="77777777" w:rsidR="00042E86" w:rsidRPr="00BC0F65" w:rsidRDefault="00042E86" w:rsidP="00042E86">
      <w:pPr>
        <w:pStyle w:val="NOTE"/>
        <w:rPr>
          <w:lang w:val="en-US"/>
        </w:rPr>
      </w:pPr>
      <w:r w:rsidRPr="00BC0F65">
        <w:rPr>
          <w:lang w:val="en-US"/>
        </w:rPr>
        <w:t>Example 2</w:t>
      </w:r>
      <w:r w:rsidRPr="00BC0F65">
        <w:rPr>
          <w:lang w:val="en-US"/>
        </w:rPr>
        <w:tab/>
        <w:t>One system may allow A</w:t>
      </w:r>
      <w:proofErr w:type="gramStart"/>
      <w:r w:rsidRPr="00BC0F65">
        <w:rPr>
          <w:lang w:val="en-US"/>
        </w:rPr>
        <w:t>..</w:t>
      </w:r>
      <w:proofErr w:type="gramEnd"/>
      <w:r w:rsidRPr="00BC0F65">
        <w:rPr>
          <w:lang w:val="en-US"/>
        </w:rPr>
        <w:t xml:space="preserve">Z, </w:t>
      </w:r>
      <w:proofErr w:type="spellStart"/>
      <w:r w:rsidRPr="00BC0F65">
        <w:rPr>
          <w:lang w:val="en-US"/>
        </w:rPr>
        <w:t>a</w:t>
      </w:r>
      <w:proofErr w:type="gramStart"/>
      <w:r w:rsidRPr="00BC0F65">
        <w:rPr>
          <w:lang w:val="en-US"/>
        </w:rPr>
        <w:t>..</w:t>
      </w:r>
      <w:r w:rsidR="004C0AAE" w:rsidRPr="00BC0F65">
        <w:rPr>
          <w:lang w:val="en-US"/>
        </w:rPr>
        <w:t>z</w:t>
      </w:r>
      <w:proofErr w:type="spellEnd"/>
      <w:proofErr w:type="gramEnd"/>
      <w:r w:rsidRPr="00BC0F65">
        <w:rPr>
          <w:lang w:val="en-US"/>
        </w:rPr>
        <w:t>, 0..9 in identifiers with a maximum length of 12, while another may also allow the use of the following characters “</w:t>
      </w:r>
      <w:r w:rsidR="00D0051B" w:rsidRPr="00BC0F65">
        <w:rPr>
          <w:lang w:val="en-US"/>
        </w:rPr>
        <w:t>@/~\|</w:t>
      </w:r>
      <w:r w:rsidRPr="00BC0F65">
        <w:rPr>
          <w:lang w:val="en-US"/>
        </w:rPr>
        <w:t xml:space="preserve">_-.” </w:t>
      </w:r>
      <w:r w:rsidR="004C0AAE" w:rsidRPr="00BC0F65">
        <w:rPr>
          <w:lang w:val="en-US"/>
        </w:rPr>
        <w:t>w</w:t>
      </w:r>
      <w:r w:rsidRPr="00BC0F65">
        <w:rPr>
          <w:lang w:val="en-US"/>
        </w:rPr>
        <w:t>ith a maximum length of 32 characters.</w:t>
      </w:r>
    </w:p>
    <w:p w14:paraId="6B0A120E" w14:textId="35F3B300" w:rsidR="004C1F69" w:rsidRPr="00BC0F65" w:rsidRDefault="005D4763" w:rsidP="005D4763">
      <w:pPr>
        <w:pStyle w:val="NOTE"/>
        <w:rPr>
          <w:lang w:val="en-US"/>
        </w:rPr>
      </w:pPr>
      <w:r w:rsidRPr="00BC0F65">
        <w:rPr>
          <w:lang w:val="en-US"/>
        </w:rPr>
        <w:t>NOTE 1</w:t>
      </w:r>
      <w:r w:rsidRPr="00BC0F65">
        <w:rPr>
          <w:lang w:val="en-US"/>
        </w:rPr>
        <w:tab/>
      </w:r>
      <w:r w:rsidR="004C1F69" w:rsidRPr="00BC0F65">
        <w:rPr>
          <w:lang w:val="en-US"/>
        </w:rPr>
        <w:t xml:space="preserve">This Part does not define how the </w:t>
      </w:r>
      <w:r w:rsidR="008723BF">
        <w:rPr>
          <w:lang w:val="en-US"/>
        </w:rPr>
        <w:t>directory</w:t>
      </w:r>
      <w:r w:rsidR="008723BF" w:rsidRPr="00BC0F65">
        <w:rPr>
          <w:lang w:val="en-US"/>
        </w:rPr>
        <w:t xml:space="preserve"> </w:t>
      </w:r>
      <w:r w:rsidR="004C1F69" w:rsidRPr="00BC0F65">
        <w:rPr>
          <w:lang w:val="en-US"/>
        </w:rPr>
        <w:t xml:space="preserve">should operate. It only defines a standard set of services to use the </w:t>
      </w:r>
      <w:r w:rsidR="008723BF">
        <w:rPr>
          <w:lang w:val="en-US"/>
        </w:rPr>
        <w:t>directory</w:t>
      </w:r>
      <w:r w:rsidR="004C1F69" w:rsidRPr="00BC0F65">
        <w:rPr>
          <w:lang w:val="en-US"/>
        </w:rPr>
        <w:t xml:space="preserve">, and message exchanges </w:t>
      </w:r>
      <w:r w:rsidR="00042E86" w:rsidRPr="00BC0F65">
        <w:rPr>
          <w:lang w:val="en-US"/>
        </w:rPr>
        <w:t xml:space="preserve">for using the </w:t>
      </w:r>
      <w:r w:rsidR="008723BF">
        <w:rPr>
          <w:lang w:val="en-US"/>
        </w:rPr>
        <w:t>directory</w:t>
      </w:r>
      <w:r w:rsidR="00042E86" w:rsidRPr="00BC0F65">
        <w:rPr>
          <w:lang w:val="en-US"/>
        </w:rPr>
        <w:t xml:space="preserve">. </w:t>
      </w:r>
      <w:r w:rsidR="004C1F69" w:rsidRPr="00BC0F65">
        <w:rPr>
          <w:lang w:val="en-US"/>
        </w:rPr>
        <w:t xml:space="preserve"> </w:t>
      </w:r>
    </w:p>
    <w:p w14:paraId="7C638504" w14:textId="77777777" w:rsidR="004C1F69" w:rsidRPr="00BC0F65" w:rsidRDefault="005D4763" w:rsidP="005D4763">
      <w:pPr>
        <w:pStyle w:val="NOTE"/>
        <w:rPr>
          <w:lang w:val="en-US"/>
        </w:rPr>
      </w:pPr>
      <w:r w:rsidRPr="00BC0F65">
        <w:rPr>
          <w:lang w:val="en-US"/>
        </w:rPr>
        <w:t>NOTE 2</w:t>
      </w:r>
      <w:r w:rsidRPr="00BC0F65">
        <w:rPr>
          <w:lang w:val="en-US"/>
        </w:rPr>
        <w:tab/>
      </w:r>
      <w:r w:rsidR="004C1F69" w:rsidRPr="00BC0F65">
        <w:rPr>
          <w:lang w:val="en-US"/>
        </w:rPr>
        <w:t xml:space="preserve">This Part does not specify what technology an underlying system would use to implement the services.  </w:t>
      </w:r>
    </w:p>
    <w:p w14:paraId="10F2D3E1" w14:textId="29506384" w:rsidR="004C1F69" w:rsidRPr="00BC0F65" w:rsidRDefault="005D4763" w:rsidP="005D4763">
      <w:pPr>
        <w:pStyle w:val="NOTE"/>
        <w:rPr>
          <w:lang w:val="en-US"/>
        </w:rPr>
      </w:pPr>
      <w:r w:rsidRPr="00BC0F65">
        <w:rPr>
          <w:lang w:val="en-US"/>
        </w:rPr>
        <w:t>NOTE 3</w:t>
      </w:r>
      <w:r w:rsidRPr="00BC0F65">
        <w:rPr>
          <w:lang w:val="en-US"/>
        </w:rPr>
        <w:tab/>
      </w:r>
      <w:r w:rsidR="004C1F69" w:rsidRPr="00BC0F65">
        <w:rPr>
          <w:lang w:val="en-US"/>
        </w:rPr>
        <w:t xml:space="preserve">This </w:t>
      </w:r>
      <w:r w:rsidR="00753C78" w:rsidRPr="00BC0F65">
        <w:rPr>
          <w:lang w:val="en-US"/>
        </w:rPr>
        <w:t>P</w:t>
      </w:r>
      <w:r w:rsidR="004C1F69" w:rsidRPr="00BC0F65">
        <w:rPr>
          <w:lang w:val="en-US"/>
        </w:rPr>
        <w:t xml:space="preserve">art does not specify </w:t>
      </w:r>
      <w:r w:rsidR="004C0AAE" w:rsidRPr="00BC0F65">
        <w:rPr>
          <w:lang w:val="en-US"/>
        </w:rPr>
        <w:t>any local representation of the</w:t>
      </w:r>
      <w:r w:rsidR="004C1F69" w:rsidRPr="00BC0F65">
        <w:rPr>
          <w:lang w:val="en-US"/>
        </w:rPr>
        <w:t xml:space="preserve"> </w:t>
      </w:r>
      <w:r w:rsidR="008723BF">
        <w:rPr>
          <w:lang w:val="en-US"/>
        </w:rPr>
        <w:t>directory</w:t>
      </w:r>
      <w:r w:rsidR="004C1F69" w:rsidRPr="00BC0F65">
        <w:rPr>
          <w:lang w:val="en-US"/>
        </w:rPr>
        <w:t xml:space="preserve">, but defines an abstract model for the exchange of </w:t>
      </w:r>
      <w:r w:rsidR="008723BF">
        <w:rPr>
          <w:lang w:val="en-US"/>
        </w:rPr>
        <w:t>directory</w:t>
      </w:r>
      <w:r w:rsidR="004C1F69" w:rsidRPr="00BC0F65">
        <w:rPr>
          <w:lang w:val="en-US"/>
        </w:rPr>
        <w:t xml:space="preserve"> information using object models in the same </w:t>
      </w:r>
      <w:r w:rsidR="006E0193" w:rsidRPr="00BC0F65">
        <w:rPr>
          <w:lang w:val="en-US"/>
        </w:rPr>
        <w:t xml:space="preserve">format as Part 2 and 4, </w:t>
      </w:r>
      <w:r w:rsidR="004C1F69" w:rsidRPr="00BC0F65">
        <w:rPr>
          <w:lang w:val="en-US"/>
        </w:rPr>
        <w:t>message transaction rules in the same format as Part 5</w:t>
      </w:r>
      <w:r w:rsidR="006E0193" w:rsidRPr="00BC0F65">
        <w:rPr>
          <w:lang w:val="en-US"/>
        </w:rPr>
        <w:t xml:space="preserve"> and a service model in the same format as Part 6</w:t>
      </w:r>
      <w:r w:rsidR="004C1F69" w:rsidRPr="00BC0F65">
        <w:rPr>
          <w:lang w:val="en-US"/>
        </w:rPr>
        <w:t xml:space="preserve">. </w:t>
      </w:r>
    </w:p>
    <w:p w14:paraId="4EB72818" w14:textId="3782238F" w:rsidR="00026AAC" w:rsidRPr="00BC0F65" w:rsidRDefault="0062264A" w:rsidP="004C1F69">
      <w:pPr>
        <w:pStyle w:val="Heading2"/>
        <w:rPr>
          <w:lang w:val="en-US"/>
        </w:rPr>
      </w:pPr>
      <w:bookmarkStart w:id="45" w:name="_Toc469647314"/>
      <w:r>
        <w:rPr>
          <w:lang w:val="en-US"/>
        </w:rPr>
        <w:lastRenderedPageBreak/>
        <w:t>Principle item</w:t>
      </w:r>
      <w:bookmarkEnd w:id="45"/>
      <w:r w:rsidR="00026AAC" w:rsidRPr="00BC0F65">
        <w:rPr>
          <w:lang w:val="en-US"/>
        </w:rPr>
        <w:t xml:space="preserve"> </w:t>
      </w:r>
    </w:p>
    <w:p w14:paraId="6389F3E3" w14:textId="35DF4E81" w:rsidR="006E0193" w:rsidRPr="00BC0F65" w:rsidRDefault="00AF6BCD" w:rsidP="00026AAC">
      <w:pPr>
        <w:pStyle w:val="PARAGRAPH"/>
        <w:rPr>
          <w:lang w:val="en-US"/>
        </w:rPr>
      </w:pPr>
      <w:r w:rsidRPr="00BC0F65">
        <w:rPr>
          <w:lang w:val="en-US"/>
        </w:rPr>
        <w:t>I</w:t>
      </w:r>
      <w:r w:rsidR="00026AAC" w:rsidRPr="00BC0F65">
        <w:rPr>
          <w:lang w:val="en-US"/>
        </w:rPr>
        <w:t xml:space="preserve">t is important for </w:t>
      </w:r>
      <w:r w:rsidR="004E694C" w:rsidRPr="00BC0F65">
        <w:rPr>
          <w:lang w:val="en-US"/>
        </w:rPr>
        <w:t xml:space="preserve">system integration startup </w:t>
      </w:r>
      <w:r w:rsidR="00026AAC" w:rsidRPr="00BC0F65">
        <w:rPr>
          <w:lang w:val="en-US"/>
        </w:rPr>
        <w:t xml:space="preserve">and </w:t>
      </w:r>
      <w:r w:rsidR="004E694C" w:rsidRPr="00BC0F65">
        <w:rPr>
          <w:lang w:val="en-US"/>
        </w:rPr>
        <w:t xml:space="preserve">for </w:t>
      </w:r>
      <w:r w:rsidR="00026AAC" w:rsidRPr="00BC0F65">
        <w:rPr>
          <w:lang w:val="en-US"/>
        </w:rPr>
        <w:t xml:space="preserve">error analysis </w:t>
      </w:r>
      <w:r w:rsidRPr="00BC0F65">
        <w:rPr>
          <w:lang w:val="en-US"/>
        </w:rPr>
        <w:t xml:space="preserve">in message exchanges </w:t>
      </w:r>
      <w:r w:rsidR="00026AAC" w:rsidRPr="00BC0F65">
        <w:rPr>
          <w:lang w:val="en-US"/>
        </w:rPr>
        <w:t xml:space="preserve">to be able to easily interpret the </w:t>
      </w:r>
      <w:r w:rsidRPr="00BC0F65">
        <w:rPr>
          <w:lang w:val="en-US"/>
        </w:rPr>
        <w:t xml:space="preserve">content of </w:t>
      </w:r>
      <w:r w:rsidR="00026AAC" w:rsidRPr="00BC0F65">
        <w:rPr>
          <w:lang w:val="en-US"/>
        </w:rPr>
        <w:t xml:space="preserve">messages.  For this reason the </w:t>
      </w:r>
      <w:r w:rsidR="0062264A">
        <w:rPr>
          <w:lang w:val="en-US"/>
        </w:rPr>
        <w:t>ASM</w:t>
      </w:r>
      <w:r w:rsidR="00026AAC" w:rsidRPr="00BC0F65">
        <w:rPr>
          <w:lang w:val="en-US"/>
        </w:rPr>
        <w:t xml:space="preserve"> has the concept of a </w:t>
      </w:r>
      <w:r w:rsidR="0062264A">
        <w:rPr>
          <w:lang w:val="en-US"/>
        </w:rPr>
        <w:t>principle item</w:t>
      </w:r>
      <w:r w:rsidR="00026AAC" w:rsidRPr="00BC0F65">
        <w:rPr>
          <w:lang w:val="en-US"/>
        </w:rPr>
        <w:t xml:space="preserve">. </w:t>
      </w:r>
      <w:r w:rsidR="006E0193" w:rsidRPr="00BC0F65">
        <w:rPr>
          <w:lang w:val="en-US"/>
        </w:rPr>
        <w:t xml:space="preserve"> </w:t>
      </w:r>
      <w:r w:rsidR="0062264A">
        <w:rPr>
          <w:lang w:val="en-US"/>
        </w:rPr>
        <w:t>Principle item</w:t>
      </w:r>
      <w:r w:rsidR="006E0193" w:rsidRPr="00BC0F65">
        <w:rPr>
          <w:lang w:val="en-US"/>
        </w:rPr>
        <w:t xml:space="preserve">s </w:t>
      </w:r>
      <w:r w:rsidR="00682C93" w:rsidRPr="00BC0F65">
        <w:rPr>
          <w:lang w:val="en-US"/>
        </w:rPr>
        <w:t>should be</w:t>
      </w:r>
      <w:r w:rsidR="006E0193" w:rsidRPr="00BC0F65">
        <w:rPr>
          <w:lang w:val="en-US"/>
        </w:rPr>
        <w:t xml:space="preserve"> defined as part of an engineering</w:t>
      </w:r>
      <w:r w:rsidR="00026AAC" w:rsidRPr="00BC0F65">
        <w:rPr>
          <w:lang w:val="en-US"/>
        </w:rPr>
        <w:t xml:space="preserve"> </w:t>
      </w:r>
      <w:r w:rsidR="006E0193" w:rsidRPr="00BC0F65">
        <w:rPr>
          <w:lang w:val="en-US"/>
        </w:rPr>
        <w:t xml:space="preserve">activity during an integration project. The services defined </w:t>
      </w:r>
      <w:r w:rsidR="00127707" w:rsidRPr="00BC0F65">
        <w:rPr>
          <w:lang w:val="en-US"/>
        </w:rPr>
        <w:t xml:space="preserve">provide the </w:t>
      </w:r>
      <w:r w:rsidR="005D4763" w:rsidRPr="00BC0F65">
        <w:rPr>
          <w:lang w:val="en-US"/>
        </w:rPr>
        <w:t>s</w:t>
      </w:r>
      <w:r w:rsidR="00127707" w:rsidRPr="00BC0F65">
        <w:rPr>
          <w:lang w:val="en-US"/>
        </w:rPr>
        <w:t xml:space="preserve">upport needed to perform the </w:t>
      </w:r>
      <w:r w:rsidR="00C309F0" w:rsidRPr="00BC0F65">
        <w:rPr>
          <w:lang w:val="en-US"/>
        </w:rPr>
        <w:t>translations during message exchanges, and are not designed to provide</w:t>
      </w:r>
      <w:r w:rsidR="00682C93" w:rsidRPr="00BC0F65">
        <w:rPr>
          <w:lang w:val="en-US"/>
        </w:rPr>
        <w:t xml:space="preserve"> maintenance access to a </w:t>
      </w:r>
      <w:r w:rsidR="008723BF">
        <w:rPr>
          <w:lang w:val="en-US"/>
        </w:rPr>
        <w:t>directory</w:t>
      </w:r>
      <w:r w:rsidR="005D4763" w:rsidRPr="00BC0F65">
        <w:rPr>
          <w:lang w:val="en-US"/>
        </w:rPr>
        <w:t xml:space="preserve"> for creating of the </w:t>
      </w:r>
      <w:r w:rsidR="008723BF">
        <w:rPr>
          <w:lang w:val="en-US"/>
        </w:rPr>
        <w:t>directory</w:t>
      </w:r>
      <w:r w:rsidR="005D4763" w:rsidRPr="00BC0F65">
        <w:rPr>
          <w:lang w:val="en-US"/>
        </w:rPr>
        <w:t xml:space="preserve"> or </w:t>
      </w:r>
      <w:r w:rsidR="004E694C" w:rsidRPr="00BC0F65">
        <w:rPr>
          <w:lang w:val="en-US"/>
        </w:rPr>
        <w:t xml:space="preserve">maintaining the </w:t>
      </w:r>
      <w:r w:rsidR="008723BF">
        <w:rPr>
          <w:lang w:val="en-US"/>
        </w:rPr>
        <w:t>directory</w:t>
      </w:r>
      <w:r w:rsidR="005D4763" w:rsidRPr="00BC0F65">
        <w:rPr>
          <w:lang w:val="en-US"/>
        </w:rPr>
        <w:t>.</w:t>
      </w:r>
      <w:r w:rsidR="00127707" w:rsidRPr="00BC0F65">
        <w:rPr>
          <w:lang w:val="en-US"/>
        </w:rPr>
        <w:t xml:space="preserve"> </w:t>
      </w:r>
    </w:p>
    <w:p w14:paraId="3E5E3D22" w14:textId="52D38C7E" w:rsidR="00682C93" w:rsidRPr="00BC0F65" w:rsidRDefault="00682C93" w:rsidP="00682C93">
      <w:pPr>
        <w:pStyle w:val="NOTE"/>
        <w:rPr>
          <w:lang w:val="en-US"/>
        </w:rPr>
      </w:pPr>
      <w:r w:rsidRPr="00BC0F65">
        <w:rPr>
          <w:lang w:val="en-US"/>
        </w:rPr>
        <w:t>NOTE</w:t>
      </w:r>
      <w:r w:rsidR="00C678DD" w:rsidRPr="00BC0F65">
        <w:rPr>
          <w:lang w:val="en-US"/>
        </w:rPr>
        <w:t xml:space="preserve"> 1</w:t>
      </w:r>
      <w:r w:rsidRPr="00BC0F65">
        <w:rPr>
          <w:lang w:val="en-US"/>
        </w:rPr>
        <w:tab/>
        <w:t xml:space="preserve">The assumption is </w:t>
      </w:r>
      <w:r w:rsidR="0062264A">
        <w:rPr>
          <w:lang w:val="en-US"/>
        </w:rPr>
        <w:t>an ASM</w:t>
      </w:r>
      <w:r w:rsidRPr="00BC0F65">
        <w:rPr>
          <w:lang w:val="en-US"/>
        </w:rPr>
        <w:t xml:space="preserve"> service provider would provide the </w:t>
      </w:r>
      <w:r w:rsidR="00042E86" w:rsidRPr="00BC0F65">
        <w:rPr>
          <w:lang w:val="en-US"/>
        </w:rPr>
        <w:t>method</w:t>
      </w:r>
      <w:r w:rsidR="004E694C" w:rsidRPr="00BC0F65">
        <w:rPr>
          <w:lang w:val="en-US"/>
        </w:rPr>
        <w:t>s</w:t>
      </w:r>
      <w:r w:rsidR="00042E86" w:rsidRPr="00BC0F65">
        <w:rPr>
          <w:lang w:val="en-US"/>
        </w:rPr>
        <w:t xml:space="preserve"> to create, maintain, and manage the </w:t>
      </w:r>
      <w:r w:rsidR="008723BF">
        <w:rPr>
          <w:lang w:val="en-US"/>
        </w:rPr>
        <w:t>directory</w:t>
      </w:r>
      <w:r w:rsidR="00042E86" w:rsidRPr="00BC0F65">
        <w:rPr>
          <w:lang w:val="en-US"/>
        </w:rPr>
        <w:t xml:space="preserve">.  </w:t>
      </w:r>
    </w:p>
    <w:p w14:paraId="77F9F799" w14:textId="214EA86F" w:rsidR="00C678DD" w:rsidRPr="00BC0F65" w:rsidRDefault="00C678DD" w:rsidP="00682C93">
      <w:pPr>
        <w:pStyle w:val="NOTE"/>
        <w:rPr>
          <w:lang w:val="en-US"/>
        </w:rPr>
      </w:pPr>
      <w:r w:rsidRPr="00BC0F65">
        <w:rPr>
          <w:lang w:val="en-US"/>
        </w:rPr>
        <w:t>NOTE 2</w:t>
      </w:r>
      <w:r w:rsidRPr="00BC0F65">
        <w:rPr>
          <w:lang w:val="en-US"/>
        </w:rPr>
        <w:tab/>
      </w:r>
      <w:r w:rsidR="00E2090F" w:rsidRPr="00BC0F65">
        <w:rPr>
          <w:lang w:val="en-US"/>
        </w:rPr>
        <w:t>Often</w:t>
      </w:r>
      <w:r w:rsidRPr="00BC0F65">
        <w:rPr>
          <w:lang w:val="en-US"/>
        </w:rPr>
        <w:t xml:space="preserve"> the </w:t>
      </w:r>
      <w:r w:rsidR="0062264A">
        <w:rPr>
          <w:lang w:val="en-US"/>
        </w:rPr>
        <w:t>principle item</w:t>
      </w:r>
      <w:r w:rsidRPr="00BC0F65">
        <w:rPr>
          <w:lang w:val="en-US"/>
        </w:rPr>
        <w:t xml:space="preserve"> is the identifier from the </w:t>
      </w:r>
      <w:r w:rsidRPr="00BC0F65">
        <w:rPr>
          <w:i/>
          <w:lang w:val="en-US"/>
        </w:rPr>
        <w:t>system of record</w:t>
      </w:r>
      <w:r w:rsidRPr="00BC0F65">
        <w:rPr>
          <w:lang w:val="en-US"/>
        </w:rPr>
        <w:t xml:space="preserve">. The </w:t>
      </w:r>
      <w:r w:rsidRPr="00BC0F65">
        <w:rPr>
          <w:i/>
          <w:lang w:val="en-US"/>
        </w:rPr>
        <w:t>system of record</w:t>
      </w:r>
      <w:r w:rsidRPr="00BC0F65">
        <w:rPr>
          <w:lang w:val="en-US"/>
        </w:rPr>
        <w:t xml:space="preserve"> is the authoritative data source for a given data element or piece of information. </w:t>
      </w:r>
    </w:p>
    <w:p w14:paraId="405C09E2" w14:textId="2B5C643E" w:rsidR="00127707" w:rsidRPr="00BC0F65" w:rsidRDefault="00127707" w:rsidP="00127707">
      <w:pPr>
        <w:pStyle w:val="NOTE"/>
        <w:rPr>
          <w:lang w:val="en-US"/>
        </w:rPr>
      </w:pPr>
      <w:r w:rsidRPr="00BC0F65">
        <w:rPr>
          <w:lang w:val="en-US"/>
        </w:rPr>
        <w:t>Example</w:t>
      </w:r>
      <w:r w:rsidRPr="00BC0F65">
        <w:rPr>
          <w:lang w:val="en-US"/>
        </w:rPr>
        <w:tab/>
        <w:t>The following table</w:t>
      </w:r>
      <w:r w:rsidR="00813D8A">
        <w:rPr>
          <w:lang w:val="en-US"/>
        </w:rPr>
        <w:t>s list</w:t>
      </w:r>
      <w:r w:rsidRPr="00BC0F65">
        <w:rPr>
          <w:lang w:val="en-US"/>
        </w:rPr>
        <w:t xml:space="preserve"> examples of </w:t>
      </w:r>
      <w:r w:rsidR="000B7317">
        <w:rPr>
          <w:lang w:val="en-US"/>
        </w:rPr>
        <w:t>principle</w:t>
      </w:r>
      <w:r w:rsidRPr="00BC0F65">
        <w:rPr>
          <w:lang w:val="en-US"/>
        </w:rPr>
        <w:t xml:space="preserve"> to</w:t>
      </w:r>
      <w:r w:rsidR="000B7317">
        <w:rPr>
          <w:lang w:val="en-US"/>
        </w:rPr>
        <w:t xml:space="preserve"> </w:t>
      </w:r>
      <w:r w:rsidRPr="00BC0F65">
        <w:rPr>
          <w:lang w:val="en-US"/>
        </w:rPr>
        <w:t>local identifier translations:</w:t>
      </w:r>
    </w:p>
    <w:tbl>
      <w:tblPr>
        <w:tblStyle w:val="GridTable4"/>
        <w:tblW w:w="8929" w:type="dxa"/>
        <w:tblInd w:w="468" w:type="dxa"/>
        <w:tblLook w:val="04A0" w:firstRow="1" w:lastRow="0" w:firstColumn="1" w:lastColumn="0" w:noHBand="0" w:noVBand="1"/>
      </w:tblPr>
      <w:tblGrid>
        <w:gridCol w:w="1624"/>
        <w:gridCol w:w="1530"/>
        <w:gridCol w:w="1766"/>
        <w:gridCol w:w="1924"/>
        <w:gridCol w:w="2085"/>
      </w:tblGrid>
      <w:tr w:rsidR="00355534" w:rsidRPr="00BC0F65" w14:paraId="2EA0BDFB" w14:textId="77777777" w:rsidTr="00355534">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624" w:type="dxa"/>
          </w:tcPr>
          <w:p w14:paraId="78C124CC" w14:textId="3094975D" w:rsidR="00355534" w:rsidRDefault="00355534" w:rsidP="00355534">
            <w:pPr>
              <w:pStyle w:val="NOTE"/>
              <w:spacing w:after="0"/>
              <w:ind w:left="0" w:firstLine="0"/>
              <w:jc w:val="left"/>
              <w:rPr>
                <w:b w:val="0"/>
                <w:lang w:val="en-US"/>
              </w:rPr>
            </w:pPr>
            <w:r>
              <w:rPr>
                <w:b w:val="0"/>
                <w:lang w:val="en-US"/>
              </w:rPr>
              <w:t>Category ID</w:t>
            </w:r>
          </w:p>
        </w:tc>
        <w:tc>
          <w:tcPr>
            <w:tcW w:w="1530" w:type="dxa"/>
          </w:tcPr>
          <w:p w14:paraId="25F3F659" w14:textId="1AE5B0ED" w:rsidR="00355534" w:rsidRPr="00BC0F65" w:rsidRDefault="00355534" w:rsidP="00355534">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Principle</w:t>
            </w:r>
            <w:r w:rsidRPr="00BC0F65">
              <w:rPr>
                <w:b w:val="0"/>
                <w:lang w:val="en-US"/>
              </w:rPr>
              <w:t xml:space="preserve"> ID</w:t>
            </w:r>
          </w:p>
        </w:tc>
        <w:tc>
          <w:tcPr>
            <w:tcW w:w="1766" w:type="dxa"/>
          </w:tcPr>
          <w:p w14:paraId="1B3E869B" w14:textId="61343A78" w:rsidR="00355534" w:rsidRPr="00BC0F65" w:rsidRDefault="00355534" w:rsidP="00355534">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Alpha Namespace</w:t>
            </w:r>
            <w:r w:rsidRPr="00BC0F65">
              <w:rPr>
                <w:b w:val="0"/>
                <w:lang w:val="en-US"/>
              </w:rPr>
              <w:t xml:space="preserve"> </w:t>
            </w:r>
            <w:r>
              <w:rPr>
                <w:b w:val="0"/>
                <w:lang w:val="en-US"/>
              </w:rPr>
              <w:t>Item ID</w:t>
            </w:r>
          </w:p>
        </w:tc>
        <w:tc>
          <w:tcPr>
            <w:tcW w:w="1924" w:type="dxa"/>
          </w:tcPr>
          <w:p w14:paraId="48BEACB8" w14:textId="3DABF21E" w:rsidR="00355534" w:rsidRPr="00BC0F65" w:rsidRDefault="00355534" w:rsidP="00355534">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Beta Namespace</w:t>
            </w:r>
            <w:r w:rsidRPr="00BC0F65">
              <w:rPr>
                <w:b w:val="0"/>
                <w:lang w:val="en-US"/>
              </w:rPr>
              <w:t xml:space="preserve"> </w:t>
            </w:r>
            <w:r>
              <w:rPr>
                <w:b w:val="0"/>
                <w:lang w:val="en-US"/>
              </w:rPr>
              <w:t>Item ID</w:t>
            </w:r>
          </w:p>
        </w:tc>
        <w:tc>
          <w:tcPr>
            <w:tcW w:w="2085" w:type="dxa"/>
          </w:tcPr>
          <w:p w14:paraId="55F4E276" w14:textId="5E271B09" w:rsidR="00355534" w:rsidRPr="00BC0F65" w:rsidRDefault="00355534" w:rsidP="00355534">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Gamma Namespace</w:t>
            </w:r>
            <w:r w:rsidRPr="00BC0F65">
              <w:rPr>
                <w:b w:val="0"/>
                <w:lang w:val="en-US"/>
              </w:rPr>
              <w:t xml:space="preserve"> </w:t>
            </w:r>
            <w:r>
              <w:rPr>
                <w:b w:val="0"/>
                <w:lang w:val="en-US"/>
              </w:rPr>
              <w:t>Item ID</w:t>
            </w:r>
          </w:p>
        </w:tc>
      </w:tr>
      <w:tr w:rsidR="00355534" w:rsidRPr="00BC0F65" w14:paraId="7CFCA483" w14:textId="77777777" w:rsidTr="00355534">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24" w:type="dxa"/>
          </w:tcPr>
          <w:p w14:paraId="3533D86A" w14:textId="371D4A33" w:rsidR="00355534" w:rsidRPr="00BC0F65" w:rsidRDefault="00355534" w:rsidP="00E2090F">
            <w:pPr>
              <w:pStyle w:val="NOTE"/>
              <w:spacing w:after="0"/>
              <w:ind w:left="0" w:firstLine="0"/>
              <w:jc w:val="left"/>
              <w:rPr>
                <w:b w:val="0"/>
                <w:lang w:val="en-US"/>
              </w:rPr>
            </w:pPr>
            <w:r>
              <w:rPr>
                <w:b w:val="0"/>
                <w:lang w:val="en-US"/>
              </w:rPr>
              <w:t>Material Status</w:t>
            </w:r>
          </w:p>
        </w:tc>
        <w:tc>
          <w:tcPr>
            <w:tcW w:w="1530" w:type="dxa"/>
          </w:tcPr>
          <w:p w14:paraId="67A51C59" w14:textId="24ADA8DC"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b/>
                <w:lang w:val="en-US"/>
              </w:rPr>
            </w:pPr>
            <w:r w:rsidRPr="00BC0F65">
              <w:rPr>
                <w:b/>
                <w:lang w:val="en-US"/>
              </w:rPr>
              <w:t>Pass</w:t>
            </w:r>
          </w:p>
        </w:tc>
        <w:tc>
          <w:tcPr>
            <w:tcW w:w="1766" w:type="dxa"/>
          </w:tcPr>
          <w:p w14:paraId="443D7E30" w14:textId="48B67A43"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Pass</w:t>
            </w:r>
          </w:p>
        </w:tc>
        <w:tc>
          <w:tcPr>
            <w:tcW w:w="1924" w:type="dxa"/>
          </w:tcPr>
          <w:p w14:paraId="061EDAF2" w14:textId="77777777"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BC0F65">
              <w:rPr>
                <w:lang w:val="en-US"/>
              </w:rPr>
              <w:t>réussir</w:t>
            </w:r>
            <w:proofErr w:type="spellEnd"/>
          </w:p>
        </w:tc>
        <w:tc>
          <w:tcPr>
            <w:tcW w:w="2085" w:type="dxa"/>
          </w:tcPr>
          <w:p w14:paraId="68C231C8" w14:textId="77777777"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BC0F65">
              <w:rPr>
                <w:lang w:val="en-US"/>
              </w:rPr>
              <w:t>pasar</w:t>
            </w:r>
            <w:proofErr w:type="spellEnd"/>
          </w:p>
        </w:tc>
      </w:tr>
      <w:tr w:rsidR="00355534" w:rsidRPr="00BC0F65" w14:paraId="39312CD0" w14:textId="77777777" w:rsidTr="00355534">
        <w:trPr>
          <w:trHeight w:val="188"/>
        </w:trPr>
        <w:tc>
          <w:tcPr>
            <w:cnfStyle w:val="001000000000" w:firstRow="0" w:lastRow="0" w:firstColumn="1" w:lastColumn="0" w:oddVBand="0" w:evenVBand="0" w:oddHBand="0" w:evenHBand="0" w:firstRowFirstColumn="0" w:firstRowLastColumn="0" w:lastRowFirstColumn="0" w:lastRowLastColumn="0"/>
            <w:tcW w:w="1624" w:type="dxa"/>
          </w:tcPr>
          <w:p w14:paraId="69D90BF2" w14:textId="2752B2BF" w:rsidR="00355534" w:rsidRPr="00BC0F65" w:rsidRDefault="00355534" w:rsidP="00E2090F">
            <w:pPr>
              <w:pStyle w:val="NOTE"/>
              <w:spacing w:after="0"/>
              <w:ind w:left="0" w:firstLine="0"/>
              <w:jc w:val="left"/>
              <w:rPr>
                <w:b w:val="0"/>
                <w:lang w:val="en-US"/>
              </w:rPr>
            </w:pPr>
            <w:r>
              <w:rPr>
                <w:b w:val="0"/>
                <w:lang w:val="en-US"/>
              </w:rPr>
              <w:t>Material Status</w:t>
            </w:r>
          </w:p>
        </w:tc>
        <w:tc>
          <w:tcPr>
            <w:tcW w:w="1530" w:type="dxa"/>
          </w:tcPr>
          <w:p w14:paraId="03403426" w14:textId="210221D7" w:rsidR="00355534" w:rsidRPr="00BC0F65" w:rsidRDefault="00355534" w:rsidP="00E2090F">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b/>
                <w:lang w:val="en-US"/>
              </w:rPr>
            </w:pPr>
            <w:r w:rsidRPr="00BC0F65">
              <w:rPr>
                <w:b/>
                <w:lang w:val="en-US"/>
              </w:rPr>
              <w:t>Fail</w:t>
            </w:r>
          </w:p>
        </w:tc>
        <w:tc>
          <w:tcPr>
            <w:tcW w:w="1766" w:type="dxa"/>
          </w:tcPr>
          <w:p w14:paraId="511D4156" w14:textId="1B7D38A7" w:rsidR="00355534" w:rsidRPr="00BC0F65" w:rsidRDefault="00355534" w:rsidP="00E2090F">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Fail</w:t>
            </w:r>
          </w:p>
        </w:tc>
        <w:tc>
          <w:tcPr>
            <w:tcW w:w="1924" w:type="dxa"/>
          </w:tcPr>
          <w:p w14:paraId="6A606E89" w14:textId="77777777" w:rsidR="00355534" w:rsidRPr="00BC0F65" w:rsidRDefault="00355534" w:rsidP="00E2090F">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BC0F65">
              <w:rPr>
                <w:lang w:val="en-US"/>
              </w:rPr>
              <w:t>manquer</w:t>
            </w:r>
            <w:proofErr w:type="spellEnd"/>
          </w:p>
        </w:tc>
        <w:tc>
          <w:tcPr>
            <w:tcW w:w="2085" w:type="dxa"/>
          </w:tcPr>
          <w:p w14:paraId="107D7D00" w14:textId="77777777" w:rsidR="00355534" w:rsidRPr="00BC0F65" w:rsidRDefault="00355534" w:rsidP="00E2090F">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BC0F65">
              <w:rPr>
                <w:lang w:val="en-US"/>
              </w:rPr>
              <w:t>fallar</w:t>
            </w:r>
            <w:proofErr w:type="spellEnd"/>
          </w:p>
        </w:tc>
      </w:tr>
    </w:tbl>
    <w:p w14:paraId="67BA3DF2" w14:textId="77777777" w:rsidR="00813D8A" w:rsidRDefault="00813D8A"/>
    <w:tbl>
      <w:tblPr>
        <w:tblStyle w:val="GridTable4"/>
        <w:tblW w:w="8929" w:type="dxa"/>
        <w:tblInd w:w="468" w:type="dxa"/>
        <w:tblLook w:val="04A0" w:firstRow="1" w:lastRow="0" w:firstColumn="1" w:lastColumn="0" w:noHBand="0" w:noVBand="1"/>
      </w:tblPr>
      <w:tblGrid>
        <w:gridCol w:w="1624"/>
        <w:gridCol w:w="1530"/>
        <w:gridCol w:w="1766"/>
        <w:gridCol w:w="1924"/>
        <w:gridCol w:w="2085"/>
      </w:tblGrid>
      <w:tr w:rsidR="00813D8A" w:rsidRPr="00BC0F65" w14:paraId="4CAAC06A" w14:textId="77777777" w:rsidTr="00544517">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624" w:type="dxa"/>
          </w:tcPr>
          <w:p w14:paraId="631FFAA1" w14:textId="77777777" w:rsidR="00813D8A" w:rsidRDefault="00813D8A" w:rsidP="00544517">
            <w:pPr>
              <w:pStyle w:val="NOTE"/>
              <w:spacing w:after="0"/>
              <w:ind w:left="0" w:firstLine="0"/>
              <w:jc w:val="left"/>
              <w:rPr>
                <w:b w:val="0"/>
                <w:lang w:val="en-US"/>
              </w:rPr>
            </w:pPr>
            <w:r>
              <w:rPr>
                <w:b w:val="0"/>
                <w:lang w:val="en-US"/>
              </w:rPr>
              <w:t>Category ID</w:t>
            </w:r>
          </w:p>
        </w:tc>
        <w:tc>
          <w:tcPr>
            <w:tcW w:w="1530" w:type="dxa"/>
          </w:tcPr>
          <w:p w14:paraId="5CDEE833"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Principle</w:t>
            </w:r>
            <w:r w:rsidRPr="00BC0F65">
              <w:rPr>
                <w:b w:val="0"/>
                <w:lang w:val="en-US"/>
              </w:rPr>
              <w:t xml:space="preserve"> ID</w:t>
            </w:r>
          </w:p>
        </w:tc>
        <w:tc>
          <w:tcPr>
            <w:tcW w:w="1766" w:type="dxa"/>
          </w:tcPr>
          <w:p w14:paraId="6E7ED413"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Alpha Namespace</w:t>
            </w:r>
            <w:r w:rsidRPr="00BC0F65">
              <w:rPr>
                <w:b w:val="0"/>
                <w:lang w:val="en-US"/>
              </w:rPr>
              <w:t xml:space="preserve"> </w:t>
            </w:r>
            <w:r>
              <w:rPr>
                <w:b w:val="0"/>
                <w:lang w:val="en-US"/>
              </w:rPr>
              <w:t>Item ID</w:t>
            </w:r>
          </w:p>
        </w:tc>
        <w:tc>
          <w:tcPr>
            <w:tcW w:w="1924" w:type="dxa"/>
          </w:tcPr>
          <w:p w14:paraId="129ADE28"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Beta Namespace</w:t>
            </w:r>
            <w:r w:rsidRPr="00BC0F65">
              <w:rPr>
                <w:b w:val="0"/>
                <w:lang w:val="en-US"/>
              </w:rPr>
              <w:t xml:space="preserve"> </w:t>
            </w:r>
            <w:r>
              <w:rPr>
                <w:b w:val="0"/>
                <w:lang w:val="en-US"/>
              </w:rPr>
              <w:t>Item ID</w:t>
            </w:r>
          </w:p>
        </w:tc>
        <w:tc>
          <w:tcPr>
            <w:tcW w:w="2085" w:type="dxa"/>
          </w:tcPr>
          <w:p w14:paraId="5A4964BE"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Gamma Namespace</w:t>
            </w:r>
            <w:r w:rsidRPr="00BC0F65">
              <w:rPr>
                <w:b w:val="0"/>
                <w:lang w:val="en-US"/>
              </w:rPr>
              <w:t xml:space="preserve"> </w:t>
            </w:r>
            <w:r>
              <w:rPr>
                <w:b w:val="0"/>
                <w:lang w:val="en-US"/>
              </w:rPr>
              <w:t>Item ID</w:t>
            </w:r>
          </w:p>
        </w:tc>
      </w:tr>
      <w:tr w:rsidR="00355534" w:rsidRPr="00BC0F65" w14:paraId="5CBDE38D" w14:textId="77777777" w:rsidTr="00355534">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624" w:type="dxa"/>
          </w:tcPr>
          <w:p w14:paraId="56D76741" w14:textId="198764F5" w:rsidR="00355534" w:rsidRPr="00BC0F65" w:rsidRDefault="00355534" w:rsidP="00BC4B74">
            <w:pPr>
              <w:pStyle w:val="NOTE"/>
              <w:spacing w:after="0"/>
              <w:ind w:left="0" w:firstLine="0"/>
              <w:jc w:val="left"/>
              <w:rPr>
                <w:b w:val="0"/>
                <w:lang w:val="en-US"/>
              </w:rPr>
            </w:pPr>
            <w:proofErr w:type="spellStart"/>
            <w:r>
              <w:rPr>
                <w:b w:val="0"/>
                <w:lang w:val="en-US"/>
              </w:rPr>
              <w:t>Assemby</w:t>
            </w:r>
            <w:proofErr w:type="spellEnd"/>
            <w:r>
              <w:rPr>
                <w:b w:val="0"/>
                <w:lang w:val="en-US"/>
              </w:rPr>
              <w:t xml:space="preserve"> Type</w:t>
            </w:r>
          </w:p>
        </w:tc>
        <w:tc>
          <w:tcPr>
            <w:tcW w:w="1530" w:type="dxa"/>
          </w:tcPr>
          <w:p w14:paraId="2E90E9CD" w14:textId="46AC30C2" w:rsidR="00355534" w:rsidRPr="00BC0F65" w:rsidRDefault="00355534" w:rsidP="00BC4B74">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b/>
                <w:lang w:val="en-US"/>
              </w:rPr>
            </w:pPr>
            <w:r w:rsidRPr="00BC0F65">
              <w:rPr>
                <w:b/>
                <w:lang w:val="en-US"/>
              </w:rPr>
              <w:t>Physical Assembly</w:t>
            </w:r>
          </w:p>
        </w:tc>
        <w:tc>
          <w:tcPr>
            <w:tcW w:w="1766" w:type="dxa"/>
          </w:tcPr>
          <w:p w14:paraId="086626D5" w14:textId="77777777" w:rsidR="00355534" w:rsidRPr="00BC0F65" w:rsidRDefault="00355534" w:rsidP="00BC4B74">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Physical Assembly</w:t>
            </w:r>
          </w:p>
        </w:tc>
        <w:tc>
          <w:tcPr>
            <w:tcW w:w="1924" w:type="dxa"/>
          </w:tcPr>
          <w:p w14:paraId="51EC662F" w14:textId="77777777" w:rsidR="00355534" w:rsidRPr="00BC0F65" w:rsidRDefault="00355534" w:rsidP="00C309F0">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 xml:space="preserve">Physical </w:t>
            </w:r>
          </w:p>
        </w:tc>
        <w:tc>
          <w:tcPr>
            <w:tcW w:w="2085" w:type="dxa"/>
          </w:tcPr>
          <w:p w14:paraId="75190ABD" w14:textId="77777777" w:rsidR="00355534" w:rsidRPr="00BC0F65" w:rsidRDefault="00355534" w:rsidP="00BC4B74">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BC0F65">
              <w:rPr>
                <w:rStyle w:val="hps"/>
                <w:lang w:val="en-US"/>
              </w:rPr>
              <w:t>montaje</w:t>
            </w:r>
            <w:proofErr w:type="spellEnd"/>
            <w:r w:rsidRPr="00BC0F65">
              <w:rPr>
                <w:rStyle w:val="shorttext"/>
                <w:lang w:val="en-US"/>
              </w:rPr>
              <w:t xml:space="preserve"> </w:t>
            </w:r>
            <w:proofErr w:type="spellStart"/>
            <w:r w:rsidRPr="00BC0F65">
              <w:rPr>
                <w:rStyle w:val="hps"/>
                <w:lang w:val="en-US"/>
              </w:rPr>
              <w:t>físico</w:t>
            </w:r>
            <w:proofErr w:type="spellEnd"/>
          </w:p>
        </w:tc>
      </w:tr>
      <w:tr w:rsidR="00355534" w:rsidRPr="00BC0F65" w14:paraId="4C8665FF" w14:textId="77777777" w:rsidTr="00355534">
        <w:trPr>
          <w:trHeight w:val="196"/>
        </w:trPr>
        <w:tc>
          <w:tcPr>
            <w:cnfStyle w:val="001000000000" w:firstRow="0" w:lastRow="0" w:firstColumn="1" w:lastColumn="0" w:oddVBand="0" w:evenVBand="0" w:oddHBand="0" w:evenHBand="0" w:firstRowFirstColumn="0" w:firstRowLastColumn="0" w:lastRowFirstColumn="0" w:lastRowLastColumn="0"/>
            <w:tcW w:w="1624" w:type="dxa"/>
          </w:tcPr>
          <w:p w14:paraId="5DAB3982" w14:textId="43949B79" w:rsidR="00355534" w:rsidRPr="00BC0F65" w:rsidRDefault="00355534" w:rsidP="00BC4B74">
            <w:pPr>
              <w:pStyle w:val="NOTE"/>
              <w:spacing w:after="0"/>
              <w:ind w:left="0" w:firstLine="0"/>
              <w:jc w:val="left"/>
              <w:rPr>
                <w:b w:val="0"/>
                <w:lang w:val="en-US"/>
              </w:rPr>
            </w:pPr>
            <w:r>
              <w:rPr>
                <w:b w:val="0"/>
                <w:lang w:val="en-US"/>
              </w:rPr>
              <w:t>Assembly Type</w:t>
            </w:r>
          </w:p>
        </w:tc>
        <w:tc>
          <w:tcPr>
            <w:tcW w:w="1530" w:type="dxa"/>
          </w:tcPr>
          <w:p w14:paraId="7BCF91D4" w14:textId="20A10E38" w:rsidR="00355534" w:rsidRPr="00BC0F65" w:rsidRDefault="00355534" w:rsidP="00BC4B74">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b/>
                <w:lang w:val="en-US"/>
              </w:rPr>
            </w:pPr>
            <w:r w:rsidRPr="00BC0F65">
              <w:rPr>
                <w:b/>
                <w:lang w:val="en-US"/>
              </w:rPr>
              <w:t>Logical Assembly</w:t>
            </w:r>
          </w:p>
        </w:tc>
        <w:tc>
          <w:tcPr>
            <w:tcW w:w="1766" w:type="dxa"/>
          </w:tcPr>
          <w:p w14:paraId="651A6AA6" w14:textId="77777777" w:rsidR="00355534" w:rsidRPr="00BC0F65" w:rsidRDefault="00355534" w:rsidP="00BC4B74">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Logical Assembly</w:t>
            </w:r>
          </w:p>
        </w:tc>
        <w:tc>
          <w:tcPr>
            <w:tcW w:w="1924" w:type="dxa"/>
          </w:tcPr>
          <w:p w14:paraId="417A4D3A" w14:textId="77777777" w:rsidR="00355534" w:rsidRPr="00BC0F65" w:rsidRDefault="00355534" w:rsidP="00C309F0">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 xml:space="preserve">Logical </w:t>
            </w:r>
          </w:p>
        </w:tc>
        <w:tc>
          <w:tcPr>
            <w:tcW w:w="2085" w:type="dxa"/>
          </w:tcPr>
          <w:p w14:paraId="0BF18BA1" w14:textId="77777777" w:rsidR="00355534" w:rsidRPr="00BC0F65" w:rsidRDefault="00355534" w:rsidP="00BC4B74">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BC0F65">
              <w:rPr>
                <w:rStyle w:val="hps"/>
                <w:lang w:val="en-US"/>
              </w:rPr>
              <w:t>montaje</w:t>
            </w:r>
            <w:proofErr w:type="spellEnd"/>
            <w:r w:rsidRPr="00BC0F65">
              <w:rPr>
                <w:rStyle w:val="shorttext"/>
                <w:lang w:val="en-US"/>
              </w:rPr>
              <w:t xml:space="preserve"> </w:t>
            </w:r>
            <w:proofErr w:type="spellStart"/>
            <w:r w:rsidRPr="00BC0F65">
              <w:rPr>
                <w:rStyle w:val="hps"/>
                <w:lang w:val="en-US"/>
              </w:rPr>
              <w:t>lógico</w:t>
            </w:r>
            <w:proofErr w:type="spellEnd"/>
          </w:p>
        </w:tc>
      </w:tr>
    </w:tbl>
    <w:p w14:paraId="6EE768B2" w14:textId="77777777" w:rsidR="00813D8A" w:rsidRDefault="00813D8A"/>
    <w:tbl>
      <w:tblPr>
        <w:tblStyle w:val="GridTable4"/>
        <w:tblW w:w="8929" w:type="dxa"/>
        <w:tblInd w:w="468" w:type="dxa"/>
        <w:tblLook w:val="04A0" w:firstRow="1" w:lastRow="0" w:firstColumn="1" w:lastColumn="0" w:noHBand="0" w:noVBand="1"/>
      </w:tblPr>
      <w:tblGrid>
        <w:gridCol w:w="1624"/>
        <w:gridCol w:w="1530"/>
        <w:gridCol w:w="1766"/>
        <w:gridCol w:w="1924"/>
        <w:gridCol w:w="2085"/>
      </w:tblGrid>
      <w:tr w:rsidR="00813D8A" w:rsidRPr="00BC0F65" w14:paraId="0F85D880" w14:textId="77777777" w:rsidTr="00544517">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624" w:type="dxa"/>
          </w:tcPr>
          <w:p w14:paraId="4DA471DB" w14:textId="77777777" w:rsidR="00813D8A" w:rsidRDefault="00813D8A" w:rsidP="00544517">
            <w:pPr>
              <w:pStyle w:val="NOTE"/>
              <w:spacing w:after="0"/>
              <w:ind w:left="0" w:firstLine="0"/>
              <w:jc w:val="left"/>
              <w:rPr>
                <w:b w:val="0"/>
                <w:lang w:val="en-US"/>
              </w:rPr>
            </w:pPr>
            <w:r>
              <w:rPr>
                <w:b w:val="0"/>
                <w:lang w:val="en-US"/>
              </w:rPr>
              <w:t>Category ID</w:t>
            </w:r>
          </w:p>
        </w:tc>
        <w:tc>
          <w:tcPr>
            <w:tcW w:w="1530" w:type="dxa"/>
          </w:tcPr>
          <w:p w14:paraId="38B0C61C"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Principle</w:t>
            </w:r>
            <w:r w:rsidRPr="00BC0F65">
              <w:rPr>
                <w:b w:val="0"/>
                <w:lang w:val="en-US"/>
              </w:rPr>
              <w:t xml:space="preserve"> ID</w:t>
            </w:r>
          </w:p>
        </w:tc>
        <w:tc>
          <w:tcPr>
            <w:tcW w:w="1766" w:type="dxa"/>
          </w:tcPr>
          <w:p w14:paraId="70ACFB0F"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Alpha Namespace</w:t>
            </w:r>
            <w:r w:rsidRPr="00BC0F65">
              <w:rPr>
                <w:b w:val="0"/>
                <w:lang w:val="en-US"/>
              </w:rPr>
              <w:t xml:space="preserve"> </w:t>
            </w:r>
            <w:r>
              <w:rPr>
                <w:b w:val="0"/>
                <w:lang w:val="en-US"/>
              </w:rPr>
              <w:t>Item ID</w:t>
            </w:r>
          </w:p>
        </w:tc>
        <w:tc>
          <w:tcPr>
            <w:tcW w:w="1924" w:type="dxa"/>
          </w:tcPr>
          <w:p w14:paraId="372854F4"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Beta Namespace</w:t>
            </w:r>
            <w:r w:rsidRPr="00BC0F65">
              <w:rPr>
                <w:b w:val="0"/>
                <w:lang w:val="en-US"/>
              </w:rPr>
              <w:t xml:space="preserve"> </w:t>
            </w:r>
            <w:r>
              <w:rPr>
                <w:b w:val="0"/>
                <w:lang w:val="en-US"/>
              </w:rPr>
              <w:t>Item ID</w:t>
            </w:r>
          </w:p>
        </w:tc>
        <w:tc>
          <w:tcPr>
            <w:tcW w:w="2085" w:type="dxa"/>
          </w:tcPr>
          <w:p w14:paraId="214FDAB3"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Gamma Namespace</w:t>
            </w:r>
            <w:r w:rsidRPr="00BC0F65">
              <w:rPr>
                <w:b w:val="0"/>
                <w:lang w:val="en-US"/>
              </w:rPr>
              <w:t xml:space="preserve"> </w:t>
            </w:r>
            <w:r>
              <w:rPr>
                <w:b w:val="0"/>
                <w:lang w:val="en-US"/>
              </w:rPr>
              <w:t>Item ID</w:t>
            </w:r>
          </w:p>
        </w:tc>
      </w:tr>
      <w:tr w:rsidR="00355534" w:rsidRPr="00BC0F65" w14:paraId="4AFC89E9" w14:textId="77777777" w:rsidTr="0035553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624" w:type="dxa"/>
          </w:tcPr>
          <w:p w14:paraId="3EA617B3" w14:textId="79B446D0" w:rsidR="00355534" w:rsidRPr="00BC0F65" w:rsidRDefault="00355534" w:rsidP="00E2090F">
            <w:pPr>
              <w:pStyle w:val="NOTE"/>
              <w:spacing w:after="0"/>
              <w:ind w:left="0" w:firstLine="0"/>
              <w:jc w:val="left"/>
              <w:rPr>
                <w:b w:val="0"/>
                <w:lang w:val="en-US"/>
              </w:rPr>
            </w:pPr>
            <w:r>
              <w:rPr>
                <w:b w:val="0"/>
                <w:lang w:val="en-US"/>
              </w:rPr>
              <w:t>Production Status</w:t>
            </w:r>
          </w:p>
        </w:tc>
        <w:tc>
          <w:tcPr>
            <w:tcW w:w="1530" w:type="dxa"/>
          </w:tcPr>
          <w:p w14:paraId="5B03BE8D" w14:textId="0CCA0ECA"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b/>
                <w:lang w:val="en-US"/>
              </w:rPr>
            </w:pPr>
            <w:r w:rsidRPr="00BC0F65">
              <w:rPr>
                <w:b/>
                <w:lang w:val="en-US"/>
              </w:rPr>
              <w:t>Approved</w:t>
            </w:r>
          </w:p>
        </w:tc>
        <w:tc>
          <w:tcPr>
            <w:tcW w:w="1766" w:type="dxa"/>
          </w:tcPr>
          <w:p w14:paraId="39B21C09" w14:textId="77777777"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Available</w:t>
            </w:r>
          </w:p>
        </w:tc>
        <w:tc>
          <w:tcPr>
            <w:tcW w:w="1924" w:type="dxa"/>
          </w:tcPr>
          <w:p w14:paraId="00EA65EE" w14:textId="0F08FC67"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Approved</w:t>
            </w:r>
          </w:p>
        </w:tc>
        <w:tc>
          <w:tcPr>
            <w:tcW w:w="2085" w:type="dxa"/>
          </w:tcPr>
          <w:p w14:paraId="3B551B13" w14:textId="77777777"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BC0F65">
              <w:rPr>
                <w:lang w:val="en-US"/>
              </w:rPr>
              <w:t>aprobado</w:t>
            </w:r>
            <w:proofErr w:type="spellEnd"/>
          </w:p>
        </w:tc>
      </w:tr>
      <w:tr w:rsidR="00355534" w:rsidRPr="00BC0F65" w14:paraId="6F36CE29" w14:textId="77777777" w:rsidTr="00355534">
        <w:trPr>
          <w:trHeight w:val="188"/>
        </w:trPr>
        <w:tc>
          <w:tcPr>
            <w:cnfStyle w:val="001000000000" w:firstRow="0" w:lastRow="0" w:firstColumn="1" w:lastColumn="0" w:oddVBand="0" w:evenVBand="0" w:oddHBand="0" w:evenHBand="0" w:firstRowFirstColumn="0" w:firstRowLastColumn="0" w:lastRowFirstColumn="0" w:lastRowLastColumn="0"/>
            <w:tcW w:w="1624" w:type="dxa"/>
          </w:tcPr>
          <w:p w14:paraId="55C772B5" w14:textId="67F09009" w:rsidR="00355534" w:rsidRPr="00BC0F65" w:rsidRDefault="00355534" w:rsidP="00E2090F">
            <w:pPr>
              <w:pStyle w:val="NOTE"/>
              <w:spacing w:after="0"/>
              <w:ind w:left="0" w:firstLine="0"/>
              <w:jc w:val="left"/>
              <w:rPr>
                <w:b w:val="0"/>
                <w:lang w:val="en-US"/>
              </w:rPr>
            </w:pPr>
            <w:r>
              <w:rPr>
                <w:b w:val="0"/>
                <w:lang w:val="en-US"/>
              </w:rPr>
              <w:t>Production Status</w:t>
            </w:r>
          </w:p>
        </w:tc>
        <w:tc>
          <w:tcPr>
            <w:tcW w:w="1530" w:type="dxa"/>
          </w:tcPr>
          <w:p w14:paraId="55438510" w14:textId="04E81056" w:rsidR="00355534" w:rsidRPr="00BC0F65" w:rsidRDefault="00355534" w:rsidP="00E2090F">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b/>
                <w:lang w:val="en-US"/>
              </w:rPr>
            </w:pPr>
            <w:r w:rsidRPr="00BC0F65">
              <w:rPr>
                <w:b/>
                <w:lang w:val="en-US"/>
              </w:rPr>
              <w:t>Released</w:t>
            </w:r>
          </w:p>
        </w:tc>
        <w:tc>
          <w:tcPr>
            <w:tcW w:w="1766" w:type="dxa"/>
          </w:tcPr>
          <w:p w14:paraId="1A54935A" w14:textId="77777777" w:rsidR="00355534" w:rsidRPr="00BC0F65" w:rsidRDefault="00355534" w:rsidP="00E2090F">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Ready</w:t>
            </w:r>
          </w:p>
        </w:tc>
        <w:tc>
          <w:tcPr>
            <w:tcW w:w="1924" w:type="dxa"/>
          </w:tcPr>
          <w:p w14:paraId="39A5A3AF" w14:textId="1553DB74" w:rsidR="00355534" w:rsidRPr="00BC0F65" w:rsidRDefault="00355534" w:rsidP="00E2090F">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Released</w:t>
            </w:r>
          </w:p>
        </w:tc>
        <w:tc>
          <w:tcPr>
            <w:tcW w:w="2085" w:type="dxa"/>
          </w:tcPr>
          <w:p w14:paraId="22854F10" w14:textId="77777777" w:rsidR="00355534" w:rsidRPr="00BC0F65" w:rsidRDefault="00355534" w:rsidP="00E2090F">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BC0F65">
              <w:rPr>
                <w:lang w:val="en-US"/>
              </w:rPr>
              <w:t>liberado</w:t>
            </w:r>
            <w:proofErr w:type="spellEnd"/>
          </w:p>
        </w:tc>
      </w:tr>
      <w:tr w:rsidR="00355534" w:rsidRPr="00BC0F65" w14:paraId="4AB24673" w14:textId="77777777" w:rsidTr="00355534">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24" w:type="dxa"/>
          </w:tcPr>
          <w:p w14:paraId="0D8439DA" w14:textId="12D2982B" w:rsidR="00355534" w:rsidRPr="00BC0F65" w:rsidRDefault="00355534" w:rsidP="00E2090F">
            <w:pPr>
              <w:pStyle w:val="NOTE"/>
              <w:spacing w:after="0"/>
              <w:ind w:left="0" w:firstLine="0"/>
              <w:jc w:val="left"/>
              <w:rPr>
                <w:b w:val="0"/>
                <w:lang w:val="en-US"/>
              </w:rPr>
            </w:pPr>
            <w:r>
              <w:rPr>
                <w:b w:val="0"/>
                <w:lang w:val="en-US"/>
              </w:rPr>
              <w:t>Production Status</w:t>
            </w:r>
          </w:p>
        </w:tc>
        <w:tc>
          <w:tcPr>
            <w:tcW w:w="1530" w:type="dxa"/>
          </w:tcPr>
          <w:p w14:paraId="248FE153" w14:textId="5F885DD2"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b/>
                <w:lang w:val="en-US"/>
              </w:rPr>
            </w:pPr>
            <w:r w:rsidRPr="00BC0F65">
              <w:rPr>
                <w:b/>
                <w:lang w:val="en-US"/>
              </w:rPr>
              <w:t>Blocked</w:t>
            </w:r>
          </w:p>
        </w:tc>
        <w:tc>
          <w:tcPr>
            <w:tcW w:w="1766" w:type="dxa"/>
          </w:tcPr>
          <w:p w14:paraId="3EC3EC51" w14:textId="77777777"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Quarantined</w:t>
            </w:r>
          </w:p>
        </w:tc>
        <w:tc>
          <w:tcPr>
            <w:tcW w:w="1924" w:type="dxa"/>
          </w:tcPr>
          <w:p w14:paraId="7D4DBDFB" w14:textId="797F4A04"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Blocked</w:t>
            </w:r>
          </w:p>
        </w:tc>
        <w:tc>
          <w:tcPr>
            <w:tcW w:w="2085" w:type="dxa"/>
          </w:tcPr>
          <w:p w14:paraId="2A7E4F3B" w14:textId="77777777" w:rsidR="00355534" w:rsidRPr="00BC0F65" w:rsidRDefault="00355534" w:rsidP="00E2090F">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BC0F65">
              <w:rPr>
                <w:lang w:val="en-US"/>
              </w:rPr>
              <w:t>Obstruido</w:t>
            </w:r>
            <w:proofErr w:type="spellEnd"/>
          </w:p>
        </w:tc>
      </w:tr>
    </w:tbl>
    <w:p w14:paraId="3EA85F96" w14:textId="77777777" w:rsidR="00813D8A" w:rsidRDefault="00813D8A"/>
    <w:tbl>
      <w:tblPr>
        <w:tblStyle w:val="GridTable4"/>
        <w:tblW w:w="8929" w:type="dxa"/>
        <w:tblInd w:w="468" w:type="dxa"/>
        <w:tblLook w:val="04A0" w:firstRow="1" w:lastRow="0" w:firstColumn="1" w:lastColumn="0" w:noHBand="0" w:noVBand="1"/>
      </w:tblPr>
      <w:tblGrid>
        <w:gridCol w:w="1624"/>
        <w:gridCol w:w="1530"/>
        <w:gridCol w:w="1766"/>
        <w:gridCol w:w="1924"/>
        <w:gridCol w:w="2085"/>
      </w:tblGrid>
      <w:tr w:rsidR="00813D8A" w:rsidRPr="00BC0F65" w14:paraId="486C5ECC" w14:textId="77777777" w:rsidTr="00544517">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624" w:type="dxa"/>
          </w:tcPr>
          <w:p w14:paraId="1CCF6751" w14:textId="77777777" w:rsidR="00813D8A" w:rsidRDefault="00813D8A" w:rsidP="00544517">
            <w:pPr>
              <w:pStyle w:val="NOTE"/>
              <w:spacing w:after="0"/>
              <w:ind w:left="0" w:firstLine="0"/>
              <w:jc w:val="left"/>
              <w:rPr>
                <w:b w:val="0"/>
                <w:lang w:val="en-US"/>
              </w:rPr>
            </w:pPr>
            <w:r>
              <w:rPr>
                <w:b w:val="0"/>
                <w:lang w:val="en-US"/>
              </w:rPr>
              <w:t>Category ID</w:t>
            </w:r>
          </w:p>
        </w:tc>
        <w:tc>
          <w:tcPr>
            <w:tcW w:w="1530" w:type="dxa"/>
          </w:tcPr>
          <w:p w14:paraId="5BBB4679"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Principle</w:t>
            </w:r>
            <w:r w:rsidRPr="00BC0F65">
              <w:rPr>
                <w:b w:val="0"/>
                <w:lang w:val="en-US"/>
              </w:rPr>
              <w:t xml:space="preserve"> ID</w:t>
            </w:r>
          </w:p>
        </w:tc>
        <w:tc>
          <w:tcPr>
            <w:tcW w:w="1766" w:type="dxa"/>
          </w:tcPr>
          <w:p w14:paraId="3A8B64B4"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Alpha Namespace</w:t>
            </w:r>
            <w:r w:rsidRPr="00BC0F65">
              <w:rPr>
                <w:b w:val="0"/>
                <w:lang w:val="en-US"/>
              </w:rPr>
              <w:t xml:space="preserve"> </w:t>
            </w:r>
            <w:r>
              <w:rPr>
                <w:b w:val="0"/>
                <w:lang w:val="en-US"/>
              </w:rPr>
              <w:t>Item ID</w:t>
            </w:r>
          </w:p>
        </w:tc>
        <w:tc>
          <w:tcPr>
            <w:tcW w:w="1924" w:type="dxa"/>
          </w:tcPr>
          <w:p w14:paraId="10A31194"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Beta Namespace</w:t>
            </w:r>
            <w:r w:rsidRPr="00BC0F65">
              <w:rPr>
                <w:b w:val="0"/>
                <w:lang w:val="en-US"/>
              </w:rPr>
              <w:t xml:space="preserve"> </w:t>
            </w:r>
            <w:r>
              <w:rPr>
                <w:b w:val="0"/>
                <w:lang w:val="en-US"/>
              </w:rPr>
              <w:t>Item ID</w:t>
            </w:r>
          </w:p>
        </w:tc>
        <w:tc>
          <w:tcPr>
            <w:tcW w:w="2085" w:type="dxa"/>
          </w:tcPr>
          <w:p w14:paraId="5AE6197B" w14:textId="77777777" w:rsidR="00813D8A" w:rsidRPr="00BC0F65" w:rsidRDefault="00813D8A" w:rsidP="00544517">
            <w:pPr>
              <w:pStyle w:val="NOTE"/>
              <w:spacing w:after="0"/>
              <w:ind w:left="0" w:firstLine="0"/>
              <w:jc w:val="left"/>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Gamma Namespace</w:t>
            </w:r>
            <w:r w:rsidRPr="00BC0F65">
              <w:rPr>
                <w:b w:val="0"/>
                <w:lang w:val="en-US"/>
              </w:rPr>
              <w:t xml:space="preserve"> </w:t>
            </w:r>
            <w:r>
              <w:rPr>
                <w:b w:val="0"/>
                <w:lang w:val="en-US"/>
              </w:rPr>
              <w:t>Item ID</w:t>
            </w:r>
          </w:p>
        </w:tc>
      </w:tr>
      <w:tr w:rsidR="00355534" w:rsidRPr="00BC0F65" w14:paraId="64C3ECDC" w14:textId="77777777" w:rsidTr="0035553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624" w:type="dxa"/>
          </w:tcPr>
          <w:p w14:paraId="79F9CDF4" w14:textId="34245681" w:rsidR="00355534" w:rsidRPr="00BC0F65" w:rsidRDefault="00355534" w:rsidP="00BC4B74">
            <w:pPr>
              <w:pStyle w:val="NOTE"/>
              <w:spacing w:after="0"/>
              <w:ind w:left="0" w:firstLine="0"/>
              <w:jc w:val="left"/>
              <w:rPr>
                <w:b w:val="0"/>
                <w:lang w:val="en-US"/>
              </w:rPr>
            </w:pPr>
            <w:r>
              <w:rPr>
                <w:b w:val="0"/>
                <w:lang w:val="en-US"/>
              </w:rPr>
              <w:t>Tag Names</w:t>
            </w:r>
          </w:p>
        </w:tc>
        <w:tc>
          <w:tcPr>
            <w:tcW w:w="1530" w:type="dxa"/>
          </w:tcPr>
          <w:p w14:paraId="34459693" w14:textId="24AC1DA3" w:rsidR="00355534" w:rsidRPr="00BC0F65" w:rsidRDefault="00355534" w:rsidP="00BC4B74">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b/>
                <w:lang w:val="en-US"/>
              </w:rPr>
            </w:pPr>
            <w:r w:rsidRPr="00BC0F65">
              <w:rPr>
                <w:b/>
                <w:lang w:val="en-US"/>
              </w:rPr>
              <w:t>TIC-8106</w:t>
            </w:r>
          </w:p>
        </w:tc>
        <w:tc>
          <w:tcPr>
            <w:tcW w:w="1766" w:type="dxa"/>
          </w:tcPr>
          <w:p w14:paraId="6CAE5559" w14:textId="77777777" w:rsidR="00355534" w:rsidRPr="00BC0F65" w:rsidRDefault="00355534" w:rsidP="00BC4B74">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Unit1.TopTemp</w:t>
            </w:r>
          </w:p>
        </w:tc>
        <w:tc>
          <w:tcPr>
            <w:tcW w:w="1924" w:type="dxa"/>
          </w:tcPr>
          <w:p w14:paraId="770D3043" w14:textId="2DF3301E" w:rsidR="00355534" w:rsidRPr="00BC0F65" w:rsidRDefault="00355534" w:rsidP="00BC4B74">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TIC-8106</w:t>
            </w:r>
          </w:p>
        </w:tc>
        <w:tc>
          <w:tcPr>
            <w:tcW w:w="2085" w:type="dxa"/>
          </w:tcPr>
          <w:p w14:paraId="50018123" w14:textId="77777777" w:rsidR="00355534" w:rsidRPr="00BC0F65" w:rsidRDefault="00355534" w:rsidP="00BC4B74">
            <w:pPr>
              <w:pStyle w:val="NOTE"/>
              <w:spacing w:after="0"/>
              <w:ind w:left="0" w:firstLine="0"/>
              <w:jc w:val="left"/>
              <w:cnfStyle w:val="000000100000" w:firstRow="0" w:lastRow="0" w:firstColumn="0" w:lastColumn="0" w:oddVBand="0" w:evenVBand="0" w:oddHBand="1" w:evenHBand="0" w:firstRowFirstColumn="0" w:firstRowLastColumn="0" w:lastRowFirstColumn="0" w:lastRowLastColumn="0"/>
              <w:rPr>
                <w:lang w:val="en-US"/>
              </w:rPr>
            </w:pPr>
            <w:r w:rsidRPr="00BC0F65">
              <w:rPr>
                <w:lang w:val="en-US"/>
              </w:rPr>
              <w:t>TIC8106</w:t>
            </w:r>
          </w:p>
        </w:tc>
      </w:tr>
      <w:tr w:rsidR="00355534" w:rsidRPr="00BC0F65" w14:paraId="35484065" w14:textId="77777777" w:rsidTr="00355534">
        <w:trPr>
          <w:trHeight w:val="385"/>
        </w:trPr>
        <w:tc>
          <w:tcPr>
            <w:cnfStyle w:val="001000000000" w:firstRow="0" w:lastRow="0" w:firstColumn="1" w:lastColumn="0" w:oddVBand="0" w:evenVBand="0" w:oddHBand="0" w:evenHBand="0" w:firstRowFirstColumn="0" w:firstRowLastColumn="0" w:lastRowFirstColumn="0" w:lastRowLastColumn="0"/>
            <w:tcW w:w="1624" w:type="dxa"/>
          </w:tcPr>
          <w:p w14:paraId="7A51A913" w14:textId="08FE0353" w:rsidR="00355534" w:rsidRPr="00BC0F65" w:rsidRDefault="00355534" w:rsidP="00BC4B74">
            <w:pPr>
              <w:pStyle w:val="NOTE"/>
              <w:spacing w:after="0"/>
              <w:ind w:left="0" w:firstLine="0"/>
              <w:jc w:val="left"/>
              <w:rPr>
                <w:b w:val="0"/>
                <w:lang w:val="en-US"/>
              </w:rPr>
            </w:pPr>
            <w:r>
              <w:rPr>
                <w:b w:val="0"/>
                <w:lang w:val="en-US"/>
              </w:rPr>
              <w:t>Tag Names</w:t>
            </w:r>
          </w:p>
        </w:tc>
        <w:tc>
          <w:tcPr>
            <w:tcW w:w="1530" w:type="dxa"/>
          </w:tcPr>
          <w:p w14:paraId="4B62A942" w14:textId="7F5EFE60" w:rsidR="00355534" w:rsidRPr="00BC0F65" w:rsidRDefault="00355534" w:rsidP="00BC4B74">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b/>
                <w:lang w:val="en-US"/>
              </w:rPr>
            </w:pPr>
            <w:r w:rsidRPr="00BC0F65">
              <w:rPr>
                <w:b/>
                <w:lang w:val="en-US"/>
              </w:rPr>
              <w:t>LTC3_AIT211</w:t>
            </w:r>
          </w:p>
        </w:tc>
        <w:tc>
          <w:tcPr>
            <w:tcW w:w="1766" w:type="dxa"/>
          </w:tcPr>
          <w:p w14:paraId="2304340D" w14:textId="77777777" w:rsidR="00355534" w:rsidRPr="00BC0F65" w:rsidRDefault="00355534" w:rsidP="00BC4B74">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AIT211</w:t>
            </w:r>
          </w:p>
        </w:tc>
        <w:tc>
          <w:tcPr>
            <w:tcW w:w="1924" w:type="dxa"/>
          </w:tcPr>
          <w:p w14:paraId="734D9FDA" w14:textId="18C1B19E" w:rsidR="00355534" w:rsidRPr="00BC0F65" w:rsidRDefault="00355534" w:rsidP="00BC4B74">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Lone Tree PLC Analyzer</w:t>
            </w:r>
          </w:p>
        </w:tc>
        <w:tc>
          <w:tcPr>
            <w:tcW w:w="2085" w:type="dxa"/>
          </w:tcPr>
          <w:p w14:paraId="03FA52D4" w14:textId="270367EB" w:rsidR="00355534" w:rsidRPr="00BC0F65" w:rsidRDefault="00355534" w:rsidP="00BC4B74">
            <w:pPr>
              <w:pStyle w:val="NOTE"/>
              <w:spacing w:after="0"/>
              <w:ind w:left="0" w:firstLine="0"/>
              <w:jc w:val="left"/>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LTC3_AIT211</w:t>
            </w:r>
          </w:p>
        </w:tc>
      </w:tr>
    </w:tbl>
    <w:p w14:paraId="2FDB3111" w14:textId="77777777" w:rsidR="00042E86" w:rsidRPr="00BC0F65" w:rsidRDefault="00042E86" w:rsidP="00042E86">
      <w:pPr>
        <w:rPr>
          <w:lang w:val="en-US"/>
        </w:rPr>
      </w:pPr>
    </w:p>
    <w:p w14:paraId="06F632DE" w14:textId="77777777" w:rsidR="0051201A" w:rsidRPr="00BC0F65" w:rsidRDefault="0051201A" w:rsidP="004C1F69">
      <w:pPr>
        <w:pStyle w:val="Heading2"/>
        <w:rPr>
          <w:lang w:val="en-US"/>
        </w:rPr>
      </w:pPr>
      <w:bookmarkStart w:id="46" w:name="_Toc469647315"/>
      <w:r w:rsidRPr="00BC0F65">
        <w:rPr>
          <w:lang w:val="en-US"/>
        </w:rPr>
        <w:t>Identifier categories</w:t>
      </w:r>
      <w:bookmarkEnd w:id="46"/>
    </w:p>
    <w:p w14:paraId="2E0A3263" w14:textId="023EEC87" w:rsidR="004C1F69" w:rsidRPr="00BC0F65" w:rsidRDefault="0051201A" w:rsidP="00D0051B">
      <w:pPr>
        <w:pStyle w:val="PARAGRAPH"/>
        <w:rPr>
          <w:lang w:val="en-US"/>
        </w:rPr>
      </w:pPr>
      <w:r w:rsidRPr="00BC0F65">
        <w:rPr>
          <w:lang w:val="en-US"/>
        </w:rPr>
        <w:t>Identifiers exist within a namespace</w:t>
      </w:r>
      <w:r w:rsidR="0001145C">
        <w:rPr>
          <w:lang w:val="en-US"/>
        </w:rPr>
        <w:t xml:space="preserve"> of an application, and namespaces exit with categories </w:t>
      </w:r>
      <w:r w:rsidRPr="00BC0F65">
        <w:rPr>
          <w:lang w:val="en-US"/>
        </w:rPr>
        <w:t xml:space="preserve">in </w:t>
      </w:r>
      <w:r w:rsidR="0062264A">
        <w:rPr>
          <w:lang w:val="en-US"/>
        </w:rPr>
        <w:t>ASM</w:t>
      </w:r>
      <w:r w:rsidRPr="00BC0F65">
        <w:rPr>
          <w:lang w:val="en-US"/>
        </w:rPr>
        <w:t xml:space="preserve">.  Each category defines a collection of </w:t>
      </w:r>
      <w:r w:rsidR="00F26CF1" w:rsidRPr="00BC0F65">
        <w:rPr>
          <w:lang w:val="en-US"/>
        </w:rPr>
        <w:t xml:space="preserve">unique </w:t>
      </w:r>
      <w:r w:rsidR="0062264A">
        <w:rPr>
          <w:lang w:val="en-US"/>
        </w:rPr>
        <w:t>principle item</w:t>
      </w:r>
      <w:r w:rsidRPr="00BC0F65">
        <w:rPr>
          <w:lang w:val="en-US"/>
        </w:rPr>
        <w:t>s</w:t>
      </w:r>
      <w:r w:rsidR="0001145C">
        <w:rPr>
          <w:lang w:val="en-US"/>
        </w:rPr>
        <w:t xml:space="preserve"> and a collection of namespaces</w:t>
      </w:r>
      <w:r w:rsidR="00F26CF1" w:rsidRPr="00BC0F65">
        <w:rPr>
          <w:lang w:val="en-US"/>
        </w:rPr>
        <w:t xml:space="preserve">.  The categories will be </w:t>
      </w:r>
      <w:r w:rsidR="004423DE" w:rsidRPr="00BC0F65">
        <w:rPr>
          <w:lang w:val="en-US"/>
        </w:rPr>
        <w:t xml:space="preserve">normally </w:t>
      </w:r>
      <w:r w:rsidR="00F26CF1" w:rsidRPr="00BC0F65">
        <w:rPr>
          <w:lang w:val="en-US"/>
        </w:rPr>
        <w:t xml:space="preserve">defined by the applications and by the integration project. </w:t>
      </w:r>
      <w:r w:rsidR="00CF4EC3" w:rsidRPr="00BC0F65">
        <w:rPr>
          <w:lang w:val="en-US"/>
        </w:rPr>
        <w:t xml:space="preserve">Many of the </w:t>
      </w:r>
      <w:proofErr w:type="spellStart"/>
      <w:r w:rsidR="0001145C">
        <w:rPr>
          <w:lang w:val="en-US"/>
        </w:rPr>
        <w:t>catrgories</w:t>
      </w:r>
      <w:proofErr w:type="spellEnd"/>
      <w:r w:rsidR="0001145C">
        <w:rPr>
          <w:lang w:val="en-US"/>
        </w:rPr>
        <w:t xml:space="preserve"> </w:t>
      </w:r>
      <w:r w:rsidR="00CF4EC3" w:rsidRPr="00BC0F65">
        <w:rPr>
          <w:lang w:val="en-US"/>
        </w:rPr>
        <w:t xml:space="preserve">could be </w:t>
      </w:r>
      <w:r w:rsidR="0001145C">
        <w:rPr>
          <w:lang w:val="en-US"/>
        </w:rPr>
        <w:t xml:space="preserve">for </w:t>
      </w:r>
      <w:r w:rsidR="00CF4EC3" w:rsidRPr="00BC0F65">
        <w:rPr>
          <w:lang w:val="en-US"/>
        </w:rPr>
        <w:t>property IDs</w:t>
      </w:r>
      <w:r w:rsidR="00746DBB" w:rsidRPr="00BC0F65">
        <w:rPr>
          <w:lang w:val="en-US"/>
        </w:rPr>
        <w:t xml:space="preserve">.  Other </w:t>
      </w:r>
      <w:r w:rsidR="0001145C">
        <w:rPr>
          <w:lang w:val="en-US"/>
        </w:rPr>
        <w:t xml:space="preserve">categories could be for </w:t>
      </w:r>
      <w:r w:rsidR="00746DBB" w:rsidRPr="00BC0F65">
        <w:rPr>
          <w:lang w:val="en-US"/>
        </w:rPr>
        <w:t>s</w:t>
      </w:r>
      <w:r w:rsidR="00CF4EC3" w:rsidRPr="00BC0F65">
        <w:rPr>
          <w:lang w:val="en-US"/>
        </w:rPr>
        <w:t>tatuses, and other enumerations not defined in the other parts of this standard.</w:t>
      </w:r>
      <w:r w:rsidR="00746DBB" w:rsidRPr="00BC0F65">
        <w:rPr>
          <w:lang w:val="en-US"/>
        </w:rPr>
        <w:t xml:space="preserve">  See </w:t>
      </w:r>
      <w:r w:rsidR="00746DBB" w:rsidRPr="00BC0F65">
        <w:rPr>
          <w:lang w:val="en-US"/>
        </w:rPr>
        <w:fldChar w:fldCharType="begin"/>
      </w:r>
      <w:r w:rsidR="00746DBB" w:rsidRPr="00BC0F65">
        <w:rPr>
          <w:lang w:val="en-US"/>
        </w:rPr>
        <w:instrText xml:space="preserve"> REF _Ref386010420 \w </w:instrText>
      </w:r>
      <w:r w:rsidR="00746DBB" w:rsidRPr="00BC0F65">
        <w:rPr>
          <w:lang w:val="en-US"/>
        </w:rPr>
        <w:fldChar w:fldCharType="separate"/>
      </w:r>
      <w:r w:rsidR="002F3F8E">
        <w:rPr>
          <w:lang w:val="en-US"/>
        </w:rPr>
        <w:t>Annex B</w:t>
      </w:r>
      <w:r w:rsidR="00746DBB" w:rsidRPr="00BC0F65">
        <w:rPr>
          <w:lang w:val="en-US"/>
        </w:rPr>
        <w:fldChar w:fldCharType="end"/>
      </w:r>
      <w:r w:rsidR="00746DBB" w:rsidRPr="00BC0F65">
        <w:rPr>
          <w:lang w:val="en-US"/>
        </w:rPr>
        <w:t xml:space="preserve"> for a list of recommended category names for exchanged enumerations. </w:t>
      </w:r>
    </w:p>
    <w:p w14:paraId="583BBB3B" w14:textId="4304AEDD" w:rsidR="004C1F69" w:rsidRPr="00BC0F65" w:rsidRDefault="008723BF" w:rsidP="004C1F69">
      <w:pPr>
        <w:pStyle w:val="Heading2"/>
        <w:rPr>
          <w:lang w:val="en-US"/>
        </w:rPr>
      </w:pPr>
      <w:bookmarkStart w:id="47" w:name="_Toc469647316"/>
      <w:r>
        <w:rPr>
          <w:lang w:val="en-US"/>
        </w:rPr>
        <w:t>Alias directory</w:t>
      </w:r>
      <w:r w:rsidR="004C1F69" w:rsidRPr="00BC0F65">
        <w:rPr>
          <w:lang w:val="en-US"/>
        </w:rPr>
        <w:t xml:space="preserve"> use</w:t>
      </w:r>
      <w:bookmarkEnd w:id="47"/>
    </w:p>
    <w:p w14:paraId="068ABA47" w14:textId="1E3A84F8" w:rsidR="00383DF1" w:rsidRPr="00BC0F65" w:rsidRDefault="0062264A" w:rsidP="00383DF1">
      <w:pPr>
        <w:pStyle w:val="PARAGRAPH"/>
        <w:rPr>
          <w:lang w:val="en-US"/>
        </w:rPr>
      </w:pPr>
      <w:r>
        <w:rPr>
          <w:lang w:val="en-US"/>
        </w:rPr>
        <w:t>ASM</w:t>
      </w:r>
      <w:r w:rsidR="00383DF1" w:rsidRPr="00BC0F65">
        <w:rPr>
          <w:lang w:val="en-US"/>
        </w:rPr>
        <w:t xml:space="preserve"> provides a method for applications to convert </w:t>
      </w:r>
      <w:r w:rsidR="000D1950" w:rsidRPr="00BC0F65">
        <w:rPr>
          <w:lang w:val="en-US"/>
        </w:rPr>
        <w:t>local identifiers to common identifiers (</w:t>
      </w:r>
      <w:r w:rsidR="000B7317">
        <w:rPr>
          <w:lang w:val="en-US"/>
        </w:rPr>
        <w:t>principle</w:t>
      </w:r>
      <w:r w:rsidR="000D1950" w:rsidRPr="00BC0F65">
        <w:rPr>
          <w:lang w:val="en-US"/>
        </w:rPr>
        <w:t xml:space="preserve"> IDs)</w:t>
      </w:r>
      <w:r w:rsidR="00383DF1" w:rsidRPr="00BC0F65">
        <w:rPr>
          <w:lang w:val="en-US"/>
        </w:rPr>
        <w:t xml:space="preserve">, and convert </w:t>
      </w:r>
      <w:r w:rsidR="000D1950" w:rsidRPr="00BC0F65">
        <w:rPr>
          <w:lang w:val="en-US"/>
        </w:rPr>
        <w:t>common</w:t>
      </w:r>
      <w:r w:rsidR="00383DF1" w:rsidRPr="00BC0F65">
        <w:rPr>
          <w:lang w:val="en-US"/>
        </w:rPr>
        <w:t xml:space="preserve"> </w:t>
      </w:r>
      <w:r w:rsidR="000D1950" w:rsidRPr="00BC0F65">
        <w:rPr>
          <w:lang w:val="en-US"/>
        </w:rPr>
        <w:t>identifiers</w:t>
      </w:r>
      <w:r w:rsidR="00383DF1" w:rsidRPr="00BC0F65">
        <w:rPr>
          <w:lang w:val="en-US"/>
        </w:rPr>
        <w:t xml:space="preserve"> to local </w:t>
      </w:r>
      <w:r w:rsidR="000D1950" w:rsidRPr="00BC0F65">
        <w:rPr>
          <w:lang w:val="en-US"/>
        </w:rPr>
        <w:t>identifiers</w:t>
      </w:r>
      <w:r w:rsidR="00383DF1" w:rsidRPr="00BC0F65">
        <w:rPr>
          <w:lang w:val="en-US"/>
        </w:rPr>
        <w:t xml:space="preserve"> as part of a complete application-to-application communication protocol.  This is illustrated as step</w:t>
      </w:r>
      <w:r w:rsidR="00C701AC" w:rsidRPr="00BC0F65">
        <w:rPr>
          <w:lang w:val="en-US"/>
        </w:rPr>
        <w:t xml:space="preserve"> 7</w:t>
      </w:r>
      <w:r w:rsidR="00383DF1" w:rsidRPr="00BC0F65">
        <w:rPr>
          <w:lang w:val="en-US"/>
        </w:rPr>
        <w:t xml:space="preserve"> in </w:t>
      </w:r>
      <w:r w:rsidR="00383DF1" w:rsidRPr="00BC0F65">
        <w:rPr>
          <w:lang w:val="en-US"/>
        </w:rPr>
        <w:fldChar w:fldCharType="begin"/>
      </w:r>
      <w:r w:rsidR="00383DF1" w:rsidRPr="00BC0F65">
        <w:rPr>
          <w:lang w:val="en-US"/>
        </w:rPr>
        <w:instrText xml:space="preserve"> REF _Ref289084832 </w:instrText>
      </w:r>
      <w:r w:rsidR="00383DF1" w:rsidRPr="00BC0F65">
        <w:rPr>
          <w:lang w:val="en-US"/>
        </w:rPr>
        <w:fldChar w:fldCharType="separate"/>
      </w:r>
      <w:r w:rsidR="002F3F8E" w:rsidRPr="00BC0F65">
        <w:rPr>
          <w:lang w:val="en-US"/>
        </w:rPr>
        <w:t xml:space="preserve">Figure </w:t>
      </w:r>
      <w:r w:rsidR="002F3F8E">
        <w:rPr>
          <w:noProof/>
          <w:lang w:val="en-US"/>
        </w:rPr>
        <w:t>2</w:t>
      </w:r>
      <w:r w:rsidR="00383DF1" w:rsidRPr="00BC0F65">
        <w:rPr>
          <w:lang w:val="en-US"/>
        </w:rPr>
        <w:fldChar w:fldCharType="end"/>
      </w:r>
      <w:r w:rsidR="00383DF1" w:rsidRPr="00BC0F65">
        <w:rPr>
          <w:lang w:val="en-US"/>
        </w:rPr>
        <w:t>.</w:t>
      </w:r>
    </w:p>
    <w:p w14:paraId="1318E23B" w14:textId="397E89C4" w:rsidR="00383DF1" w:rsidRPr="00BC0F65" w:rsidRDefault="00544517" w:rsidP="00383DF1">
      <w:pPr>
        <w:pStyle w:val="PARAGRAPH"/>
        <w:jc w:val="center"/>
        <w:rPr>
          <w:lang w:val="en-US"/>
        </w:rPr>
      </w:pPr>
      <w:r w:rsidRPr="00544517">
        <w:rPr>
          <w:noProof/>
          <w:lang w:val="en-US"/>
        </w:rPr>
        <w:lastRenderedPageBreak/>
        <w:drawing>
          <wp:inline distT="0" distB="0" distL="0" distR="0" wp14:anchorId="79F67AEF" wp14:editId="71DCAA4F">
            <wp:extent cx="3718560" cy="41897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8560" cy="4189730"/>
                    </a:xfrm>
                    <a:prstGeom prst="rect">
                      <a:avLst/>
                    </a:prstGeom>
                    <a:noFill/>
                    <a:ln>
                      <a:noFill/>
                    </a:ln>
                  </pic:spPr>
                </pic:pic>
              </a:graphicData>
            </a:graphic>
          </wp:inline>
        </w:drawing>
      </w:r>
      <w:r w:rsidR="00383DF1" w:rsidRPr="00BC0F65">
        <w:rPr>
          <w:lang w:val="en-US"/>
        </w:rPr>
        <w:t xml:space="preserve">  </w:t>
      </w:r>
    </w:p>
    <w:p w14:paraId="3CAB99E5" w14:textId="0E7B37F4" w:rsidR="00383DF1" w:rsidRPr="00BC0F65" w:rsidRDefault="00383DF1" w:rsidP="00383DF1">
      <w:pPr>
        <w:pStyle w:val="Caption"/>
        <w:ind w:left="810" w:right="720"/>
        <w:rPr>
          <w:lang w:val="en-US"/>
        </w:rPr>
      </w:pPr>
      <w:bookmarkStart w:id="48" w:name="_Ref289084832"/>
      <w:bookmarkStart w:id="49" w:name="_Toc432603530"/>
      <w:r w:rsidRPr="00BC0F65">
        <w:rPr>
          <w:lang w:val="en-US"/>
        </w:rPr>
        <w:t xml:space="preserve">Figure </w:t>
      </w:r>
      <w:r w:rsidRPr="00BC0F65">
        <w:rPr>
          <w:lang w:val="en-US"/>
        </w:rPr>
        <w:fldChar w:fldCharType="begin"/>
      </w:r>
      <w:r w:rsidRPr="00BC0F65">
        <w:rPr>
          <w:lang w:val="en-US"/>
        </w:rPr>
        <w:instrText xml:space="preserve"> SEQ Figure \* ARABIC </w:instrText>
      </w:r>
      <w:r w:rsidRPr="00BC0F65">
        <w:rPr>
          <w:lang w:val="en-US"/>
        </w:rPr>
        <w:fldChar w:fldCharType="separate"/>
      </w:r>
      <w:r w:rsidR="002F3F8E">
        <w:rPr>
          <w:noProof/>
          <w:lang w:val="en-US"/>
        </w:rPr>
        <w:t>2</w:t>
      </w:r>
      <w:r w:rsidRPr="00BC0F65">
        <w:rPr>
          <w:lang w:val="en-US"/>
        </w:rPr>
        <w:fldChar w:fldCharType="end"/>
      </w:r>
      <w:bookmarkEnd w:id="48"/>
      <w:r w:rsidRPr="00BC0F65">
        <w:rPr>
          <w:lang w:val="en-US"/>
        </w:rPr>
        <w:t xml:space="preserve"> –</w:t>
      </w:r>
      <w:r w:rsidR="0079075A" w:rsidRPr="00BC0F65">
        <w:rPr>
          <w:lang w:val="en-US"/>
        </w:rPr>
        <w:t xml:space="preserve"> </w:t>
      </w:r>
      <w:r w:rsidRPr="00BC0F65">
        <w:rPr>
          <w:lang w:val="en-US"/>
        </w:rPr>
        <w:t>Specifications</w:t>
      </w:r>
      <w:r w:rsidR="0079075A" w:rsidRPr="00BC0F65">
        <w:rPr>
          <w:lang w:val="en-US"/>
        </w:rPr>
        <w:t xml:space="preserve"> </w:t>
      </w:r>
      <w:r w:rsidRPr="00BC0F65">
        <w:rPr>
          <w:lang w:val="en-US"/>
        </w:rPr>
        <w:t xml:space="preserve">in application-to-application </w:t>
      </w:r>
      <w:r w:rsidR="008723BF">
        <w:rPr>
          <w:lang w:val="en-US"/>
        </w:rPr>
        <w:t>c</w:t>
      </w:r>
      <w:r w:rsidRPr="00BC0F65">
        <w:rPr>
          <w:lang w:val="en-US"/>
        </w:rPr>
        <w:t>ommunication</w:t>
      </w:r>
      <w:bookmarkEnd w:id="49"/>
    </w:p>
    <w:p w14:paraId="1E3BC354" w14:textId="77777777" w:rsidR="000F1CC7" w:rsidRPr="00BC0F65" w:rsidRDefault="000F1CC7" w:rsidP="00383DF1">
      <w:pPr>
        <w:rPr>
          <w:lang w:val="en-US"/>
        </w:rPr>
      </w:pPr>
    </w:p>
    <w:p w14:paraId="75C13EE3" w14:textId="05D9F76A" w:rsidR="00383DF1" w:rsidRPr="00BC0F65" w:rsidRDefault="00746DBB" w:rsidP="00383DF1">
      <w:pPr>
        <w:rPr>
          <w:lang w:val="en-US"/>
        </w:rPr>
      </w:pPr>
      <w:r w:rsidRPr="00BC0F65">
        <w:rPr>
          <w:lang w:val="en-US"/>
        </w:rPr>
        <w:t>There are two models for translations</w:t>
      </w:r>
      <w:r w:rsidR="000F1CC7" w:rsidRPr="00BC0F65">
        <w:rPr>
          <w:lang w:val="en-US"/>
        </w:rPr>
        <w:t xml:space="preserve">, a set of standard services which translate lists of local to </w:t>
      </w:r>
      <w:r w:rsidR="000B7317">
        <w:rPr>
          <w:lang w:val="en-US"/>
        </w:rPr>
        <w:t>principle</w:t>
      </w:r>
      <w:r w:rsidR="000F1CC7" w:rsidRPr="00BC0F65">
        <w:rPr>
          <w:lang w:val="en-US"/>
        </w:rPr>
        <w:t xml:space="preserve"> or </w:t>
      </w:r>
      <w:r w:rsidR="000B7317">
        <w:rPr>
          <w:lang w:val="en-US"/>
        </w:rPr>
        <w:t>principle</w:t>
      </w:r>
      <w:r w:rsidR="000F1CC7" w:rsidRPr="00BC0F65">
        <w:rPr>
          <w:lang w:val="en-US"/>
        </w:rPr>
        <w:t xml:space="preserve"> to local identifiers, and a set </w:t>
      </w:r>
      <w:r w:rsidR="004C0AAE" w:rsidRPr="00BC0F65">
        <w:rPr>
          <w:lang w:val="en-US"/>
        </w:rPr>
        <w:t xml:space="preserve">of </w:t>
      </w:r>
      <w:r w:rsidR="000F1CC7" w:rsidRPr="00BC0F65">
        <w:rPr>
          <w:lang w:val="en-US"/>
        </w:rPr>
        <w:t>message transactions which can be</w:t>
      </w:r>
      <w:r w:rsidR="004E694C" w:rsidRPr="00BC0F65">
        <w:rPr>
          <w:lang w:val="en-US"/>
        </w:rPr>
        <w:t xml:space="preserve"> </w:t>
      </w:r>
      <w:r w:rsidR="000F1CC7" w:rsidRPr="00BC0F65">
        <w:rPr>
          <w:lang w:val="en-US"/>
        </w:rPr>
        <w:t xml:space="preserve">used by an application to build a local cache of translated identifiers.  </w:t>
      </w:r>
    </w:p>
    <w:p w14:paraId="11966E59" w14:textId="51873C46" w:rsidR="000F1CC7" w:rsidRPr="00BC0F65" w:rsidRDefault="000F1CC7" w:rsidP="000F1CC7">
      <w:pPr>
        <w:pStyle w:val="NOTE"/>
        <w:rPr>
          <w:lang w:val="en-US"/>
        </w:rPr>
      </w:pPr>
      <w:r w:rsidRPr="00BC0F65">
        <w:rPr>
          <w:lang w:val="en-US"/>
        </w:rPr>
        <w:t>NOTE</w:t>
      </w:r>
      <w:r w:rsidRPr="00BC0F65">
        <w:rPr>
          <w:lang w:val="en-US"/>
        </w:rPr>
        <w:tab/>
        <w:t xml:space="preserve">A local cache of translations can be used to reduce network communications and speed generation of exchange messages, but it does require that the </w:t>
      </w:r>
      <w:r w:rsidR="0062264A">
        <w:rPr>
          <w:lang w:val="en-US"/>
        </w:rPr>
        <w:t>ASM</w:t>
      </w:r>
      <w:r w:rsidRPr="00BC0F65">
        <w:rPr>
          <w:lang w:val="en-US"/>
        </w:rPr>
        <w:t xml:space="preserve"> service provider supports the message exchange formats and that the application creating the cache also supports the message exchange formats. </w:t>
      </w:r>
    </w:p>
    <w:p w14:paraId="531404C1" w14:textId="77777777" w:rsidR="00383DF1" w:rsidRPr="00BC0F65" w:rsidRDefault="00383DF1" w:rsidP="00383DF1">
      <w:pPr>
        <w:pStyle w:val="PARAGRAPH"/>
        <w:rPr>
          <w:lang w:val="en-US"/>
        </w:rPr>
      </w:pPr>
    </w:p>
    <w:p w14:paraId="42073156" w14:textId="58F8BB05" w:rsidR="0027290F" w:rsidRPr="00BC0F65" w:rsidRDefault="00E366B8" w:rsidP="00B767D4">
      <w:pPr>
        <w:pStyle w:val="Heading1"/>
        <w:rPr>
          <w:lang w:val="en-US"/>
        </w:rPr>
      </w:pPr>
      <w:bookmarkStart w:id="50" w:name="_Toc469647317"/>
      <w:r>
        <w:rPr>
          <w:lang w:val="en-US"/>
        </w:rPr>
        <w:t>Alias directory</w:t>
      </w:r>
      <w:r w:rsidR="0027290F" w:rsidRPr="00BC0F65">
        <w:rPr>
          <w:lang w:val="en-US"/>
        </w:rPr>
        <w:t xml:space="preserve"> object model</w:t>
      </w:r>
      <w:bookmarkEnd w:id="50"/>
    </w:p>
    <w:p w14:paraId="28FC8630" w14:textId="78CFA80D" w:rsidR="0027290F" w:rsidRPr="00BC0F65" w:rsidRDefault="00E366B8" w:rsidP="0027290F">
      <w:pPr>
        <w:pStyle w:val="Heading2"/>
        <w:rPr>
          <w:lang w:val="en-US"/>
        </w:rPr>
      </w:pPr>
      <w:bookmarkStart w:id="51" w:name="_Toc469647318"/>
      <w:r>
        <w:rPr>
          <w:lang w:val="en-US"/>
        </w:rPr>
        <w:t>Alias directory</w:t>
      </w:r>
      <w:r w:rsidR="0027290F" w:rsidRPr="00BC0F65">
        <w:rPr>
          <w:lang w:val="en-US"/>
        </w:rPr>
        <w:t xml:space="preserve"> model</w:t>
      </w:r>
      <w:bookmarkEnd w:id="51"/>
    </w:p>
    <w:p w14:paraId="7AB4A006" w14:textId="2DA0B623" w:rsidR="00901D51" w:rsidRPr="00BC0F65" w:rsidRDefault="00901D51" w:rsidP="00901D51">
      <w:pPr>
        <w:pStyle w:val="PARAGRAPH"/>
        <w:rPr>
          <w:lang w:val="en-US"/>
        </w:rPr>
      </w:pPr>
      <w:r w:rsidRPr="00BC0F65">
        <w:rPr>
          <w:lang w:val="en-US"/>
        </w:rPr>
        <w:t xml:space="preserve">A </w:t>
      </w:r>
      <w:r w:rsidR="00932BBA" w:rsidRPr="00BC0F65">
        <w:rPr>
          <w:lang w:val="en-US"/>
        </w:rPr>
        <w:t>collection of</w:t>
      </w:r>
      <w:r w:rsidRPr="00BC0F65">
        <w:rPr>
          <w:lang w:val="en-US"/>
        </w:rPr>
        <w:t xml:space="preserve"> </w:t>
      </w:r>
      <w:r w:rsidR="00932BBA" w:rsidRPr="00BC0F65">
        <w:rPr>
          <w:lang w:val="en-US"/>
        </w:rPr>
        <w:t>cat</w:t>
      </w:r>
      <w:r w:rsidR="004E694C" w:rsidRPr="00BC0F65">
        <w:rPr>
          <w:lang w:val="en-US"/>
        </w:rPr>
        <w:t>e</w:t>
      </w:r>
      <w:r w:rsidR="00932BBA" w:rsidRPr="00BC0F65">
        <w:rPr>
          <w:lang w:val="en-US"/>
        </w:rPr>
        <w:t xml:space="preserve">gories containing </w:t>
      </w:r>
      <w:r w:rsidRPr="00BC0F65">
        <w:rPr>
          <w:lang w:val="en-US"/>
        </w:rPr>
        <w:t>object and enumeration identifi</w:t>
      </w:r>
      <w:r w:rsidR="00853169" w:rsidRPr="00BC0F65">
        <w:rPr>
          <w:lang w:val="en-US"/>
        </w:rPr>
        <w:t xml:space="preserve">cations shall be presented as an </w:t>
      </w:r>
      <w:r w:rsidR="00E366B8" w:rsidRPr="00544517">
        <w:rPr>
          <w:i/>
          <w:lang w:val="en-US"/>
        </w:rPr>
        <w:t>alias directory</w:t>
      </w:r>
      <w:r w:rsidRPr="00BC0F65">
        <w:rPr>
          <w:lang w:val="en-US"/>
        </w:rPr>
        <w:t>.  A</w:t>
      </w:r>
      <w:r w:rsidR="00853169" w:rsidRPr="00BC0F65">
        <w:rPr>
          <w:lang w:val="en-US"/>
        </w:rPr>
        <w:t xml:space="preserve">n </w:t>
      </w:r>
      <w:r w:rsidR="00E366B8" w:rsidRPr="00544517">
        <w:rPr>
          <w:i/>
          <w:lang w:val="en-US"/>
        </w:rPr>
        <w:t>alias directory</w:t>
      </w:r>
      <w:r w:rsidRPr="00BC0F65">
        <w:rPr>
          <w:lang w:val="en-US"/>
        </w:rPr>
        <w:t xml:space="preserve"> shall be</w:t>
      </w:r>
      <w:r w:rsidR="00CF3246" w:rsidRPr="00BC0F65">
        <w:rPr>
          <w:lang w:val="en-US"/>
        </w:rPr>
        <w:t xml:space="preserve"> made up of </w:t>
      </w:r>
      <w:r w:rsidR="00CF3246" w:rsidRPr="00544517">
        <w:rPr>
          <w:i/>
          <w:lang w:val="en-US"/>
        </w:rPr>
        <w:t>categories</w:t>
      </w:r>
      <w:r w:rsidR="00CF3246" w:rsidRPr="00BC0F65">
        <w:rPr>
          <w:lang w:val="en-US"/>
        </w:rPr>
        <w:t xml:space="preserve">, </w:t>
      </w:r>
      <w:r w:rsidR="00932BBA" w:rsidRPr="00BC0F65">
        <w:rPr>
          <w:lang w:val="en-US"/>
        </w:rPr>
        <w:t xml:space="preserve">with </w:t>
      </w:r>
      <w:r w:rsidRPr="00544517">
        <w:rPr>
          <w:i/>
          <w:lang w:val="en-US"/>
        </w:rPr>
        <w:t>categories</w:t>
      </w:r>
      <w:r w:rsidRPr="00BC0F65">
        <w:rPr>
          <w:lang w:val="en-US"/>
        </w:rPr>
        <w:t xml:space="preserve"> made up of </w:t>
      </w:r>
      <w:r w:rsidR="00227603" w:rsidRPr="00544517">
        <w:rPr>
          <w:i/>
          <w:lang w:val="en-US"/>
        </w:rPr>
        <w:t>namespace</w:t>
      </w:r>
      <w:r w:rsidR="0001145C">
        <w:rPr>
          <w:i/>
          <w:lang w:val="en-US"/>
        </w:rPr>
        <w:t>s</w:t>
      </w:r>
      <w:r w:rsidR="00CF3246" w:rsidRPr="00BC0F65">
        <w:rPr>
          <w:lang w:val="en-US"/>
        </w:rPr>
        <w:t xml:space="preserve">, with </w:t>
      </w:r>
      <w:r w:rsidR="00227603" w:rsidRPr="00544517">
        <w:rPr>
          <w:i/>
          <w:lang w:val="en-US"/>
        </w:rPr>
        <w:t>namespace</w:t>
      </w:r>
      <w:r w:rsidR="007A492C" w:rsidRPr="00544517">
        <w:rPr>
          <w:i/>
          <w:lang w:val="en-US"/>
        </w:rPr>
        <w:t>s</w:t>
      </w:r>
      <w:r w:rsidR="00CF3246" w:rsidRPr="00544517">
        <w:rPr>
          <w:i/>
          <w:lang w:val="en-US"/>
        </w:rPr>
        <w:t xml:space="preserve"> </w:t>
      </w:r>
      <w:r w:rsidR="00CF3246" w:rsidRPr="00BC0F65">
        <w:rPr>
          <w:lang w:val="en-US"/>
        </w:rPr>
        <w:t xml:space="preserve">made up of </w:t>
      </w:r>
      <w:r w:rsidR="00227603" w:rsidRPr="00544517">
        <w:rPr>
          <w:i/>
          <w:lang w:val="en-US"/>
        </w:rPr>
        <w:t>namespace item</w:t>
      </w:r>
      <w:r w:rsidR="00CF3246" w:rsidRPr="00544517">
        <w:rPr>
          <w:i/>
          <w:lang w:val="en-US"/>
        </w:rPr>
        <w:t>s</w:t>
      </w:r>
      <w:r w:rsidR="00CF3246" w:rsidRPr="00BC0F65">
        <w:rPr>
          <w:lang w:val="en-US"/>
        </w:rPr>
        <w:t xml:space="preserve">, with </w:t>
      </w:r>
      <w:r w:rsidR="00227603" w:rsidRPr="00544517">
        <w:rPr>
          <w:i/>
          <w:lang w:val="en-US"/>
        </w:rPr>
        <w:t>namespace item</w:t>
      </w:r>
      <w:r w:rsidR="00CF3246" w:rsidRPr="00544517">
        <w:rPr>
          <w:i/>
          <w:lang w:val="en-US"/>
        </w:rPr>
        <w:t>s</w:t>
      </w:r>
      <w:r w:rsidR="00CF3246" w:rsidRPr="00BC0F65">
        <w:rPr>
          <w:lang w:val="en-US"/>
        </w:rPr>
        <w:t xml:space="preserve"> optionally containing </w:t>
      </w:r>
      <w:r w:rsidR="00544517" w:rsidRPr="00544517">
        <w:rPr>
          <w:i/>
          <w:lang w:val="en-US"/>
        </w:rPr>
        <w:t xml:space="preserve">namespace item </w:t>
      </w:r>
      <w:r w:rsidR="00CF3246" w:rsidRPr="00544517">
        <w:rPr>
          <w:i/>
          <w:lang w:val="en-US"/>
        </w:rPr>
        <w:t>properties</w:t>
      </w:r>
      <w:r w:rsidR="008D2AA4" w:rsidRPr="00BC0F65">
        <w:rPr>
          <w:lang w:val="en-US"/>
        </w:rPr>
        <w:t xml:space="preserve">. </w:t>
      </w:r>
      <w:r w:rsidR="008723BF">
        <w:rPr>
          <w:lang w:val="en-US"/>
        </w:rPr>
        <w:t>Alias directory</w:t>
      </w:r>
      <w:r w:rsidR="008723BF" w:rsidRPr="00BC0F65">
        <w:rPr>
          <w:lang w:val="en-US"/>
        </w:rPr>
        <w:t xml:space="preserve"> </w:t>
      </w:r>
      <w:r w:rsidR="000A2EB4" w:rsidRPr="00544517">
        <w:rPr>
          <w:i/>
          <w:lang w:val="en-US"/>
        </w:rPr>
        <w:t>categories</w:t>
      </w:r>
      <w:r w:rsidR="000A2EB4" w:rsidRPr="00BC0F65">
        <w:rPr>
          <w:lang w:val="en-US"/>
        </w:rPr>
        <w:t xml:space="preserve"> </w:t>
      </w:r>
      <w:r w:rsidR="007A492C">
        <w:rPr>
          <w:lang w:val="en-US"/>
        </w:rPr>
        <w:t xml:space="preserve">also </w:t>
      </w:r>
      <w:r w:rsidR="000A2EB4" w:rsidRPr="00BC0F65">
        <w:rPr>
          <w:lang w:val="en-US"/>
        </w:rPr>
        <w:t xml:space="preserve">contain a set of </w:t>
      </w:r>
      <w:r w:rsidR="0062264A" w:rsidRPr="00544517">
        <w:rPr>
          <w:i/>
          <w:lang w:val="en-US"/>
        </w:rPr>
        <w:t>principle item</w:t>
      </w:r>
      <w:r w:rsidR="000A2EB4" w:rsidRPr="00544517">
        <w:rPr>
          <w:i/>
          <w:lang w:val="en-US"/>
        </w:rPr>
        <w:t>s</w:t>
      </w:r>
      <w:r w:rsidR="000A2EB4" w:rsidRPr="00BC0F65">
        <w:rPr>
          <w:lang w:val="en-US"/>
        </w:rPr>
        <w:t>.</w:t>
      </w:r>
      <w:r w:rsidR="00853169" w:rsidRPr="00BC0F65">
        <w:rPr>
          <w:lang w:val="en-US"/>
        </w:rPr>
        <w:t xml:space="preserve"> </w:t>
      </w:r>
      <w:r w:rsidR="000B7317">
        <w:rPr>
          <w:lang w:val="en-US"/>
        </w:rPr>
        <w:t>Principle</w:t>
      </w:r>
      <w:r w:rsidR="00853169" w:rsidRPr="00BC0F65">
        <w:rPr>
          <w:lang w:val="en-US"/>
        </w:rPr>
        <w:t xml:space="preserve"> </w:t>
      </w:r>
      <w:r w:rsidR="0001145C">
        <w:rPr>
          <w:lang w:val="en-US"/>
        </w:rPr>
        <w:t xml:space="preserve">items </w:t>
      </w:r>
      <w:r w:rsidR="00853169" w:rsidRPr="00BC0F65">
        <w:rPr>
          <w:lang w:val="en-US"/>
        </w:rPr>
        <w:t xml:space="preserve">may optionally contain </w:t>
      </w:r>
      <w:r w:rsidR="00544517" w:rsidRPr="00544517">
        <w:rPr>
          <w:i/>
          <w:lang w:val="en-US"/>
        </w:rPr>
        <w:t xml:space="preserve">principle item </w:t>
      </w:r>
      <w:r w:rsidR="00853169" w:rsidRPr="00544517">
        <w:rPr>
          <w:i/>
          <w:lang w:val="en-US"/>
        </w:rPr>
        <w:t>properties</w:t>
      </w:r>
      <w:r w:rsidR="00853169" w:rsidRPr="00BC0F65">
        <w:rPr>
          <w:lang w:val="en-US"/>
        </w:rPr>
        <w:t xml:space="preserve">. </w:t>
      </w:r>
      <w:r w:rsidR="000A2EB4" w:rsidRPr="00BC0F65">
        <w:rPr>
          <w:lang w:val="en-US"/>
        </w:rPr>
        <w:t xml:space="preserve"> </w:t>
      </w:r>
    </w:p>
    <w:p w14:paraId="7E6BF60B" w14:textId="607300B3" w:rsidR="008D2AA4" w:rsidRPr="00BC0F65" w:rsidRDefault="008D2AA4" w:rsidP="00901D51">
      <w:pPr>
        <w:pStyle w:val="PARAGRAPH"/>
        <w:rPr>
          <w:lang w:val="en-US"/>
        </w:rPr>
      </w:pPr>
      <w:r w:rsidRPr="00BC0F65">
        <w:rPr>
          <w:lang w:val="en-US"/>
        </w:rPr>
        <w:fldChar w:fldCharType="begin"/>
      </w:r>
      <w:r w:rsidRPr="00BC0F65">
        <w:rPr>
          <w:lang w:val="en-US"/>
        </w:rPr>
        <w:instrText xml:space="preserve"> REF _Ref161735963 </w:instrText>
      </w:r>
      <w:r w:rsidRPr="00BC0F65">
        <w:rPr>
          <w:lang w:val="en-US"/>
        </w:rPr>
        <w:fldChar w:fldCharType="separate"/>
      </w:r>
      <w:r w:rsidR="002F3F8E" w:rsidRPr="00BC0F65">
        <w:rPr>
          <w:lang w:val="en-US"/>
        </w:rPr>
        <w:t xml:space="preserve">Figure </w:t>
      </w:r>
      <w:r w:rsidR="002F3F8E">
        <w:rPr>
          <w:noProof/>
          <w:lang w:val="en-US"/>
        </w:rPr>
        <w:t>3</w:t>
      </w:r>
      <w:r w:rsidRPr="00BC0F65">
        <w:rPr>
          <w:lang w:val="en-US"/>
        </w:rPr>
        <w:fldChar w:fldCharType="end"/>
      </w:r>
      <w:r w:rsidRPr="00BC0F65">
        <w:rPr>
          <w:lang w:val="en-US"/>
        </w:rPr>
        <w:t xml:space="preserve"> is the </w:t>
      </w:r>
      <w:r w:rsidR="00E366B8" w:rsidRPr="00544517">
        <w:rPr>
          <w:i/>
          <w:lang w:val="en-US"/>
        </w:rPr>
        <w:t>alias directory</w:t>
      </w:r>
      <w:r w:rsidRPr="00BC0F65">
        <w:rPr>
          <w:lang w:val="en-US"/>
        </w:rPr>
        <w:t xml:space="preserve"> model.  </w:t>
      </w:r>
    </w:p>
    <w:p w14:paraId="0ECB0B8B" w14:textId="12FEE63F" w:rsidR="00901D51" w:rsidRPr="00BC0F65" w:rsidRDefault="002A55B5" w:rsidP="00901D51">
      <w:pPr>
        <w:pStyle w:val="PARAGRAPH"/>
        <w:jc w:val="center"/>
        <w:rPr>
          <w:lang w:val="en-US"/>
        </w:rPr>
      </w:pPr>
      <w:r w:rsidRPr="002A55B5">
        <w:rPr>
          <w:noProof/>
          <w:lang w:val="en-US"/>
        </w:rPr>
        <w:lastRenderedPageBreak/>
        <w:drawing>
          <wp:inline distT="0" distB="0" distL="0" distR="0" wp14:anchorId="4536B95B" wp14:editId="2DAE4E4F">
            <wp:extent cx="2743200" cy="4866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4866005"/>
                    </a:xfrm>
                    <a:prstGeom prst="rect">
                      <a:avLst/>
                    </a:prstGeom>
                    <a:noFill/>
                    <a:ln>
                      <a:noFill/>
                    </a:ln>
                  </pic:spPr>
                </pic:pic>
              </a:graphicData>
            </a:graphic>
          </wp:inline>
        </w:drawing>
      </w:r>
      <w:r w:rsidR="00922245" w:rsidRPr="00BC0F65">
        <w:rPr>
          <w:lang w:val="en-US"/>
        </w:rPr>
        <w:t xml:space="preserve"> </w:t>
      </w:r>
    </w:p>
    <w:p w14:paraId="1E869D9A" w14:textId="7F619BAF" w:rsidR="008D2AA4" w:rsidRPr="00BC0F65" w:rsidRDefault="008D2AA4" w:rsidP="008D2AA4">
      <w:pPr>
        <w:pStyle w:val="Caption"/>
        <w:rPr>
          <w:lang w:val="en-US"/>
        </w:rPr>
      </w:pPr>
      <w:bookmarkStart w:id="52" w:name="_Ref161735963"/>
      <w:bookmarkStart w:id="53" w:name="_Toc157224389"/>
      <w:bookmarkStart w:id="54" w:name="_Toc332721432"/>
      <w:bookmarkStart w:id="55" w:name="_Toc432603531"/>
      <w:r w:rsidRPr="00BC0F65">
        <w:rPr>
          <w:lang w:val="en-US"/>
        </w:rPr>
        <w:t xml:space="preserve">Figure </w:t>
      </w:r>
      <w:r w:rsidRPr="00BC0F65">
        <w:rPr>
          <w:lang w:val="en-US"/>
        </w:rPr>
        <w:fldChar w:fldCharType="begin"/>
      </w:r>
      <w:r w:rsidRPr="00BC0F65">
        <w:rPr>
          <w:lang w:val="en-US"/>
        </w:rPr>
        <w:instrText xml:space="preserve"> SEQ Figure \* ARABIC </w:instrText>
      </w:r>
      <w:r w:rsidRPr="00BC0F65">
        <w:rPr>
          <w:lang w:val="en-US"/>
        </w:rPr>
        <w:fldChar w:fldCharType="separate"/>
      </w:r>
      <w:r w:rsidR="002F3F8E">
        <w:rPr>
          <w:noProof/>
          <w:lang w:val="en-US"/>
        </w:rPr>
        <w:t>3</w:t>
      </w:r>
      <w:r w:rsidRPr="00BC0F65">
        <w:rPr>
          <w:lang w:val="en-US"/>
        </w:rPr>
        <w:fldChar w:fldCharType="end"/>
      </w:r>
      <w:bookmarkEnd w:id="52"/>
      <w:r w:rsidRPr="00BC0F65">
        <w:rPr>
          <w:lang w:val="en-US"/>
        </w:rPr>
        <w:t xml:space="preserve"> </w:t>
      </w:r>
      <w:r w:rsidR="0079075A" w:rsidRPr="00BC0F65">
        <w:rPr>
          <w:lang w:val="en-US"/>
        </w:rPr>
        <w:t xml:space="preserve">– </w:t>
      </w:r>
      <w:r w:rsidR="00E366B8">
        <w:rPr>
          <w:lang w:val="en-US"/>
        </w:rPr>
        <w:t>Alias directory</w:t>
      </w:r>
      <w:r w:rsidR="0079075A" w:rsidRPr="00BC0F65">
        <w:rPr>
          <w:lang w:val="en-US"/>
        </w:rPr>
        <w:t xml:space="preserve"> </w:t>
      </w:r>
      <w:r w:rsidRPr="00BC0F65">
        <w:rPr>
          <w:lang w:val="en-US"/>
        </w:rPr>
        <w:t>model</w:t>
      </w:r>
      <w:bookmarkEnd w:id="53"/>
      <w:bookmarkEnd w:id="54"/>
      <w:bookmarkEnd w:id="55"/>
    </w:p>
    <w:p w14:paraId="2D58E913" w14:textId="77777777" w:rsidR="00901D51" w:rsidRPr="00BC0F65" w:rsidRDefault="00901D51" w:rsidP="00901D51">
      <w:pPr>
        <w:pStyle w:val="PARAGRAPH"/>
        <w:rPr>
          <w:lang w:val="en-US"/>
        </w:rPr>
      </w:pPr>
    </w:p>
    <w:p w14:paraId="46F2465C" w14:textId="0408DF6D" w:rsidR="0027290F" w:rsidRPr="00BC0F65" w:rsidRDefault="00E366B8" w:rsidP="0027290F">
      <w:pPr>
        <w:pStyle w:val="Heading2"/>
        <w:rPr>
          <w:lang w:val="en-US"/>
        </w:rPr>
      </w:pPr>
      <w:bookmarkStart w:id="56" w:name="_Toc469647319"/>
      <w:r>
        <w:rPr>
          <w:lang w:val="en-US"/>
        </w:rPr>
        <w:t>Alias directory</w:t>
      </w:r>
      <w:r w:rsidR="0027290F" w:rsidRPr="00BC0F65">
        <w:rPr>
          <w:lang w:val="en-US"/>
        </w:rPr>
        <w:t xml:space="preserve"> elements</w:t>
      </w:r>
      <w:bookmarkEnd w:id="56"/>
    </w:p>
    <w:p w14:paraId="578203B3" w14:textId="5A10C327" w:rsidR="0027290F" w:rsidRPr="00BC0F65" w:rsidRDefault="00E366B8" w:rsidP="0027290F">
      <w:pPr>
        <w:pStyle w:val="Heading3"/>
        <w:rPr>
          <w:lang w:val="en-US"/>
        </w:rPr>
      </w:pPr>
      <w:r>
        <w:rPr>
          <w:lang w:val="en-US"/>
        </w:rPr>
        <w:t>Alias directory</w:t>
      </w:r>
      <w:r w:rsidR="0027290F" w:rsidRPr="00BC0F65">
        <w:rPr>
          <w:lang w:val="en-US"/>
        </w:rPr>
        <w:t xml:space="preserve"> </w:t>
      </w:r>
    </w:p>
    <w:p w14:paraId="31D4C06C" w14:textId="4F941329" w:rsidR="00383DF1" w:rsidRPr="00BC0F65" w:rsidRDefault="00383DF1" w:rsidP="00383DF1">
      <w:pPr>
        <w:rPr>
          <w:lang w:val="en-US"/>
        </w:rPr>
      </w:pPr>
      <w:r w:rsidRPr="00BC0F65">
        <w:rPr>
          <w:lang w:val="en-US"/>
        </w:rPr>
        <w:t>A</w:t>
      </w:r>
      <w:r w:rsidR="00B93F53" w:rsidRPr="00BC0F65">
        <w:rPr>
          <w:lang w:val="en-US"/>
        </w:rPr>
        <w:t>n</w:t>
      </w:r>
      <w:r w:rsidRPr="00BC0F65">
        <w:rPr>
          <w:lang w:val="en-US"/>
        </w:rPr>
        <w:t xml:space="preserve"> </w:t>
      </w:r>
      <w:r w:rsidR="00E366B8" w:rsidRPr="00544517">
        <w:rPr>
          <w:i/>
          <w:lang w:val="en-US"/>
        </w:rPr>
        <w:t>alias directory</w:t>
      </w:r>
      <w:r w:rsidRPr="00BC0F65">
        <w:rPr>
          <w:lang w:val="en-US"/>
        </w:rPr>
        <w:t xml:space="preserve"> object is the container object for a set of categories.  </w:t>
      </w:r>
    </w:p>
    <w:p w14:paraId="49E6B345" w14:textId="63253F04" w:rsidR="00383DF1" w:rsidRPr="00BC0F65" w:rsidRDefault="00383DF1" w:rsidP="00383DF1">
      <w:pPr>
        <w:pStyle w:val="NOTE"/>
        <w:rPr>
          <w:lang w:val="en-US"/>
        </w:rPr>
      </w:pPr>
      <w:r w:rsidRPr="00BC0F65">
        <w:rPr>
          <w:lang w:val="en-US"/>
        </w:rPr>
        <w:t>EXAMPLE</w:t>
      </w:r>
      <w:r w:rsidR="00932BBA" w:rsidRPr="00BC0F65">
        <w:rPr>
          <w:lang w:val="en-US"/>
        </w:rPr>
        <w:tab/>
      </w:r>
      <w:r w:rsidR="0001145C">
        <w:rPr>
          <w:lang w:val="en-US"/>
        </w:rPr>
        <w:t xml:space="preserve">Within a company </w:t>
      </w:r>
      <w:r w:rsidR="0001145C">
        <w:rPr>
          <w:i/>
          <w:lang w:val="en-US"/>
        </w:rPr>
        <w:t>a</w:t>
      </w:r>
      <w:r w:rsidR="00544517" w:rsidRPr="00544517">
        <w:rPr>
          <w:i/>
          <w:lang w:val="en-US"/>
        </w:rPr>
        <w:t>lias directories</w:t>
      </w:r>
      <w:r w:rsidRPr="00BC0F65">
        <w:rPr>
          <w:lang w:val="en-US"/>
        </w:rPr>
        <w:t xml:space="preserve"> may be</w:t>
      </w:r>
      <w:r w:rsidR="00932BBA" w:rsidRPr="00BC0F65">
        <w:rPr>
          <w:lang w:val="en-US"/>
        </w:rPr>
        <w:t xml:space="preserve"> created for: testing</w:t>
      </w:r>
      <w:r w:rsidRPr="00BC0F65">
        <w:rPr>
          <w:lang w:val="en-US"/>
        </w:rPr>
        <w:t xml:space="preserve">, </w:t>
      </w:r>
      <w:r w:rsidR="0001145C">
        <w:rPr>
          <w:lang w:val="en-US"/>
        </w:rPr>
        <w:t>production</w:t>
      </w:r>
      <w:r w:rsidR="0001145C" w:rsidRPr="00BC0F65">
        <w:rPr>
          <w:lang w:val="en-US"/>
        </w:rPr>
        <w:t xml:space="preserve"> </w:t>
      </w:r>
      <w:r w:rsidR="00932BBA" w:rsidRPr="00BC0F65">
        <w:rPr>
          <w:lang w:val="en-US"/>
        </w:rPr>
        <w:t>use</w:t>
      </w:r>
      <w:r w:rsidRPr="00BC0F65">
        <w:rPr>
          <w:lang w:val="en-US"/>
        </w:rPr>
        <w:t>, local site</w:t>
      </w:r>
      <w:r w:rsidR="00932BBA" w:rsidRPr="00BC0F65">
        <w:rPr>
          <w:lang w:val="en-US"/>
        </w:rPr>
        <w:t>s</w:t>
      </w:r>
      <w:r w:rsidRPr="00BC0F65">
        <w:rPr>
          <w:lang w:val="en-US"/>
        </w:rPr>
        <w:t xml:space="preserve">, global corporate </w:t>
      </w:r>
      <w:r w:rsidR="00932BBA" w:rsidRPr="00BC0F65">
        <w:rPr>
          <w:lang w:val="en-US"/>
        </w:rPr>
        <w:t>information, areas, or departments</w:t>
      </w:r>
      <w:r w:rsidRPr="00BC0F65">
        <w:rPr>
          <w:lang w:val="en-US"/>
        </w:rPr>
        <w:t xml:space="preserve">. </w:t>
      </w:r>
    </w:p>
    <w:p w14:paraId="32783536" w14:textId="77777777" w:rsidR="00383DF1" w:rsidRPr="00BC0F65" w:rsidRDefault="00383DF1" w:rsidP="00383DF1">
      <w:pPr>
        <w:pStyle w:val="PARAGRAPH"/>
        <w:rPr>
          <w:lang w:val="en-US"/>
        </w:rPr>
      </w:pPr>
    </w:p>
    <w:p w14:paraId="489E159C" w14:textId="3C975446" w:rsidR="0027290F" w:rsidRPr="00692596" w:rsidRDefault="0027290F" w:rsidP="00692596">
      <w:pPr>
        <w:pStyle w:val="TABLE-title"/>
      </w:pPr>
      <w:bookmarkStart w:id="57" w:name="_Ref495471242"/>
      <w:bookmarkStart w:id="58" w:name="_Toc262041444"/>
      <w:bookmarkStart w:id="59" w:name="_Toc516130464"/>
      <w:bookmarkStart w:id="60" w:name="_Toc7250393"/>
      <w:bookmarkStart w:id="61" w:name="_Toc469647283"/>
      <w:r w:rsidRPr="00692596">
        <w:lastRenderedPageBreak/>
        <w:t xml:space="preserve">Table </w:t>
      </w:r>
      <w:r w:rsidR="000E1880">
        <w:fldChar w:fldCharType="begin"/>
      </w:r>
      <w:r w:rsidR="000E1880">
        <w:instrText xml:space="preserve"> SEQ Tabl</w:instrText>
      </w:r>
      <w:r w:rsidR="000E1880">
        <w:instrText xml:space="preserve">e \* ARABIC </w:instrText>
      </w:r>
      <w:r w:rsidR="000E1880">
        <w:fldChar w:fldCharType="separate"/>
      </w:r>
      <w:bookmarkStart w:id="62" w:name="_Ref38802225"/>
      <w:r w:rsidR="00A769ED">
        <w:rPr>
          <w:noProof/>
        </w:rPr>
        <w:t>1</w:t>
      </w:r>
      <w:bookmarkEnd w:id="62"/>
      <w:r w:rsidR="000E1880">
        <w:rPr>
          <w:noProof/>
        </w:rPr>
        <w:fldChar w:fldCharType="end"/>
      </w:r>
      <w:bookmarkEnd w:id="57"/>
      <w:r w:rsidRPr="00692596">
        <w:t xml:space="preserve"> </w:t>
      </w:r>
      <w:r w:rsidR="0079075A" w:rsidRPr="00692596">
        <w:t xml:space="preserve">– Attributes </w:t>
      </w:r>
      <w:r w:rsidRPr="00692596">
        <w:t xml:space="preserve">of </w:t>
      </w:r>
      <w:bookmarkEnd w:id="58"/>
      <w:r w:rsidR="00E366B8" w:rsidRPr="00692596">
        <w:t>alias directory</w:t>
      </w:r>
      <w:bookmarkEnd w:id="61"/>
      <w:r w:rsidRPr="00692596">
        <w:t xml:space="preserve"> </w:t>
      </w:r>
      <w:bookmarkEnd w:id="59"/>
      <w:bookmarkEnd w:id="60"/>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1"/>
        <w:gridCol w:w="3939"/>
        <w:gridCol w:w="4050"/>
      </w:tblGrid>
      <w:tr w:rsidR="0027290F" w:rsidRPr="00BC0F65" w14:paraId="1904AE28" w14:textId="77777777" w:rsidTr="00014E4E">
        <w:trPr>
          <w:tblHeader/>
        </w:trPr>
        <w:tc>
          <w:tcPr>
            <w:tcW w:w="1641" w:type="dxa"/>
            <w:shd w:val="clear" w:color="auto" w:fill="BFBFBF" w:themeFill="background1" w:themeFillShade="BF"/>
          </w:tcPr>
          <w:p w14:paraId="73AFD5F7" w14:textId="77777777" w:rsidR="0027290F" w:rsidRPr="00BC0F65" w:rsidRDefault="0027290F" w:rsidP="0027290F">
            <w:pPr>
              <w:pStyle w:val="NormalTableHeader"/>
              <w:spacing w:before="40"/>
              <w:rPr>
                <w:sz w:val="20"/>
                <w:lang w:val="en-US"/>
              </w:rPr>
            </w:pPr>
            <w:r w:rsidRPr="00BC0F65">
              <w:rPr>
                <w:sz w:val="20"/>
                <w:lang w:val="en-US"/>
              </w:rPr>
              <w:t>Attribute Name</w:t>
            </w:r>
          </w:p>
        </w:tc>
        <w:tc>
          <w:tcPr>
            <w:tcW w:w="3939" w:type="dxa"/>
            <w:shd w:val="clear" w:color="auto" w:fill="BFBFBF" w:themeFill="background1" w:themeFillShade="BF"/>
          </w:tcPr>
          <w:p w14:paraId="3BB04BD5" w14:textId="77777777" w:rsidR="0027290F" w:rsidRPr="00BC0F65" w:rsidRDefault="0027290F" w:rsidP="0027290F">
            <w:pPr>
              <w:pStyle w:val="NormalTableHeader"/>
              <w:spacing w:before="40"/>
              <w:rPr>
                <w:sz w:val="20"/>
                <w:lang w:val="en-US"/>
              </w:rPr>
            </w:pPr>
            <w:r w:rsidRPr="00BC0F65">
              <w:rPr>
                <w:sz w:val="20"/>
                <w:lang w:val="en-US"/>
              </w:rPr>
              <w:t>Description</w:t>
            </w:r>
          </w:p>
        </w:tc>
        <w:tc>
          <w:tcPr>
            <w:tcW w:w="4050" w:type="dxa"/>
            <w:shd w:val="clear" w:color="auto" w:fill="BFBFBF" w:themeFill="background1" w:themeFillShade="BF"/>
          </w:tcPr>
          <w:p w14:paraId="755A01D1" w14:textId="77777777" w:rsidR="0027290F" w:rsidRPr="00BC0F65" w:rsidRDefault="0027290F" w:rsidP="0027290F">
            <w:pPr>
              <w:pStyle w:val="NormalTableHeader"/>
              <w:spacing w:before="40"/>
              <w:rPr>
                <w:sz w:val="20"/>
                <w:lang w:val="en-US"/>
              </w:rPr>
            </w:pPr>
            <w:r w:rsidRPr="00BC0F65">
              <w:rPr>
                <w:sz w:val="20"/>
                <w:lang w:val="en-US"/>
              </w:rPr>
              <w:t>Examples</w:t>
            </w:r>
          </w:p>
        </w:tc>
      </w:tr>
      <w:tr w:rsidR="00383DF1" w:rsidRPr="00BC0F65" w14:paraId="593B726C" w14:textId="77777777" w:rsidTr="008D37CF">
        <w:tc>
          <w:tcPr>
            <w:tcW w:w="1641" w:type="dxa"/>
          </w:tcPr>
          <w:p w14:paraId="6399F87D" w14:textId="37DCD145" w:rsidR="00383DF1" w:rsidRPr="00BC0F65" w:rsidRDefault="00383DF1" w:rsidP="00383DF1">
            <w:pPr>
              <w:pStyle w:val="TableNormal1"/>
              <w:spacing w:before="40"/>
              <w:rPr>
                <w:sz w:val="20"/>
                <w:lang w:val="en-US"/>
              </w:rPr>
            </w:pPr>
            <w:r w:rsidRPr="00BC0F65">
              <w:rPr>
                <w:sz w:val="20"/>
                <w:lang w:val="en-US"/>
              </w:rPr>
              <w:t>ID</w:t>
            </w:r>
          </w:p>
        </w:tc>
        <w:tc>
          <w:tcPr>
            <w:tcW w:w="3939" w:type="dxa"/>
          </w:tcPr>
          <w:p w14:paraId="24DEC9F3" w14:textId="5A393426" w:rsidR="00CF3246" w:rsidRPr="00BC0F65" w:rsidRDefault="00383DF1" w:rsidP="0018029B">
            <w:pPr>
              <w:jc w:val="left"/>
              <w:rPr>
                <w:lang w:val="en-US"/>
              </w:rPr>
            </w:pPr>
            <w:r w:rsidRPr="00BC0F65">
              <w:rPr>
                <w:lang w:val="en-US"/>
              </w:rPr>
              <w:t xml:space="preserve">User supplied </w:t>
            </w:r>
            <w:r w:rsidR="001D5F53">
              <w:rPr>
                <w:lang w:val="en-US"/>
              </w:rPr>
              <w:t xml:space="preserve">identifier </w:t>
            </w:r>
            <w:r w:rsidRPr="00BC0F65">
              <w:rPr>
                <w:lang w:val="en-US"/>
              </w:rPr>
              <w:t xml:space="preserve">of the </w:t>
            </w:r>
            <w:r w:rsidR="00E366B8" w:rsidRPr="00544517">
              <w:rPr>
                <w:i/>
                <w:lang w:val="en-US"/>
              </w:rPr>
              <w:t>alias directory</w:t>
            </w:r>
            <w:r w:rsidR="00CF3246" w:rsidRPr="00BC0F65">
              <w:rPr>
                <w:lang w:val="en-US"/>
              </w:rPr>
              <w:t>.</w:t>
            </w:r>
          </w:p>
          <w:p w14:paraId="11F63065" w14:textId="1479807E" w:rsidR="00383DF1" w:rsidRPr="00BC0F65" w:rsidRDefault="008723BF" w:rsidP="000050FA">
            <w:pPr>
              <w:jc w:val="left"/>
              <w:rPr>
                <w:lang w:val="en-US"/>
              </w:rPr>
            </w:pPr>
            <w:r>
              <w:rPr>
                <w:lang w:val="en-US"/>
              </w:rPr>
              <w:t>An alias directory</w:t>
            </w:r>
            <w:r w:rsidR="00CF3246" w:rsidRPr="00BC0F65">
              <w:rPr>
                <w:lang w:val="en-US"/>
              </w:rPr>
              <w:t xml:space="preserve"> shall be </w:t>
            </w:r>
            <w:r w:rsidR="00383DF1" w:rsidRPr="00BC0F65">
              <w:rPr>
                <w:lang w:val="en-US"/>
              </w:rPr>
              <w:t xml:space="preserve">unique within the </w:t>
            </w:r>
            <w:r w:rsidR="0018029B" w:rsidRPr="00BC0F65">
              <w:rPr>
                <w:lang w:val="en-US"/>
              </w:rPr>
              <w:t xml:space="preserve">scope of the </w:t>
            </w:r>
            <w:r>
              <w:rPr>
                <w:lang w:val="en-US"/>
              </w:rPr>
              <w:t>ASM services</w:t>
            </w:r>
            <w:r w:rsidR="00383DF1" w:rsidRPr="00BC0F65">
              <w:rPr>
                <w:lang w:val="en-US"/>
              </w:rPr>
              <w:t xml:space="preserve">. </w:t>
            </w:r>
          </w:p>
        </w:tc>
        <w:tc>
          <w:tcPr>
            <w:tcW w:w="4050" w:type="dxa"/>
          </w:tcPr>
          <w:p w14:paraId="2CAB4040" w14:textId="77777777" w:rsidR="00383DF1" w:rsidRPr="00BC0F65" w:rsidRDefault="0018029B" w:rsidP="00383DF1">
            <w:pPr>
              <w:jc w:val="left"/>
              <w:rPr>
                <w:lang w:val="en-US"/>
              </w:rPr>
            </w:pPr>
            <w:r w:rsidRPr="00BC0F65">
              <w:rPr>
                <w:lang w:val="en-US"/>
              </w:rPr>
              <w:t>“Test System”</w:t>
            </w:r>
          </w:p>
          <w:p w14:paraId="40CC9B83" w14:textId="77777777" w:rsidR="0018029B" w:rsidRPr="00BC0F65" w:rsidRDefault="0018029B" w:rsidP="0018029B">
            <w:pPr>
              <w:jc w:val="left"/>
              <w:rPr>
                <w:lang w:val="en-US"/>
              </w:rPr>
            </w:pPr>
            <w:r w:rsidRPr="00BC0F65">
              <w:rPr>
                <w:lang w:val="en-US"/>
              </w:rPr>
              <w:t>“Qualified”</w:t>
            </w:r>
          </w:p>
          <w:p w14:paraId="0476B647" w14:textId="77777777" w:rsidR="0018029B" w:rsidRPr="00BC0F65" w:rsidRDefault="0018029B" w:rsidP="0018029B">
            <w:pPr>
              <w:jc w:val="left"/>
              <w:rPr>
                <w:lang w:val="en-US"/>
              </w:rPr>
            </w:pPr>
            <w:r w:rsidRPr="00BC0F65">
              <w:rPr>
                <w:lang w:val="en-US"/>
              </w:rPr>
              <w:t>“Site Development”</w:t>
            </w:r>
          </w:p>
        </w:tc>
      </w:tr>
      <w:tr w:rsidR="00383DF1" w:rsidRPr="00BC0F65" w14:paraId="55B0E5FC" w14:textId="77777777" w:rsidTr="008D37CF">
        <w:tc>
          <w:tcPr>
            <w:tcW w:w="1641" w:type="dxa"/>
          </w:tcPr>
          <w:p w14:paraId="58A16EA7" w14:textId="77777777" w:rsidR="00383DF1" w:rsidRPr="00BC0F65" w:rsidRDefault="00383DF1" w:rsidP="00383DF1">
            <w:pPr>
              <w:pStyle w:val="TableNormal1"/>
              <w:spacing w:before="40"/>
              <w:rPr>
                <w:sz w:val="20"/>
                <w:lang w:val="en-US"/>
              </w:rPr>
            </w:pPr>
            <w:r w:rsidRPr="00BC0F65">
              <w:rPr>
                <w:sz w:val="20"/>
                <w:lang w:val="en-US"/>
              </w:rPr>
              <w:t>Description</w:t>
            </w:r>
          </w:p>
        </w:tc>
        <w:tc>
          <w:tcPr>
            <w:tcW w:w="3939" w:type="dxa"/>
          </w:tcPr>
          <w:p w14:paraId="441ED934" w14:textId="14431015" w:rsidR="00383DF1" w:rsidRPr="00BC0F65" w:rsidRDefault="00383DF1" w:rsidP="008723BF">
            <w:pPr>
              <w:jc w:val="left"/>
              <w:rPr>
                <w:lang w:val="en-US"/>
              </w:rPr>
            </w:pPr>
            <w:r w:rsidRPr="00BC0F65">
              <w:rPr>
                <w:lang w:val="en-US"/>
              </w:rPr>
              <w:t xml:space="preserve">Description and expected use of the </w:t>
            </w:r>
            <w:r w:rsidR="008723BF">
              <w:rPr>
                <w:lang w:val="en-US"/>
              </w:rPr>
              <w:t>alias directory</w:t>
            </w:r>
            <w:r w:rsidRPr="00BC0F65">
              <w:rPr>
                <w:lang w:val="en-US"/>
              </w:rPr>
              <w:t xml:space="preserve">. </w:t>
            </w:r>
          </w:p>
        </w:tc>
        <w:tc>
          <w:tcPr>
            <w:tcW w:w="4050" w:type="dxa"/>
          </w:tcPr>
          <w:p w14:paraId="6E7F863D" w14:textId="77777777" w:rsidR="00383DF1" w:rsidRPr="00BC0F65" w:rsidRDefault="0018029B" w:rsidP="00383DF1">
            <w:pPr>
              <w:jc w:val="left"/>
              <w:rPr>
                <w:lang w:val="en-US"/>
              </w:rPr>
            </w:pPr>
            <w:r w:rsidRPr="00BC0F65">
              <w:rPr>
                <w:lang w:val="en-US"/>
              </w:rPr>
              <w:t>“Used for MES, LIMS, Historian interoperability testing”</w:t>
            </w:r>
          </w:p>
          <w:p w14:paraId="2D4DD702" w14:textId="77777777" w:rsidR="0018029B" w:rsidRPr="00BC0F65" w:rsidRDefault="0018029B" w:rsidP="00383DF1">
            <w:pPr>
              <w:jc w:val="left"/>
              <w:rPr>
                <w:lang w:val="en-US"/>
              </w:rPr>
            </w:pPr>
            <w:r w:rsidRPr="00BC0F65">
              <w:rPr>
                <w:lang w:val="en-US"/>
              </w:rPr>
              <w:t>“Used for qualified Level 3-Level 4 Integration”</w:t>
            </w:r>
          </w:p>
          <w:p w14:paraId="1E3E4384" w14:textId="77777777" w:rsidR="0018029B" w:rsidRPr="00BC0F65" w:rsidRDefault="0018029B" w:rsidP="00383DF1">
            <w:pPr>
              <w:jc w:val="left"/>
              <w:rPr>
                <w:lang w:val="en-US"/>
              </w:rPr>
            </w:pPr>
            <w:r w:rsidRPr="00BC0F65">
              <w:rPr>
                <w:lang w:val="en-US"/>
              </w:rPr>
              <w:t>“Used for site development”</w:t>
            </w:r>
          </w:p>
        </w:tc>
      </w:tr>
    </w:tbl>
    <w:p w14:paraId="7E73D5E0" w14:textId="77777777" w:rsidR="0027290F" w:rsidRPr="00BC0F65" w:rsidRDefault="0027290F" w:rsidP="0027290F">
      <w:pPr>
        <w:pStyle w:val="PARAGRAPH"/>
        <w:rPr>
          <w:lang w:val="en-US"/>
        </w:rPr>
      </w:pPr>
    </w:p>
    <w:p w14:paraId="3CE0F0B4" w14:textId="77777777" w:rsidR="00383DF1" w:rsidRPr="00BC0F65" w:rsidRDefault="00383DF1" w:rsidP="00383DF1">
      <w:pPr>
        <w:pStyle w:val="Heading2"/>
        <w:rPr>
          <w:lang w:val="en-US"/>
        </w:rPr>
      </w:pPr>
      <w:bookmarkStart w:id="63" w:name="_Toc469647320"/>
      <w:r w:rsidRPr="00BC0F65">
        <w:rPr>
          <w:lang w:val="en-US"/>
        </w:rPr>
        <w:t>Category</w:t>
      </w:r>
      <w:bookmarkEnd w:id="63"/>
    </w:p>
    <w:p w14:paraId="1C7F0CD3" w14:textId="7C7775FB" w:rsidR="00383DF1" w:rsidRPr="00BC0F65" w:rsidRDefault="00383DF1" w:rsidP="00383DF1">
      <w:pPr>
        <w:rPr>
          <w:lang w:val="en-US"/>
        </w:rPr>
      </w:pPr>
      <w:r w:rsidRPr="00BC0F65">
        <w:rPr>
          <w:lang w:val="en-US"/>
        </w:rPr>
        <w:t xml:space="preserve">A </w:t>
      </w:r>
      <w:r w:rsidR="00544517" w:rsidRPr="00544517">
        <w:rPr>
          <w:i/>
          <w:lang w:val="en-US"/>
        </w:rPr>
        <w:t>c</w:t>
      </w:r>
      <w:r w:rsidRPr="00544517">
        <w:rPr>
          <w:i/>
          <w:lang w:val="en-US"/>
        </w:rPr>
        <w:t>ategory</w:t>
      </w:r>
      <w:r w:rsidRPr="00BC0F65">
        <w:rPr>
          <w:lang w:val="en-US"/>
        </w:rPr>
        <w:t xml:space="preserve"> object is the container object for a set of </w:t>
      </w:r>
      <w:r w:rsidR="00227603" w:rsidRPr="00544517">
        <w:rPr>
          <w:i/>
          <w:lang w:val="en-US"/>
        </w:rPr>
        <w:t>namespace</w:t>
      </w:r>
      <w:r w:rsidR="007A492C" w:rsidRPr="00544517">
        <w:rPr>
          <w:i/>
          <w:lang w:val="en-US"/>
        </w:rPr>
        <w:t>s</w:t>
      </w:r>
      <w:r w:rsidR="007E5AE0" w:rsidRPr="00BC0F65">
        <w:rPr>
          <w:lang w:val="en-US"/>
        </w:rPr>
        <w:t xml:space="preserve"> and </w:t>
      </w:r>
      <w:r w:rsidR="0062264A" w:rsidRPr="00544517">
        <w:rPr>
          <w:i/>
          <w:lang w:val="en-US"/>
        </w:rPr>
        <w:t>principle item</w:t>
      </w:r>
      <w:r w:rsidR="007E5AE0" w:rsidRPr="00544517">
        <w:rPr>
          <w:i/>
          <w:lang w:val="en-US"/>
        </w:rPr>
        <w:t>s</w:t>
      </w:r>
      <w:r w:rsidRPr="00BC0F65">
        <w:rPr>
          <w:lang w:val="en-US"/>
        </w:rPr>
        <w:t xml:space="preserve">.  </w:t>
      </w:r>
      <w:r w:rsidR="00544517" w:rsidRPr="00544517">
        <w:rPr>
          <w:i/>
          <w:lang w:val="en-US"/>
        </w:rPr>
        <w:t>C</w:t>
      </w:r>
      <w:r w:rsidRPr="00544517">
        <w:rPr>
          <w:i/>
          <w:lang w:val="en-US"/>
        </w:rPr>
        <w:t>ategories</w:t>
      </w:r>
      <w:r w:rsidRPr="00BC0F65">
        <w:rPr>
          <w:lang w:val="en-US"/>
        </w:rPr>
        <w:t xml:space="preserve"> define sets of related </w:t>
      </w:r>
      <w:r w:rsidR="007E5AE0" w:rsidRPr="00BC0F65">
        <w:rPr>
          <w:lang w:val="en-US"/>
        </w:rPr>
        <w:t>identifiers</w:t>
      </w:r>
      <w:r w:rsidRPr="00BC0F65">
        <w:rPr>
          <w:lang w:val="en-US"/>
        </w:rPr>
        <w:t xml:space="preserve">.  </w:t>
      </w:r>
      <w:r w:rsidR="005D4763" w:rsidRPr="00BC0F65">
        <w:rPr>
          <w:lang w:val="en-US"/>
        </w:rPr>
        <w:t xml:space="preserve">See </w:t>
      </w:r>
      <w:r w:rsidR="005D4763" w:rsidRPr="00BC0F65">
        <w:rPr>
          <w:lang w:val="en-US"/>
        </w:rPr>
        <w:fldChar w:fldCharType="begin"/>
      </w:r>
      <w:r w:rsidR="005D4763" w:rsidRPr="00BC0F65">
        <w:rPr>
          <w:lang w:val="en-US"/>
        </w:rPr>
        <w:instrText xml:space="preserve"> REF _Ref386010420 \w \h </w:instrText>
      </w:r>
      <w:r w:rsidR="005D4763" w:rsidRPr="00BC0F65">
        <w:rPr>
          <w:lang w:val="en-US"/>
        </w:rPr>
      </w:r>
      <w:r w:rsidR="005D4763" w:rsidRPr="00BC0F65">
        <w:rPr>
          <w:lang w:val="en-US"/>
        </w:rPr>
        <w:fldChar w:fldCharType="separate"/>
      </w:r>
      <w:r w:rsidR="002F3F8E">
        <w:rPr>
          <w:lang w:val="en-US"/>
        </w:rPr>
        <w:t>Annex B</w:t>
      </w:r>
      <w:r w:rsidR="005D4763" w:rsidRPr="00BC0F65">
        <w:rPr>
          <w:lang w:val="en-US"/>
        </w:rPr>
        <w:fldChar w:fldCharType="end"/>
      </w:r>
      <w:r w:rsidR="005D4763" w:rsidRPr="00BC0F65">
        <w:rPr>
          <w:lang w:val="en-US"/>
        </w:rPr>
        <w:t xml:space="preserve"> for a list of recommended </w:t>
      </w:r>
      <w:r w:rsidR="005D4763" w:rsidRPr="00544517">
        <w:rPr>
          <w:i/>
          <w:lang w:val="en-US"/>
        </w:rPr>
        <w:t>categories</w:t>
      </w:r>
      <w:r w:rsidR="005D4763" w:rsidRPr="00BC0F65">
        <w:rPr>
          <w:lang w:val="en-US"/>
        </w:rPr>
        <w:t xml:space="preserve">. </w:t>
      </w:r>
      <w:r w:rsidR="00F76369" w:rsidRPr="00BC0F65">
        <w:rPr>
          <w:lang w:val="en-US"/>
        </w:rPr>
        <w:t xml:space="preserve"> </w:t>
      </w:r>
      <w:r w:rsidR="00F76369" w:rsidRPr="00544517">
        <w:rPr>
          <w:i/>
          <w:lang w:val="en-US"/>
        </w:rPr>
        <w:t>Category</w:t>
      </w:r>
      <w:r w:rsidR="00F76369" w:rsidRPr="00BC0F65">
        <w:rPr>
          <w:lang w:val="en-US"/>
        </w:rPr>
        <w:t xml:space="preserve"> objects are made up of a collection of </w:t>
      </w:r>
      <w:r w:rsidR="00544517">
        <w:rPr>
          <w:i/>
          <w:lang w:val="en-US"/>
        </w:rPr>
        <w:t>p</w:t>
      </w:r>
      <w:r w:rsidR="0062264A" w:rsidRPr="00544517">
        <w:rPr>
          <w:i/>
          <w:lang w:val="en-US"/>
        </w:rPr>
        <w:t>rinciple item</w:t>
      </w:r>
      <w:r w:rsidR="001D1894" w:rsidRPr="00544517">
        <w:rPr>
          <w:i/>
          <w:lang w:val="en-US"/>
        </w:rPr>
        <w:t>s</w:t>
      </w:r>
      <w:r w:rsidR="001D1894">
        <w:rPr>
          <w:lang w:val="en-US"/>
        </w:rPr>
        <w:t xml:space="preserve"> </w:t>
      </w:r>
      <w:r w:rsidR="00F76369" w:rsidRPr="00BC0F65">
        <w:rPr>
          <w:lang w:val="en-US"/>
        </w:rPr>
        <w:t xml:space="preserve">and </w:t>
      </w:r>
      <w:r w:rsidR="00544517" w:rsidRPr="00544517">
        <w:rPr>
          <w:i/>
          <w:lang w:val="en-US"/>
        </w:rPr>
        <w:t>n</w:t>
      </w:r>
      <w:r w:rsidR="00227603" w:rsidRPr="00544517">
        <w:rPr>
          <w:i/>
          <w:lang w:val="en-US"/>
        </w:rPr>
        <w:t>amespace item</w:t>
      </w:r>
      <w:r w:rsidR="00544517">
        <w:rPr>
          <w:i/>
          <w:lang w:val="en-US"/>
        </w:rPr>
        <w:t>s</w:t>
      </w:r>
      <w:r w:rsidR="00F76369" w:rsidRPr="00BC0F65">
        <w:rPr>
          <w:lang w:val="en-US"/>
        </w:rPr>
        <w:t xml:space="preserve">. </w:t>
      </w:r>
    </w:p>
    <w:p w14:paraId="511BAF8D" w14:textId="274B5B7D" w:rsidR="0018029B" w:rsidRPr="00BC0F65" w:rsidRDefault="00383DF1" w:rsidP="00383DF1">
      <w:pPr>
        <w:pStyle w:val="NOTE"/>
        <w:rPr>
          <w:lang w:val="en-US"/>
        </w:rPr>
      </w:pPr>
      <w:r w:rsidRPr="00BC0F65">
        <w:rPr>
          <w:lang w:val="en-US"/>
        </w:rPr>
        <w:t>EXAMPLE</w:t>
      </w:r>
      <w:r w:rsidRPr="00BC0F65">
        <w:rPr>
          <w:lang w:val="en-US"/>
        </w:rPr>
        <w:tab/>
      </w:r>
      <w:r w:rsidR="0001145C">
        <w:rPr>
          <w:lang w:val="en-US"/>
        </w:rPr>
        <w:t xml:space="preserve">Within a company: </w:t>
      </w:r>
    </w:p>
    <w:p w14:paraId="2E2A9734" w14:textId="110198B7" w:rsidR="0018029B" w:rsidRPr="00BC0F65" w:rsidRDefault="0001145C" w:rsidP="008D7767">
      <w:pPr>
        <w:pStyle w:val="NOTE"/>
        <w:numPr>
          <w:ilvl w:val="0"/>
          <w:numId w:val="30"/>
        </w:numPr>
        <w:rPr>
          <w:lang w:val="en-US"/>
        </w:rPr>
      </w:pPr>
      <w:r>
        <w:rPr>
          <w:lang w:val="en-US"/>
        </w:rPr>
        <w:t xml:space="preserve">A </w:t>
      </w:r>
      <w:r w:rsidRPr="0001145C">
        <w:rPr>
          <w:i/>
          <w:lang w:val="en-US"/>
        </w:rPr>
        <w:t>category</w:t>
      </w:r>
      <w:r>
        <w:rPr>
          <w:lang w:val="en-US"/>
        </w:rPr>
        <w:t xml:space="preserve"> may be defined for </w:t>
      </w:r>
      <w:r w:rsidR="00383DF1" w:rsidRPr="00BC0F65">
        <w:rPr>
          <w:lang w:val="en-US"/>
        </w:rPr>
        <w:t>Role Based Equipment Hierarchy Level Names (</w:t>
      </w:r>
      <w:r w:rsidR="00383DF1" w:rsidRPr="00BC0F65">
        <w:rPr>
          <w:b/>
          <w:lang w:val="en-US"/>
        </w:rPr>
        <w:t>Enterprise</w:t>
      </w:r>
      <w:r w:rsidR="00383DF1" w:rsidRPr="00BC0F65">
        <w:rPr>
          <w:lang w:val="en-US"/>
        </w:rPr>
        <w:t xml:space="preserve">, </w:t>
      </w:r>
      <w:r w:rsidR="00383DF1" w:rsidRPr="00BC0F65">
        <w:rPr>
          <w:b/>
          <w:lang w:val="en-US"/>
        </w:rPr>
        <w:t>Site</w:t>
      </w:r>
      <w:r w:rsidR="00383DF1" w:rsidRPr="00BC0F65">
        <w:rPr>
          <w:lang w:val="en-US"/>
        </w:rPr>
        <w:t xml:space="preserve">, </w:t>
      </w:r>
      <w:r w:rsidR="00383DF1" w:rsidRPr="00BC0F65">
        <w:rPr>
          <w:b/>
          <w:lang w:val="en-US"/>
        </w:rPr>
        <w:t>Area</w:t>
      </w:r>
      <w:r w:rsidR="00383DF1" w:rsidRPr="00BC0F65">
        <w:rPr>
          <w:lang w:val="en-US"/>
        </w:rPr>
        <w:t xml:space="preserve">, </w:t>
      </w:r>
      <w:r w:rsidR="00383DF1" w:rsidRPr="00BC0F65">
        <w:rPr>
          <w:b/>
          <w:lang w:val="en-US"/>
        </w:rPr>
        <w:t>Work Center</w:t>
      </w:r>
      <w:r w:rsidR="00383DF1" w:rsidRPr="00BC0F65">
        <w:rPr>
          <w:lang w:val="en-US"/>
        </w:rPr>
        <w:t xml:space="preserve">, </w:t>
      </w:r>
      <w:r w:rsidR="00383DF1" w:rsidRPr="00BC0F65">
        <w:rPr>
          <w:b/>
          <w:lang w:val="en-US"/>
        </w:rPr>
        <w:t>Work Unit</w:t>
      </w:r>
      <w:r w:rsidR="00383DF1" w:rsidRPr="00BC0F65">
        <w:rPr>
          <w:lang w:val="en-US"/>
        </w:rPr>
        <w:t xml:space="preserve"> as the </w:t>
      </w:r>
      <w:r w:rsidR="00CE4964">
        <w:rPr>
          <w:lang w:val="en-US"/>
        </w:rPr>
        <w:t>ISA-95</w:t>
      </w:r>
      <w:r w:rsidR="00383DF1" w:rsidRPr="00BC0F65">
        <w:rPr>
          <w:lang w:val="en-US"/>
        </w:rPr>
        <w:t xml:space="preserve"> defined names), which may have different names (</w:t>
      </w:r>
      <w:r w:rsidR="00383DF1" w:rsidRPr="00BC0F65">
        <w:rPr>
          <w:b/>
          <w:lang w:val="en-US"/>
        </w:rPr>
        <w:t>Business</w:t>
      </w:r>
      <w:r w:rsidR="00383DF1" w:rsidRPr="00BC0F65">
        <w:rPr>
          <w:lang w:val="en-US"/>
        </w:rPr>
        <w:t xml:space="preserve">, </w:t>
      </w:r>
      <w:r w:rsidR="00383DF1" w:rsidRPr="00BC0F65">
        <w:rPr>
          <w:b/>
          <w:lang w:val="en-US"/>
        </w:rPr>
        <w:t>Site</w:t>
      </w:r>
      <w:r w:rsidR="00383DF1" w:rsidRPr="00BC0F65">
        <w:rPr>
          <w:lang w:val="en-US"/>
        </w:rPr>
        <w:t xml:space="preserve">, </w:t>
      </w:r>
      <w:r w:rsidR="00383DF1" w:rsidRPr="00BC0F65">
        <w:rPr>
          <w:b/>
          <w:lang w:val="en-US"/>
        </w:rPr>
        <w:t>Plant, Production Line</w:t>
      </w:r>
      <w:r w:rsidR="00383DF1" w:rsidRPr="00BC0F65">
        <w:rPr>
          <w:lang w:val="en-US"/>
        </w:rPr>
        <w:t xml:space="preserve">, </w:t>
      </w:r>
      <w:r w:rsidR="00383DF1" w:rsidRPr="00BC0F65">
        <w:rPr>
          <w:b/>
          <w:lang w:val="en-US"/>
        </w:rPr>
        <w:t>Production Unit</w:t>
      </w:r>
      <w:r w:rsidR="00383DF1" w:rsidRPr="00BC0F65">
        <w:rPr>
          <w:lang w:val="en-US"/>
        </w:rPr>
        <w:t xml:space="preserve">) </w:t>
      </w:r>
      <w:r>
        <w:rPr>
          <w:lang w:val="en-US"/>
        </w:rPr>
        <w:t>in some applications</w:t>
      </w:r>
      <w:r w:rsidR="00383DF1" w:rsidRPr="00BC0F65">
        <w:rPr>
          <w:lang w:val="en-US"/>
        </w:rPr>
        <w:t xml:space="preserve">.  </w:t>
      </w:r>
    </w:p>
    <w:p w14:paraId="32F77DB5" w14:textId="0DF3CFB1" w:rsidR="0018029B" w:rsidRPr="00BC0F65" w:rsidRDefault="0018029B" w:rsidP="008D7767">
      <w:pPr>
        <w:pStyle w:val="NOTE"/>
        <w:numPr>
          <w:ilvl w:val="0"/>
          <w:numId w:val="30"/>
        </w:numPr>
        <w:rPr>
          <w:lang w:val="en-US"/>
        </w:rPr>
      </w:pPr>
      <w:r w:rsidRPr="00BC0F65">
        <w:rPr>
          <w:lang w:val="en-US"/>
        </w:rPr>
        <w:t xml:space="preserve">A </w:t>
      </w:r>
      <w:r w:rsidRPr="00544517">
        <w:rPr>
          <w:i/>
          <w:lang w:val="en-US"/>
        </w:rPr>
        <w:t>category</w:t>
      </w:r>
      <w:r w:rsidRPr="00BC0F65">
        <w:rPr>
          <w:lang w:val="en-US"/>
        </w:rPr>
        <w:t xml:space="preserve"> may be defined for equipment tag names</w:t>
      </w:r>
      <w:r w:rsidR="008D37CF" w:rsidRPr="00BC0F65">
        <w:rPr>
          <w:lang w:val="en-US"/>
        </w:rPr>
        <w:t>.</w:t>
      </w:r>
    </w:p>
    <w:p w14:paraId="5B9E5E19" w14:textId="5D738307" w:rsidR="008D37CF" w:rsidRPr="00BC0F65" w:rsidRDefault="008D37CF" w:rsidP="008D7767">
      <w:pPr>
        <w:pStyle w:val="NOTE"/>
        <w:numPr>
          <w:ilvl w:val="0"/>
          <w:numId w:val="30"/>
        </w:numPr>
        <w:rPr>
          <w:lang w:val="en-US"/>
        </w:rPr>
      </w:pPr>
      <w:r w:rsidRPr="00BC0F65">
        <w:rPr>
          <w:lang w:val="en-US"/>
        </w:rPr>
        <w:t xml:space="preserve">A </w:t>
      </w:r>
      <w:r w:rsidRPr="00544517">
        <w:rPr>
          <w:i/>
          <w:lang w:val="en-US"/>
        </w:rPr>
        <w:t>category</w:t>
      </w:r>
      <w:r w:rsidRPr="00BC0F65">
        <w:rPr>
          <w:lang w:val="en-US"/>
        </w:rPr>
        <w:t xml:space="preserve"> could be defined for material property names.</w:t>
      </w:r>
    </w:p>
    <w:p w14:paraId="658CBAA6" w14:textId="3376998E" w:rsidR="008D37CF" w:rsidRPr="00BC0F65" w:rsidRDefault="008D37CF" w:rsidP="008D7767">
      <w:pPr>
        <w:pStyle w:val="NOTE"/>
        <w:numPr>
          <w:ilvl w:val="0"/>
          <w:numId w:val="30"/>
        </w:numPr>
        <w:rPr>
          <w:lang w:val="en-US"/>
        </w:rPr>
      </w:pPr>
      <w:r w:rsidRPr="00BC0F65">
        <w:rPr>
          <w:lang w:val="en-US"/>
        </w:rPr>
        <w:t xml:space="preserve">A </w:t>
      </w:r>
      <w:r w:rsidRPr="00F53301">
        <w:rPr>
          <w:i/>
          <w:lang w:val="en-US"/>
        </w:rPr>
        <w:t>category</w:t>
      </w:r>
      <w:r w:rsidRPr="00BC0F65">
        <w:rPr>
          <w:lang w:val="en-US"/>
        </w:rPr>
        <w:t xml:space="preserve"> could be defined for property value key IDs. </w:t>
      </w:r>
    </w:p>
    <w:p w14:paraId="62E15CC7" w14:textId="77777777" w:rsidR="00383DF1" w:rsidRPr="00611753" w:rsidRDefault="00383DF1" w:rsidP="00611753">
      <w:pPr>
        <w:pStyle w:val="TABLE-title"/>
      </w:pPr>
      <w:bookmarkStart w:id="64" w:name="_Ref385682545"/>
      <w:bookmarkStart w:id="65" w:name="_Toc469647284"/>
      <w:r w:rsidRPr="00692596">
        <w:t xml:space="preserve">Table </w:t>
      </w:r>
      <w:r w:rsidR="000E1880">
        <w:fldChar w:fldCharType="begin"/>
      </w:r>
      <w:r w:rsidR="000E1880">
        <w:instrText xml:space="preserve"> SEQ Table \* ARABIC </w:instrText>
      </w:r>
      <w:r w:rsidR="000E1880">
        <w:fldChar w:fldCharType="separate"/>
      </w:r>
      <w:r w:rsidR="00A769ED">
        <w:rPr>
          <w:noProof/>
        </w:rPr>
        <w:t>2</w:t>
      </w:r>
      <w:r w:rsidR="000E1880">
        <w:rPr>
          <w:noProof/>
        </w:rPr>
        <w:fldChar w:fldCharType="end"/>
      </w:r>
      <w:bookmarkEnd w:id="64"/>
      <w:r w:rsidRPr="00611753">
        <w:t xml:space="preserve"> –</w:t>
      </w:r>
      <w:r w:rsidR="0079075A" w:rsidRPr="00611753">
        <w:t xml:space="preserve"> </w:t>
      </w:r>
      <w:r w:rsidRPr="00611753">
        <w:t>Attributes</w:t>
      </w:r>
      <w:r w:rsidR="0018029B" w:rsidRPr="00611753">
        <w:t xml:space="preserve"> of category</w:t>
      </w:r>
      <w:bookmarkEnd w:id="65"/>
    </w:p>
    <w:tbl>
      <w:tblPr>
        <w:tblW w:w="97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7"/>
        <w:gridCol w:w="3939"/>
        <w:gridCol w:w="3960"/>
      </w:tblGrid>
      <w:tr w:rsidR="0018029B" w:rsidRPr="00BC0F65" w14:paraId="4E83FFC4" w14:textId="77777777" w:rsidTr="00F76369">
        <w:trPr>
          <w:tblHeader/>
        </w:trPr>
        <w:tc>
          <w:tcPr>
            <w:tcW w:w="1877" w:type="dxa"/>
            <w:shd w:val="clear" w:color="auto" w:fill="BFBFBF" w:themeFill="background1" w:themeFillShade="BF"/>
          </w:tcPr>
          <w:p w14:paraId="7AB11C66" w14:textId="77777777" w:rsidR="0018029B" w:rsidRPr="00BC0F65" w:rsidRDefault="0018029B" w:rsidP="00A21D82">
            <w:pPr>
              <w:pStyle w:val="NormalTableHeader"/>
              <w:spacing w:before="40"/>
              <w:rPr>
                <w:sz w:val="20"/>
                <w:lang w:val="en-US"/>
              </w:rPr>
            </w:pPr>
            <w:r w:rsidRPr="00BC0F65">
              <w:rPr>
                <w:sz w:val="20"/>
                <w:lang w:val="en-US"/>
              </w:rPr>
              <w:t>Attribute Name</w:t>
            </w:r>
          </w:p>
        </w:tc>
        <w:tc>
          <w:tcPr>
            <w:tcW w:w="3939" w:type="dxa"/>
            <w:shd w:val="clear" w:color="auto" w:fill="BFBFBF" w:themeFill="background1" w:themeFillShade="BF"/>
          </w:tcPr>
          <w:p w14:paraId="779B7AA6" w14:textId="77777777" w:rsidR="0018029B" w:rsidRPr="00BC0F65" w:rsidRDefault="0018029B" w:rsidP="00A21D82">
            <w:pPr>
              <w:pStyle w:val="NormalTableHeader"/>
              <w:spacing w:before="40"/>
              <w:rPr>
                <w:sz w:val="20"/>
                <w:lang w:val="en-US"/>
              </w:rPr>
            </w:pPr>
            <w:r w:rsidRPr="00BC0F65">
              <w:rPr>
                <w:sz w:val="20"/>
                <w:lang w:val="en-US"/>
              </w:rPr>
              <w:t>Description</w:t>
            </w:r>
          </w:p>
        </w:tc>
        <w:tc>
          <w:tcPr>
            <w:tcW w:w="3960" w:type="dxa"/>
            <w:shd w:val="clear" w:color="auto" w:fill="BFBFBF" w:themeFill="background1" w:themeFillShade="BF"/>
          </w:tcPr>
          <w:p w14:paraId="22BD2D6A" w14:textId="77777777" w:rsidR="0018029B" w:rsidRPr="00BC0F65" w:rsidRDefault="0018029B" w:rsidP="00A21D82">
            <w:pPr>
              <w:pStyle w:val="NormalTableHeader"/>
              <w:spacing w:before="40"/>
              <w:rPr>
                <w:sz w:val="20"/>
                <w:lang w:val="en-US"/>
              </w:rPr>
            </w:pPr>
            <w:r w:rsidRPr="00BC0F65">
              <w:rPr>
                <w:sz w:val="20"/>
                <w:lang w:val="en-US"/>
              </w:rPr>
              <w:t>Examples</w:t>
            </w:r>
          </w:p>
        </w:tc>
      </w:tr>
      <w:tr w:rsidR="0018029B" w:rsidRPr="00BC0F65" w14:paraId="0B8DC3A0" w14:textId="77777777" w:rsidTr="00F76369">
        <w:tc>
          <w:tcPr>
            <w:tcW w:w="1877" w:type="dxa"/>
          </w:tcPr>
          <w:p w14:paraId="38F7EE40" w14:textId="5F926BD2" w:rsidR="0018029B" w:rsidRPr="00BC0F65" w:rsidRDefault="0018029B" w:rsidP="00A21D82">
            <w:pPr>
              <w:pStyle w:val="TableNormal1"/>
              <w:spacing w:before="40"/>
              <w:rPr>
                <w:sz w:val="20"/>
                <w:lang w:val="en-US"/>
              </w:rPr>
            </w:pPr>
            <w:r w:rsidRPr="00BC0F65">
              <w:rPr>
                <w:sz w:val="20"/>
                <w:lang w:val="en-US"/>
              </w:rPr>
              <w:t>ID</w:t>
            </w:r>
          </w:p>
        </w:tc>
        <w:tc>
          <w:tcPr>
            <w:tcW w:w="3939" w:type="dxa"/>
          </w:tcPr>
          <w:p w14:paraId="1A7BE43F" w14:textId="340D577C" w:rsidR="00CF3246" w:rsidRPr="00BC0F65" w:rsidRDefault="0018029B" w:rsidP="0018029B">
            <w:pPr>
              <w:jc w:val="left"/>
              <w:rPr>
                <w:lang w:val="en-US"/>
              </w:rPr>
            </w:pPr>
            <w:r w:rsidRPr="00BC0F65">
              <w:rPr>
                <w:lang w:val="en-US"/>
              </w:rPr>
              <w:t xml:space="preserve">User supplied </w:t>
            </w:r>
            <w:r w:rsidR="001D5F53">
              <w:rPr>
                <w:lang w:val="en-US"/>
              </w:rPr>
              <w:t>identifier</w:t>
            </w:r>
            <w:r w:rsidRPr="00BC0F65">
              <w:rPr>
                <w:lang w:val="en-US"/>
              </w:rPr>
              <w:t xml:space="preserve"> of the </w:t>
            </w:r>
            <w:r w:rsidRPr="00F53301">
              <w:rPr>
                <w:i/>
                <w:lang w:val="en-US"/>
              </w:rPr>
              <w:t>category</w:t>
            </w:r>
            <w:r w:rsidR="00CF3246" w:rsidRPr="00BC0F65">
              <w:rPr>
                <w:lang w:val="en-US"/>
              </w:rPr>
              <w:t>.</w:t>
            </w:r>
          </w:p>
          <w:p w14:paraId="1DEFF3F2" w14:textId="0F590EE8" w:rsidR="0018029B" w:rsidRPr="00BC0F65" w:rsidRDefault="00CF3246" w:rsidP="00CF3246">
            <w:pPr>
              <w:jc w:val="left"/>
              <w:rPr>
                <w:lang w:val="en-US"/>
              </w:rPr>
            </w:pPr>
            <w:r w:rsidRPr="00BC0F65">
              <w:rPr>
                <w:lang w:val="en-US"/>
              </w:rPr>
              <w:t xml:space="preserve">The ID shall be unique </w:t>
            </w:r>
            <w:r w:rsidR="0018029B" w:rsidRPr="00BC0F65">
              <w:rPr>
                <w:lang w:val="en-US"/>
              </w:rPr>
              <w:t xml:space="preserve">within the scope of the </w:t>
            </w:r>
            <w:r w:rsidR="00E366B8" w:rsidRPr="00F53301">
              <w:rPr>
                <w:i/>
                <w:lang w:val="en-US"/>
              </w:rPr>
              <w:t>alias directory</w:t>
            </w:r>
            <w:r w:rsidR="0018029B" w:rsidRPr="00BC0F65">
              <w:rPr>
                <w:lang w:val="en-US"/>
              </w:rPr>
              <w:t xml:space="preserve">. </w:t>
            </w:r>
          </w:p>
        </w:tc>
        <w:tc>
          <w:tcPr>
            <w:tcW w:w="3960" w:type="dxa"/>
          </w:tcPr>
          <w:p w14:paraId="196E4117" w14:textId="77777777" w:rsidR="0018029B" w:rsidRPr="00BC0F65" w:rsidRDefault="0018029B" w:rsidP="00A21D82">
            <w:pPr>
              <w:jc w:val="left"/>
              <w:rPr>
                <w:lang w:val="en-US"/>
              </w:rPr>
            </w:pPr>
            <w:r w:rsidRPr="00BC0F65">
              <w:rPr>
                <w:lang w:val="en-US"/>
              </w:rPr>
              <w:t>“</w:t>
            </w:r>
            <w:proofErr w:type="spellStart"/>
            <w:r w:rsidRPr="00BC0F65">
              <w:rPr>
                <w:lang w:val="en-US"/>
              </w:rPr>
              <w:t>Tagnames</w:t>
            </w:r>
            <w:proofErr w:type="spellEnd"/>
            <w:r w:rsidRPr="00BC0F65">
              <w:rPr>
                <w:lang w:val="en-US"/>
              </w:rPr>
              <w:t>”</w:t>
            </w:r>
          </w:p>
          <w:p w14:paraId="35C3CF58" w14:textId="77777777" w:rsidR="0018029B" w:rsidRPr="00BC0F65" w:rsidRDefault="0018029B" w:rsidP="00A21D82">
            <w:pPr>
              <w:jc w:val="left"/>
              <w:rPr>
                <w:lang w:val="en-US"/>
              </w:rPr>
            </w:pPr>
            <w:r w:rsidRPr="00BC0F65">
              <w:rPr>
                <w:lang w:val="en-US"/>
              </w:rPr>
              <w:t>“Batch Status”</w:t>
            </w:r>
          </w:p>
          <w:p w14:paraId="33F64174" w14:textId="77777777" w:rsidR="0018029B" w:rsidRPr="00BC0F65" w:rsidRDefault="0018029B" w:rsidP="0018029B">
            <w:pPr>
              <w:jc w:val="left"/>
              <w:rPr>
                <w:lang w:val="en-US"/>
              </w:rPr>
            </w:pPr>
            <w:r w:rsidRPr="00BC0F65">
              <w:rPr>
                <w:lang w:val="en-US"/>
              </w:rPr>
              <w:t>“Personnel Classes”</w:t>
            </w:r>
          </w:p>
          <w:p w14:paraId="0939DADB" w14:textId="77777777" w:rsidR="0018029B" w:rsidRPr="00BC0F65" w:rsidRDefault="0018029B" w:rsidP="00717336">
            <w:pPr>
              <w:jc w:val="left"/>
              <w:rPr>
                <w:lang w:val="en-US"/>
              </w:rPr>
            </w:pPr>
            <w:r w:rsidRPr="00BC0F65">
              <w:rPr>
                <w:lang w:val="en-US"/>
              </w:rPr>
              <w:t>“</w:t>
            </w:r>
            <w:r w:rsidR="00717336" w:rsidRPr="00BC0F65">
              <w:rPr>
                <w:lang w:val="en-US"/>
              </w:rPr>
              <w:t>Material</w:t>
            </w:r>
            <w:r w:rsidRPr="00BC0F65">
              <w:rPr>
                <w:lang w:val="en-US"/>
              </w:rPr>
              <w:t xml:space="preserve"> Properties”</w:t>
            </w:r>
          </w:p>
        </w:tc>
      </w:tr>
      <w:tr w:rsidR="0018029B" w:rsidRPr="00BC0F65" w14:paraId="3FD5733A" w14:textId="77777777" w:rsidTr="00F76369">
        <w:tc>
          <w:tcPr>
            <w:tcW w:w="1877" w:type="dxa"/>
          </w:tcPr>
          <w:p w14:paraId="58969037" w14:textId="77777777" w:rsidR="0018029B" w:rsidRPr="00BC0F65" w:rsidRDefault="0018029B" w:rsidP="00A21D82">
            <w:pPr>
              <w:pStyle w:val="TableNormal1"/>
              <w:spacing w:before="40"/>
              <w:rPr>
                <w:sz w:val="20"/>
                <w:lang w:val="en-US"/>
              </w:rPr>
            </w:pPr>
            <w:r w:rsidRPr="00BC0F65">
              <w:rPr>
                <w:sz w:val="20"/>
                <w:lang w:val="en-US"/>
              </w:rPr>
              <w:t>Description</w:t>
            </w:r>
          </w:p>
        </w:tc>
        <w:tc>
          <w:tcPr>
            <w:tcW w:w="3939" w:type="dxa"/>
          </w:tcPr>
          <w:p w14:paraId="23276593" w14:textId="19FF6C73" w:rsidR="0018029B" w:rsidRPr="00BC0F65" w:rsidRDefault="0018029B" w:rsidP="00B93F53">
            <w:pPr>
              <w:jc w:val="left"/>
              <w:rPr>
                <w:lang w:val="en-US"/>
              </w:rPr>
            </w:pPr>
            <w:r w:rsidRPr="00BC0F65">
              <w:rPr>
                <w:lang w:val="en-US"/>
              </w:rPr>
              <w:t xml:space="preserve">Description and expected use of the </w:t>
            </w:r>
            <w:r w:rsidR="00B93F53" w:rsidRPr="00F53301">
              <w:rPr>
                <w:i/>
                <w:lang w:val="en-US"/>
              </w:rPr>
              <w:t>category</w:t>
            </w:r>
            <w:r w:rsidRPr="00BC0F65">
              <w:rPr>
                <w:lang w:val="en-US"/>
              </w:rPr>
              <w:t xml:space="preserve">. </w:t>
            </w:r>
          </w:p>
        </w:tc>
        <w:tc>
          <w:tcPr>
            <w:tcW w:w="3960" w:type="dxa"/>
          </w:tcPr>
          <w:p w14:paraId="397078D7" w14:textId="77777777" w:rsidR="0018029B" w:rsidRPr="00BC0F65" w:rsidRDefault="0018029B" w:rsidP="00717336">
            <w:pPr>
              <w:jc w:val="left"/>
              <w:rPr>
                <w:lang w:val="en-US"/>
              </w:rPr>
            </w:pPr>
            <w:r w:rsidRPr="00BC0F65">
              <w:rPr>
                <w:lang w:val="en-US"/>
              </w:rPr>
              <w:t>“</w:t>
            </w:r>
            <w:r w:rsidR="00717336" w:rsidRPr="00BC0F65">
              <w:rPr>
                <w:lang w:val="en-US"/>
              </w:rPr>
              <w:t>SCADA, asset, historian, and network tag names”</w:t>
            </w:r>
          </w:p>
          <w:p w14:paraId="2AD8B20A" w14:textId="77777777" w:rsidR="00717336" w:rsidRPr="00BC0F65" w:rsidRDefault="00717336" w:rsidP="00717336">
            <w:pPr>
              <w:jc w:val="left"/>
              <w:rPr>
                <w:lang w:val="en-US"/>
              </w:rPr>
            </w:pPr>
            <w:r w:rsidRPr="00BC0F65">
              <w:rPr>
                <w:lang w:val="en-US"/>
              </w:rPr>
              <w:t>“Equivalent batch status codes”</w:t>
            </w:r>
          </w:p>
          <w:p w14:paraId="5632EC9E" w14:textId="77777777" w:rsidR="00717336" w:rsidRPr="00BC0F65" w:rsidRDefault="00717336" w:rsidP="00717336">
            <w:pPr>
              <w:jc w:val="left"/>
              <w:rPr>
                <w:lang w:val="en-US"/>
              </w:rPr>
            </w:pPr>
            <w:r w:rsidRPr="00BC0F65">
              <w:rPr>
                <w:lang w:val="en-US"/>
              </w:rPr>
              <w:t>“Equivalent personnel class ID’s”</w:t>
            </w:r>
          </w:p>
          <w:p w14:paraId="7AAC5212" w14:textId="77777777" w:rsidR="00717336" w:rsidRPr="00BC0F65" w:rsidRDefault="00717336" w:rsidP="00717336">
            <w:pPr>
              <w:jc w:val="left"/>
              <w:rPr>
                <w:lang w:val="en-US"/>
              </w:rPr>
            </w:pPr>
            <w:r w:rsidRPr="00BC0F65">
              <w:rPr>
                <w:lang w:val="en-US"/>
              </w:rPr>
              <w:t>“Equivalent material property names”</w:t>
            </w:r>
          </w:p>
        </w:tc>
      </w:tr>
      <w:tr w:rsidR="0018029B" w:rsidRPr="00BC0F65" w14:paraId="15EBADD0" w14:textId="77777777" w:rsidTr="00F76369">
        <w:tc>
          <w:tcPr>
            <w:tcW w:w="1877" w:type="dxa"/>
          </w:tcPr>
          <w:p w14:paraId="7AB2471E" w14:textId="77777777" w:rsidR="0018029B" w:rsidRPr="00BC0F65" w:rsidRDefault="007E5AE0" w:rsidP="00A21D82">
            <w:pPr>
              <w:pStyle w:val="TableNormal1"/>
              <w:spacing w:before="40"/>
              <w:rPr>
                <w:sz w:val="20"/>
                <w:lang w:val="en-US"/>
              </w:rPr>
            </w:pPr>
            <w:proofErr w:type="spellStart"/>
            <w:r w:rsidRPr="00BC0F65">
              <w:rPr>
                <w:sz w:val="20"/>
                <w:lang w:val="en-US"/>
              </w:rPr>
              <w:t>CategoryOwner</w:t>
            </w:r>
            <w:proofErr w:type="spellEnd"/>
          </w:p>
        </w:tc>
        <w:tc>
          <w:tcPr>
            <w:tcW w:w="3939" w:type="dxa"/>
          </w:tcPr>
          <w:p w14:paraId="245F3BF1" w14:textId="62C42C57" w:rsidR="0018029B" w:rsidRPr="00BC0F65" w:rsidRDefault="00717336" w:rsidP="00F53301">
            <w:pPr>
              <w:jc w:val="left"/>
              <w:rPr>
                <w:lang w:val="en-US"/>
              </w:rPr>
            </w:pPr>
            <w:r w:rsidRPr="00BC0F65">
              <w:rPr>
                <w:lang w:val="en-US"/>
              </w:rPr>
              <w:t xml:space="preserve">Identification of the source </w:t>
            </w:r>
            <w:r w:rsidR="007E5AE0" w:rsidRPr="00BC0F65">
              <w:rPr>
                <w:lang w:val="en-US"/>
              </w:rPr>
              <w:t xml:space="preserve">or </w:t>
            </w:r>
            <w:r w:rsidR="009B3D4E" w:rsidRPr="00BC0F65">
              <w:rPr>
                <w:lang w:val="en-US"/>
              </w:rPr>
              <w:t>owner</w:t>
            </w:r>
            <w:r w:rsidR="007E5AE0" w:rsidRPr="00BC0F65">
              <w:rPr>
                <w:lang w:val="en-US"/>
              </w:rPr>
              <w:t xml:space="preserve"> </w:t>
            </w:r>
            <w:r w:rsidRPr="00BC0F65">
              <w:rPr>
                <w:lang w:val="en-US"/>
              </w:rPr>
              <w:t xml:space="preserve">of the </w:t>
            </w:r>
            <w:r w:rsidRPr="00F53301">
              <w:rPr>
                <w:i/>
                <w:lang w:val="en-US"/>
              </w:rPr>
              <w:t>category</w:t>
            </w:r>
            <w:r w:rsidRPr="00BC0F65">
              <w:rPr>
                <w:lang w:val="en-US"/>
              </w:rPr>
              <w:t>. T</w:t>
            </w:r>
            <w:r w:rsidR="007F6451" w:rsidRPr="00BC0F65">
              <w:rPr>
                <w:lang w:val="en-US"/>
              </w:rPr>
              <w:t>his may define the organization, specification</w:t>
            </w:r>
            <w:r w:rsidR="00B93F53" w:rsidRPr="00BC0F65">
              <w:rPr>
                <w:lang w:val="en-US"/>
              </w:rPr>
              <w:t>,</w:t>
            </w:r>
            <w:r w:rsidR="007F6451" w:rsidRPr="00BC0F65">
              <w:rPr>
                <w:lang w:val="en-US"/>
              </w:rPr>
              <w:t xml:space="preserve"> or part of a specification</w:t>
            </w:r>
            <w:r w:rsidRPr="00BC0F65">
              <w:rPr>
                <w:lang w:val="en-US"/>
              </w:rPr>
              <w:t xml:space="preserve"> </w:t>
            </w:r>
            <w:r w:rsidR="007E5AE0" w:rsidRPr="00BC0F65">
              <w:rPr>
                <w:lang w:val="en-US"/>
              </w:rPr>
              <w:t xml:space="preserve">for </w:t>
            </w:r>
            <w:r w:rsidRPr="00BC0F65">
              <w:rPr>
                <w:lang w:val="en-US"/>
              </w:rPr>
              <w:t xml:space="preserve">which the </w:t>
            </w:r>
            <w:r w:rsidRPr="00F53301">
              <w:rPr>
                <w:i/>
                <w:lang w:val="en-US"/>
              </w:rPr>
              <w:t>category</w:t>
            </w:r>
            <w:r w:rsidRPr="00BC0F65">
              <w:rPr>
                <w:lang w:val="en-US"/>
              </w:rPr>
              <w:t xml:space="preserve"> is defined.  </w:t>
            </w:r>
          </w:p>
        </w:tc>
        <w:tc>
          <w:tcPr>
            <w:tcW w:w="3960" w:type="dxa"/>
          </w:tcPr>
          <w:p w14:paraId="748B51B5" w14:textId="77777777" w:rsidR="0018029B" w:rsidRPr="00BC0F65" w:rsidRDefault="00717336" w:rsidP="00A21D82">
            <w:pPr>
              <w:jc w:val="left"/>
              <w:rPr>
                <w:lang w:val="en-US"/>
              </w:rPr>
            </w:pPr>
            <w:r w:rsidRPr="00BC0F65">
              <w:rPr>
                <w:lang w:val="en-US"/>
              </w:rPr>
              <w:t>“MIMOSA OSA-EAI V3”</w:t>
            </w:r>
          </w:p>
          <w:p w14:paraId="1FCA7FB2" w14:textId="77777777" w:rsidR="00717336" w:rsidRPr="00BC0F65" w:rsidRDefault="00717336" w:rsidP="00A21D82">
            <w:pPr>
              <w:jc w:val="left"/>
              <w:rPr>
                <w:lang w:val="en-US"/>
              </w:rPr>
            </w:pPr>
            <w:r w:rsidRPr="00BC0F65">
              <w:rPr>
                <w:lang w:val="en-US"/>
              </w:rPr>
              <w:t>“ISA 88.01”</w:t>
            </w:r>
          </w:p>
          <w:p w14:paraId="36919BB8" w14:textId="300A18A2" w:rsidR="00717336" w:rsidRPr="00BC0F65" w:rsidRDefault="00717336" w:rsidP="00A21D82">
            <w:pPr>
              <w:jc w:val="left"/>
              <w:rPr>
                <w:lang w:val="en-US"/>
              </w:rPr>
            </w:pPr>
            <w:r w:rsidRPr="00BC0F65">
              <w:rPr>
                <w:lang w:val="en-US"/>
              </w:rPr>
              <w:t>“</w:t>
            </w:r>
            <w:r w:rsidR="00CE4964">
              <w:rPr>
                <w:lang w:val="en-US"/>
              </w:rPr>
              <w:t>ISA-95</w:t>
            </w:r>
            <w:r w:rsidRPr="00BC0F65">
              <w:rPr>
                <w:lang w:val="en-US"/>
              </w:rPr>
              <w:t xml:space="preserve">.02.2010” </w:t>
            </w:r>
          </w:p>
          <w:p w14:paraId="0B0FA356" w14:textId="3E4FBCDC" w:rsidR="00F76369" w:rsidRPr="00BC0F65" w:rsidRDefault="00F76369" w:rsidP="00A21D82">
            <w:pPr>
              <w:jc w:val="left"/>
              <w:rPr>
                <w:lang w:val="en-US"/>
              </w:rPr>
            </w:pPr>
            <w:r w:rsidRPr="00BC0F65">
              <w:rPr>
                <w:lang w:val="en-US"/>
              </w:rPr>
              <w:t>“IEC 62264-02</w:t>
            </w:r>
            <w:r w:rsidR="0001145C">
              <w:rPr>
                <w:lang w:val="en-US"/>
              </w:rPr>
              <w:t xml:space="preserve"> ed2</w:t>
            </w:r>
            <w:r w:rsidRPr="00BC0F65">
              <w:rPr>
                <w:lang w:val="en-US"/>
              </w:rPr>
              <w:t>”</w:t>
            </w:r>
          </w:p>
          <w:p w14:paraId="71F9C446" w14:textId="77777777" w:rsidR="00717336" w:rsidRPr="00BC0F65" w:rsidRDefault="00717336" w:rsidP="00A21D82">
            <w:pPr>
              <w:jc w:val="left"/>
              <w:rPr>
                <w:lang w:val="en-US"/>
              </w:rPr>
            </w:pPr>
            <w:r w:rsidRPr="00BC0F65">
              <w:rPr>
                <w:lang w:val="en-US"/>
              </w:rPr>
              <w:t>‘ChemCompany.RefineryModelV2.1’</w:t>
            </w:r>
          </w:p>
        </w:tc>
      </w:tr>
    </w:tbl>
    <w:p w14:paraId="0D77CC1F" w14:textId="77777777" w:rsidR="0018029B" w:rsidRPr="00BC0F65" w:rsidRDefault="0018029B" w:rsidP="0018029B">
      <w:pPr>
        <w:rPr>
          <w:lang w:val="en-US"/>
        </w:rPr>
      </w:pPr>
    </w:p>
    <w:p w14:paraId="47DE86A5" w14:textId="3A33D167" w:rsidR="000A2EB4" w:rsidRPr="00BC0F65" w:rsidRDefault="0062264A" w:rsidP="000A2EB4">
      <w:pPr>
        <w:pStyle w:val="Heading2"/>
        <w:rPr>
          <w:lang w:val="en-US"/>
        </w:rPr>
      </w:pPr>
      <w:bookmarkStart w:id="66" w:name="_Toc469647321"/>
      <w:r>
        <w:rPr>
          <w:lang w:val="en-US"/>
        </w:rPr>
        <w:lastRenderedPageBreak/>
        <w:t>Principle item</w:t>
      </w:r>
      <w:bookmarkEnd w:id="66"/>
    </w:p>
    <w:p w14:paraId="3D6D9A23" w14:textId="5BC60FF6" w:rsidR="007E5AE0" w:rsidRPr="00BC0F65" w:rsidRDefault="000A2EB4" w:rsidP="000A2EB4">
      <w:pPr>
        <w:rPr>
          <w:lang w:val="en-US"/>
        </w:rPr>
      </w:pPr>
      <w:r w:rsidRPr="00BC0F65">
        <w:rPr>
          <w:lang w:val="en-US"/>
        </w:rPr>
        <w:t xml:space="preserve">A </w:t>
      </w:r>
      <w:r w:rsidR="00F53301" w:rsidRPr="00F53301">
        <w:rPr>
          <w:i/>
          <w:lang w:val="en-US"/>
        </w:rPr>
        <w:t>p</w:t>
      </w:r>
      <w:r w:rsidR="0062264A" w:rsidRPr="00F53301">
        <w:rPr>
          <w:i/>
          <w:lang w:val="en-US"/>
        </w:rPr>
        <w:t>rinciple item</w:t>
      </w:r>
      <w:r w:rsidR="00B93F53" w:rsidRPr="00BC0F65">
        <w:rPr>
          <w:lang w:val="en-US"/>
        </w:rPr>
        <w:t xml:space="preserve"> </w:t>
      </w:r>
      <w:r w:rsidRPr="00BC0F65">
        <w:rPr>
          <w:lang w:val="en-US"/>
        </w:rPr>
        <w:t>is the container object for definition of a</w:t>
      </w:r>
      <w:r w:rsidR="0001145C">
        <w:rPr>
          <w:lang w:val="en-US"/>
        </w:rPr>
        <w:t xml:space="preserve"> unique identifier within </w:t>
      </w:r>
      <w:r w:rsidR="00747749">
        <w:rPr>
          <w:lang w:val="en-US"/>
        </w:rPr>
        <w:t>a category</w:t>
      </w:r>
      <w:r w:rsidRPr="00BC0F65">
        <w:rPr>
          <w:lang w:val="en-US"/>
        </w:rPr>
        <w:t xml:space="preserve">.  </w:t>
      </w:r>
      <w:r w:rsidR="00EF3971" w:rsidRPr="00BC0F65">
        <w:rPr>
          <w:lang w:val="en-US"/>
        </w:rPr>
        <w:t xml:space="preserve">A </w:t>
      </w:r>
      <w:r w:rsidR="000B7317" w:rsidRPr="00F53301">
        <w:rPr>
          <w:i/>
          <w:lang w:val="en-US"/>
        </w:rPr>
        <w:t>principle</w:t>
      </w:r>
      <w:r w:rsidR="00EF3971" w:rsidRPr="00F53301">
        <w:rPr>
          <w:i/>
          <w:lang w:val="en-US"/>
        </w:rPr>
        <w:t xml:space="preserve"> </w:t>
      </w:r>
      <w:r w:rsidR="00F53301" w:rsidRPr="00F53301">
        <w:rPr>
          <w:i/>
          <w:lang w:val="en-US"/>
        </w:rPr>
        <w:t>item</w:t>
      </w:r>
      <w:r w:rsidR="00F53301">
        <w:rPr>
          <w:lang w:val="en-US"/>
        </w:rPr>
        <w:t xml:space="preserve"> </w:t>
      </w:r>
      <w:r w:rsidR="00EF3971" w:rsidRPr="00BC0F65">
        <w:rPr>
          <w:lang w:val="en-US"/>
        </w:rPr>
        <w:t xml:space="preserve">may contain property definitions. </w:t>
      </w:r>
    </w:p>
    <w:p w14:paraId="30BF0BC1" w14:textId="3FBEF566" w:rsidR="000A2EB4" w:rsidRPr="00BC0F65" w:rsidRDefault="000A2EB4" w:rsidP="00611753">
      <w:pPr>
        <w:pStyle w:val="TABLE-title"/>
      </w:pPr>
      <w:bookmarkStart w:id="67" w:name="_Toc469647285"/>
      <w:r w:rsidRPr="00BC0F65">
        <w:t xml:space="preserve">Table </w:t>
      </w:r>
      <w:r w:rsidR="000E1880">
        <w:fldChar w:fldCharType="begin"/>
      </w:r>
      <w:r w:rsidR="000E1880">
        <w:instrText xml:space="preserve"> SEQ Table \* ARABIC </w:instrText>
      </w:r>
      <w:r w:rsidR="000E1880">
        <w:fldChar w:fldCharType="separate"/>
      </w:r>
      <w:r w:rsidR="00A769ED">
        <w:rPr>
          <w:noProof/>
        </w:rPr>
        <w:t>3</w:t>
      </w:r>
      <w:r w:rsidR="000E1880">
        <w:rPr>
          <w:noProof/>
        </w:rPr>
        <w:fldChar w:fldCharType="end"/>
      </w:r>
      <w:r w:rsidRPr="00BC0F65">
        <w:t xml:space="preserve"> –</w:t>
      </w:r>
      <w:r w:rsidR="0079075A" w:rsidRPr="00BC0F65">
        <w:t xml:space="preserve"> </w:t>
      </w:r>
      <w:r w:rsidRPr="00BC0F65">
        <w:t xml:space="preserve">Attributes of </w:t>
      </w:r>
      <w:r w:rsidR="0062264A">
        <w:t>principle item</w:t>
      </w:r>
      <w:bookmarkEnd w:id="67"/>
    </w:p>
    <w:tbl>
      <w:tblPr>
        <w:tblW w:w="97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7"/>
        <w:gridCol w:w="3939"/>
        <w:gridCol w:w="3960"/>
      </w:tblGrid>
      <w:tr w:rsidR="000A2EB4" w:rsidRPr="00BC0F65" w14:paraId="1C588489" w14:textId="77777777" w:rsidTr="00581F7C">
        <w:trPr>
          <w:tblHeader/>
        </w:trPr>
        <w:tc>
          <w:tcPr>
            <w:tcW w:w="1877" w:type="dxa"/>
            <w:shd w:val="clear" w:color="auto" w:fill="BFBFBF" w:themeFill="background1" w:themeFillShade="BF"/>
          </w:tcPr>
          <w:p w14:paraId="2C32B931" w14:textId="77777777" w:rsidR="000A2EB4" w:rsidRPr="00BC0F65" w:rsidRDefault="000A2EB4" w:rsidP="00581F7C">
            <w:pPr>
              <w:pStyle w:val="NormalTableHeader"/>
              <w:spacing w:before="40"/>
              <w:rPr>
                <w:sz w:val="20"/>
                <w:lang w:val="en-US"/>
              </w:rPr>
            </w:pPr>
            <w:r w:rsidRPr="00BC0F65">
              <w:rPr>
                <w:sz w:val="20"/>
                <w:lang w:val="en-US"/>
              </w:rPr>
              <w:t>Attribute Name</w:t>
            </w:r>
          </w:p>
        </w:tc>
        <w:tc>
          <w:tcPr>
            <w:tcW w:w="3939" w:type="dxa"/>
            <w:shd w:val="clear" w:color="auto" w:fill="BFBFBF" w:themeFill="background1" w:themeFillShade="BF"/>
          </w:tcPr>
          <w:p w14:paraId="30F74A9E" w14:textId="77777777" w:rsidR="000A2EB4" w:rsidRPr="00BC0F65" w:rsidRDefault="000A2EB4" w:rsidP="00581F7C">
            <w:pPr>
              <w:pStyle w:val="NormalTableHeader"/>
              <w:spacing w:before="40"/>
              <w:rPr>
                <w:sz w:val="20"/>
                <w:lang w:val="en-US"/>
              </w:rPr>
            </w:pPr>
            <w:r w:rsidRPr="00BC0F65">
              <w:rPr>
                <w:sz w:val="20"/>
                <w:lang w:val="en-US"/>
              </w:rPr>
              <w:t>Description</w:t>
            </w:r>
          </w:p>
        </w:tc>
        <w:tc>
          <w:tcPr>
            <w:tcW w:w="3960" w:type="dxa"/>
            <w:shd w:val="clear" w:color="auto" w:fill="BFBFBF" w:themeFill="background1" w:themeFillShade="BF"/>
          </w:tcPr>
          <w:p w14:paraId="19F6639F" w14:textId="77777777" w:rsidR="000A2EB4" w:rsidRPr="00BC0F65" w:rsidRDefault="000A2EB4" w:rsidP="00581F7C">
            <w:pPr>
              <w:pStyle w:val="NormalTableHeader"/>
              <w:spacing w:before="40"/>
              <w:rPr>
                <w:sz w:val="20"/>
                <w:lang w:val="en-US"/>
              </w:rPr>
            </w:pPr>
            <w:r w:rsidRPr="00BC0F65">
              <w:rPr>
                <w:sz w:val="20"/>
                <w:lang w:val="en-US"/>
              </w:rPr>
              <w:t>Examples</w:t>
            </w:r>
          </w:p>
        </w:tc>
      </w:tr>
      <w:tr w:rsidR="000A2EB4" w:rsidRPr="00BC0F65" w14:paraId="6B88F92D" w14:textId="77777777" w:rsidTr="00581F7C">
        <w:tc>
          <w:tcPr>
            <w:tcW w:w="1877" w:type="dxa"/>
          </w:tcPr>
          <w:p w14:paraId="0AE130F9" w14:textId="248C85AF" w:rsidR="000A2EB4" w:rsidRPr="00BC0F65" w:rsidRDefault="00596980" w:rsidP="00581F7C">
            <w:pPr>
              <w:pStyle w:val="TableNormal1"/>
              <w:spacing w:before="40"/>
              <w:rPr>
                <w:sz w:val="20"/>
                <w:lang w:val="en-US"/>
              </w:rPr>
            </w:pPr>
            <w:r>
              <w:rPr>
                <w:sz w:val="20"/>
                <w:lang w:val="en-US"/>
              </w:rPr>
              <w:t>I</w:t>
            </w:r>
            <w:r w:rsidR="000A2EB4" w:rsidRPr="00BC0F65">
              <w:rPr>
                <w:sz w:val="20"/>
                <w:lang w:val="en-US"/>
              </w:rPr>
              <w:t>D</w:t>
            </w:r>
          </w:p>
        </w:tc>
        <w:tc>
          <w:tcPr>
            <w:tcW w:w="3939" w:type="dxa"/>
          </w:tcPr>
          <w:p w14:paraId="2B1319EF" w14:textId="77777777" w:rsidR="000A2EB4" w:rsidRDefault="00F53301" w:rsidP="00F53301">
            <w:pPr>
              <w:jc w:val="left"/>
              <w:rPr>
                <w:lang w:val="en-US"/>
              </w:rPr>
            </w:pPr>
            <w:r>
              <w:rPr>
                <w:lang w:val="en-US"/>
              </w:rPr>
              <w:t xml:space="preserve">An identifier </w:t>
            </w:r>
            <w:r w:rsidR="000A2EB4" w:rsidRPr="00BC0F65">
              <w:rPr>
                <w:lang w:val="en-US"/>
              </w:rPr>
              <w:t xml:space="preserve">used as </w:t>
            </w:r>
            <w:r w:rsidR="007E5AE0" w:rsidRPr="00BC0F65">
              <w:rPr>
                <w:lang w:val="en-US"/>
              </w:rPr>
              <w:t xml:space="preserve">in an exchange message or to relate </w:t>
            </w:r>
            <w:r w:rsidRPr="00F53301">
              <w:rPr>
                <w:i/>
                <w:lang w:val="en-US"/>
              </w:rPr>
              <w:t>namespace items</w:t>
            </w:r>
            <w:r>
              <w:rPr>
                <w:lang w:val="en-US"/>
              </w:rPr>
              <w:t xml:space="preserve"> in different </w:t>
            </w:r>
            <w:r w:rsidRPr="00F53301">
              <w:rPr>
                <w:i/>
                <w:lang w:val="en-US"/>
              </w:rPr>
              <w:t>namespaces</w:t>
            </w:r>
            <w:r w:rsidR="007E5AE0" w:rsidRPr="00BC0F65">
              <w:rPr>
                <w:lang w:val="en-US"/>
              </w:rPr>
              <w:t>.</w:t>
            </w:r>
          </w:p>
          <w:p w14:paraId="7C207295" w14:textId="16D6B8D9" w:rsidR="00F53301" w:rsidRPr="00BC0F65" w:rsidRDefault="00F53301" w:rsidP="00F53301">
            <w:pPr>
              <w:jc w:val="left"/>
              <w:rPr>
                <w:lang w:val="en-US"/>
              </w:rPr>
            </w:pPr>
            <w:r w:rsidRPr="00BC0F65">
              <w:rPr>
                <w:lang w:val="en-US"/>
              </w:rPr>
              <w:t>Each ID shall be unique with</w:t>
            </w:r>
            <w:r>
              <w:rPr>
                <w:lang w:val="en-US"/>
              </w:rPr>
              <w:t>in</w:t>
            </w:r>
            <w:r w:rsidRPr="00BC0F65">
              <w:rPr>
                <w:lang w:val="en-US"/>
              </w:rPr>
              <w:t xml:space="preserve"> the scope of a </w:t>
            </w:r>
            <w:r w:rsidRPr="00F53301">
              <w:rPr>
                <w:i/>
                <w:lang w:val="en-US"/>
              </w:rPr>
              <w:t>category</w:t>
            </w:r>
            <w:r w:rsidRPr="00BC0F65">
              <w:rPr>
                <w:lang w:val="en-US"/>
              </w:rPr>
              <w:t>.</w:t>
            </w:r>
          </w:p>
        </w:tc>
        <w:tc>
          <w:tcPr>
            <w:tcW w:w="3960" w:type="dxa"/>
          </w:tcPr>
          <w:p w14:paraId="03D8ABD4" w14:textId="77777777" w:rsidR="000A2EB4" w:rsidRPr="00BC0F65" w:rsidRDefault="00581F7C" w:rsidP="00581F7C">
            <w:pPr>
              <w:jc w:val="left"/>
              <w:rPr>
                <w:lang w:val="en-US"/>
              </w:rPr>
            </w:pPr>
            <w:r w:rsidRPr="00BC0F65">
              <w:rPr>
                <w:lang w:val="en-US"/>
              </w:rPr>
              <w:t>Good</w:t>
            </w:r>
          </w:p>
          <w:p w14:paraId="2A44947F" w14:textId="77777777" w:rsidR="00581F7C" w:rsidRPr="00BC0F65" w:rsidRDefault="00581F7C" w:rsidP="00581F7C">
            <w:pPr>
              <w:jc w:val="left"/>
              <w:rPr>
                <w:lang w:val="en-US"/>
              </w:rPr>
            </w:pPr>
            <w:r w:rsidRPr="00BC0F65">
              <w:rPr>
                <w:lang w:val="en-US"/>
              </w:rPr>
              <w:t>Bad,</w:t>
            </w:r>
          </w:p>
          <w:p w14:paraId="2401939F" w14:textId="77777777" w:rsidR="00581F7C" w:rsidRPr="00BC0F65" w:rsidRDefault="00581F7C" w:rsidP="00581F7C">
            <w:pPr>
              <w:jc w:val="left"/>
              <w:rPr>
                <w:lang w:val="en-US"/>
              </w:rPr>
            </w:pPr>
            <w:r w:rsidRPr="00BC0F65">
              <w:rPr>
                <w:lang w:val="en-US"/>
              </w:rPr>
              <w:t>TIC-8106</w:t>
            </w:r>
          </w:p>
        </w:tc>
      </w:tr>
      <w:tr w:rsidR="000A2EB4" w:rsidRPr="00BC0F65" w14:paraId="2082F0EF" w14:textId="77777777" w:rsidTr="00581F7C">
        <w:tc>
          <w:tcPr>
            <w:tcW w:w="1877" w:type="dxa"/>
          </w:tcPr>
          <w:p w14:paraId="00CC18F4" w14:textId="77777777" w:rsidR="000A2EB4" w:rsidRPr="00BC0F65" w:rsidRDefault="000A2EB4" w:rsidP="00581F7C">
            <w:pPr>
              <w:pStyle w:val="TableNormal1"/>
              <w:spacing w:before="40"/>
              <w:rPr>
                <w:sz w:val="20"/>
                <w:lang w:val="en-US"/>
              </w:rPr>
            </w:pPr>
            <w:r w:rsidRPr="00BC0F65">
              <w:rPr>
                <w:sz w:val="20"/>
                <w:lang w:val="en-US"/>
              </w:rPr>
              <w:t>Description</w:t>
            </w:r>
          </w:p>
        </w:tc>
        <w:tc>
          <w:tcPr>
            <w:tcW w:w="3939" w:type="dxa"/>
          </w:tcPr>
          <w:p w14:paraId="30E607CE" w14:textId="731C8673" w:rsidR="000A2EB4" w:rsidRPr="00BC0F65" w:rsidRDefault="000A2EB4" w:rsidP="00581F7C">
            <w:pPr>
              <w:jc w:val="left"/>
              <w:rPr>
                <w:lang w:val="en-US"/>
              </w:rPr>
            </w:pPr>
            <w:r w:rsidRPr="00BC0F65">
              <w:rPr>
                <w:lang w:val="en-US"/>
              </w:rPr>
              <w:t xml:space="preserve">Additional description of the </w:t>
            </w:r>
            <w:r w:rsidR="0062264A" w:rsidRPr="00F53301">
              <w:rPr>
                <w:i/>
                <w:lang w:val="en-US"/>
              </w:rPr>
              <w:t>principle item</w:t>
            </w:r>
            <w:r w:rsidR="00581F7C" w:rsidRPr="00BC0F65">
              <w:rPr>
                <w:lang w:val="en-US"/>
              </w:rPr>
              <w:t>.</w:t>
            </w:r>
          </w:p>
        </w:tc>
        <w:tc>
          <w:tcPr>
            <w:tcW w:w="3960" w:type="dxa"/>
          </w:tcPr>
          <w:p w14:paraId="03C64867" w14:textId="77777777" w:rsidR="000A2EB4" w:rsidRPr="00BC0F65" w:rsidRDefault="000A2EB4" w:rsidP="00581F7C">
            <w:pPr>
              <w:jc w:val="left"/>
              <w:rPr>
                <w:lang w:val="en-US"/>
              </w:rPr>
            </w:pPr>
            <w:r w:rsidRPr="00BC0F65">
              <w:rPr>
                <w:lang w:val="en-US"/>
              </w:rPr>
              <w:t>“</w:t>
            </w:r>
            <w:r w:rsidR="007E5AE0" w:rsidRPr="00BC0F65">
              <w:rPr>
                <w:lang w:val="en-US"/>
              </w:rPr>
              <w:t>Batch status is acceptable</w:t>
            </w:r>
            <w:r w:rsidRPr="00BC0F65">
              <w:rPr>
                <w:lang w:val="en-US"/>
              </w:rPr>
              <w:t>”</w:t>
            </w:r>
          </w:p>
          <w:p w14:paraId="3096B3F8" w14:textId="4DB5202D" w:rsidR="000A2EB4" w:rsidRPr="00BC0F65" w:rsidRDefault="007E5AE0" w:rsidP="00581F7C">
            <w:pPr>
              <w:jc w:val="left"/>
              <w:rPr>
                <w:lang w:val="en-US"/>
              </w:rPr>
            </w:pPr>
            <w:r w:rsidRPr="00BC0F65">
              <w:rPr>
                <w:lang w:val="en-US"/>
              </w:rPr>
              <w:t>“Lot status is unacceptable”</w:t>
            </w:r>
          </w:p>
        </w:tc>
      </w:tr>
    </w:tbl>
    <w:p w14:paraId="5A61D15F" w14:textId="77777777" w:rsidR="000A2EB4" w:rsidRPr="00BC0F65" w:rsidRDefault="000A2EB4" w:rsidP="000A2EB4">
      <w:pPr>
        <w:rPr>
          <w:lang w:val="en-US"/>
        </w:rPr>
      </w:pPr>
    </w:p>
    <w:p w14:paraId="063C5E35" w14:textId="5CFDEB73" w:rsidR="00B93F53" w:rsidRPr="00BC0F65" w:rsidRDefault="0062264A" w:rsidP="00B93F53">
      <w:pPr>
        <w:pStyle w:val="Heading2"/>
        <w:tabs>
          <w:tab w:val="clear" w:pos="720"/>
        </w:tabs>
        <w:suppressAutoHyphens w:val="0"/>
        <w:spacing w:before="240" w:after="60"/>
        <w:jc w:val="both"/>
        <w:rPr>
          <w:lang w:val="en-US"/>
        </w:rPr>
      </w:pPr>
      <w:bookmarkStart w:id="68" w:name="_Toc469647322"/>
      <w:r>
        <w:rPr>
          <w:lang w:val="en-US"/>
        </w:rPr>
        <w:t>Principle item</w:t>
      </w:r>
      <w:r w:rsidR="00E0101B" w:rsidRPr="00BC0F65">
        <w:rPr>
          <w:lang w:val="en-US"/>
        </w:rPr>
        <w:t xml:space="preserve"> </w:t>
      </w:r>
      <w:r w:rsidR="00B93F53" w:rsidRPr="00BC0F65">
        <w:rPr>
          <w:lang w:val="en-US"/>
        </w:rPr>
        <w:t>property</w:t>
      </w:r>
      <w:bookmarkEnd w:id="68"/>
    </w:p>
    <w:p w14:paraId="54F6DB70" w14:textId="52E3151B" w:rsidR="00B93F53" w:rsidRPr="00BC0F65" w:rsidRDefault="00B93F53" w:rsidP="00B93F53">
      <w:pPr>
        <w:rPr>
          <w:lang w:val="en-US"/>
        </w:rPr>
      </w:pPr>
      <w:r w:rsidRPr="00BC0F65">
        <w:rPr>
          <w:lang w:val="en-US"/>
        </w:rPr>
        <w:t xml:space="preserve">A </w:t>
      </w:r>
      <w:r w:rsidR="0062264A" w:rsidRPr="00F53301">
        <w:rPr>
          <w:i/>
          <w:lang w:val="en-US"/>
        </w:rPr>
        <w:t>principle item</w:t>
      </w:r>
      <w:r w:rsidR="00E0101B" w:rsidRPr="00F53301">
        <w:rPr>
          <w:i/>
          <w:lang w:val="en-US"/>
        </w:rPr>
        <w:t xml:space="preserve"> p</w:t>
      </w:r>
      <w:r w:rsidRPr="00F53301">
        <w:rPr>
          <w:i/>
          <w:lang w:val="en-US"/>
        </w:rPr>
        <w:t>roperty</w:t>
      </w:r>
      <w:r w:rsidRPr="00BC0F65">
        <w:rPr>
          <w:lang w:val="en-US"/>
        </w:rPr>
        <w:t xml:space="preserve"> defines a property of a </w:t>
      </w:r>
      <w:r w:rsidR="0062264A" w:rsidRPr="00F53301">
        <w:rPr>
          <w:i/>
          <w:lang w:val="en-US"/>
        </w:rPr>
        <w:t>principle item</w:t>
      </w:r>
      <w:r w:rsidRPr="00BC0F65">
        <w:rPr>
          <w:lang w:val="en-US"/>
        </w:rPr>
        <w:t xml:space="preserve">. </w:t>
      </w:r>
      <w:r w:rsidR="00E0101B" w:rsidRPr="00BC0F65">
        <w:rPr>
          <w:lang w:val="en-US"/>
        </w:rPr>
        <w:t xml:space="preserve">They are included in the situation in which </w:t>
      </w:r>
      <w:r w:rsidRPr="00BC0F65">
        <w:rPr>
          <w:lang w:val="en-US"/>
        </w:rPr>
        <w:t xml:space="preserve">a small set of properties may be </w:t>
      </w:r>
      <w:r w:rsidR="00E0101B" w:rsidRPr="00BC0F65">
        <w:rPr>
          <w:lang w:val="en-US"/>
        </w:rPr>
        <w:t xml:space="preserve">further needed to </w:t>
      </w:r>
      <w:r w:rsidR="00796FE0" w:rsidRPr="00BC0F65">
        <w:rPr>
          <w:lang w:val="en-US"/>
        </w:rPr>
        <w:t>distinguish</w:t>
      </w:r>
      <w:r w:rsidR="00E0101B" w:rsidRPr="00BC0F65">
        <w:rPr>
          <w:lang w:val="en-US"/>
        </w:rPr>
        <w:t xml:space="preserve"> </w:t>
      </w:r>
      <w:r w:rsidR="0062264A" w:rsidRPr="00F53301">
        <w:rPr>
          <w:i/>
          <w:lang w:val="en-US"/>
        </w:rPr>
        <w:t>principle item</w:t>
      </w:r>
      <w:r w:rsidR="00E0101B" w:rsidRPr="00F53301">
        <w:rPr>
          <w:i/>
          <w:lang w:val="en-US"/>
        </w:rPr>
        <w:t>s</w:t>
      </w:r>
      <w:r w:rsidRPr="00BC0F65">
        <w:rPr>
          <w:lang w:val="en-US"/>
        </w:rPr>
        <w:t xml:space="preserve">, and are not intended to be a global property master registry.  </w:t>
      </w:r>
    </w:p>
    <w:p w14:paraId="37210651" w14:textId="77777777" w:rsidR="00B93F53" w:rsidRPr="00BC0F65" w:rsidRDefault="00B93F53" w:rsidP="00B93F53">
      <w:pPr>
        <w:rPr>
          <w:lang w:val="en-US"/>
        </w:rPr>
      </w:pPr>
    </w:p>
    <w:p w14:paraId="08FC2679" w14:textId="473B8723" w:rsidR="00B93F53" w:rsidRPr="00611753" w:rsidRDefault="00B93F53" w:rsidP="00611753">
      <w:pPr>
        <w:pStyle w:val="TABLE-title"/>
      </w:pPr>
      <w:bookmarkStart w:id="69" w:name="_Toc469647286"/>
      <w:r w:rsidRPr="00692596">
        <w:t xml:space="preserve">Table </w:t>
      </w:r>
      <w:r w:rsidR="000E1880">
        <w:fldChar w:fldCharType="begin"/>
      </w:r>
      <w:r w:rsidR="000E1880">
        <w:instrText xml:space="preserve"> SEQ Table \* ARABIC </w:instrText>
      </w:r>
      <w:r w:rsidR="000E1880">
        <w:fldChar w:fldCharType="separate"/>
      </w:r>
      <w:r w:rsidR="00A769ED">
        <w:rPr>
          <w:noProof/>
        </w:rPr>
        <w:t>4</w:t>
      </w:r>
      <w:r w:rsidR="000E1880">
        <w:rPr>
          <w:noProof/>
        </w:rPr>
        <w:fldChar w:fldCharType="end"/>
      </w:r>
      <w:r w:rsidRPr="00611753">
        <w:t xml:space="preserve"> – Attributes of </w:t>
      </w:r>
      <w:r w:rsidR="0062264A" w:rsidRPr="00611753">
        <w:t>principle item</w:t>
      </w:r>
      <w:r w:rsidR="00E0101B" w:rsidRPr="00611753">
        <w:t xml:space="preserve"> </w:t>
      </w:r>
      <w:r w:rsidRPr="00611753">
        <w:t>property</w:t>
      </w:r>
      <w:bookmarkEnd w:id="69"/>
      <w:r w:rsidRPr="00611753">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6"/>
        <w:gridCol w:w="4109"/>
        <w:gridCol w:w="3527"/>
      </w:tblGrid>
      <w:tr w:rsidR="00B93F53" w:rsidRPr="00BC0F65" w14:paraId="2DE62599" w14:textId="77777777" w:rsidTr="00D20453">
        <w:trPr>
          <w:cantSplit/>
        </w:trPr>
        <w:tc>
          <w:tcPr>
            <w:tcW w:w="1606" w:type="dxa"/>
            <w:shd w:val="clear" w:color="auto" w:fill="BFBFBF" w:themeFill="background1" w:themeFillShade="BF"/>
          </w:tcPr>
          <w:p w14:paraId="4C5CA9A7" w14:textId="77777777" w:rsidR="00B93F53" w:rsidRPr="00BC0F65" w:rsidRDefault="00B93F53" w:rsidP="004735A1">
            <w:pPr>
              <w:jc w:val="center"/>
              <w:rPr>
                <w:b/>
                <w:lang w:val="en-US"/>
              </w:rPr>
            </w:pPr>
            <w:r w:rsidRPr="00BC0F65">
              <w:rPr>
                <w:b/>
                <w:lang w:val="en-US"/>
              </w:rPr>
              <w:t>Attribute</w:t>
            </w:r>
          </w:p>
        </w:tc>
        <w:tc>
          <w:tcPr>
            <w:tcW w:w="4109" w:type="dxa"/>
            <w:shd w:val="clear" w:color="auto" w:fill="BFBFBF" w:themeFill="background1" w:themeFillShade="BF"/>
          </w:tcPr>
          <w:p w14:paraId="19E54044" w14:textId="77777777" w:rsidR="00B93F53" w:rsidRPr="00BC0F65" w:rsidRDefault="00B93F53" w:rsidP="004735A1">
            <w:pPr>
              <w:jc w:val="center"/>
              <w:rPr>
                <w:b/>
                <w:lang w:val="en-US"/>
              </w:rPr>
            </w:pPr>
            <w:r w:rsidRPr="00BC0F65">
              <w:rPr>
                <w:b/>
                <w:lang w:val="en-US"/>
              </w:rPr>
              <w:t>Description</w:t>
            </w:r>
          </w:p>
        </w:tc>
        <w:tc>
          <w:tcPr>
            <w:tcW w:w="3527" w:type="dxa"/>
            <w:shd w:val="clear" w:color="auto" w:fill="BFBFBF" w:themeFill="background1" w:themeFillShade="BF"/>
          </w:tcPr>
          <w:p w14:paraId="0ADF26F4" w14:textId="77777777" w:rsidR="00B93F53" w:rsidRPr="00BC0F65" w:rsidRDefault="00B93F53" w:rsidP="004735A1">
            <w:pPr>
              <w:jc w:val="center"/>
              <w:rPr>
                <w:b/>
                <w:lang w:val="en-US"/>
              </w:rPr>
            </w:pPr>
            <w:r w:rsidRPr="00BC0F65">
              <w:rPr>
                <w:b/>
                <w:lang w:val="en-US"/>
              </w:rPr>
              <w:t>Examples</w:t>
            </w:r>
          </w:p>
        </w:tc>
      </w:tr>
      <w:tr w:rsidR="00B93F53" w:rsidRPr="00BC0F65" w14:paraId="6BF8A589" w14:textId="77777777" w:rsidTr="00D20453">
        <w:trPr>
          <w:cantSplit/>
        </w:trPr>
        <w:tc>
          <w:tcPr>
            <w:tcW w:w="1606" w:type="dxa"/>
          </w:tcPr>
          <w:p w14:paraId="713D38F1" w14:textId="77777777" w:rsidR="00B93F53" w:rsidRPr="00BC0F65" w:rsidRDefault="00B93F53" w:rsidP="004735A1">
            <w:pPr>
              <w:jc w:val="left"/>
              <w:rPr>
                <w:lang w:val="en-US"/>
              </w:rPr>
            </w:pPr>
            <w:r w:rsidRPr="00BC0F65">
              <w:rPr>
                <w:lang w:val="en-US"/>
              </w:rPr>
              <w:t>ID</w:t>
            </w:r>
          </w:p>
        </w:tc>
        <w:tc>
          <w:tcPr>
            <w:tcW w:w="4109" w:type="dxa"/>
          </w:tcPr>
          <w:p w14:paraId="54BE7800" w14:textId="2E805E6C" w:rsidR="00B93F53" w:rsidRPr="00BC0F65" w:rsidRDefault="00F53301" w:rsidP="004735A1">
            <w:pPr>
              <w:jc w:val="left"/>
              <w:rPr>
                <w:lang w:val="en-US"/>
              </w:rPr>
            </w:pPr>
            <w:r>
              <w:rPr>
                <w:lang w:val="en-US"/>
              </w:rPr>
              <w:t>I</w:t>
            </w:r>
            <w:r w:rsidR="00B93F53" w:rsidRPr="00BC0F65">
              <w:rPr>
                <w:lang w:val="en-US"/>
              </w:rPr>
              <w:t xml:space="preserve">dentification of the </w:t>
            </w:r>
            <w:r w:rsidR="0062264A" w:rsidRPr="00705460">
              <w:rPr>
                <w:i/>
                <w:lang w:val="en-US"/>
              </w:rPr>
              <w:t>principle item</w:t>
            </w:r>
            <w:r w:rsidR="00796FE0" w:rsidRPr="00705460">
              <w:rPr>
                <w:i/>
                <w:lang w:val="en-US"/>
              </w:rPr>
              <w:t xml:space="preserve"> </w:t>
            </w:r>
            <w:r w:rsidR="00B93F53" w:rsidRPr="00705460">
              <w:rPr>
                <w:i/>
                <w:lang w:val="en-US"/>
              </w:rPr>
              <w:t>property</w:t>
            </w:r>
            <w:r w:rsidR="00B93F53" w:rsidRPr="00BC0F65">
              <w:rPr>
                <w:lang w:val="en-US"/>
              </w:rPr>
              <w:t xml:space="preserve">. </w:t>
            </w:r>
          </w:p>
          <w:p w14:paraId="2A0E7AFB" w14:textId="53194778" w:rsidR="00B93F53" w:rsidRPr="00BC0F65" w:rsidRDefault="00F53301" w:rsidP="00F53301">
            <w:pPr>
              <w:jc w:val="left"/>
              <w:rPr>
                <w:lang w:val="en-US"/>
              </w:rPr>
            </w:pPr>
            <w:r>
              <w:rPr>
                <w:lang w:val="en-US"/>
              </w:rPr>
              <w:t>Each</w:t>
            </w:r>
            <w:r w:rsidR="00B93F53" w:rsidRPr="00BC0F65">
              <w:rPr>
                <w:lang w:val="en-US"/>
              </w:rPr>
              <w:t xml:space="preserve"> ID shall be unique within the </w:t>
            </w:r>
            <w:r w:rsidRPr="00F53301">
              <w:rPr>
                <w:i/>
                <w:lang w:val="en-US"/>
              </w:rPr>
              <w:t>p</w:t>
            </w:r>
            <w:r w:rsidR="0062264A" w:rsidRPr="00F53301">
              <w:rPr>
                <w:i/>
                <w:lang w:val="en-US"/>
              </w:rPr>
              <w:t>rinciple item</w:t>
            </w:r>
            <w:r w:rsidR="00B93F53" w:rsidRPr="00BC0F65">
              <w:rPr>
                <w:lang w:val="en-US"/>
              </w:rPr>
              <w:t xml:space="preserve">. </w:t>
            </w:r>
          </w:p>
        </w:tc>
        <w:tc>
          <w:tcPr>
            <w:tcW w:w="3527" w:type="dxa"/>
          </w:tcPr>
          <w:p w14:paraId="0890C701" w14:textId="77777777" w:rsidR="00B93F53" w:rsidRPr="00BC0F65" w:rsidRDefault="00B93F53" w:rsidP="004735A1">
            <w:pPr>
              <w:jc w:val="left"/>
              <w:rPr>
                <w:lang w:val="en-US"/>
              </w:rPr>
            </w:pPr>
            <w:proofErr w:type="spellStart"/>
            <w:r w:rsidRPr="00BC0F65">
              <w:rPr>
                <w:lang w:val="en-US"/>
              </w:rPr>
              <w:t>ParentIdentifierID</w:t>
            </w:r>
            <w:proofErr w:type="spellEnd"/>
          </w:p>
          <w:p w14:paraId="352F2058" w14:textId="77777777" w:rsidR="00B93F53" w:rsidRPr="00BC0F65" w:rsidRDefault="00B93F53" w:rsidP="004735A1">
            <w:pPr>
              <w:jc w:val="left"/>
              <w:rPr>
                <w:lang w:val="en-US"/>
              </w:rPr>
            </w:pPr>
            <w:proofErr w:type="spellStart"/>
            <w:r w:rsidRPr="00BC0F65">
              <w:rPr>
                <w:lang w:val="en-US"/>
              </w:rPr>
              <w:t>ChildIdentifierID</w:t>
            </w:r>
            <w:proofErr w:type="spellEnd"/>
          </w:p>
        </w:tc>
      </w:tr>
      <w:tr w:rsidR="00B93F53" w:rsidRPr="00BC0F65" w14:paraId="4D7E982D" w14:textId="77777777" w:rsidTr="00D20453">
        <w:trPr>
          <w:cantSplit/>
        </w:trPr>
        <w:tc>
          <w:tcPr>
            <w:tcW w:w="1606" w:type="dxa"/>
          </w:tcPr>
          <w:p w14:paraId="3CF3633E" w14:textId="77777777" w:rsidR="00B93F53" w:rsidRPr="00BC0F65" w:rsidRDefault="00B93F53" w:rsidP="004735A1">
            <w:pPr>
              <w:jc w:val="left"/>
              <w:rPr>
                <w:lang w:val="en-US"/>
              </w:rPr>
            </w:pPr>
            <w:r w:rsidRPr="00BC0F65">
              <w:rPr>
                <w:lang w:val="en-US"/>
              </w:rPr>
              <w:t>Description</w:t>
            </w:r>
          </w:p>
        </w:tc>
        <w:tc>
          <w:tcPr>
            <w:tcW w:w="4109" w:type="dxa"/>
          </w:tcPr>
          <w:p w14:paraId="60331FB5" w14:textId="77777777" w:rsidR="00B93F53" w:rsidRPr="00BC0F65" w:rsidRDefault="00B93F53" w:rsidP="004735A1">
            <w:pPr>
              <w:jc w:val="left"/>
              <w:rPr>
                <w:lang w:val="en-US"/>
              </w:rPr>
            </w:pPr>
            <w:r w:rsidRPr="00BC0F65">
              <w:rPr>
                <w:lang w:val="en-US"/>
              </w:rPr>
              <w:t>User defined description of the property</w:t>
            </w:r>
          </w:p>
        </w:tc>
        <w:tc>
          <w:tcPr>
            <w:tcW w:w="3527" w:type="dxa"/>
          </w:tcPr>
          <w:p w14:paraId="245448F5" w14:textId="56FF981F" w:rsidR="00B93F53" w:rsidRPr="00BC0F65" w:rsidRDefault="00B93F53" w:rsidP="004735A1">
            <w:pPr>
              <w:jc w:val="left"/>
              <w:rPr>
                <w:lang w:val="en-US"/>
              </w:rPr>
            </w:pPr>
            <w:r w:rsidRPr="00BC0F65">
              <w:rPr>
                <w:lang w:val="en-US"/>
              </w:rPr>
              <w:t xml:space="preserve">“The </w:t>
            </w:r>
            <w:r w:rsidR="00943B91" w:rsidRPr="00BC0F65">
              <w:rPr>
                <w:lang w:val="en-US"/>
              </w:rPr>
              <w:t>ID</w:t>
            </w:r>
            <w:r w:rsidRPr="00BC0F65">
              <w:rPr>
                <w:lang w:val="en-US"/>
              </w:rPr>
              <w:t xml:space="preserve"> for </w:t>
            </w:r>
            <w:r w:rsidR="00943B91" w:rsidRPr="00BC0F65">
              <w:rPr>
                <w:lang w:val="en-US"/>
              </w:rPr>
              <w:t xml:space="preserve">a </w:t>
            </w:r>
            <w:r w:rsidRPr="00BC0F65">
              <w:rPr>
                <w:lang w:val="en-US"/>
              </w:rPr>
              <w:t xml:space="preserve">parent object of the identifier in the </w:t>
            </w:r>
            <w:r w:rsidR="000B7317">
              <w:rPr>
                <w:lang w:val="en-US"/>
              </w:rPr>
              <w:t>principle</w:t>
            </w:r>
            <w:r w:rsidR="00943B91" w:rsidRPr="00BC0F65">
              <w:rPr>
                <w:lang w:val="en-US"/>
              </w:rPr>
              <w:t xml:space="preserve">’s </w:t>
            </w:r>
            <w:r w:rsidRPr="00BC0F65">
              <w:rPr>
                <w:lang w:val="en-US"/>
              </w:rPr>
              <w:t>hierarchy”</w:t>
            </w:r>
          </w:p>
          <w:p w14:paraId="507FAF8D" w14:textId="75347AB5" w:rsidR="00B93F53" w:rsidRPr="00BC0F65" w:rsidRDefault="00B93F53" w:rsidP="00414983">
            <w:pPr>
              <w:jc w:val="left"/>
              <w:rPr>
                <w:lang w:val="en-US"/>
              </w:rPr>
            </w:pPr>
            <w:r w:rsidRPr="00BC0F65">
              <w:rPr>
                <w:lang w:val="en-US"/>
              </w:rPr>
              <w:t xml:space="preserve">“The </w:t>
            </w:r>
            <w:r w:rsidR="00943B91" w:rsidRPr="00BC0F65">
              <w:rPr>
                <w:lang w:val="en-US"/>
              </w:rPr>
              <w:t>ID</w:t>
            </w:r>
            <w:r w:rsidRPr="00BC0F65">
              <w:rPr>
                <w:lang w:val="en-US"/>
              </w:rPr>
              <w:t xml:space="preserve"> for child objects of the identifier in the </w:t>
            </w:r>
            <w:r w:rsidR="000B7317">
              <w:rPr>
                <w:lang w:val="en-US"/>
              </w:rPr>
              <w:t>principle</w:t>
            </w:r>
            <w:r w:rsidR="00943B91" w:rsidRPr="00BC0F65">
              <w:rPr>
                <w:lang w:val="en-US"/>
              </w:rPr>
              <w:t xml:space="preserve">’s </w:t>
            </w:r>
            <w:r w:rsidRPr="00BC0F65">
              <w:rPr>
                <w:lang w:val="en-US"/>
              </w:rPr>
              <w:t>hierarchy”</w:t>
            </w:r>
          </w:p>
        </w:tc>
      </w:tr>
      <w:tr w:rsidR="00B93F53" w:rsidRPr="00BC0F65" w14:paraId="58A6822F" w14:textId="77777777" w:rsidTr="00D20453">
        <w:trPr>
          <w:cantSplit/>
        </w:trPr>
        <w:tc>
          <w:tcPr>
            <w:tcW w:w="1606" w:type="dxa"/>
          </w:tcPr>
          <w:p w14:paraId="0CA0DC07" w14:textId="77777777" w:rsidR="00B93F53" w:rsidRPr="00BC0F65" w:rsidRDefault="00B93F53" w:rsidP="004735A1">
            <w:pPr>
              <w:jc w:val="left"/>
              <w:rPr>
                <w:lang w:val="en-US"/>
              </w:rPr>
            </w:pPr>
            <w:r w:rsidRPr="00BC0F65">
              <w:rPr>
                <w:lang w:val="en-US"/>
              </w:rPr>
              <w:t>Value</w:t>
            </w:r>
          </w:p>
        </w:tc>
        <w:tc>
          <w:tcPr>
            <w:tcW w:w="4109" w:type="dxa"/>
          </w:tcPr>
          <w:p w14:paraId="1225BEAE" w14:textId="77777777" w:rsidR="00B93F53" w:rsidRPr="00BC0F65" w:rsidRDefault="00B93F53" w:rsidP="004735A1">
            <w:pPr>
              <w:jc w:val="left"/>
              <w:rPr>
                <w:lang w:val="en-US"/>
              </w:rPr>
            </w:pPr>
            <w:r w:rsidRPr="00BC0F65">
              <w:rPr>
                <w:lang w:val="en-US"/>
              </w:rPr>
              <w:t>1 or more string-serialized values of the property.</w:t>
            </w:r>
          </w:p>
        </w:tc>
        <w:tc>
          <w:tcPr>
            <w:tcW w:w="3527" w:type="dxa"/>
            <w:shd w:val="clear" w:color="auto" w:fill="auto"/>
          </w:tcPr>
          <w:p w14:paraId="4D10CD49" w14:textId="77777777" w:rsidR="00B93F53" w:rsidRPr="00BC0F65" w:rsidRDefault="00B93F53" w:rsidP="004735A1">
            <w:pPr>
              <w:jc w:val="left"/>
              <w:rPr>
                <w:lang w:val="en-US"/>
              </w:rPr>
            </w:pPr>
            <w:r w:rsidRPr="00BC0F65">
              <w:rPr>
                <w:lang w:val="en-US"/>
              </w:rPr>
              <w:t>“FIC5565”</w:t>
            </w:r>
          </w:p>
          <w:p w14:paraId="1A738E70" w14:textId="77777777" w:rsidR="00B93F53" w:rsidRPr="00BC0F65" w:rsidRDefault="00B93F53" w:rsidP="004735A1">
            <w:pPr>
              <w:jc w:val="left"/>
              <w:rPr>
                <w:lang w:val="en-US"/>
              </w:rPr>
            </w:pPr>
            <w:r w:rsidRPr="00BC0F65">
              <w:rPr>
                <w:lang w:val="en-US"/>
              </w:rPr>
              <w:t>“</w:t>
            </w:r>
            <w:proofErr w:type="spellStart"/>
            <w:r w:rsidRPr="00BC0F65">
              <w:rPr>
                <w:lang w:val="en-US"/>
              </w:rPr>
              <w:t>Buiilding</w:t>
            </w:r>
            <w:proofErr w:type="spellEnd"/>
            <w:r w:rsidRPr="00BC0F65">
              <w:rPr>
                <w:lang w:val="en-US"/>
              </w:rPr>
              <w:t xml:space="preserve"> 5, Line 16”</w:t>
            </w:r>
          </w:p>
          <w:p w14:paraId="18A04C94" w14:textId="5E2C2B56" w:rsidR="00D20453" w:rsidRPr="00BC0F65" w:rsidRDefault="00D20453" w:rsidP="004735A1">
            <w:pPr>
              <w:jc w:val="left"/>
              <w:rPr>
                <w:highlight w:val="yellow"/>
                <w:lang w:val="en-US"/>
              </w:rPr>
            </w:pPr>
            <w:r w:rsidRPr="00BC0F65">
              <w:rPr>
                <w:lang w:val="en-US"/>
              </w:rPr>
              <w:t>[22,56,1,789]</w:t>
            </w:r>
          </w:p>
        </w:tc>
      </w:tr>
    </w:tbl>
    <w:p w14:paraId="257E3B17" w14:textId="77777777" w:rsidR="00D20453" w:rsidRPr="00BC0F65" w:rsidRDefault="00D20453" w:rsidP="00D20453">
      <w:pPr>
        <w:rPr>
          <w:lang w:val="en-US"/>
        </w:rPr>
      </w:pPr>
    </w:p>
    <w:p w14:paraId="76ADB7E5" w14:textId="77777777" w:rsidR="00D20453" w:rsidRPr="00BC0F65" w:rsidRDefault="00D20453" w:rsidP="00D20453">
      <w:pPr>
        <w:pStyle w:val="NOTE"/>
        <w:rPr>
          <w:lang w:val="en-US"/>
        </w:rPr>
      </w:pPr>
      <w:r w:rsidRPr="00BC0F65">
        <w:rPr>
          <w:lang w:val="en-US"/>
        </w:rPr>
        <w:t>NOTE</w:t>
      </w:r>
      <w:r w:rsidRPr="00BC0F65">
        <w:rPr>
          <w:lang w:val="en-US"/>
        </w:rPr>
        <w:tab/>
        <w:t xml:space="preserve">The format for values in value attributes is not defined in this part and will be defined by implementations of the standard.  </w:t>
      </w:r>
    </w:p>
    <w:p w14:paraId="0174C488" w14:textId="77777777" w:rsidR="00D20453" w:rsidRPr="00BC0F65" w:rsidRDefault="00D20453" w:rsidP="00D20453">
      <w:pPr>
        <w:pStyle w:val="NOTE"/>
        <w:rPr>
          <w:lang w:val="en-US"/>
        </w:rPr>
      </w:pPr>
      <w:r w:rsidRPr="00BC0F65">
        <w:rPr>
          <w:lang w:val="en-US"/>
        </w:rPr>
        <w:t xml:space="preserve">    </w:t>
      </w:r>
      <w:r w:rsidRPr="00BC0F65">
        <w:rPr>
          <w:lang w:val="en-US"/>
        </w:rPr>
        <w:tab/>
        <w:t xml:space="preserve">The following syntax, defined in an EBNF notation from ISO 14977, may be used to represent single element values, range specifications, arrays of values, and a set of allowed values as delimited text strings. </w:t>
      </w:r>
    </w:p>
    <w:p w14:paraId="77A43E17"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&lt;</w:t>
      </w:r>
      <w:proofErr w:type="gramStart"/>
      <w:r w:rsidRPr="00BC0F65">
        <w:rPr>
          <w:rFonts w:ascii="Courier New" w:hAnsi="Courier New" w:cs="Courier New"/>
          <w:lang w:val="en-US"/>
        </w:rPr>
        <w:t>value</w:t>
      </w:r>
      <w:proofErr w:type="gramEnd"/>
      <w:r w:rsidRPr="00BC0F65">
        <w:rPr>
          <w:rFonts w:ascii="Courier New" w:hAnsi="Courier New" w:cs="Courier New"/>
          <w:lang w:val="en-US"/>
        </w:rPr>
        <w:t>&gt;</w:t>
      </w:r>
      <w:r w:rsidRPr="00BC0F65">
        <w:rPr>
          <w:rFonts w:ascii="Courier New" w:hAnsi="Courier New" w:cs="Courier New"/>
          <w:lang w:val="en-US"/>
        </w:rPr>
        <w:tab/>
        <w:t>::= &lt;</w:t>
      </w:r>
      <w:proofErr w:type="spellStart"/>
      <w:r w:rsidRPr="00BC0F65">
        <w:rPr>
          <w:rFonts w:ascii="Courier New" w:hAnsi="Courier New" w:cs="Courier New"/>
          <w:lang w:val="en-US"/>
        </w:rPr>
        <w:t>simpleValue</w:t>
      </w:r>
      <w:proofErr w:type="spellEnd"/>
      <w:r w:rsidRPr="00BC0F65">
        <w:rPr>
          <w:rFonts w:ascii="Courier New" w:hAnsi="Courier New" w:cs="Courier New"/>
          <w:lang w:val="en-US"/>
        </w:rPr>
        <w:t>&gt;</w:t>
      </w:r>
    </w:p>
    <w:p w14:paraId="72EEEA65"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ab/>
        <w:t>|</w:t>
      </w:r>
      <w:r w:rsidRPr="00BC0F65">
        <w:rPr>
          <w:rFonts w:ascii="Courier New" w:hAnsi="Courier New" w:cs="Courier New"/>
          <w:lang w:val="en-US"/>
        </w:rPr>
        <w:tab/>
        <w:t>&lt;</w:t>
      </w:r>
      <w:proofErr w:type="spellStart"/>
      <w:r w:rsidRPr="00BC0F65">
        <w:rPr>
          <w:rFonts w:ascii="Courier New" w:hAnsi="Courier New" w:cs="Courier New"/>
          <w:lang w:val="en-US"/>
        </w:rPr>
        <w:t>arrayValue</w:t>
      </w:r>
      <w:proofErr w:type="spellEnd"/>
      <w:r w:rsidRPr="00BC0F65">
        <w:rPr>
          <w:rFonts w:ascii="Courier New" w:hAnsi="Courier New" w:cs="Courier New"/>
          <w:lang w:val="en-US"/>
        </w:rPr>
        <w:t xml:space="preserve">&gt; </w:t>
      </w:r>
    </w:p>
    <w:p w14:paraId="52A31B9A"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ab/>
        <w:t>|</w:t>
      </w:r>
      <w:r w:rsidRPr="00BC0F65">
        <w:rPr>
          <w:rFonts w:ascii="Courier New" w:hAnsi="Courier New" w:cs="Courier New"/>
          <w:lang w:val="en-US"/>
        </w:rPr>
        <w:tab/>
        <w:t>&lt;</w:t>
      </w:r>
      <w:proofErr w:type="spellStart"/>
      <w:r w:rsidRPr="00BC0F65">
        <w:rPr>
          <w:rFonts w:ascii="Courier New" w:hAnsi="Courier New" w:cs="Courier New"/>
          <w:lang w:val="en-US"/>
        </w:rPr>
        <w:t>rangeValue</w:t>
      </w:r>
      <w:proofErr w:type="spellEnd"/>
      <w:r w:rsidRPr="00BC0F65">
        <w:rPr>
          <w:rFonts w:ascii="Courier New" w:hAnsi="Courier New" w:cs="Courier New"/>
          <w:lang w:val="en-US"/>
        </w:rPr>
        <w:t xml:space="preserve">&gt; </w:t>
      </w:r>
    </w:p>
    <w:p w14:paraId="5666C6F9"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ab/>
        <w:t xml:space="preserve">| </w:t>
      </w:r>
      <w:r w:rsidRPr="00BC0F65">
        <w:rPr>
          <w:rFonts w:ascii="Courier New" w:hAnsi="Courier New" w:cs="Courier New"/>
          <w:lang w:val="en-US"/>
        </w:rPr>
        <w:tab/>
        <w:t>&lt;</w:t>
      </w:r>
      <w:proofErr w:type="spellStart"/>
      <w:r w:rsidRPr="00BC0F65">
        <w:rPr>
          <w:rFonts w:ascii="Courier New" w:hAnsi="Courier New" w:cs="Courier New"/>
          <w:lang w:val="en-US"/>
        </w:rPr>
        <w:t>seriesValue</w:t>
      </w:r>
      <w:proofErr w:type="spellEnd"/>
      <w:r w:rsidRPr="00BC0F65">
        <w:rPr>
          <w:rFonts w:ascii="Courier New" w:hAnsi="Courier New" w:cs="Courier New"/>
          <w:lang w:val="en-US"/>
        </w:rPr>
        <w:t xml:space="preserve">&gt; </w:t>
      </w:r>
    </w:p>
    <w:p w14:paraId="3FEC2B1A"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&lt;</w:t>
      </w:r>
      <w:proofErr w:type="spellStart"/>
      <w:proofErr w:type="gramStart"/>
      <w:r w:rsidRPr="00BC0F65">
        <w:rPr>
          <w:rFonts w:ascii="Courier New" w:hAnsi="Courier New" w:cs="Courier New"/>
          <w:lang w:val="en-US"/>
        </w:rPr>
        <w:t>arrayValue</w:t>
      </w:r>
      <w:proofErr w:type="spellEnd"/>
      <w:proofErr w:type="gramEnd"/>
      <w:r w:rsidRPr="00BC0F65">
        <w:rPr>
          <w:rFonts w:ascii="Courier New" w:hAnsi="Courier New" w:cs="Courier New"/>
          <w:lang w:val="en-US"/>
        </w:rPr>
        <w:t>&gt;</w:t>
      </w:r>
      <w:r w:rsidRPr="00BC0F65">
        <w:rPr>
          <w:rFonts w:ascii="Courier New" w:hAnsi="Courier New" w:cs="Courier New"/>
          <w:lang w:val="en-US"/>
        </w:rPr>
        <w:tab/>
        <w:t>::= “[“ &lt;</w:t>
      </w:r>
      <w:proofErr w:type="spellStart"/>
      <w:r w:rsidRPr="00BC0F65">
        <w:rPr>
          <w:rFonts w:ascii="Courier New" w:hAnsi="Courier New" w:cs="Courier New"/>
          <w:lang w:val="en-US"/>
        </w:rPr>
        <w:t>arrayElement</w:t>
      </w:r>
      <w:proofErr w:type="spellEnd"/>
      <w:r w:rsidRPr="00BC0F65">
        <w:rPr>
          <w:rFonts w:ascii="Courier New" w:hAnsi="Courier New" w:cs="Courier New"/>
          <w:lang w:val="en-US"/>
        </w:rPr>
        <w:t>&gt;  *( “,” &lt;</w:t>
      </w:r>
      <w:proofErr w:type="spellStart"/>
      <w:r w:rsidRPr="00BC0F65">
        <w:rPr>
          <w:rFonts w:ascii="Courier New" w:hAnsi="Courier New" w:cs="Courier New"/>
          <w:lang w:val="en-US"/>
        </w:rPr>
        <w:t>arrayElement</w:t>
      </w:r>
      <w:proofErr w:type="spellEnd"/>
      <w:r w:rsidRPr="00BC0F65">
        <w:rPr>
          <w:rFonts w:ascii="Courier New" w:hAnsi="Courier New" w:cs="Courier New"/>
          <w:lang w:val="en-US"/>
        </w:rPr>
        <w:t>&gt; ) “]”</w:t>
      </w:r>
    </w:p>
    <w:p w14:paraId="623E6CD2"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lastRenderedPageBreak/>
        <w:t>&lt;</w:t>
      </w:r>
      <w:proofErr w:type="spellStart"/>
      <w:proofErr w:type="gramStart"/>
      <w:r w:rsidRPr="00BC0F65">
        <w:rPr>
          <w:rFonts w:ascii="Courier New" w:hAnsi="Courier New" w:cs="Courier New"/>
          <w:lang w:val="en-US"/>
        </w:rPr>
        <w:t>rangeValue</w:t>
      </w:r>
      <w:proofErr w:type="spellEnd"/>
      <w:proofErr w:type="gramEnd"/>
      <w:r w:rsidRPr="00BC0F65">
        <w:rPr>
          <w:rFonts w:ascii="Courier New" w:hAnsi="Courier New" w:cs="Courier New"/>
          <w:lang w:val="en-US"/>
        </w:rPr>
        <w:t>&gt;</w:t>
      </w:r>
      <w:r w:rsidRPr="00BC0F65">
        <w:rPr>
          <w:rFonts w:ascii="Courier New" w:hAnsi="Courier New" w:cs="Courier New"/>
          <w:lang w:val="en-US"/>
        </w:rPr>
        <w:tab/>
        <w:t>::= “{“ &lt;</w:t>
      </w:r>
      <w:proofErr w:type="spellStart"/>
      <w:r w:rsidRPr="00BC0F65">
        <w:rPr>
          <w:rFonts w:ascii="Courier New" w:hAnsi="Courier New" w:cs="Courier New"/>
          <w:lang w:val="en-US"/>
        </w:rPr>
        <w:t>rangeElement</w:t>
      </w:r>
      <w:proofErr w:type="spellEnd"/>
      <w:r w:rsidRPr="00BC0F65">
        <w:rPr>
          <w:rFonts w:ascii="Courier New" w:hAnsi="Courier New" w:cs="Courier New"/>
          <w:lang w:val="en-US"/>
        </w:rPr>
        <w:t>&gt; *( “,” &lt;</w:t>
      </w:r>
      <w:proofErr w:type="spellStart"/>
      <w:r w:rsidRPr="00BC0F65">
        <w:rPr>
          <w:rFonts w:ascii="Courier New" w:hAnsi="Courier New" w:cs="Courier New"/>
          <w:lang w:val="en-US"/>
        </w:rPr>
        <w:t>rangeElement</w:t>
      </w:r>
      <w:proofErr w:type="spellEnd"/>
      <w:r w:rsidRPr="00BC0F65">
        <w:rPr>
          <w:rFonts w:ascii="Courier New" w:hAnsi="Courier New" w:cs="Courier New"/>
          <w:lang w:val="en-US"/>
        </w:rPr>
        <w:t>&gt; “}”</w:t>
      </w:r>
    </w:p>
    <w:p w14:paraId="0FE18F1B"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&lt;</w:t>
      </w:r>
      <w:proofErr w:type="spellStart"/>
      <w:proofErr w:type="gramStart"/>
      <w:r w:rsidRPr="00BC0F65">
        <w:rPr>
          <w:rFonts w:ascii="Courier New" w:hAnsi="Courier New" w:cs="Courier New"/>
          <w:lang w:val="en-US"/>
        </w:rPr>
        <w:t>seriesValue</w:t>
      </w:r>
      <w:proofErr w:type="spellEnd"/>
      <w:proofErr w:type="gramEnd"/>
      <w:r w:rsidRPr="00BC0F65">
        <w:rPr>
          <w:rFonts w:ascii="Courier New" w:hAnsi="Courier New" w:cs="Courier New"/>
          <w:lang w:val="en-US"/>
        </w:rPr>
        <w:t>&gt;</w:t>
      </w:r>
      <w:r w:rsidRPr="00BC0F65">
        <w:rPr>
          <w:rFonts w:ascii="Courier New" w:hAnsi="Courier New" w:cs="Courier New"/>
          <w:lang w:val="en-US"/>
        </w:rPr>
        <w:tab/>
        <w:t>::= “&lt;” &lt;</w:t>
      </w:r>
      <w:proofErr w:type="spellStart"/>
      <w:r w:rsidRPr="00BC0F65">
        <w:rPr>
          <w:rFonts w:ascii="Courier New" w:hAnsi="Courier New" w:cs="Courier New"/>
          <w:lang w:val="en-US"/>
        </w:rPr>
        <w:t>simpleValue</w:t>
      </w:r>
      <w:proofErr w:type="spellEnd"/>
      <w:r w:rsidRPr="00BC0F65">
        <w:rPr>
          <w:rFonts w:ascii="Courier New" w:hAnsi="Courier New" w:cs="Courier New"/>
          <w:lang w:val="en-US"/>
        </w:rPr>
        <w:t>&gt; *(  “,”  &lt;</w:t>
      </w:r>
      <w:proofErr w:type="spellStart"/>
      <w:r w:rsidRPr="00BC0F65">
        <w:rPr>
          <w:rFonts w:ascii="Courier New" w:hAnsi="Courier New" w:cs="Courier New"/>
          <w:lang w:val="en-US"/>
        </w:rPr>
        <w:t>simpleValue</w:t>
      </w:r>
      <w:proofErr w:type="spellEnd"/>
      <w:r w:rsidRPr="00BC0F65">
        <w:rPr>
          <w:rFonts w:ascii="Courier New" w:hAnsi="Courier New" w:cs="Courier New"/>
          <w:lang w:val="en-US"/>
        </w:rPr>
        <w:t xml:space="preserve">&gt; ) “&gt;” </w:t>
      </w:r>
    </w:p>
    <w:p w14:paraId="5B3BB7FA"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&lt;</w:t>
      </w:r>
      <w:proofErr w:type="spellStart"/>
      <w:proofErr w:type="gramStart"/>
      <w:r w:rsidRPr="00BC0F65">
        <w:rPr>
          <w:rFonts w:ascii="Courier New" w:hAnsi="Courier New" w:cs="Courier New"/>
          <w:lang w:val="en-US"/>
        </w:rPr>
        <w:t>arrayElement</w:t>
      </w:r>
      <w:proofErr w:type="spellEnd"/>
      <w:proofErr w:type="gramEnd"/>
      <w:r w:rsidRPr="00BC0F65">
        <w:rPr>
          <w:rFonts w:ascii="Courier New" w:hAnsi="Courier New" w:cs="Courier New"/>
          <w:lang w:val="en-US"/>
        </w:rPr>
        <w:t>&gt;</w:t>
      </w:r>
      <w:r w:rsidRPr="00BC0F65">
        <w:rPr>
          <w:rFonts w:ascii="Courier New" w:hAnsi="Courier New" w:cs="Courier New"/>
          <w:lang w:val="en-US"/>
        </w:rPr>
        <w:tab/>
        <w:t>::=</w:t>
      </w:r>
      <w:r w:rsidRPr="00BC0F65">
        <w:rPr>
          <w:rFonts w:ascii="Courier New" w:hAnsi="Courier New" w:cs="Courier New"/>
          <w:lang w:val="en-US"/>
        </w:rPr>
        <w:tab/>
        <w:t xml:space="preserve"> &lt;</w:t>
      </w:r>
      <w:proofErr w:type="spellStart"/>
      <w:r w:rsidRPr="00BC0F65">
        <w:rPr>
          <w:rFonts w:ascii="Courier New" w:hAnsi="Courier New" w:cs="Courier New"/>
          <w:lang w:val="en-US"/>
        </w:rPr>
        <w:t>simpleValue</w:t>
      </w:r>
      <w:proofErr w:type="spellEnd"/>
      <w:r w:rsidRPr="00BC0F65">
        <w:rPr>
          <w:rFonts w:ascii="Courier New" w:hAnsi="Courier New" w:cs="Courier New"/>
          <w:lang w:val="en-US"/>
        </w:rPr>
        <w:t>&gt; | &lt;</w:t>
      </w:r>
      <w:proofErr w:type="spellStart"/>
      <w:r w:rsidRPr="00BC0F65">
        <w:rPr>
          <w:rFonts w:ascii="Courier New" w:hAnsi="Courier New" w:cs="Courier New"/>
          <w:lang w:val="en-US"/>
        </w:rPr>
        <w:t>arrayValue</w:t>
      </w:r>
      <w:proofErr w:type="spellEnd"/>
      <w:r w:rsidRPr="00BC0F65">
        <w:rPr>
          <w:rFonts w:ascii="Courier New" w:hAnsi="Courier New" w:cs="Courier New"/>
          <w:lang w:val="en-US"/>
        </w:rPr>
        <w:t>&gt;</w:t>
      </w:r>
    </w:p>
    <w:p w14:paraId="1D0DE25D"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&lt;</w:t>
      </w:r>
      <w:proofErr w:type="spellStart"/>
      <w:proofErr w:type="gramStart"/>
      <w:r w:rsidRPr="00BC0F65">
        <w:rPr>
          <w:rFonts w:ascii="Courier New" w:hAnsi="Courier New" w:cs="Courier New"/>
          <w:lang w:val="en-US"/>
        </w:rPr>
        <w:t>rangeElement</w:t>
      </w:r>
      <w:proofErr w:type="spellEnd"/>
      <w:proofErr w:type="gramEnd"/>
      <w:r w:rsidRPr="00BC0F65">
        <w:rPr>
          <w:rFonts w:ascii="Courier New" w:hAnsi="Courier New" w:cs="Courier New"/>
          <w:lang w:val="en-US"/>
        </w:rPr>
        <w:t>&gt;</w:t>
      </w:r>
      <w:r w:rsidRPr="00BC0F65">
        <w:rPr>
          <w:rFonts w:ascii="Courier New" w:hAnsi="Courier New" w:cs="Courier New"/>
          <w:lang w:val="en-US"/>
        </w:rPr>
        <w:tab/>
        <w:t>::= &lt;</w:t>
      </w:r>
      <w:proofErr w:type="spellStart"/>
      <w:r w:rsidRPr="00BC0F65">
        <w:rPr>
          <w:rFonts w:ascii="Courier New" w:hAnsi="Courier New" w:cs="Courier New"/>
          <w:lang w:val="en-US"/>
        </w:rPr>
        <w:t>simpleValue</w:t>
      </w:r>
      <w:proofErr w:type="spellEnd"/>
      <w:r w:rsidRPr="00BC0F65">
        <w:rPr>
          <w:rFonts w:ascii="Courier New" w:hAnsi="Courier New" w:cs="Courier New"/>
          <w:lang w:val="en-US"/>
        </w:rPr>
        <w:t>&gt; “..” &lt;</w:t>
      </w:r>
      <w:proofErr w:type="spellStart"/>
      <w:proofErr w:type="gramStart"/>
      <w:r w:rsidRPr="00BC0F65">
        <w:rPr>
          <w:rFonts w:ascii="Courier New" w:hAnsi="Courier New" w:cs="Courier New"/>
          <w:lang w:val="en-US"/>
        </w:rPr>
        <w:t>simpleValue</w:t>
      </w:r>
      <w:proofErr w:type="spellEnd"/>
      <w:proofErr w:type="gramEnd"/>
      <w:r w:rsidRPr="00BC0F65">
        <w:rPr>
          <w:rFonts w:ascii="Courier New" w:hAnsi="Courier New" w:cs="Courier New"/>
          <w:lang w:val="en-US"/>
        </w:rPr>
        <w:t xml:space="preserve">&gt;  </w:t>
      </w:r>
    </w:p>
    <w:p w14:paraId="38B1DCE2" w14:textId="77777777" w:rsidR="00D20453" w:rsidRPr="00BC0F65" w:rsidRDefault="00D20453" w:rsidP="00D20453">
      <w:pPr>
        <w:pStyle w:val="NOTE"/>
        <w:tabs>
          <w:tab w:val="left" w:pos="2970"/>
        </w:tabs>
        <w:ind w:left="2520" w:hanging="1530"/>
        <w:rPr>
          <w:rFonts w:ascii="Courier New" w:hAnsi="Courier New" w:cs="Courier New"/>
          <w:lang w:val="en-US"/>
        </w:rPr>
      </w:pPr>
      <w:r w:rsidRPr="00BC0F65">
        <w:rPr>
          <w:rFonts w:ascii="Courier New" w:hAnsi="Courier New" w:cs="Courier New"/>
          <w:lang w:val="en-US"/>
        </w:rPr>
        <w:t>&lt;</w:t>
      </w:r>
      <w:proofErr w:type="spellStart"/>
      <w:proofErr w:type="gramStart"/>
      <w:r w:rsidRPr="00BC0F65">
        <w:rPr>
          <w:rFonts w:ascii="Courier New" w:hAnsi="Courier New" w:cs="Courier New"/>
          <w:lang w:val="en-US"/>
        </w:rPr>
        <w:t>simpleValue</w:t>
      </w:r>
      <w:proofErr w:type="spellEnd"/>
      <w:proofErr w:type="gramEnd"/>
      <w:r w:rsidRPr="00BC0F65">
        <w:rPr>
          <w:rFonts w:ascii="Courier New" w:hAnsi="Courier New" w:cs="Courier New"/>
          <w:lang w:val="en-US"/>
        </w:rPr>
        <w:t>&gt;</w:t>
      </w:r>
      <w:r w:rsidRPr="00BC0F65">
        <w:rPr>
          <w:rFonts w:ascii="Courier New" w:hAnsi="Courier New" w:cs="Courier New"/>
          <w:lang w:val="en-US"/>
        </w:rPr>
        <w:tab/>
        <w:t>::= string</w:t>
      </w:r>
    </w:p>
    <w:p w14:paraId="06DD3CAA" w14:textId="77777777" w:rsidR="00B93F53" w:rsidRPr="00BC0F65" w:rsidRDefault="00B93F53" w:rsidP="00B93F53">
      <w:pPr>
        <w:rPr>
          <w:lang w:val="en-US"/>
        </w:rPr>
      </w:pPr>
    </w:p>
    <w:p w14:paraId="75AA0D77" w14:textId="2D55B646" w:rsidR="00575709" w:rsidRPr="00BC0F65" w:rsidRDefault="00227603" w:rsidP="00575709">
      <w:pPr>
        <w:pStyle w:val="Heading2"/>
        <w:rPr>
          <w:lang w:val="en-US"/>
        </w:rPr>
      </w:pPr>
      <w:bookmarkStart w:id="70" w:name="_Toc469647323"/>
      <w:r>
        <w:rPr>
          <w:lang w:val="en-US"/>
        </w:rPr>
        <w:t>Namespace</w:t>
      </w:r>
      <w:bookmarkEnd w:id="70"/>
    </w:p>
    <w:p w14:paraId="17D373E9" w14:textId="5AA9D9E6" w:rsidR="00575709" w:rsidRPr="00BC0F65" w:rsidRDefault="00575709" w:rsidP="00575709">
      <w:pPr>
        <w:rPr>
          <w:lang w:val="en-US"/>
        </w:rPr>
      </w:pPr>
      <w:r w:rsidRPr="00BC0F65">
        <w:rPr>
          <w:lang w:val="en-US"/>
        </w:rPr>
        <w:t xml:space="preserve">A </w:t>
      </w:r>
      <w:r w:rsidR="00227603" w:rsidRPr="00705460">
        <w:rPr>
          <w:i/>
          <w:lang w:val="en-US"/>
        </w:rPr>
        <w:t>namespace</w:t>
      </w:r>
      <w:r w:rsidRPr="00BC0F65">
        <w:rPr>
          <w:lang w:val="en-US"/>
        </w:rPr>
        <w:t xml:space="preserve"> object is the container object for a set of </w:t>
      </w:r>
      <w:r w:rsidR="00047575">
        <w:rPr>
          <w:lang w:val="en-US"/>
        </w:rPr>
        <w:t>identifiers</w:t>
      </w:r>
      <w:r w:rsidRPr="00BC0F65">
        <w:rPr>
          <w:lang w:val="en-US"/>
        </w:rPr>
        <w:t xml:space="preserve"> from a specific </w:t>
      </w:r>
      <w:r w:rsidR="007A492C">
        <w:rPr>
          <w:lang w:val="en-US"/>
        </w:rPr>
        <w:t xml:space="preserve">application </w:t>
      </w:r>
      <w:r w:rsidR="00047575">
        <w:rPr>
          <w:lang w:val="en-US"/>
        </w:rPr>
        <w:t>that is involved in a data exchange</w:t>
      </w:r>
      <w:r w:rsidR="00F76369" w:rsidRPr="00BC0F65">
        <w:rPr>
          <w:lang w:val="en-US"/>
        </w:rPr>
        <w:t xml:space="preserve">.  </w:t>
      </w:r>
    </w:p>
    <w:p w14:paraId="2D8CC79B" w14:textId="22C858D3" w:rsidR="00575709" w:rsidRPr="00611753" w:rsidRDefault="00575709" w:rsidP="00611753">
      <w:pPr>
        <w:pStyle w:val="TABLE-title"/>
      </w:pPr>
      <w:bookmarkStart w:id="71" w:name="_Toc469647287"/>
      <w:r w:rsidRPr="00692596">
        <w:t xml:space="preserve">Table </w:t>
      </w:r>
      <w:r w:rsidR="000E1880">
        <w:fldChar w:fldCharType="begin"/>
      </w:r>
      <w:r w:rsidR="000E1880">
        <w:instrText xml:space="preserve"> SEQ Table \* ARABIC </w:instrText>
      </w:r>
      <w:r w:rsidR="000E1880">
        <w:fldChar w:fldCharType="separate"/>
      </w:r>
      <w:r w:rsidR="00A769ED">
        <w:rPr>
          <w:noProof/>
        </w:rPr>
        <w:t>5</w:t>
      </w:r>
      <w:r w:rsidR="000E1880">
        <w:rPr>
          <w:noProof/>
        </w:rPr>
        <w:fldChar w:fldCharType="end"/>
      </w:r>
      <w:r w:rsidRPr="00611753">
        <w:t xml:space="preserve"> –</w:t>
      </w:r>
      <w:r w:rsidR="0079075A" w:rsidRPr="00611753">
        <w:t xml:space="preserve"> </w:t>
      </w:r>
      <w:r w:rsidRPr="00611753">
        <w:t xml:space="preserve">Attributes of </w:t>
      </w:r>
      <w:r w:rsidR="00227603" w:rsidRPr="00611753">
        <w:t>namespace</w:t>
      </w:r>
      <w:bookmarkEnd w:id="71"/>
    </w:p>
    <w:tbl>
      <w:tblPr>
        <w:tblW w:w="10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4"/>
        <w:gridCol w:w="3939"/>
        <w:gridCol w:w="3960"/>
      </w:tblGrid>
      <w:tr w:rsidR="00575709" w:rsidRPr="00BC0F65" w14:paraId="6C95AD63" w14:textId="77777777" w:rsidTr="006B5377">
        <w:trPr>
          <w:tblHeader/>
        </w:trPr>
        <w:tc>
          <w:tcPr>
            <w:tcW w:w="2104" w:type="dxa"/>
            <w:shd w:val="clear" w:color="auto" w:fill="BFBFBF" w:themeFill="background1" w:themeFillShade="BF"/>
          </w:tcPr>
          <w:p w14:paraId="0CD23DE2" w14:textId="77777777" w:rsidR="00575709" w:rsidRPr="00BC0F65" w:rsidRDefault="00575709" w:rsidP="00FD0BD1">
            <w:pPr>
              <w:pStyle w:val="NormalTableHeader"/>
              <w:spacing w:before="40"/>
              <w:rPr>
                <w:sz w:val="20"/>
                <w:lang w:val="en-US"/>
              </w:rPr>
            </w:pPr>
            <w:r w:rsidRPr="00BC0F65">
              <w:rPr>
                <w:sz w:val="20"/>
                <w:lang w:val="en-US"/>
              </w:rPr>
              <w:t>Attribute Name</w:t>
            </w:r>
          </w:p>
        </w:tc>
        <w:tc>
          <w:tcPr>
            <w:tcW w:w="3939" w:type="dxa"/>
            <w:shd w:val="clear" w:color="auto" w:fill="BFBFBF" w:themeFill="background1" w:themeFillShade="BF"/>
          </w:tcPr>
          <w:p w14:paraId="789CBFE5" w14:textId="77777777" w:rsidR="00575709" w:rsidRPr="00BC0F65" w:rsidRDefault="00575709" w:rsidP="00FD0BD1">
            <w:pPr>
              <w:pStyle w:val="NormalTableHeader"/>
              <w:spacing w:before="40"/>
              <w:rPr>
                <w:sz w:val="20"/>
                <w:lang w:val="en-US"/>
              </w:rPr>
            </w:pPr>
            <w:r w:rsidRPr="00BC0F65">
              <w:rPr>
                <w:sz w:val="20"/>
                <w:lang w:val="en-US"/>
              </w:rPr>
              <w:t>Description</w:t>
            </w:r>
          </w:p>
        </w:tc>
        <w:tc>
          <w:tcPr>
            <w:tcW w:w="3960" w:type="dxa"/>
            <w:shd w:val="clear" w:color="auto" w:fill="BFBFBF" w:themeFill="background1" w:themeFillShade="BF"/>
          </w:tcPr>
          <w:p w14:paraId="307AA842" w14:textId="77777777" w:rsidR="00575709" w:rsidRPr="00BC0F65" w:rsidRDefault="00575709" w:rsidP="00FD0BD1">
            <w:pPr>
              <w:pStyle w:val="NormalTableHeader"/>
              <w:spacing w:before="40"/>
              <w:rPr>
                <w:sz w:val="20"/>
                <w:lang w:val="en-US"/>
              </w:rPr>
            </w:pPr>
            <w:r w:rsidRPr="00BC0F65">
              <w:rPr>
                <w:sz w:val="20"/>
                <w:lang w:val="en-US"/>
              </w:rPr>
              <w:t>Examples</w:t>
            </w:r>
          </w:p>
        </w:tc>
      </w:tr>
      <w:tr w:rsidR="00575709" w:rsidRPr="00BC0F65" w14:paraId="341E5FFF" w14:textId="77777777" w:rsidTr="006B5377">
        <w:tc>
          <w:tcPr>
            <w:tcW w:w="2104" w:type="dxa"/>
          </w:tcPr>
          <w:p w14:paraId="45299EC2" w14:textId="1E9E00CA" w:rsidR="00575709" w:rsidRPr="00BC0F65" w:rsidRDefault="00CC3977" w:rsidP="00575709">
            <w:pPr>
              <w:pStyle w:val="TableNormal1"/>
              <w:spacing w:before="40"/>
              <w:rPr>
                <w:sz w:val="20"/>
                <w:lang w:val="en-US"/>
              </w:rPr>
            </w:pPr>
            <w:r>
              <w:rPr>
                <w:sz w:val="20"/>
                <w:lang w:val="en-US"/>
              </w:rPr>
              <w:t>ID</w:t>
            </w:r>
          </w:p>
        </w:tc>
        <w:tc>
          <w:tcPr>
            <w:tcW w:w="3939" w:type="dxa"/>
          </w:tcPr>
          <w:p w14:paraId="3600AF6A" w14:textId="77777777" w:rsidR="00CF3246" w:rsidRDefault="00575709" w:rsidP="00575709">
            <w:pPr>
              <w:jc w:val="left"/>
              <w:rPr>
                <w:lang w:val="en-US"/>
              </w:rPr>
            </w:pPr>
            <w:r w:rsidRPr="00BC0F65">
              <w:rPr>
                <w:lang w:val="en-US"/>
              </w:rPr>
              <w:t xml:space="preserve">Identification of the </w:t>
            </w:r>
            <w:r w:rsidR="00227603" w:rsidRPr="00705460">
              <w:rPr>
                <w:i/>
                <w:lang w:val="en-US"/>
              </w:rPr>
              <w:t>namespace</w:t>
            </w:r>
            <w:r w:rsidRPr="00BC0F65">
              <w:rPr>
                <w:lang w:val="en-US"/>
              </w:rPr>
              <w:t xml:space="preserve"> or system for the identifier.  </w:t>
            </w:r>
          </w:p>
          <w:p w14:paraId="68BC529D" w14:textId="2E9115A2" w:rsidR="00705460" w:rsidRPr="00BC0F65" w:rsidRDefault="00705460" w:rsidP="00705460">
            <w:pPr>
              <w:rPr>
                <w:lang w:val="en-US"/>
              </w:rPr>
            </w:pPr>
            <w:r w:rsidRPr="00BC0F65">
              <w:rPr>
                <w:lang w:val="en-US"/>
              </w:rPr>
              <w:t xml:space="preserve">Each </w:t>
            </w:r>
            <w:r>
              <w:rPr>
                <w:lang w:val="en-US"/>
              </w:rPr>
              <w:t>ID</w:t>
            </w:r>
            <w:r w:rsidRPr="00BC0F65">
              <w:rPr>
                <w:lang w:val="en-US"/>
              </w:rPr>
              <w:t xml:space="preserve"> shall be unique within the scope of a </w:t>
            </w:r>
            <w:r w:rsidRPr="00705460">
              <w:rPr>
                <w:i/>
                <w:lang w:val="en-US"/>
              </w:rPr>
              <w:t>category</w:t>
            </w:r>
            <w:r w:rsidRPr="00BC0F65">
              <w:rPr>
                <w:lang w:val="en-US"/>
              </w:rPr>
              <w:t xml:space="preserve">. </w:t>
            </w:r>
          </w:p>
        </w:tc>
        <w:tc>
          <w:tcPr>
            <w:tcW w:w="3960" w:type="dxa"/>
          </w:tcPr>
          <w:p w14:paraId="1BBA3E95" w14:textId="77777777" w:rsidR="00575709" w:rsidRPr="00BC0F65" w:rsidRDefault="00BE56AB" w:rsidP="00575709">
            <w:pPr>
              <w:jc w:val="left"/>
              <w:rPr>
                <w:lang w:val="en-US"/>
              </w:rPr>
            </w:pPr>
            <w:r w:rsidRPr="00BC0F65">
              <w:rPr>
                <w:lang w:val="en-US"/>
              </w:rPr>
              <w:t>“AAA MES System</w:t>
            </w:r>
          </w:p>
          <w:p w14:paraId="52FFA309" w14:textId="77777777" w:rsidR="00BE56AB" w:rsidRPr="00BC0F65" w:rsidRDefault="00BE56AB" w:rsidP="00575709">
            <w:pPr>
              <w:jc w:val="left"/>
              <w:rPr>
                <w:lang w:val="en-US"/>
              </w:rPr>
            </w:pPr>
            <w:r w:rsidRPr="00BC0F65">
              <w:rPr>
                <w:lang w:val="en-US"/>
              </w:rPr>
              <w:t>“ZZZ Operations Support System”</w:t>
            </w:r>
          </w:p>
        </w:tc>
      </w:tr>
      <w:tr w:rsidR="00575709" w:rsidRPr="00BC0F65" w14:paraId="008B7890" w14:textId="77777777" w:rsidTr="006B5377">
        <w:tc>
          <w:tcPr>
            <w:tcW w:w="2104" w:type="dxa"/>
          </w:tcPr>
          <w:p w14:paraId="0C55774E" w14:textId="77777777" w:rsidR="00575709" w:rsidRPr="00BC0F65" w:rsidRDefault="00575709" w:rsidP="00575709">
            <w:pPr>
              <w:pStyle w:val="TableNormal1"/>
              <w:spacing w:before="40"/>
              <w:rPr>
                <w:sz w:val="20"/>
                <w:lang w:val="en-US"/>
              </w:rPr>
            </w:pPr>
            <w:r w:rsidRPr="00BC0F65">
              <w:rPr>
                <w:sz w:val="20"/>
                <w:lang w:val="en-US"/>
              </w:rPr>
              <w:t>Description</w:t>
            </w:r>
          </w:p>
        </w:tc>
        <w:tc>
          <w:tcPr>
            <w:tcW w:w="3939" w:type="dxa"/>
          </w:tcPr>
          <w:p w14:paraId="45CEB19E" w14:textId="3EB51D4A" w:rsidR="00575709" w:rsidRPr="00BC0F65" w:rsidRDefault="00BE56AB" w:rsidP="00FC629D">
            <w:pPr>
              <w:jc w:val="left"/>
              <w:rPr>
                <w:lang w:val="en-US"/>
              </w:rPr>
            </w:pPr>
            <w:r w:rsidRPr="00BC0F65">
              <w:rPr>
                <w:lang w:val="en-US"/>
              </w:rPr>
              <w:t>Additional d</w:t>
            </w:r>
            <w:r w:rsidR="00575709" w:rsidRPr="00BC0F65">
              <w:rPr>
                <w:lang w:val="en-US"/>
              </w:rPr>
              <w:t>escription</w:t>
            </w:r>
            <w:r w:rsidRPr="00BC0F65">
              <w:rPr>
                <w:lang w:val="en-US"/>
              </w:rPr>
              <w:t xml:space="preserve"> of the </w:t>
            </w:r>
            <w:r w:rsidR="00227603" w:rsidRPr="00705460">
              <w:rPr>
                <w:i/>
                <w:lang w:val="en-US"/>
              </w:rPr>
              <w:t>namespace</w:t>
            </w:r>
            <w:r w:rsidR="00FC629D" w:rsidRPr="00BC0F65">
              <w:rPr>
                <w:lang w:val="en-US"/>
              </w:rPr>
              <w:t xml:space="preserve"> </w:t>
            </w:r>
            <w:r w:rsidRPr="00BC0F65">
              <w:rPr>
                <w:lang w:val="en-US"/>
              </w:rPr>
              <w:t>or system</w:t>
            </w:r>
            <w:r w:rsidR="00575709" w:rsidRPr="00BC0F65">
              <w:rPr>
                <w:lang w:val="en-US"/>
              </w:rPr>
              <w:t xml:space="preserve">. </w:t>
            </w:r>
          </w:p>
        </w:tc>
        <w:tc>
          <w:tcPr>
            <w:tcW w:w="3960" w:type="dxa"/>
          </w:tcPr>
          <w:p w14:paraId="2580E2C7" w14:textId="77777777" w:rsidR="00BE56AB" w:rsidRPr="00BC0F65" w:rsidRDefault="00BE56AB" w:rsidP="00BE56AB">
            <w:pPr>
              <w:jc w:val="left"/>
              <w:rPr>
                <w:lang w:val="en-US"/>
              </w:rPr>
            </w:pPr>
            <w:r w:rsidRPr="00BC0F65">
              <w:rPr>
                <w:lang w:val="en-US"/>
              </w:rPr>
              <w:t>“AA</w:t>
            </w:r>
            <w:r w:rsidR="00F9611F" w:rsidRPr="00BC0F65">
              <w:rPr>
                <w:lang w:val="en-US"/>
              </w:rPr>
              <w:t xml:space="preserve">A </w:t>
            </w:r>
            <w:r w:rsidRPr="00BC0F65">
              <w:rPr>
                <w:lang w:val="en-US"/>
              </w:rPr>
              <w:t xml:space="preserve">MES System </w:t>
            </w:r>
            <w:r w:rsidR="00F9611F" w:rsidRPr="00BC0F65">
              <w:rPr>
                <w:lang w:val="en-US"/>
              </w:rPr>
              <w:t>Version 6.02”</w:t>
            </w:r>
          </w:p>
          <w:p w14:paraId="5C88A0BE" w14:textId="77777777" w:rsidR="00575709" w:rsidRPr="00BC0F65" w:rsidRDefault="00575709" w:rsidP="00575709">
            <w:pPr>
              <w:jc w:val="left"/>
              <w:rPr>
                <w:lang w:val="en-US"/>
              </w:rPr>
            </w:pPr>
          </w:p>
        </w:tc>
      </w:tr>
      <w:tr w:rsidR="007E5AE0" w:rsidRPr="00BC0F65" w14:paraId="102BCA39" w14:textId="77777777" w:rsidTr="006B5377">
        <w:tc>
          <w:tcPr>
            <w:tcW w:w="2104" w:type="dxa"/>
          </w:tcPr>
          <w:p w14:paraId="019CD022" w14:textId="4F144176" w:rsidR="007E5AE0" w:rsidRPr="00BC0F65" w:rsidRDefault="006B5377" w:rsidP="007E5AE0">
            <w:pPr>
              <w:pStyle w:val="TableNormal1"/>
              <w:spacing w:before="40"/>
              <w:rPr>
                <w:sz w:val="20"/>
                <w:lang w:val="en-US"/>
              </w:rPr>
            </w:pPr>
            <w:proofErr w:type="spellStart"/>
            <w:r>
              <w:rPr>
                <w:sz w:val="20"/>
                <w:lang w:val="en-US"/>
              </w:rPr>
              <w:t>Namespace</w:t>
            </w:r>
            <w:r w:rsidR="007E5AE0" w:rsidRPr="00BC0F65">
              <w:rPr>
                <w:sz w:val="20"/>
                <w:lang w:val="en-US"/>
              </w:rPr>
              <w:t>Owner</w:t>
            </w:r>
            <w:proofErr w:type="spellEnd"/>
          </w:p>
        </w:tc>
        <w:tc>
          <w:tcPr>
            <w:tcW w:w="3939" w:type="dxa"/>
          </w:tcPr>
          <w:p w14:paraId="77E95515" w14:textId="1448B4B4" w:rsidR="007E5AE0" w:rsidRPr="00BC0F65" w:rsidRDefault="007E5AE0" w:rsidP="007E5AE0">
            <w:pPr>
              <w:jc w:val="left"/>
              <w:rPr>
                <w:lang w:val="en-US"/>
              </w:rPr>
            </w:pPr>
            <w:r w:rsidRPr="00BC0F65">
              <w:rPr>
                <w:lang w:val="en-US"/>
              </w:rPr>
              <w:t xml:space="preserve">Organization which has responsibility for the </w:t>
            </w:r>
            <w:r w:rsidR="00227603" w:rsidRPr="00705460">
              <w:rPr>
                <w:i/>
                <w:lang w:val="en-US"/>
              </w:rPr>
              <w:t>namespace</w:t>
            </w:r>
            <w:r w:rsidRPr="00BC0F65">
              <w:rPr>
                <w:lang w:val="en-US"/>
              </w:rPr>
              <w:t xml:space="preserve"> or system.</w:t>
            </w:r>
          </w:p>
        </w:tc>
        <w:tc>
          <w:tcPr>
            <w:tcW w:w="3960" w:type="dxa"/>
          </w:tcPr>
          <w:p w14:paraId="4D71FCD3" w14:textId="77777777" w:rsidR="007E5AE0" w:rsidRPr="00BC0F65" w:rsidRDefault="007E5AE0" w:rsidP="007E5AE0">
            <w:pPr>
              <w:jc w:val="left"/>
              <w:rPr>
                <w:lang w:val="en-US"/>
              </w:rPr>
            </w:pPr>
            <w:r w:rsidRPr="00BC0F65">
              <w:rPr>
                <w:lang w:val="en-US"/>
              </w:rPr>
              <w:t>“Plant 5 Manufacturing IT Dept.”</w:t>
            </w:r>
          </w:p>
          <w:p w14:paraId="28FD156D" w14:textId="77777777" w:rsidR="007E5AE0" w:rsidRPr="00BC0F65" w:rsidRDefault="007E5AE0" w:rsidP="007E5AE0">
            <w:pPr>
              <w:jc w:val="left"/>
              <w:rPr>
                <w:lang w:val="en-US"/>
              </w:rPr>
            </w:pPr>
            <w:r w:rsidRPr="00BC0F65">
              <w:rPr>
                <w:lang w:val="en-US"/>
              </w:rPr>
              <w:t>“XXX Support Group”</w:t>
            </w:r>
          </w:p>
        </w:tc>
      </w:tr>
    </w:tbl>
    <w:p w14:paraId="7AF99517" w14:textId="77777777" w:rsidR="00383DF1" w:rsidRPr="00BC0F65" w:rsidRDefault="00383DF1" w:rsidP="00383DF1">
      <w:pPr>
        <w:rPr>
          <w:lang w:val="en-US"/>
        </w:rPr>
      </w:pPr>
    </w:p>
    <w:p w14:paraId="53D98FE3" w14:textId="6EBC98A1" w:rsidR="00383DF1" w:rsidRPr="00BC0F65" w:rsidRDefault="00227603" w:rsidP="00383DF1">
      <w:pPr>
        <w:pStyle w:val="Heading2"/>
        <w:tabs>
          <w:tab w:val="clear" w:pos="720"/>
        </w:tabs>
        <w:suppressAutoHyphens w:val="0"/>
        <w:spacing w:before="240" w:after="60"/>
        <w:jc w:val="both"/>
        <w:rPr>
          <w:lang w:val="en-US"/>
        </w:rPr>
      </w:pPr>
      <w:bookmarkStart w:id="72" w:name="_Toc469647324"/>
      <w:r>
        <w:rPr>
          <w:lang w:val="en-US"/>
        </w:rPr>
        <w:t>Namespace item</w:t>
      </w:r>
      <w:bookmarkEnd w:id="72"/>
    </w:p>
    <w:p w14:paraId="5C71CD1B" w14:textId="4CCD4387" w:rsidR="00383DF1" w:rsidRPr="00BC0F65" w:rsidRDefault="00383DF1" w:rsidP="00383DF1">
      <w:pPr>
        <w:rPr>
          <w:lang w:val="en-US"/>
        </w:rPr>
      </w:pPr>
      <w:r w:rsidRPr="00BC0F65">
        <w:rPr>
          <w:lang w:val="en-US"/>
        </w:rPr>
        <w:t xml:space="preserve">A </w:t>
      </w:r>
      <w:r w:rsidR="00227603" w:rsidRPr="001D5F53">
        <w:rPr>
          <w:i/>
          <w:lang w:val="en-US"/>
        </w:rPr>
        <w:t>namespace item</w:t>
      </w:r>
      <w:r w:rsidR="00F76369" w:rsidRPr="00BC0F65">
        <w:rPr>
          <w:lang w:val="en-US"/>
        </w:rPr>
        <w:t xml:space="preserve"> defines an </w:t>
      </w:r>
      <w:r w:rsidR="00054A83" w:rsidRPr="00BC0F65">
        <w:rPr>
          <w:lang w:val="en-US"/>
        </w:rPr>
        <w:t>entry</w:t>
      </w:r>
      <w:r w:rsidRPr="00BC0F65">
        <w:rPr>
          <w:lang w:val="en-US"/>
        </w:rPr>
        <w:t xml:space="preserve"> </w:t>
      </w:r>
      <w:r w:rsidR="00717336" w:rsidRPr="00BC0F65">
        <w:rPr>
          <w:lang w:val="en-US"/>
        </w:rPr>
        <w:t>within</w:t>
      </w:r>
      <w:r w:rsidRPr="00BC0F65">
        <w:rPr>
          <w:lang w:val="en-US"/>
        </w:rPr>
        <w:t xml:space="preserve"> a </w:t>
      </w:r>
      <w:r w:rsidRPr="001D5F53">
        <w:rPr>
          <w:i/>
          <w:lang w:val="en-US"/>
        </w:rPr>
        <w:t>category</w:t>
      </w:r>
      <w:r w:rsidR="00F9611F" w:rsidRPr="00BC0F65">
        <w:rPr>
          <w:lang w:val="en-US"/>
        </w:rPr>
        <w:t xml:space="preserve"> for a specific </w:t>
      </w:r>
      <w:r w:rsidR="006B5377" w:rsidRPr="001D5F53">
        <w:rPr>
          <w:i/>
          <w:lang w:val="en-US"/>
        </w:rPr>
        <w:t>namespace</w:t>
      </w:r>
      <w:r w:rsidRPr="00BC0F65">
        <w:rPr>
          <w:lang w:val="en-US"/>
        </w:rPr>
        <w:t xml:space="preserve">.  </w:t>
      </w:r>
    </w:p>
    <w:p w14:paraId="14D67641" w14:textId="77777777" w:rsidR="00383DF1" w:rsidRPr="00BC0F65" w:rsidRDefault="00383DF1" w:rsidP="00383DF1">
      <w:pPr>
        <w:pStyle w:val="NOTE"/>
        <w:rPr>
          <w:lang w:val="en-US"/>
        </w:rPr>
      </w:pPr>
      <w:r w:rsidRPr="00BC0F65">
        <w:rPr>
          <w:lang w:val="en-US"/>
        </w:rPr>
        <w:t>EXAMPLE</w:t>
      </w:r>
      <w:r w:rsidRPr="00BC0F65">
        <w:rPr>
          <w:lang w:val="en-US"/>
        </w:rPr>
        <w:tab/>
        <w:t xml:space="preserve">The tag </w:t>
      </w:r>
      <w:r w:rsidRPr="00BC0F65">
        <w:rPr>
          <w:b/>
          <w:lang w:val="en-US"/>
        </w:rPr>
        <w:t>TC101</w:t>
      </w:r>
      <w:r w:rsidRPr="00BC0F65">
        <w:rPr>
          <w:lang w:val="en-US"/>
        </w:rPr>
        <w:t xml:space="preserve"> in system A may be the equivalent of tag </w:t>
      </w:r>
      <w:smartTag w:uri="urn:schemas-microsoft-com:office:smarttags" w:element="stockticker">
        <w:r w:rsidRPr="00BC0F65">
          <w:rPr>
            <w:b/>
            <w:lang w:val="en-US"/>
          </w:rPr>
          <w:t>UNIT</w:t>
        </w:r>
      </w:smartTag>
      <w:r w:rsidRPr="00BC0F65">
        <w:rPr>
          <w:b/>
          <w:lang w:val="en-US"/>
        </w:rPr>
        <w:t>101.TOP_TEMP</w:t>
      </w:r>
      <w:r w:rsidRPr="00BC0F65">
        <w:rPr>
          <w:lang w:val="en-US"/>
        </w:rPr>
        <w:t xml:space="preserve"> in system B. </w:t>
      </w:r>
    </w:p>
    <w:p w14:paraId="02834F3E" w14:textId="47E8787F" w:rsidR="007E5AE0" w:rsidRPr="00BC0F65" w:rsidRDefault="007E5AE0" w:rsidP="007E5AE0">
      <w:pPr>
        <w:rPr>
          <w:lang w:val="en-US"/>
        </w:rPr>
      </w:pPr>
    </w:p>
    <w:p w14:paraId="0283B6C6" w14:textId="77777777" w:rsidR="007E5AE0" w:rsidRPr="00BC0F65" w:rsidRDefault="007E5AE0" w:rsidP="00383DF1">
      <w:pPr>
        <w:rPr>
          <w:lang w:val="en-US"/>
        </w:rPr>
      </w:pPr>
    </w:p>
    <w:p w14:paraId="120774B8" w14:textId="22A1BE00" w:rsidR="00383DF1" w:rsidRPr="00611753" w:rsidRDefault="00383DF1" w:rsidP="00611753">
      <w:pPr>
        <w:pStyle w:val="TABLE-title"/>
      </w:pPr>
      <w:bookmarkStart w:id="73" w:name="_Toc469647288"/>
      <w:r w:rsidRPr="00692596">
        <w:lastRenderedPageBreak/>
        <w:t xml:space="preserve">Table </w:t>
      </w:r>
      <w:r w:rsidR="000E1880">
        <w:fldChar w:fldCharType="begin"/>
      </w:r>
      <w:r w:rsidR="000E1880">
        <w:instrText xml:space="preserve"> SEQ Table \* ARABIC </w:instrText>
      </w:r>
      <w:r w:rsidR="000E1880">
        <w:fldChar w:fldCharType="separate"/>
      </w:r>
      <w:r w:rsidR="00A769ED">
        <w:rPr>
          <w:noProof/>
        </w:rPr>
        <w:t>6</w:t>
      </w:r>
      <w:r w:rsidR="000E1880">
        <w:rPr>
          <w:noProof/>
        </w:rPr>
        <w:fldChar w:fldCharType="end"/>
      </w:r>
      <w:r w:rsidRPr="00611753">
        <w:t xml:space="preserve"> – </w:t>
      </w:r>
      <w:r w:rsidR="0079075A" w:rsidRPr="00611753">
        <w:t xml:space="preserve">Attributes of </w:t>
      </w:r>
      <w:r w:rsidR="00227603" w:rsidRPr="00611753">
        <w:t>namespace item</w:t>
      </w:r>
      <w:bookmarkEnd w:id="73"/>
      <w:r w:rsidRPr="00611753">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1"/>
        <w:gridCol w:w="7479"/>
      </w:tblGrid>
      <w:tr w:rsidR="007F6451" w:rsidRPr="00BC0F65" w14:paraId="7FFC5AE5" w14:textId="77777777" w:rsidTr="00014E4E">
        <w:trPr>
          <w:tblHeader/>
        </w:trPr>
        <w:tc>
          <w:tcPr>
            <w:tcW w:w="1881" w:type="dxa"/>
            <w:shd w:val="clear" w:color="auto" w:fill="BFBFBF" w:themeFill="background1" w:themeFillShade="BF"/>
          </w:tcPr>
          <w:p w14:paraId="43157674" w14:textId="77777777" w:rsidR="007F6451" w:rsidRPr="00BC0F65" w:rsidRDefault="007F6451" w:rsidP="00A21D82">
            <w:pPr>
              <w:pStyle w:val="NormalTableHeader"/>
              <w:spacing w:before="40"/>
              <w:rPr>
                <w:sz w:val="20"/>
                <w:lang w:val="en-US"/>
              </w:rPr>
            </w:pPr>
            <w:r w:rsidRPr="00BC0F65">
              <w:rPr>
                <w:sz w:val="20"/>
                <w:lang w:val="en-US"/>
              </w:rPr>
              <w:t>Attribute Name</w:t>
            </w:r>
          </w:p>
        </w:tc>
        <w:tc>
          <w:tcPr>
            <w:tcW w:w="7479" w:type="dxa"/>
            <w:shd w:val="clear" w:color="auto" w:fill="BFBFBF" w:themeFill="background1" w:themeFillShade="BF"/>
          </w:tcPr>
          <w:p w14:paraId="296E1A86" w14:textId="77777777" w:rsidR="007F6451" w:rsidRPr="00BC0F65" w:rsidRDefault="007F6451" w:rsidP="00A21D82">
            <w:pPr>
              <w:pStyle w:val="NormalTableHeader"/>
              <w:spacing w:before="40"/>
              <w:rPr>
                <w:sz w:val="20"/>
                <w:lang w:val="en-US"/>
              </w:rPr>
            </w:pPr>
            <w:r w:rsidRPr="00BC0F65">
              <w:rPr>
                <w:sz w:val="20"/>
                <w:lang w:val="en-US"/>
              </w:rPr>
              <w:t>Description</w:t>
            </w:r>
          </w:p>
        </w:tc>
      </w:tr>
      <w:tr w:rsidR="007F6451" w:rsidRPr="00BC0F65" w14:paraId="53C966DC" w14:textId="77777777" w:rsidTr="007F6451">
        <w:tc>
          <w:tcPr>
            <w:tcW w:w="1881" w:type="dxa"/>
          </w:tcPr>
          <w:p w14:paraId="0F3809B1" w14:textId="67DFE85F" w:rsidR="007F6451" w:rsidRPr="00BC0F65" w:rsidRDefault="00227603" w:rsidP="00A21D82">
            <w:pPr>
              <w:pStyle w:val="TableNormal1"/>
              <w:spacing w:before="40"/>
              <w:rPr>
                <w:sz w:val="20"/>
                <w:lang w:val="en-US"/>
              </w:rPr>
            </w:pPr>
            <w:r>
              <w:rPr>
                <w:sz w:val="20"/>
                <w:lang w:val="en-US"/>
              </w:rPr>
              <w:t>ID</w:t>
            </w:r>
          </w:p>
        </w:tc>
        <w:tc>
          <w:tcPr>
            <w:tcW w:w="7479" w:type="dxa"/>
          </w:tcPr>
          <w:p w14:paraId="7CFFC04B" w14:textId="3506D3F6" w:rsidR="001D5F53" w:rsidRDefault="007F6451" w:rsidP="006B5377">
            <w:pPr>
              <w:jc w:val="left"/>
              <w:rPr>
                <w:lang w:val="en-US"/>
              </w:rPr>
            </w:pPr>
            <w:r w:rsidRPr="00BC0F65">
              <w:rPr>
                <w:lang w:val="en-US"/>
              </w:rPr>
              <w:t xml:space="preserve">User supplied ID of </w:t>
            </w:r>
            <w:r w:rsidR="007E5AE0" w:rsidRPr="00BC0F65">
              <w:rPr>
                <w:lang w:val="en-US"/>
              </w:rPr>
              <w:t>an</w:t>
            </w:r>
            <w:r w:rsidRPr="00BC0F65">
              <w:rPr>
                <w:lang w:val="en-US"/>
              </w:rPr>
              <w:t xml:space="preserve"> </w:t>
            </w:r>
            <w:r w:rsidR="00692596">
              <w:rPr>
                <w:lang w:val="en-US"/>
              </w:rPr>
              <w:t>item</w:t>
            </w:r>
            <w:r w:rsidR="00692596" w:rsidRPr="00BC0F65">
              <w:rPr>
                <w:lang w:val="en-US"/>
              </w:rPr>
              <w:t xml:space="preserve"> </w:t>
            </w:r>
            <w:r w:rsidRPr="00BC0F65">
              <w:rPr>
                <w:lang w:val="en-US"/>
              </w:rPr>
              <w:t xml:space="preserve">in the </w:t>
            </w:r>
            <w:r w:rsidR="00227603" w:rsidRPr="001D5F53">
              <w:rPr>
                <w:i/>
                <w:lang w:val="en-US"/>
              </w:rPr>
              <w:t>namespace</w:t>
            </w:r>
            <w:r w:rsidRPr="00BC0F65">
              <w:rPr>
                <w:lang w:val="en-US"/>
              </w:rPr>
              <w:t xml:space="preserve">. </w:t>
            </w:r>
          </w:p>
          <w:p w14:paraId="73D88092" w14:textId="591CFB7B" w:rsidR="001D5F53" w:rsidRPr="00BC0F65" w:rsidRDefault="001D5F53" w:rsidP="001D5F53">
            <w:pPr>
              <w:jc w:val="left"/>
              <w:rPr>
                <w:lang w:val="en-US"/>
              </w:rPr>
            </w:pPr>
            <w:r w:rsidRPr="00BC0F65">
              <w:rPr>
                <w:lang w:val="en-US"/>
              </w:rPr>
              <w:t xml:space="preserve">Each </w:t>
            </w:r>
            <w:r>
              <w:rPr>
                <w:lang w:val="en-US"/>
              </w:rPr>
              <w:t>ID</w:t>
            </w:r>
            <w:r w:rsidRPr="00BC0F65">
              <w:rPr>
                <w:lang w:val="en-US"/>
              </w:rPr>
              <w:t xml:space="preserve"> shall </w:t>
            </w:r>
            <w:r>
              <w:rPr>
                <w:lang w:val="en-US"/>
              </w:rPr>
              <w:t xml:space="preserve">be unique within the scope of a </w:t>
            </w:r>
            <w:r w:rsidRPr="001D5F53">
              <w:rPr>
                <w:i/>
                <w:lang w:val="en-US"/>
              </w:rPr>
              <w:t>namespace</w:t>
            </w:r>
            <w:r>
              <w:rPr>
                <w:lang w:val="en-US"/>
              </w:rPr>
              <w:t xml:space="preserve"> </w:t>
            </w:r>
            <w:r w:rsidRPr="00BC0F65">
              <w:rPr>
                <w:lang w:val="en-US"/>
              </w:rPr>
              <w:t xml:space="preserve">within a </w:t>
            </w:r>
            <w:r w:rsidRPr="001D5F53">
              <w:rPr>
                <w:i/>
                <w:lang w:val="en-US"/>
              </w:rPr>
              <w:t>category</w:t>
            </w:r>
            <w:r w:rsidRPr="00BC0F65">
              <w:rPr>
                <w:lang w:val="en-US"/>
              </w:rPr>
              <w:t>.</w:t>
            </w:r>
          </w:p>
        </w:tc>
      </w:tr>
      <w:tr w:rsidR="007F6451" w:rsidRPr="00BC0F65" w14:paraId="2F16E4F3" w14:textId="77777777" w:rsidTr="007F6451">
        <w:tc>
          <w:tcPr>
            <w:tcW w:w="1881" w:type="dxa"/>
          </w:tcPr>
          <w:p w14:paraId="707BEFA5" w14:textId="77777777" w:rsidR="007F6451" w:rsidRPr="00BC0F65" w:rsidRDefault="007F6451" w:rsidP="00A21D82">
            <w:pPr>
              <w:pStyle w:val="TableNormal1"/>
              <w:spacing w:before="40"/>
              <w:rPr>
                <w:sz w:val="20"/>
                <w:lang w:val="en-US"/>
              </w:rPr>
            </w:pPr>
            <w:r w:rsidRPr="00BC0F65">
              <w:rPr>
                <w:sz w:val="20"/>
                <w:lang w:val="en-US"/>
              </w:rPr>
              <w:t>Description</w:t>
            </w:r>
          </w:p>
        </w:tc>
        <w:tc>
          <w:tcPr>
            <w:tcW w:w="7479" w:type="dxa"/>
          </w:tcPr>
          <w:p w14:paraId="5DA57218" w14:textId="3C637FAC" w:rsidR="007F6451" w:rsidRPr="00BC0F65" w:rsidRDefault="007F6451" w:rsidP="00604396">
            <w:pPr>
              <w:jc w:val="left"/>
              <w:rPr>
                <w:lang w:val="en-US"/>
              </w:rPr>
            </w:pPr>
            <w:r w:rsidRPr="00BC0F65">
              <w:rPr>
                <w:lang w:val="en-US"/>
              </w:rPr>
              <w:t>Description of the</w:t>
            </w:r>
            <w:r w:rsidR="001D5F53">
              <w:rPr>
                <w:lang w:val="en-US"/>
              </w:rPr>
              <w:t xml:space="preserve"> </w:t>
            </w:r>
            <w:r w:rsidR="001D5F53" w:rsidRPr="001D5F53">
              <w:rPr>
                <w:i/>
                <w:lang w:val="en-US"/>
              </w:rPr>
              <w:t>namespace</w:t>
            </w:r>
            <w:r w:rsidRPr="001D5F53">
              <w:rPr>
                <w:i/>
                <w:lang w:val="en-US"/>
              </w:rPr>
              <w:t xml:space="preserve"> </w:t>
            </w:r>
            <w:r w:rsidR="00604396" w:rsidRPr="001D5F53">
              <w:rPr>
                <w:i/>
                <w:lang w:val="en-US"/>
              </w:rPr>
              <w:t>item</w:t>
            </w:r>
            <w:r w:rsidRPr="00BC0F65">
              <w:rPr>
                <w:lang w:val="en-US"/>
              </w:rPr>
              <w:t xml:space="preserve">. </w:t>
            </w:r>
          </w:p>
        </w:tc>
      </w:tr>
      <w:tr w:rsidR="007F6451" w:rsidRPr="00BC0F65" w14:paraId="246E6EEA" w14:textId="77777777" w:rsidTr="007F6451">
        <w:tc>
          <w:tcPr>
            <w:tcW w:w="1881" w:type="dxa"/>
          </w:tcPr>
          <w:p w14:paraId="1C5A1D24" w14:textId="72E491CA" w:rsidR="007F6451" w:rsidRPr="00BC0F65" w:rsidRDefault="000D6CF0" w:rsidP="00A21D82">
            <w:pPr>
              <w:pStyle w:val="TableNormal1"/>
              <w:spacing w:before="40"/>
              <w:rPr>
                <w:sz w:val="20"/>
                <w:lang w:val="en-US"/>
              </w:rPr>
            </w:pPr>
            <w:proofErr w:type="spellStart"/>
            <w:r>
              <w:rPr>
                <w:sz w:val="20"/>
                <w:lang w:val="en-US"/>
              </w:rPr>
              <w:t>PrincipleItemID</w:t>
            </w:r>
            <w:proofErr w:type="spellEnd"/>
          </w:p>
        </w:tc>
        <w:tc>
          <w:tcPr>
            <w:tcW w:w="7479" w:type="dxa"/>
          </w:tcPr>
          <w:p w14:paraId="481C9FE8" w14:textId="77777777" w:rsidR="00111B18" w:rsidRPr="00BC0F65" w:rsidRDefault="007F6451" w:rsidP="007F6451">
            <w:pPr>
              <w:jc w:val="left"/>
              <w:rPr>
                <w:lang w:val="en-US"/>
              </w:rPr>
            </w:pPr>
            <w:r w:rsidRPr="00BC0F65">
              <w:rPr>
                <w:lang w:val="en-US"/>
              </w:rPr>
              <w:t xml:space="preserve">The </w:t>
            </w:r>
            <w:r w:rsidR="00111B18" w:rsidRPr="00BC0F65">
              <w:rPr>
                <w:lang w:val="en-US"/>
              </w:rPr>
              <w:t xml:space="preserve">ID of the identifier to be used for exchanges. </w:t>
            </w:r>
          </w:p>
          <w:p w14:paraId="0D2F591B" w14:textId="45B9F00A" w:rsidR="00111B18" w:rsidRPr="00BC0F65" w:rsidRDefault="004A61DF" w:rsidP="007F6451">
            <w:pPr>
              <w:jc w:val="left"/>
              <w:rPr>
                <w:lang w:val="en-US"/>
              </w:rPr>
            </w:pPr>
            <w:r w:rsidRPr="00BC0F65">
              <w:rPr>
                <w:lang w:val="en-US"/>
              </w:rPr>
              <w:t xml:space="preserve">The </w:t>
            </w:r>
            <w:r w:rsidR="001D5F53" w:rsidRPr="001D5F53">
              <w:rPr>
                <w:i/>
                <w:lang w:val="en-US"/>
              </w:rPr>
              <w:t>p</w:t>
            </w:r>
            <w:r w:rsidR="000B7317" w:rsidRPr="001D5F53">
              <w:rPr>
                <w:i/>
                <w:lang w:val="en-US"/>
              </w:rPr>
              <w:t>rinciple</w:t>
            </w:r>
            <w:r w:rsidR="001D5F53" w:rsidRPr="001D5F53">
              <w:rPr>
                <w:i/>
                <w:lang w:val="en-US"/>
              </w:rPr>
              <w:t xml:space="preserve"> </w:t>
            </w:r>
            <w:r w:rsidRPr="001D5F53">
              <w:rPr>
                <w:i/>
                <w:lang w:val="en-US"/>
              </w:rPr>
              <w:t>ID</w:t>
            </w:r>
            <w:r w:rsidRPr="00BC0F65">
              <w:rPr>
                <w:lang w:val="en-US"/>
              </w:rPr>
              <w:t xml:space="preserve"> associated with a </w:t>
            </w:r>
            <w:proofErr w:type="spellStart"/>
            <w:r w:rsidR="005636B7">
              <w:rPr>
                <w:lang w:val="en-US"/>
              </w:rPr>
              <w:t>PrincipleMap</w:t>
            </w:r>
            <w:proofErr w:type="spellEnd"/>
            <w:r w:rsidRPr="00BC0F65">
              <w:rPr>
                <w:lang w:val="en-US"/>
              </w:rPr>
              <w:t xml:space="preserve"> flag set to TRUE shall be unique within the scope of the </w:t>
            </w:r>
            <w:r w:rsidR="007A492C">
              <w:rPr>
                <w:lang w:val="en-US"/>
              </w:rPr>
              <w:t>category</w:t>
            </w:r>
            <w:r w:rsidR="00111B18" w:rsidRPr="00BC0F65">
              <w:rPr>
                <w:lang w:val="en-US"/>
              </w:rPr>
              <w:t>.</w:t>
            </w:r>
          </w:p>
          <w:p w14:paraId="6C7A21C5" w14:textId="179E69D9" w:rsidR="007F6451" w:rsidRPr="00BC0F65" w:rsidRDefault="007F6451" w:rsidP="00227603">
            <w:pPr>
              <w:jc w:val="left"/>
              <w:rPr>
                <w:lang w:val="en-US"/>
              </w:rPr>
            </w:pPr>
            <w:r w:rsidRPr="00BC0F65">
              <w:rPr>
                <w:lang w:val="en-US"/>
              </w:rPr>
              <w:t xml:space="preserve">If empty, then </w:t>
            </w:r>
            <w:r w:rsidR="00227603">
              <w:rPr>
                <w:lang w:val="en-US"/>
              </w:rPr>
              <w:t xml:space="preserve">a </w:t>
            </w:r>
            <w:r w:rsidR="00227603" w:rsidRPr="001D5F53">
              <w:rPr>
                <w:i/>
                <w:lang w:val="en-US"/>
              </w:rPr>
              <w:t>namespace</w:t>
            </w:r>
            <w:r w:rsidR="00227603">
              <w:rPr>
                <w:lang w:val="en-US"/>
              </w:rPr>
              <w:t xml:space="preserve"> ID</w:t>
            </w:r>
            <w:r w:rsidRPr="00BC0F65">
              <w:rPr>
                <w:lang w:val="en-US"/>
              </w:rPr>
              <w:t xml:space="preserve"> has not yet been linked to </w:t>
            </w:r>
            <w:r w:rsidR="00F76369" w:rsidRPr="00BC0F65">
              <w:rPr>
                <w:lang w:val="en-US"/>
              </w:rPr>
              <w:t xml:space="preserve">a </w:t>
            </w:r>
            <w:r w:rsidR="000B7317">
              <w:rPr>
                <w:lang w:val="en-US"/>
              </w:rPr>
              <w:t>Principle</w:t>
            </w:r>
            <w:r w:rsidR="001D5F53">
              <w:rPr>
                <w:lang w:val="en-US"/>
              </w:rPr>
              <w:t xml:space="preserve"> </w:t>
            </w:r>
            <w:r w:rsidR="00F76369" w:rsidRPr="00BC0F65">
              <w:rPr>
                <w:lang w:val="en-US"/>
              </w:rPr>
              <w:t>ID</w:t>
            </w:r>
            <w:r w:rsidRPr="00BC0F65">
              <w:rPr>
                <w:lang w:val="en-US"/>
              </w:rPr>
              <w:t xml:space="preserve">. </w:t>
            </w:r>
          </w:p>
        </w:tc>
      </w:tr>
      <w:tr w:rsidR="007F6451" w:rsidRPr="00BC0F65" w14:paraId="19887A5E" w14:textId="77777777" w:rsidTr="007F6451">
        <w:tc>
          <w:tcPr>
            <w:tcW w:w="1881" w:type="dxa"/>
          </w:tcPr>
          <w:p w14:paraId="3BA1D3A9" w14:textId="77777777" w:rsidR="007F6451" w:rsidRPr="00BC0F65" w:rsidRDefault="007F6451" w:rsidP="007F6451">
            <w:pPr>
              <w:pStyle w:val="TableNormal1"/>
              <w:spacing w:before="40"/>
              <w:rPr>
                <w:sz w:val="20"/>
                <w:lang w:val="en-US"/>
              </w:rPr>
            </w:pPr>
            <w:r w:rsidRPr="00BC0F65">
              <w:rPr>
                <w:sz w:val="20"/>
                <w:lang w:val="en-US"/>
              </w:rPr>
              <w:t>Inactive</w:t>
            </w:r>
          </w:p>
        </w:tc>
        <w:tc>
          <w:tcPr>
            <w:tcW w:w="7479" w:type="dxa"/>
          </w:tcPr>
          <w:p w14:paraId="4A41CD44" w14:textId="77777777" w:rsidR="007F6451" w:rsidRPr="00BC0F65" w:rsidRDefault="007F6451" w:rsidP="007F6451">
            <w:pPr>
              <w:jc w:val="left"/>
              <w:rPr>
                <w:lang w:val="en-US"/>
              </w:rPr>
            </w:pPr>
            <w:r w:rsidRPr="00BC0F65">
              <w:rPr>
                <w:lang w:val="en-US"/>
              </w:rPr>
              <w:t xml:space="preserve">Boolean flag where FALSE indicates the </w:t>
            </w:r>
            <w:r w:rsidR="00054A83" w:rsidRPr="00BC0F65">
              <w:rPr>
                <w:lang w:val="en-US"/>
              </w:rPr>
              <w:t>identifier</w:t>
            </w:r>
            <w:r w:rsidRPr="00BC0F65">
              <w:rPr>
                <w:lang w:val="en-US"/>
              </w:rPr>
              <w:t xml:space="preserve"> is active and available for use while TRUE indicates the </w:t>
            </w:r>
            <w:r w:rsidR="00054A83" w:rsidRPr="00BC0F65">
              <w:rPr>
                <w:lang w:val="en-US"/>
              </w:rPr>
              <w:t>identifier</w:t>
            </w:r>
            <w:r w:rsidRPr="00BC0F65">
              <w:rPr>
                <w:lang w:val="en-US"/>
              </w:rPr>
              <w:t xml:space="preserve"> is inactive. </w:t>
            </w:r>
          </w:p>
          <w:p w14:paraId="596C7F7F" w14:textId="093A7AA4" w:rsidR="007F6451" w:rsidRPr="00BC0F65" w:rsidRDefault="007F6451" w:rsidP="00747749">
            <w:pPr>
              <w:pStyle w:val="NOTE"/>
              <w:rPr>
                <w:lang w:val="en-US"/>
              </w:rPr>
            </w:pPr>
            <w:r w:rsidRPr="00BC0F65">
              <w:rPr>
                <w:lang w:val="en-US"/>
              </w:rPr>
              <w:t>Example</w:t>
            </w:r>
            <w:r w:rsidR="00747749">
              <w:rPr>
                <w:lang w:val="en-US"/>
              </w:rPr>
              <w:t>:   I</w:t>
            </w:r>
            <w:r w:rsidRPr="00BC0F65">
              <w:rPr>
                <w:lang w:val="en-US"/>
              </w:rPr>
              <w:t>nactive entries may be:</w:t>
            </w:r>
          </w:p>
          <w:p w14:paraId="32640427" w14:textId="04CC2E36" w:rsidR="007F6451" w:rsidRPr="00BC0F65" w:rsidRDefault="007F6451" w:rsidP="00747749">
            <w:pPr>
              <w:pStyle w:val="NOTE"/>
              <w:numPr>
                <w:ilvl w:val="0"/>
                <w:numId w:val="40"/>
              </w:numPr>
              <w:rPr>
                <w:lang w:val="en-US"/>
              </w:rPr>
            </w:pPr>
            <w:r w:rsidRPr="00BC0F65">
              <w:rPr>
                <w:lang w:val="en-US"/>
              </w:rPr>
              <w:t xml:space="preserve">Data that has been entered in the </w:t>
            </w:r>
            <w:r w:rsidR="007A492C">
              <w:rPr>
                <w:lang w:val="en-US"/>
              </w:rPr>
              <w:t>category</w:t>
            </w:r>
            <w:r w:rsidRPr="00BC0F65">
              <w:rPr>
                <w:lang w:val="en-US"/>
              </w:rPr>
              <w:t xml:space="preserve"> system but is not yet available or not yet in use.</w:t>
            </w:r>
          </w:p>
          <w:p w14:paraId="42001DEA" w14:textId="59A7A692" w:rsidR="007F6451" w:rsidRPr="00BC0F65" w:rsidRDefault="007F6451" w:rsidP="000D6CF0">
            <w:pPr>
              <w:pStyle w:val="NOTE"/>
              <w:numPr>
                <w:ilvl w:val="0"/>
                <w:numId w:val="40"/>
              </w:numPr>
              <w:rPr>
                <w:lang w:val="en-US"/>
              </w:rPr>
            </w:pPr>
            <w:r w:rsidRPr="00BC0F65">
              <w:rPr>
                <w:lang w:val="en-US"/>
              </w:rPr>
              <w:t xml:space="preserve">An </w:t>
            </w:r>
            <w:r w:rsidR="00054A83" w:rsidRPr="00BC0F65">
              <w:rPr>
                <w:lang w:val="en-US"/>
              </w:rPr>
              <w:t>identifier</w:t>
            </w:r>
            <w:r w:rsidRPr="00BC0F65">
              <w:rPr>
                <w:lang w:val="en-US"/>
              </w:rPr>
              <w:t xml:space="preserve"> that is </w:t>
            </w:r>
            <w:r w:rsidR="000D6CF0">
              <w:rPr>
                <w:lang w:val="en-US"/>
              </w:rPr>
              <w:t>no</w:t>
            </w:r>
            <w:r w:rsidR="000D6CF0" w:rsidRPr="00BC0F65">
              <w:rPr>
                <w:lang w:val="en-US"/>
              </w:rPr>
              <w:t xml:space="preserve"> </w:t>
            </w:r>
            <w:r w:rsidRPr="00BC0F65">
              <w:rPr>
                <w:lang w:val="en-US"/>
              </w:rPr>
              <w:t xml:space="preserve">longer valid in the </w:t>
            </w:r>
            <w:r w:rsidR="007A492C">
              <w:rPr>
                <w:lang w:val="en-US"/>
              </w:rPr>
              <w:t>category</w:t>
            </w:r>
            <w:r w:rsidRPr="00BC0F65">
              <w:rPr>
                <w:lang w:val="en-US"/>
              </w:rPr>
              <w:t>.</w:t>
            </w:r>
          </w:p>
        </w:tc>
      </w:tr>
      <w:tr w:rsidR="00B43516" w:rsidRPr="00BC0F65" w14:paraId="3723487B" w14:textId="77777777" w:rsidTr="007F6451">
        <w:tc>
          <w:tcPr>
            <w:tcW w:w="1881" w:type="dxa"/>
          </w:tcPr>
          <w:p w14:paraId="23CB3241" w14:textId="2499FA43" w:rsidR="00B43516" w:rsidRPr="00BC0F65" w:rsidRDefault="005636B7" w:rsidP="004C0AAE">
            <w:pPr>
              <w:pStyle w:val="TableNormal1"/>
              <w:spacing w:before="40"/>
              <w:rPr>
                <w:sz w:val="20"/>
                <w:lang w:val="en-US"/>
              </w:rPr>
            </w:pPr>
            <w:proofErr w:type="spellStart"/>
            <w:r>
              <w:rPr>
                <w:sz w:val="20"/>
                <w:lang w:val="en-US"/>
              </w:rPr>
              <w:t>PrincipleMap</w:t>
            </w:r>
            <w:proofErr w:type="spellEnd"/>
          </w:p>
        </w:tc>
        <w:tc>
          <w:tcPr>
            <w:tcW w:w="7479" w:type="dxa"/>
          </w:tcPr>
          <w:p w14:paraId="4553B3BE" w14:textId="3A12AC71" w:rsidR="00B43516" w:rsidRPr="00BC0F65" w:rsidRDefault="00B43516" w:rsidP="00747749">
            <w:pPr>
              <w:jc w:val="left"/>
              <w:rPr>
                <w:lang w:val="en-US"/>
              </w:rPr>
            </w:pPr>
            <w:r w:rsidRPr="00BC0F65">
              <w:rPr>
                <w:lang w:val="en-US"/>
              </w:rPr>
              <w:t xml:space="preserve">Boolean flag. Only one </w:t>
            </w:r>
            <w:r w:rsidR="00227603" w:rsidRPr="001D5F53">
              <w:rPr>
                <w:i/>
                <w:lang w:val="en-US"/>
              </w:rPr>
              <w:t>namespace</w:t>
            </w:r>
            <w:r w:rsidR="00227603">
              <w:rPr>
                <w:lang w:val="en-US"/>
              </w:rPr>
              <w:t xml:space="preserve"> ID</w:t>
            </w:r>
            <w:r w:rsidRPr="00BC0F65">
              <w:rPr>
                <w:lang w:val="en-US"/>
              </w:rPr>
              <w:t xml:space="preserve"> </w:t>
            </w:r>
            <w:r w:rsidR="0087103E" w:rsidRPr="00BC0F65">
              <w:rPr>
                <w:lang w:val="en-US"/>
              </w:rPr>
              <w:t xml:space="preserve">within a </w:t>
            </w:r>
            <w:r w:rsidR="00227603" w:rsidRPr="001D5F53">
              <w:rPr>
                <w:i/>
                <w:lang w:val="en-US"/>
              </w:rPr>
              <w:t>namespace</w:t>
            </w:r>
            <w:r w:rsidR="0087103E" w:rsidRPr="00BC0F65">
              <w:rPr>
                <w:lang w:val="en-US"/>
              </w:rPr>
              <w:t xml:space="preserve"> </w:t>
            </w:r>
            <w:r w:rsidR="002163A8" w:rsidRPr="002163A8">
              <w:rPr>
                <w:lang w:val="en-US"/>
              </w:rPr>
              <w:t xml:space="preserve">and for a specific Principle ID </w:t>
            </w:r>
            <w:r w:rsidRPr="00BC0F65">
              <w:rPr>
                <w:lang w:val="en-US"/>
              </w:rPr>
              <w:t xml:space="preserve">may have </w:t>
            </w:r>
            <w:proofErr w:type="spellStart"/>
            <w:r w:rsidR="005636B7">
              <w:rPr>
                <w:lang w:val="en-US"/>
              </w:rPr>
              <w:t>PrincipleMap</w:t>
            </w:r>
            <w:proofErr w:type="spellEnd"/>
            <w:r w:rsidR="004C0AAE" w:rsidRPr="00BC0F65">
              <w:rPr>
                <w:lang w:val="en-US"/>
              </w:rPr>
              <w:t xml:space="preserve"> </w:t>
            </w:r>
            <w:r w:rsidRPr="00BC0F65">
              <w:rPr>
                <w:lang w:val="en-US"/>
              </w:rPr>
              <w:t xml:space="preserve">set to TRUE. On a conversion from </w:t>
            </w:r>
            <w:r w:rsidR="000B7317">
              <w:rPr>
                <w:lang w:val="en-US"/>
              </w:rPr>
              <w:t>principle</w:t>
            </w:r>
            <w:r w:rsidRPr="00BC0F65">
              <w:rPr>
                <w:lang w:val="en-US"/>
              </w:rPr>
              <w:t xml:space="preserve"> </w:t>
            </w:r>
            <w:r w:rsidR="001D5F53">
              <w:rPr>
                <w:lang w:val="en-US"/>
              </w:rPr>
              <w:t xml:space="preserve">ID </w:t>
            </w:r>
            <w:r w:rsidRPr="00BC0F65">
              <w:rPr>
                <w:lang w:val="en-US"/>
              </w:rPr>
              <w:t>to local</w:t>
            </w:r>
            <w:r w:rsidR="001D5F53">
              <w:rPr>
                <w:lang w:val="en-US"/>
              </w:rPr>
              <w:t xml:space="preserve"> </w:t>
            </w:r>
            <w:r w:rsidR="00747749">
              <w:rPr>
                <w:lang w:val="en-US"/>
              </w:rPr>
              <w:t>ID</w:t>
            </w:r>
            <w:r w:rsidRPr="00BC0F65">
              <w:rPr>
                <w:lang w:val="en-US"/>
              </w:rPr>
              <w:t xml:space="preserve">, if there are multiple choices for a </w:t>
            </w:r>
            <w:r w:rsidR="00227603">
              <w:rPr>
                <w:lang w:val="en-US"/>
              </w:rPr>
              <w:t>namespace ID</w:t>
            </w:r>
            <w:r w:rsidRPr="00BC0F65">
              <w:rPr>
                <w:lang w:val="en-US"/>
              </w:rPr>
              <w:t xml:space="preserve">, then the </w:t>
            </w:r>
            <w:r w:rsidR="00883548">
              <w:rPr>
                <w:lang w:val="en-US"/>
              </w:rPr>
              <w:t>ID</w:t>
            </w:r>
            <w:r w:rsidRPr="00BC0F65">
              <w:rPr>
                <w:lang w:val="en-US"/>
              </w:rPr>
              <w:t xml:space="preserve"> with </w:t>
            </w:r>
            <w:proofErr w:type="spellStart"/>
            <w:r w:rsidR="005636B7">
              <w:rPr>
                <w:lang w:val="en-US"/>
              </w:rPr>
              <w:t>PrincipleMap</w:t>
            </w:r>
            <w:proofErr w:type="spellEnd"/>
            <w:r w:rsidR="004C0AAE" w:rsidRPr="00BC0F65">
              <w:rPr>
                <w:lang w:val="en-US"/>
              </w:rPr>
              <w:t xml:space="preserve"> </w:t>
            </w:r>
            <w:r w:rsidRPr="00BC0F65">
              <w:rPr>
                <w:lang w:val="en-US"/>
              </w:rPr>
              <w:t>set to T</w:t>
            </w:r>
            <w:r w:rsidR="0087103E" w:rsidRPr="00BC0F65">
              <w:rPr>
                <w:lang w:val="en-US"/>
              </w:rPr>
              <w:t>RUE is returned.</w:t>
            </w:r>
            <w:r w:rsidRPr="00BC0F65">
              <w:rPr>
                <w:lang w:val="en-US"/>
              </w:rPr>
              <w:t xml:space="preserve"> </w:t>
            </w:r>
          </w:p>
        </w:tc>
      </w:tr>
    </w:tbl>
    <w:p w14:paraId="5FA062F6" w14:textId="77777777" w:rsidR="00383DF1" w:rsidRPr="00BC0F65" w:rsidRDefault="00383DF1" w:rsidP="00383DF1">
      <w:pPr>
        <w:rPr>
          <w:lang w:val="en-US"/>
        </w:rPr>
      </w:pPr>
    </w:p>
    <w:p w14:paraId="7810F5DF" w14:textId="4D6A4019" w:rsidR="00B43516" w:rsidRPr="00BC0F65" w:rsidRDefault="00B43516" w:rsidP="00047575">
      <w:pPr>
        <w:pStyle w:val="NOTE"/>
        <w:jc w:val="left"/>
        <w:rPr>
          <w:lang w:val="en-US"/>
        </w:rPr>
      </w:pPr>
      <w:r w:rsidRPr="00BC0F65">
        <w:rPr>
          <w:lang w:val="en-US"/>
        </w:rPr>
        <w:t>Example</w:t>
      </w:r>
      <w:r w:rsidRPr="00BC0F65">
        <w:rPr>
          <w:lang w:val="en-US"/>
        </w:rPr>
        <w:tab/>
        <w:t xml:space="preserve">Assume there is a unique mapping of a </w:t>
      </w:r>
      <w:r w:rsidR="00E366B8" w:rsidRPr="001D5F53">
        <w:rPr>
          <w:i/>
          <w:lang w:val="en-US"/>
        </w:rPr>
        <w:t>namespace</w:t>
      </w:r>
      <w:r w:rsidRPr="00BC0F65">
        <w:rPr>
          <w:lang w:val="en-US"/>
        </w:rPr>
        <w:t xml:space="preserve"> ID to a </w:t>
      </w:r>
      <w:r w:rsidR="000B7317" w:rsidRPr="001D5F53">
        <w:rPr>
          <w:i/>
          <w:lang w:val="en-US"/>
        </w:rPr>
        <w:t>principle</w:t>
      </w:r>
      <w:r w:rsidRPr="00BC0F65">
        <w:rPr>
          <w:lang w:val="en-US"/>
        </w:rPr>
        <w:t xml:space="preserve"> ID, but there can be multiple </w:t>
      </w:r>
      <w:r w:rsidR="00E366B8" w:rsidRPr="00B971A1">
        <w:rPr>
          <w:i/>
          <w:lang w:val="en-US"/>
        </w:rPr>
        <w:t>namespace</w:t>
      </w:r>
      <w:r w:rsidRPr="00BC0F65">
        <w:rPr>
          <w:lang w:val="en-US"/>
        </w:rPr>
        <w:t xml:space="preserve"> IDs associated with a single </w:t>
      </w:r>
      <w:r w:rsidR="00B971A1" w:rsidRPr="00B971A1">
        <w:rPr>
          <w:i/>
          <w:lang w:val="en-US"/>
        </w:rPr>
        <w:t>p</w:t>
      </w:r>
      <w:r w:rsidR="000B7317" w:rsidRPr="00B971A1">
        <w:rPr>
          <w:i/>
          <w:lang w:val="en-US"/>
        </w:rPr>
        <w:t>rinciple</w:t>
      </w:r>
      <w:r w:rsidRPr="00BC0F65">
        <w:rPr>
          <w:lang w:val="en-US"/>
        </w:rPr>
        <w:t xml:space="preserve"> ID.  The </w:t>
      </w:r>
      <w:proofErr w:type="spellStart"/>
      <w:r w:rsidR="005636B7">
        <w:rPr>
          <w:lang w:val="en-US"/>
        </w:rPr>
        <w:t>PrincipleMap</w:t>
      </w:r>
      <w:proofErr w:type="spellEnd"/>
      <w:r w:rsidR="004C0AAE" w:rsidRPr="00BC0F65">
        <w:rPr>
          <w:lang w:val="en-US"/>
        </w:rPr>
        <w:t xml:space="preserve"> </w:t>
      </w:r>
      <w:r w:rsidRPr="00BC0F65">
        <w:rPr>
          <w:lang w:val="en-US"/>
        </w:rPr>
        <w:t xml:space="preserve">is used to select which </w:t>
      </w:r>
      <w:r w:rsidR="00E366B8" w:rsidRPr="00B971A1">
        <w:rPr>
          <w:i/>
          <w:lang w:val="en-US"/>
        </w:rPr>
        <w:t>namespace</w:t>
      </w:r>
      <w:r w:rsidR="00E366B8">
        <w:rPr>
          <w:lang w:val="en-US"/>
        </w:rPr>
        <w:t xml:space="preserve"> ID</w:t>
      </w:r>
      <w:r w:rsidRPr="00BC0F65">
        <w:rPr>
          <w:lang w:val="en-US"/>
        </w:rPr>
        <w:t xml:space="preserve"> to use when retrieving the </w:t>
      </w:r>
      <w:r w:rsidR="00E366B8" w:rsidRPr="00B971A1">
        <w:rPr>
          <w:i/>
          <w:lang w:val="en-US"/>
        </w:rPr>
        <w:t>namespace</w:t>
      </w:r>
      <w:r w:rsidRPr="00BC0F65">
        <w:rPr>
          <w:lang w:val="en-US"/>
        </w:rPr>
        <w:t xml:space="preserve"> ID given a </w:t>
      </w:r>
      <w:r w:rsidR="00B971A1" w:rsidRPr="00B971A1">
        <w:rPr>
          <w:i/>
          <w:lang w:val="en-US"/>
        </w:rPr>
        <w:t>p</w:t>
      </w:r>
      <w:r w:rsidR="000B7317" w:rsidRPr="00B971A1">
        <w:rPr>
          <w:i/>
          <w:lang w:val="en-US"/>
        </w:rPr>
        <w:t>rinciple</w:t>
      </w:r>
      <w:r w:rsidRPr="00BC0F65">
        <w:rPr>
          <w:lang w:val="en-US"/>
        </w:rPr>
        <w:t xml:space="preserve"> ID. </w:t>
      </w:r>
      <w:r w:rsidRPr="00BC0F65">
        <w:rPr>
          <w:lang w:val="en-US"/>
        </w:rPr>
        <w:tab/>
        <w:t>Category: TANK_FARM</w:t>
      </w:r>
      <w:r w:rsidR="002A6C60">
        <w:rPr>
          <w:lang w:val="en-US"/>
        </w:rPr>
        <w:t>_LEVEL</w:t>
      </w:r>
      <w:r w:rsidR="000E76EB">
        <w:rPr>
          <w:lang w:val="en-US"/>
        </w:rPr>
        <w:t>_STATUS</w:t>
      </w:r>
    </w:p>
    <w:p w14:paraId="3DB56984" w14:textId="60968AC3" w:rsidR="00B43516" w:rsidRPr="00BC0F65" w:rsidRDefault="000B7317" w:rsidP="00047575">
      <w:pPr>
        <w:pStyle w:val="NOTE"/>
        <w:ind w:firstLine="0"/>
        <w:jc w:val="left"/>
        <w:rPr>
          <w:lang w:val="en-US"/>
        </w:rPr>
      </w:pPr>
      <w:r>
        <w:rPr>
          <w:lang w:val="en-US"/>
        </w:rPr>
        <w:t>Principle</w:t>
      </w:r>
      <w:r w:rsidR="000E76EB">
        <w:rPr>
          <w:lang w:val="en-US"/>
        </w:rPr>
        <w:t xml:space="preserve"> IDs</w:t>
      </w:r>
      <w:r w:rsidR="00B43516" w:rsidRPr="00BC0F65">
        <w:rPr>
          <w:lang w:val="en-US"/>
        </w:rPr>
        <w:t>: (TANK_EMPTY, TANK_</w:t>
      </w:r>
      <w:r w:rsidR="000E76EB">
        <w:rPr>
          <w:lang w:val="en-US"/>
        </w:rPr>
        <w:t>USED</w:t>
      </w:r>
      <w:r w:rsidR="00B43516" w:rsidRPr="00BC0F65">
        <w:rPr>
          <w:lang w:val="en-US"/>
        </w:rPr>
        <w:t>)</w:t>
      </w:r>
    </w:p>
    <w:p w14:paraId="11D12EBE" w14:textId="6DFB6D56" w:rsidR="000E76EB" w:rsidRDefault="00227603" w:rsidP="000E76EB">
      <w:pPr>
        <w:pStyle w:val="NOTE"/>
        <w:ind w:firstLine="0"/>
        <w:jc w:val="left"/>
        <w:rPr>
          <w:lang w:val="en-US"/>
        </w:rPr>
      </w:pPr>
      <w:r>
        <w:rPr>
          <w:lang w:val="en-US"/>
        </w:rPr>
        <w:t>Namespace</w:t>
      </w:r>
      <w:r w:rsidR="00B43516" w:rsidRPr="00BC0F65">
        <w:rPr>
          <w:lang w:val="en-US"/>
        </w:rPr>
        <w:t>:</w:t>
      </w:r>
      <w:r w:rsidR="000E76EB">
        <w:rPr>
          <w:lang w:val="en-US"/>
        </w:rPr>
        <w:t xml:space="preserve"> A</w:t>
      </w:r>
      <w:r w:rsidR="0087103E" w:rsidRPr="00BC0F65">
        <w:rPr>
          <w:lang w:val="en-US"/>
        </w:rPr>
        <w:t>PPLICATION-ALPHA</w:t>
      </w:r>
      <w:r w:rsidR="00B43516" w:rsidRPr="00BC0F65">
        <w:rPr>
          <w:lang w:val="en-US"/>
        </w:rPr>
        <w:t xml:space="preserve">, </w:t>
      </w:r>
    </w:p>
    <w:p w14:paraId="55EC81DC" w14:textId="02F1BE3A" w:rsidR="000E76EB" w:rsidRDefault="000E76EB" w:rsidP="000E76EB">
      <w:pPr>
        <w:pStyle w:val="NOTE"/>
        <w:ind w:firstLine="432"/>
        <w:jc w:val="left"/>
        <w:rPr>
          <w:lang w:val="en-US"/>
        </w:rPr>
      </w:pPr>
      <w:proofErr w:type="spellStart"/>
      <w:r>
        <w:rPr>
          <w:lang w:val="en-US"/>
        </w:rPr>
        <w:t>Set</w:t>
      </w:r>
      <w:r w:rsidR="000D6CF0">
        <w:rPr>
          <w:lang w:val="en-US"/>
        </w:rPr>
        <w:t>PrincipleItemID</w:t>
      </w:r>
      <w:proofErr w:type="spellEnd"/>
      <w:r w:rsidR="00B43516" w:rsidRPr="00BC0F65">
        <w:rPr>
          <w:lang w:val="en-US"/>
        </w:rPr>
        <w:t>: (</w:t>
      </w:r>
      <w:r w:rsidR="00883548">
        <w:rPr>
          <w:lang w:val="en-US"/>
        </w:rPr>
        <w:t>ID</w:t>
      </w:r>
      <w:r w:rsidR="00E366B8">
        <w:rPr>
          <w:lang w:val="en-US"/>
        </w:rPr>
        <w:t>=</w:t>
      </w:r>
      <w:r w:rsidR="00B43516" w:rsidRPr="00BC0F65">
        <w:rPr>
          <w:lang w:val="en-US"/>
        </w:rPr>
        <w:t>LEVEL_LOW</w:t>
      </w:r>
      <w:r w:rsidR="00E366B8">
        <w:rPr>
          <w:lang w:val="en-US"/>
        </w:rPr>
        <w:t>,</w:t>
      </w:r>
      <w:r w:rsidR="000725E1" w:rsidRPr="00BC0F65">
        <w:rPr>
          <w:lang w:val="en-US"/>
        </w:rPr>
        <w:t xml:space="preserve"> </w:t>
      </w:r>
      <w:proofErr w:type="spellStart"/>
      <w:r w:rsidR="005636B7">
        <w:rPr>
          <w:lang w:val="en-US"/>
        </w:rPr>
        <w:t>PrincipleMap</w:t>
      </w:r>
      <w:proofErr w:type="spellEnd"/>
      <w:r w:rsidR="000725E1" w:rsidRPr="00BC0F65">
        <w:rPr>
          <w:lang w:val="en-US"/>
        </w:rPr>
        <w:t>=TRUE</w:t>
      </w:r>
      <w:r w:rsidR="00B43516" w:rsidRPr="00BC0F65">
        <w:rPr>
          <w:lang w:val="en-US"/>
        </w:rPr>
        <w:t>,</w:t>
      </w:r>
      <w:r>
        <w:rPr>
          <w:lang w:val="en-US"/>
        </w:rPr>
        <w:t xml:space="preserve"> </w:t>
      </w:r>
      <w:proofErr w:type="spellStart"/>
      <w:r w:rsidR="000D6CF0">
        <w:rPr>
          <w:lang w:val="en-US"/>
        </w:rPr>
        <w:t>PrincipleItemID</w:t>
      </w:r>
      <w:proofErr w:type="spellEnd"/>
      <w:r w:rsidR="00E366B8">
        <w:rPr>
          <w:lang w:val="en-US"/>
        </w:rPr>
        <w:t>=</w:t>
      </w:r>
      <w:r>
        <w:rPr>
          <w:lang w:val="en-US"/>
        </w:rPr>
        <w:t>TANK_EMPTY)</w:t>
      </w:r>
      <w:r w:rsidR="00B43516" w:rsidRPr="00BC0F65">
        <w:rPr>
          <w:lang w:val="en-US"/>
        </w:rPr>
        <w:t xml:space="preserve"> </w:t>
      </w:r>
    </w:p>
    <w:p w14:paraId="17928E39" w14:textId="0CF861FD" w:rsidR="000E76EB" w:rsidRDefault="000E76EB" w:rsidP="000E76EB">
      <w:pPr>
        <w:pStyle w:val="NOTE"/>
        <w:ind w:firstLine="432"/>
        <w:jc w:val="left"/>
        <w:rPr>
          <w:lang w:val="en-US"/>
        </w:rPr>
      </w:pPr>
      <w:proofErr w:type="spellStart"/>
      <w:r>
        <w:rPr>
          <w:lang w:val="en-US"/>
        </w:rPr>
        <w:t>Set</w:t>
      </w:r>
      <w:r w:rsidR="000D6CF0">
        <w:rPr>
          <w:lang w:val="en-US"/>
        </w:rPr>
        <w:t>PrincipleItemID</w:t>
      </w:r>
      <w:proofErr w:type="spellEnd"/>
      <w:r w:rsidRPr="00BC0F65">
        <w:rPr>
          <w:lang w:val="en-US"/>
        </w:rPr>
        <w:t xml:space="preserve"> </w:t>
      </w:r>
      <w:r>
        <w:rPr>
          <w:lang w:val="en-US"/>
        </w:rPr>
        <w:t>(</w:t>
      </w:r>
      <w:r w:rsidR="00883548">
        <w:rPr>
          <w:lang w:val="en-US"/>
        </w:rPr>
        <w:t>ID</w:t>
      </w:r>
      <w:r w:rsidR="00E366B8">
        <w:rPr>
          <w:lang w:val="en-US"/>
        </w:rPr>
        <w:t>=</w:t>
      </w:r>
      <w:r w:rsidR="00B43516" w:rsidRPr="00BC0F65">
        <w:rPr>
          <w:lang w:val="en-US"/>
        </w:rPr>
        <w:t>LEVEL_MEDIUM</w:t>
      </w:r>
      <w:r w:rsidR="00E366B8">
        <w:rPr>
          <w:lang w:val="en-US"/>
        </w:rPr>
        <w:t>,</w:t>
      </w:r>
      <w:r w:rsidR="000725E1" w:rsidRPr="00BC0F65">
        <w:rPr>
          <w:lang w:val="en-US"/>
        </w:rPr>
        <w:t xml:space="preserve"> </w:t>
      </w:r>
      <w:proofErr w:type="spellStart"/>
      <w:r w:rsidR="005636B7">
        <w:rPr>
          <w:lang w:val="en-US"/>
        </w:rPr>
        <w:t>PrincipleMap</w:t>
      </w:r>
      <w:proofErr w:type="spellEnd"/>
      <w:r w:rsidR="000725E1" w:rsidRPr="00BC0F65">
        <w:rPr>
          <w:lang w:val="en-US"/>
        </w:rPr>
        <w:t>=FALSE</w:t>
      </w:r>
      <w:r w:rsidR="00B43516" w:rsidRPr="00BC0F65">
        <w:rPr>
          <w:lang w:val="en-US"/>
        </w:rPr>
        <w:t>,</w:t>
      </w:r>
      <w:r>
        <w:rPr>
          <w:lang w:val="en-US"/>
        </w:rPr>
        <w:t xml:space="preserve"> </w:t>
      </w:r>
      <w:proofErr w:type="spellStart"/>
      <w:r w:rsidR="000D6CF0">
        <w:rPr>
          <w:lang w:val="en-US"/>
        </w:rPr>
        <w:t>PrincipleItemID</w:t>
      </w:r>
      <w:proofErr w:type="spellEnd"/>
      <w:r w:rsidR="00E366B8">
        <w:rPr>
          <w:lang w:val="en-US"/>
        </w:rPr>
        <w:t>=</w:t>
      </w:r>
      <w:r>
        <w:rPr>
          <w:lang w:val="en-US"/>
        </w:rPr>
        <w:t>TANK_USED)</w:t>
      </w:r>
      <w:r w:rsidR="00B43516" w:rsidRPr="00BC0F65">
        <w:rPr>
          <w:lang w:val="en-US"/>
        </w:rPr>
        <w:t xml:space="preserve"> </w:t>
      </w:r>
    </w:p>
    <w:p w14:paraId="739DD061" w14:textId="3FAB5CBC" w:rsidR="00B43516" w:rsidRPr="00BC0F65" w:rsidRDefault="000E76EB" w:rsidP="000E76EB">
      <w:pPr>
        <w:pStyle w:val="NOTE"/>
        <w:ind w:firstLine="432"/>
        <w:jc w:val="left"/>
        <w:rPr>
          <w:lang w:val="en-US"/>
        </w:rPr>
      </w:pPr>
      <w:proofErr w:type="spellStart"/>
      <w:r>
        <w:rPr>
          <w:lang w:val="en-US"/>
        </w:rPr>
        <w:t>Set</w:t>
      </w:r>
      <w:r w:rsidR="000D6CF0">
        <w:rPr>
          <w:lang w:val="en-US"/>
        </w:rPr>
        <w:t>PrincipleItemID</w:t>
      </w:r>
      <w:proofErr w:type="spellEnd"/>
      <w:r w:rsidRPr="00BC0F65">
        <w:rPr>
          <w:lang w:val="en-US"/>
        </w:rPr>
        <w:t xml:space="preserve"> </w:t>
      </w:r>
      <w:r>
        <w:rPr>
          <w:lang w:val="en-US"/>
        </w:rPr>
        <w:t>(</w:t>
      </w:r>
      <w:r w:rsidR="00883548">
        <w:rPr>
          <w:lang w:val="en-US"/>
        </w:rPr>
        <w:t>ID</w:t>
      </w:r>
      <w:r w:rsidR="00E366B8">
        <w:rPr>
          <w:lang w:val="en-US"/>
        </w:rPr>
        <w:t>=</w:t>
      </w:r>
      <w:r w:rsidR="00B43516" w:rsidRPr="00BC0F65">
        <w:rPr>
          <w:lang w:val="en-US"/>
        </w:rPr>
        <w:t>LEVEL_HI</w:t>
      </w:r>
      <w:r w:rsidR="00E366B8">
        <w:rPr>
          <w:lang w:val="en-US"/>
        </w:rPr>
        <w:t>,</w:t>
      </w:r>
      <w:r w:rsidR="000725E1" w:rsidRPr="00BC0F65">
        <w:rPr>
          <w:lang w:val="en-US"/>
        </w:rPr>
        <w:t xml:space="preserve"> </w:t>
      </w:r>
      <w:proofErr w:type="spellStart"/>
      <w:r w:rsidR="005636B7">
        <w:rPr>
          <w:lang w:val="en-US"/>
        </w:rPr>
        <w:t>PrincipleMap</w:t>
      </w:r>
      <w:proofErr w:type="spellEnd"/>
      <w:r w:rsidR="000725E1" w:rsidRPr="00BC0F65">
        <w:rPr>
          <w:lang w:val="en-US"/>
        </w:rPr>
        <w:t>=TRUE</w:t>
      </w:r>
      <w:r>
        <w:rPr>
          <w:lang w:val="en-US"/>
        </w:rPr>
        <w:t xml:space="preserve">, </w:t>
      </w:r>
      <w:proofErr w:type="spellStart"/>
      <w:r w:rsidR="000D6CF0">
        <w:rPr>
          <w:lang w:val="en-US"/>
        </w:rPr>
        <w:t>PrincipleItemID</w:t>
      </w:r>
      <w:proofErr w:type="spellEnd"/>
      <w:r w:rsidR="00E366B8">
        <w:rPr>
          <w:lang w:val="en-US"/>
        </w:rPr>
        <w:t>=</w:t>
      </w:r>
      <w:r>
        <w:rPr>
          <w:lang w:val="en-US"/>
        </w:rPr>
        <w:t>TANK_USED</w:t>
      </w:r>
      <w:r w:rsidR="00B43516" w:rsidRPr="00BC0F65">
        <w:rPr>
          <w:lang w:val="en-US"/>
        </w:rPr>
        <w:t>)</w:t>
      </w:r>
    </w:p>
    <w:p w14:paraId="08501ADE" w14:textId="77777777" w:rsidR="00B43516" w:rsidRPr="00BC0F65" w:rsidRDefault="00B43516" w:rsidP="00047575">
      <w:pPr>
        <w:pStyle w:val="NOTE"/>
        <w:ind w:left="0" w:firstLine="0"/>
        <w:jc w:val="left"/>
        <w:rPr>
          <w:lang w:val="en-US"/>
        </w:rPr>
      </w:pPr>
    </w:p>
    <w:p w14:paraId="0423736B" w14:textId="347CB894" w:rsidR="00B43516" w:rsidRPr="00BC0F65" w:rsidRDefault="00B43516" w:rsidP="00047575">
      <w:pPr>
        <w:pStyle w:val="NOTE"/>
        <w:ind w:left="288" w:firstLine="720"/>
        <w:jc w:val="left"/>
        <w:rPr>
          <w:lang w:val="en-US"/>
        </w:rPr>
      </w:pPr>
      <w:proofErr w:type="spellStart"/>
      <w:r w:rsidRPr="00BC0F65">
        <w:rPr>
          <w:lang w:val="en-US"/>
        </w:rPr>
        <w:t>Get</w:t>
      </w:r>
      <w:r w:rsidR="000D6CF0">
        <w:rPr>
          <w:lang w:val="en-US"/>
        </w:rPr>
        <w:t>PrincipleItemID</w:t>
      </w:r>
      <w:proofErr w:type="spellEnd"/>
      <w:r w:rsidRPr="00BC0F65">
        <w:rPr>
          <w:lang w:val="en-US"/>
        </w:rPr>
        <w:t xml:space="preserve"> (LEVEL_LOW) </w:t>
      </w:r>
      <w:r w:rsidR="00883548" w:rsidRPr="00883548">
        <w:rPr>
          <w:lang w:val="en-US"/>
        </w:rPr>
        <w:sym w:font="Wingdings" w:char="F0E0"/>
      </w:r>
      <w:r w:rsidRPr="00BC0F65">
        <w:rPr>
          <w:lang w:val="en-US"/>
        </w:rPr>
        <w:t xml:space="preserve"> TANK_EMPTY</w:t>
      </w:r>
    </w:p>
    <w:p w14:paraId="5F0F8F42" w14:textId="38B53120" w:rsidR="00B43516" w:rsidRPr="00BC0F65" w:rsidRDefault="00B43516" w:rsidP="00047575">
      <w:pPr>
        <w:pStyle w:val="NOTE"/>
        <w:ind w:firstLine="0"/>
        <w:jc w:val="left"/>
        <w:rPr>
          <w:lang w:val="en-US"/>
        </w:rPr>
      </w:pPr>
      <w:proofErr w:type="spellStart"/>
      <w:r w:rsidRPr="00BC0F65">
        <w:rPr>
          <w:lang w:val="en-US"/>
        </w:rPr>
        <w:t>Get</w:t>
      </w:r>
      <w:r w:rsidR="000D6CF0">
        <w:rPr>
          <w:lang w:val="en-US"/>
        </w:rPr>
        <w:t>PrincipleItemID</w:t>
      </w:r>
      <w:proofErr w:type="spellEnd"/>
      <w:r w:rsidRPr="00BC0F65">
        <w:rPr>
          <w:lang w:val="en-US"/>
        </w:rPr>
        <w:t xml:space="preserve"> (LEVEL_MEDIUM) </w:t>
      </w:r>
      <w:r w:rsidR="00883548" w:rsidRPr="00883548">
        <w:rPr>
          <w:lang w:val="en-US"/>
        </w:rPr>
        <w:sym w:font="Wingdings" w:char="F0E0"/>
      </w:r>
      <w:r w:rsidRPr="00BC0F65">
        <w:rPr>
          <w:lang w:val="en-US"/>
        </w:rPr>
        <w:t xml:space="preserve"> TANK_</w:t>
      </w:r>
      <w:r w:rsidR="000E76EB">
        <w:rPr>
          <w:lang w:val="en-US"/>
        </w:rPr>
        <w:t>USED</w:t>
      </w:r>
    </w:p>
    <w:p w14:paraId="72F7CA70" w14:textId="65B5FC18" w:rsidR="00B43516" w:rsidRPr="00BC0F65" w:rsidRDefault="00B43516" w:rsidP="00047575">
      <w:pPr>
        <w:pStyle w:val="NOTE"/>
        <w:ind w:firstLine="0"/>
        <w:jc w:val="left"/>
        <w:rPr>
          <w:lang w:val="en-US"/>
        </w:rPr>
      </w:pPr>
      <w:proofErr w:type="spellStart"/>
      <w:r w:rsidRPr="00BC0F65">
        <w:rPr>
          <w:lang w:val="en-US"/>
        </w:rPr>
        <w:t>Get</w:t>
      </w:r>
      <w:r w:rsidR="000D6CF0">
        <w:rPr>
          <w:lang w:val="en-US"/>
        </w:rPr>
        <w:t>PrincipleItemID</w:t>
      </w:r>
      <w:proofErr w:type="spellEnd"/>
      <w:r w:rsidRPr="00BC0F65">
        <w:rPr>
          <w:lang w:val="en-US"/>
        </w:rPr>
        <w:t xml:space="preserve"> (LEVEL_HI) </w:t>
      </w:r>
      <w:r w:rsidR="00883548" w:rsidRPr="00883548">
        <w:rPr>
          <w:lang w:val="en-US"/>
        </w:rPr>
        <w:sym w:font="Wingdings" w:char="F0E0"/>
      </w:r>
      <w:r w:rsidRPr="00BC0F65">
        <w:rPr>
          <w:lang w:val="en-US"/>
        </w:rPr>
        <w:t xml:space="preserve"> TANK_</w:t>
      </w:r>
      <w:r w:rsidR="000E76EB">
        <w:rPr>
          <w:lang w:val="en-US"/>
        </w:rPr>
        <w:t>USED</w:t>
      </w:r>
    </w:p>
    <w:p w14:paraId="271E275F" w14:textId="77777777" w:rsidR="00B43516" w:rsidRPr="00BC0F65" w:rsidRDefault="00B43516" w:rsidP="00047575">
      <w:pPr>
        <w:pStyle w:val="NOTE"/>
        <w:jc w:val="left"/>
        <w:rPr>
          <w:lang w:val="en-US"/>
        </w:rPr>
      </w:pPr>
    </w:p>
    <w:p w14:paraId="4AD92494" w14:textId="25548B93" w:rsidR="00B43516" w:rsidRPr="00BC0F65" w:rsidRDefault="00B43516" w:rsidP="00047575">
      <w:pPr>
        <w:pStyle w:val="NOTE"/>
        <w:ind w:firstLine="0"/>
        <w:jc w:val="left"/>
        <w:rPr>
          <w:lang w:val="en-US"/>
        </w:rPr>
      </w:pPr>
      <w:proofErr w:type="spellStart"/>
      <w:r w:rsidRPr="00BC0F65">
        <w:rPr>
          <w:lang w:val="en-US"/>
        </w:rPr>
        <w:t>GetLocalId</w:t>
      </w:r>
      <w:proofErr w:type="spellEnd"/>
      <w:r w:rsidRPr="00BC0F65">
        <w:rPr>
          <w:lang w:val="en-US"/>
        </w:rPr>
        <w:t xml:space="preserve"> (TANK_EMPTY) </w:t>
      </w:r>
      <w:r w:rsidR="00883548" w:rsidRPr="00883548">
        <w:rPr>
          <w:lang w:val="en-US"/>
        </w:rPr>
        <w:sym w:font="Wingdings" w:char="F0E0"/>
      </w:r>
      <w:r w:rsidRPr="00BC0F65">
        <w:rPr>
          <w:lang w:val="en-US"/>
        </w:rPr>
        <w:t xml:space="preserve"> LEVEL_LOW</w:t>
      </w:r>
    </w:p>
    <w:p w14:paraId="21C312B6" w14:textId="77777777" w:rsidR="00823313" w:rsidRDefault="00B43516" w:rsidP="00823313">
      <w:pPr>
        <w:pStyle w:val="NOTE"/>
        <w:ind w:firstLine="0"/>
        <w:rPr>
          <w:lang w:val="en-US"/>
        </w:rPr>
      </w:pPr>
      <w:proofErr w:type="spellStart"/>
      <w:r w:rsidRPr="00BC0F65">
        <w:rPr>
          <w:lang w:val="en-US"/>
        </w:rPr>
        <w:t>GetLocalId</w:t>
      </w:r>
      <w:proofErr w:type="spellEnd"/>
      <w:r w:rsidRPr="00BC0F65">
        <w:rPr>
          <w:lang w:val="en-US"/>
        </w:rPr>
        <w:t xml:space="preserve"> (TANK_</w:t>
      </w:r>
      <w:r w:rsidR="000E76EB">
        <w:rPr>
          <w:lang w:val="en-US"/>
        </w:rPr>
        <w:t>USED</w:t>
      </w:r>
      <w:r w:rsidRPr="00BC0F65">
        <w:rPr>
          <w:lang w:val="en-US"/>
        </w:rPr>
        <w:t xml:space="preserve">) </w:t>
      </w:r>
      <w:r w:rsidR="00883548" w:rsidRPr="00883548">
        <w:rPr>
          <w:lang w:val="en-US"/>
        </w:rPr>
        <w:sym w:font="Wingdings" w:char="F0E0"/>
      </w:r>
      <w:r w:rsidRPr="00BC0F65">
        <w:rPr>
          <w:lang w:val="en-US"/>
        </w:rPr>
        <w:t xml:space="preserve"> LEVEL_HI</w:t>
      </w:r>
    </w:p>
    <w:p w14:paraId="74AE4122" w14:textId="5E17989C" w:rsidR="00823313" w:rsidRPr="00BC0F65" w:rsidRDefault="00823313" w:rsidP="00823313">
      <w:pPr>
        <w:pStyle w:val="NOTE"/>
        <w:ind w:firstLine="0"/>
        <w:rPr>
          <w:lang w:val="en-US"/>
        </w:rPr>
      </w:pPr>
      <w:r w:rsidRPr="00823313">
        <w:rPr>
          <w:lang w:val="en-US"/>
        </w:rPr>
        <w:t xml:space="preserve">Although two Local ID values have the same Principle ID assignments, Principle ID TANK_USED mapped to Local ID LEVEL_HI, because of the </w:t>
      </w:r>
      <w:proofErr w:type="spellStart"/>
      <w:r w:rsidRPr="00823313">
        <w:rPr>
          <w:lang w:val="en-US"/>
        </w:rPr>
        <w:t>PrimaryMap</w:t>
      </w:r>
      <w:proofErr w:type="spellEnd"/>
      <w:r w:rsidRPr="00823313">
        <w:rPr>
          <w:lang w:val="en-US"/>
        </w:rPr>
        <w:t xml:space="preserve">=TRUE setting. (The LEVEL_MEDIUM Local ID has a </w:t>
      </w:r>
      <w:proofErr w:type="spellStart"/>
      <w:r w:rsidRPr="00823313">
        <w:rPr>
          <w:lang w:val="en-US"/>
        </w:rPr>
        <w:t>PrimaryMap</w:t>
      </w:r>
      <w:proofErr w:type="spellEnd"/>
      <w:r w:rsidRPr="00823313">
        <w:rPr>
          <w:lang w:val="en-US"/>
        </w:rPr>
        <w:t>=FALSE setting).</w:t>
      </w:r>
    </w:p>
    <w:p w14:paraId="075D1D08" w14:textId="309F6D12" w:rsidR="00B43516" w:rsidRPr="00BC0F65" w:rsidRDefault="00B43516" w:rsidP="005E708B">
      <w:pPr>
        <w:rPr>
          <w:lang w:val="en-US"/>
        </w:rPr>
      </w:pPr>
    </w:p>
    <w:p w14:paraId="1A2F7887" w14:textId="3107A729" w:rsidR="00383DF1" w:rsidRPr="00BC0F65" w:rsidRDefault="00227603" w:rsidP="00383DF1">
      <w:pPr>
        <w:pStyle w:val="Heading2"/>
        <w:tabs>
          <w:tab w:val="clear" w:pos="720"/>
        </w:tabs>
        <w:suppressAutoHyphens w:val="0"/>
        <w:spacing w:before="240" w:after="60"/>
        <w:jc w:val="both"/>
        <w:rPr>
          <w:lang w:val="en-US"/>
        </w:rPr>
      </w:pPr>
      <w:bookmarkStart w:id="74" w:name="_Toc244410162"/>
      <w:bookmarkStart w:id="75" w:name="_Toc469647325"/>
      <w:r>
        <w:rPr>
          <w:lang w:val="en-US"/>
        </w:rPr>
        <w:t>Namespace item</w:t>
      </w:r>
      <w:r w:rsidR="00B93F53" w:rsidRPr="00BC0F65">
        <w:rPr>
          <w:lang w:val="en-US"/>
        </w:rPr>
        <w:t xml:space="preserve"> p</w:t>
      </w:r>
      <w:r w:rsidR="00383DF1" w:rsidRPr="00BC0F65">
        <w:rPr>
          <w:lang w:val="en-US"/>
        </w:rPr>
        <w:t>roperty</w:t>
      </w:r>
      <w:bookmarkEnd w:id="74"/>
      <w:bookmarkEnd w:id="75"/>
    </w:p>
    <w:p w14:paraId="2A2F847F" w14:textId="79FBDD01" w:rsidR="00383DF1" w:rsidRPr="00BC0F65" w:rsidRDefault="00B93F53" w:rsidP="00383DF1">
      <w:pPr>
        <w:rPr>
          <w:lang w:val="en-US"/>
        </w:rPr>
      </w:pPr>
      <w:r w:rsidRPr="00BC0F65">
        <w:rPr>
          <w:lang w:val="en-US"/>
        </w:rPr>
        <w:t xml:space="preserve">A </w:t>
      </w:r>
      <w:r w:rsidR="00227603">
        <w:rPr>
          <w:i/>
          <w:lang w:val="en-US"/>
        </w:rPr>
        <w:t>namespace item</w:t>
      </w:r>
      <w:r w:rsidRPr="00E42188">
        <w:rPr>
          <w:i/>
          <w:lang w:val="en-US"/>
        </w:rPr>
        <w:t xml:space="preserve"> </w:t>
      </w:r>
      <w:r w:rsidR="00E42188">
        <w:rPr>
          <w:i/>
          <w:lang w:val="en-US"/>
        </w:rPr>
        <w:t>p</w:t>
      </w:r>
      <w:r w:rsidR="00383DF1" w:rsidRPr="00E42188">
        <w:rPr>
          <w:i/>
          <w:lang w:val="en-US"/>
        </w:rPr>
        <w:t>roperty</w:t>
      </w:r>
      <w:r w:rsidR="00383DF1" w:rsidRPr="00BC0F65">
        <w:rPr>
          <w:lang w:val="en-US"/>
        </w:rPr>
        <w:t xml:space="preserve"> object defines a property of a </w:t>
      </w:r>
      <w:r w:rsidR="00227603">
        <w:rPr>
          <w:i/>
          <w:lang w:val="en-US"/>
        </w:rPr>
        <w:t>namespace item</w:t>
      </w:r>
      <w:r w:rsidR="00383DF1" w:rsidRPr="00BC0F65">
        <w:rPr>
          <w:lang w:val="en-US"/>
        </w:rPr>
        <w:t xml:space="preserve">.  Properties may be used to help identify </w:t>
      </w:r>
      <w:r w:rsidR="00753C78" w:rsidRPr="00BC0F65">
        <w:rPr>
          <w:lang w:val="en-US"/>
        </w:rPr>
        <w:t>identifiers</w:t>
      </w:r>
      <w:r w:rsidR="00EF3971" w:rsidRPr="00BC0F65">
        <w:rPr>
          <w:lang w:val="en-US"/>
        </w:rPr>
        <w:t xml:space="preserve"> or to discover a </w:t>
      </w:r>
      <w:r w:rsidR="0062264A">
        <w:rPr>
          <w:lang w:val="en-US"/>
        </w:rPr>
        <w:t>principle item</w:t>
      </w:r>
      <w:r w:rsidR="00383DF1" w:rsidRPr="00BC0F65">
        <w:rPr>
          <w:lang w:val="en-US"/>
        </w:rPr>
        <w:t xml:space="preserve">.  The properties should be a small </w:t>
      </w:r>
      <w:r w:rsidR="00383DF1" w:rsidRPr="00BC0F65">
        <w:rPr>
          <w:lang w:val="en-US"/>
        </w:rPr>
        <w:lastRenderedPageBreak/>
        <w:t xml:space="preserve">set of properties that may be needed to link systems together, and </w:t>
      </w:r>
      <w:r w:rsidR="00753C78" w:rsidRPr="00BC0F65">
        <w:rPr>
          <w:lang w:val="en-US"/>
        </w:rPr>
        <w:t xml:space="preserve">are </w:t>
      </w:r>
      <w:r w:rsidR="00383DF1" w:rsidRPr="00BC0F65">
        <w:rPr>
          <w:lang w:val="en-US"/>
        </w:rPr>
        <w:t xml:space="preserve">not intended to be a global property master registry.  </w:t>
      </w:r>
    </w:p>
    <w:p w14:paraId="42578FD7" w14:textId="77777777" w:rsidR="005E1B55" w:rsidRPr="00BC0F65" w:rsidRDefault="005E1B55" w:rsidP="00383DF1">
      <w:pPr>
        <w:rPr>
          <w:lang w:val="en-US"/>
        </w:rPr>
      </w:pPr>
    </w:p>
    <w:p w14:paraId="0CC54EE0" w14:textId="1BD9338E" w:rsidR="00383DF1" w:rsidRPr="00611753" w:rsidRDefault="00383DF1" w:rsidP="00611753">
      <w:pPr>
        <w:pStyle w:val="TABLE-title"/>
      </w:pPr>
      <w:bookmarkStart w:id="76" w:name="_Toc469647289"/>
      <w:r w:rsidRPr="00692596">
        <w:t xml:space="preserve">Table </w:t>
      </w:r>
      <w:r w:rsidR="000E1880">
        <w:fldChar w:fldCharType="begin"/>
      </w:r>
      <w:r w:rsidR="000E1880">
        <w:instrText xml:space="preserve"> SEQ Table \* ARABIC </w:instrText>
      </w:r>
      <w:r w:rsidR="000E1880">
        <w:fldChar w:fldCharType="separate"/>
      </w:r>
      <w:r w:rsidR="00A769ED">
        <w:rPr>
          <w:noProof/>
        </w:rPr>
        <w:t>7</w:t>
      </w:r>
      <w:r w:rsidR="000E1880">
        <w:rPr>
          <w:noProof/>
        </w:rPr>
        <w:fldChar w:fldCharType="end"/>
      </w:r>
      <w:r w:rsidRPr="00611753">
        <w:t xml:space="preserve"> – </w:t>
      </w:r>
      <w:r w:rsidR="0079075A" w:rsidRPr="00611753">
        <w:t xml:space="preserve">Attributes of </w:t>
      </w:r>
      <w:r w:rsidR="00227603" w:rsidRPr="00611753">
        <w:t>namespace item</w:t>
      </w:r>
      <w:r w:rsidR="00B93F53" w:rsidRPr="00611753">
        <w:t xml:space="preserve"> </w:t>
      </w:r>
      <w:r w:rsidR="0079075A" w:rsidRPr="00611753">
        <w:t>p</w:t>
      </w:r>
      <w:r w:rsidRPr="00611753">
        <w:t>roperty</w:t>
      </w:r>
      <w:bookmarkEnd w:id="76"/>
      <w:r w:rsidRPr="00611753">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6"/>
        <w:gridCol w:w="4109"/>
        <w:gridCol w:w="3527"/>
      </w:tblGrid>
      <w:tr w:rsidR="00383DF1" w:rsidRPr="00BC0F65" w14:paraId="2C73B322" w14:textId="77777777" w:rsidTr="00014E4E">
        <w:trPr>
          <w:cantSplit/>
        </w:trPr>
        <w:tc>
          <w:tcPr>
            <w:tcW w:w="1620" w:type="dxa"/>
            <w:shd w:val="clear" w:color="auto" w:fill="BFBFBF" w:themeFill="background1" w:themeFillShade="BF"/>
          </w:tcPr>
          <w:p w14:paraId="086FAD10" w14:textId="77777777" w:rsidR="00383DF1" w:rsidRPr="00BC0F65" w:rsidRDefault="00383DF1" w:rsidP="00B836C8">
            <w:pPr>
              <w:jc w:val="center"/>
              <w:rPr>
                <w:b/>
                <w:lang w:val="en-US"/>
              </w:rPr>
            </w:pPr>
            <w:r w:rsidRPr="00BC0F65">
              <w:rPr>
                <w:b/>
                <w:lang w:val="en-US"/>
              </w:rPr>
              <w:t>Attribute</w:t>
            </w:r>
          </w:p>
        </w:tc>
        <w:tc>
          <w:tcPr>
            <w:tcW w:w="4230" w:type="dxa"/>
            <w:shd w:val="clear" w:color="auto" w:fill="BFBFBF" w:themeFill="background1" w:themeFillShade="BF"/>
          </w:tcPr>
          <w:p w14:paraId="3F4EEF71" w14:textId="77777777" w:rsidR="00383DF1" w:rsidRPr="00BC0F65" w:rsidRDefault="00383DF1" w:rsidP="00B836C8">
            <w:pPr>
              <w:jc w:val="center"/>
              <w:rPr>
                <w:b/>
                <w:lang w:val="en-US"/>
              </w:rPr>
            </w:pPr>
            <w:r w:rsidRPr="00BC0F65">
              <w:rPr>
                <w:b/>
                <w:lang w:val="en-US"/>
              </w:rPr>
              <w:t>Description</w:t>
            </w:r>
          </w:p>
        </w:tc>
        <w:tc>
          <w:tcPr>
            <w:tcW w:w="3600" w:type="dxa"/>
            <w:shd w:val="clear" w:color="auto" w:fill="BFBFBF" w:themeFill="background1" w:themeFillShade="BF"/>
          </w:tcPr>
          <w:p w14:paraId="52449778" w14:textId="77777777" w:rsidR="00383DF1" w:rsidRPr="00BC0F65" w:rsidRDefault="00014E4E" w:rsidP="00B836C8">
            <w:pPr>
              <w:jc w:val="center"/>
              <w:rPr>
                <w:b/>
                <w:lang w:val="en-US"/>
              </w:rPr>
            </w:pPr>
            <w:r w:rsidRPr="00BC0F65">
              <w:rPr>
                <w:b/>
                <w:lang w:val="en-US"/>
              </w:rPr>
              <w:t>Examples</w:t>
            </w:r>
          </w:p>
        </w:tc>
      </w:tr>
      <w:tr w:rsidR="00383DF1" w:rsidRPr="00BC0F65" w14:paraId="60A232BD" w14:textId="77777777" w:rsidTr="00B836C8">
        <w:trPr>
          <w:cantSplit/>
        </w:trPr>
        <w:tc>
          <w:tcPr>
            <w:tcW w:w="1620" w:type="dxa"/>
          </w:tcPr>
          <w:p w14:paraId="6DABDF56" w14:textId="77777777" w:rsidR="00383DF1" w:rsidRPr="00BC0F65" w:rsidRDefault="00383DF1" w:rsidP="00B836C8">
            <w:pPr>
              <w:jc w:val="left"/>
              <w:rPr>
                <w:lang w:val="en-US"/>
              </w:rPr>
            </w:pPr>
            <w:r w:rsidRPr="00BC0F65">
              <w:rPr>
                <w:lang w:val="en-US"/>
              </w:rPr>
              <w:t>ID</w:t>
            </w:r>
          </w:p>
        </w:tc>
        <w:tc>
          <w:tcPr>
            <w:tcW w:w="4230" w:type="dxa"/>
          </w:tcPr>
          <w:p w14:paraId="75A3EB16" w14:textId="12622692" w:rsidR="00383DF1" w:rsidRPr="00BC0F65" w:rsidRDefault="00383DF1" w:rsidP="00B836C8">
            <w:pPr>
              <w:jc w:val="left"/>
              <w:rPr>
                <w:lang w:val="en-US"/>
              </w:rPr>
            </w:pPr>
            <w:r w:rsidRPr="00BC0F65">
              <w:rPr>
                <w:lang w:val="en-US"/>
              </w:rPr>
              <w:t xml:space="preserve">User defined identification of the </w:t>
            </w:r>
            <w:r w:rsidR="00227603" w:rsidRPr="00B971A1">
              <w:rPr>
                <w:i/>
                <w:lang w:val="en-US"/>
              </w:rPr>
              <w:t>namespace item</w:t>
            </w:r>
            <w:r w:rsidR="00B93F53" w:rsidRPr="00B971A1">
              <w:rPr>
                <w:i/>
                <w:lang w:val="en-US"/>
              </w:rPr>
              <w:t xml:space="preserve"> </w:t>
            </w:r>
            <w:r w:rsidRPr="00B971A1">
              <w:rPr>
                <w:i/>
                <w:lang w:val="en-US"/>
              </w:rPr>
              <w:t>property</w:t>
            </w:r>
            <w:r w:rsidRPr="00BC0F65">
              <w:rPr>
                <w:lang w:val="en-US"/>
              </w:rPr>
              <w:t xml:space="preserve">. </w:t>
            </w:r>
          </w:p>
          <w:p w14:paraId="2C7EAD25" w14:textId="57DD3297" w:rsidR="00111B18" w:rsidRPr="00BC0F65" w:rsidRDefault="00111B18" w:rsidP="00B836C8">
            <w:pPr>
              <w:jc w:val="left"/>
              <w:rPr>
                <w:lang w:val="en-US"/>
              </w:rPr>
            </w:pPr>
            <w:r w:rsidRPr="00BC0F65">
              <w:rPr>
                <w:lang w:val="en-US"/>
              </w:rPr>
              <w:t xml:space="preserve">The ID shall be unique within the </w:t>
            </w:r>
            <w:r w:rsidR="00227603" w:rsidRPr="00B971A1">
              <w:rPr>
                <w:i/>
                <w:lang w:val="en-US"/>
              </w:rPr>
              <w:t>namespace item</w:t>
            </w:r>
            <w:r w:rsidRPr="00BC0F65">
              <w:rPr>
                <w:lang w:val="en-US"/>
              </w:rPr>
              <w:t xml:space="preserve">. </w:t>
            </w:r>
          </w:p>
        </w:tc>
        <w:tc>
          <w:tcPr>
            <w:tcW w:w="3600" w:type="dxa"/>
          </w:tcPr>
          <w:p w14:paraId="12C52B8D" w14:textId="77777777" w:rsidR="00383DF1" w:rsidRPr="00BC0F65" w:rsidRDefault="00014E4E" w:rsidP="00B836C8">
            <w:pPr>
              <w:jc w:val="left"/>
              <w:rPr>
                <w:lang w:val="en-US"/>
              </w:rPr>
            </w:pPr>
            <w:proofErr w:type="spellStart"/>
            <w:r w:rsidRPr="00BC0F65">
              <w:rPr>
                <w:lang w:val="en-US"/>
              </w:rPr>
              <w:t>ParentIdentifierID</w:t>
            </w:r>
            <w:proofErr w:type="spellEnd"/>
          </w:p>
          <w:p w14:paraId="31248229" w14:textId="77777777" w:rsidR="00014E4E" w:rsidRPr="00BC0F65" w:rsidRDefault="00014E4E" w:rsidP="00B836C8">
            <w:pPr>
              <w:jc w:val="left"/>
              <w:rPr>
                <w:lang w:val="en-US"/>
              </w:rPr>
            </w:pPr>
            <w:proofErr w:type="spellStart"/>
            <w:r w:rsidRPr="00BC0F65">
              <w:rPr>
                <w:lang w:val="en-US"/>
              </w:rPr>
              <w:t>ChildIdentifierID</w:t>
            </w:r>
            <w:proofErr w:type="spellEnd"/>
          </w:p>
        </w:tc>
      </w:tr>
      <w:tr w:rsidR="00014E4E" w:rsidRPr="00BC0F65" w14:paraId="2107A28A" w14:textId="77777777" w:rsidTr="00B836C8">
        <w:trPr>
          <w:cantSplit/>
        </w:trPr>
        <w:tc>
          <w:tcPr>
            <w:tcW w:w="1620" w:type="dxa"/>
          </w:tcPr>
          <w:p w14:paraId="49816051" w14:textId="77777777" w:rsidR="00014E4E" w:rsidRPr="00BC0F65" w:rsidRDefault="00014E4E" w:rsidP="00B836C8">
            <w:pPr>
              <w:jc w:val="left"/>
              <w:rPr>
                <w:lang w:val="en-US"/>
              </w:rPr>
            </w:pPr>
            <w:r w:rsidRPr="00BC0F65">
              <w:rPr>
                <w:lang w:val="en-US"/>
              </w:rPr>
              <w:t>Description</w:t>
            </w:r>
          </w:p>
        </w:tc>
        <w:tc>
          <w:tcPr>
            <w:tcW w:w="4230" w:type="dxa"/>
          </w:tcPr>
          <w:p w14:paraId="0358CD3C" w14:textId="77777777" w:rsidR="00014E4E" w:rsidRPr="00BC0F65" w:rsidRDefault="00014E4E" w:rsidP="00B836C8">
            <w:pPr>
              <w:jc w:val="left"/>
              <w:rPr>
                <w:lang w:val="en-US"/>
              </w:rPr>
            </w:pPr>
            <w:r w:rsidRPr="00BC0F65">
              <w:rPr>
                <w:lang w:val="en-US"/>
              </w:rPr>
              <w:t>User defined description of the property</w:t>
            </w:r>
          </w:p>
        </w:tc>
        <w:tc>
          <w:tcPr>
            <w:tcW w:w="3600" w:type="dxa"/>
          </w:tcPr>
          <w:p w14:paraId="00C6270E" w14:textId="2CC7596E" w:rsidR="00014E4E" w:rsidRPr="00BC0F65" w:rsidRDefault="00014E4E" w:rsidP="00B836C8">
            <w:pPr>
              <w:jc w:val="left"/>
              <w:rPr>
                <w:lang w:val="en-US"/>
              </w:rPr>
            </w:pPr>
            <w:r w:rsidRPr="00BC0F65">
              <w:rPr>
                <w:lang w:val="en-US"/>
              </w:rPr>
              <w:t xml:space="preserve">“The </w:t>
            </w:r>
            <w:r w:rsidR="00883548">
              <w:rPr>
                <w:lang w:val="en-US"/>
              </w:rPr>
              <w:t>ID</w:t>
            </w:r>
            <w:r w:rsidRPr="00BC0F65">
              <w:rPr>
                <w:lang w:val="en-US"/>
              </w:rPr>
              <w:t xml:space="preserve"> for </w:t>
            </w:r>
            <w:r w:rsidR="00943B91" w:rsidRPr="00BC0F65">
              <w:rPr>
                <w:lang w:val="en-US"/>
              </w:rPr>
              <w:t xml:space="preserve">the </w:t>
            </w:r>
            <w:r w:rsidRPr="00BC0F65">
              <w:rPr>
                <w:lang w:val="en-US"/>
              </w:rPr>
              <w:t xml:space="preserve">parent object of the identifier in the </w:t>
            </w:r>
            <w:proofErr w:type="spellStart"/>
            <w:r w:rsidR="00883548">
              <w:rPr>
                <w:lang w:val="en-US"/>
              </w:rPr>
              <w:t>namespaces’s</w:t>
            </w:r>
            <w:proofErr w:type="spellEnd"/>
            <w:r w:rsidR="002A6C60">
              <w:rPr>
                <w:lang w:val="en-US"/>
              </w:rPr>
              <w:t xml:space="preserve"> </w:t>
            </w:r>
            <w:r w:rsidRPr="00BC0F65">
              <w:rPr>
                <w:lang w:val="en-US"/>
              </w:rPr>
              <w:t>hierarchy”</w:t>
            </w:r>
          </w:p>
          <w:p w14:paraId="4CD4F6A9" w14:textId="0AE7D4F1" w:rsidR="00014E4E" w:rsidRPr="00BC0F65" w:rsidRDefault="00014E4E" w:rsidP="00883548">
            <w:pPr>
              <w:jc w:val="left"/>
              <w:rPr>
                <w:lang w:val="en-US"/>
              </w:rPr>
            </w:pPr>
            <w:r w:rsidRPr="00BC0F65">
              <w:rPr>
                <w:lang w:val="en-US"/>
              </w:rPr>
              <w:t xml:space="preserve">“The </w:t>
            </w:r>
            <w:r w:rsidR="00883548">
              <w:rPr>
                <w:lang w:val="en-US"/>
              </w:rPr>
              <w:t>ID</w:t>
            </w:r>
            <w:r w:rsidRPr="00BC0F65">
              <w:rPr>
                <w:lang w:val="en-US"/>
              </w:rPr>
              <w:t xml:space="preserve"> for child objects of the identifier in the </w:t>
            </w:r>
            <w:proofErr w:type="spellStart"/>
            <w:r w:rsidR="00883548">
              <w:rPr>
                <w:lang w:val="en-US"/>
              </w:rPr>
              <w:t>namespaces’s</w:t>
            </w:r>
            <w:proofErr w:type="spellEnd"/>
            <w:r w:rsidR="002A6C60">
              <w:rPr>
                <w:lang w:val="en-US"/>
              </w:rPr>
              <w:t xml:space="preserve"> </w:t>
            </w:r>
            <w:r w:rsidRPr="00BC0F65">
              <w:rPr>
                <w:lang w:val="en-US"/>
              </w:rPr>
              <w:t>hierarchy”</w:t>
            </w:r>
          </w:p>
        </w:tc>
      </w:tr>
      <w:tr w:rsidR="00F50B73" w:rsidRPr="00BC0F65" w14:paraId="44BBEAE9" w14:textId="77777777" w:rsidTr="00BD50E7">
        <w:trPr>
          <w:cantSplit/>
        </w:trPr>
        <w:tc>
          <w:tcPr>
            <w:tcW w:w="1620" w:type="dxa"/>
          </w:tcPr>
          <w:p w14:paraId="3CF351B7" w14:textId="77777777" w:rsidR="00F50B73" w:rsidRPr="00BC0F65" w:rsidRDefault="00F50B73" w:rsidP="00B836C8">
            <w:pPr>
              <w:jc w:val="left"/>
              <w:rPr>
                <w:lang w:val="en-US"/>
              </w:rPr>
            </w:pPr>
            <w:r w:rsidRPr="00BC0F65">
              <w:rPr>
                <w:lang w:val="en-US"/>
              </w:rPr>
              <w:t>Value</w:t>
            </w:r>
          </w:p>
        </w:tc>
        <w:tc>
          <w:tcPr>
            <w:tcW w:w="4230" w:type="dxa"/>
          </w:tcPr>
          <w:p w14:paraId="5D929B31" w14:textId="77777777" w:rsidR="00F50B73" w:rsidRPr="00BC0F65" w:rsidRDefault="00F50B73" w:rsidP="00F50B73">
            <w:pPr>
              <w:jc w:val="left"/>
              <w:rPr>
                <w:lang w:val="en-US"/>
              </w:rPr>
            </w:pPr>
            <w:r w:rsidRPr="00BC0F65">
              <w:rPr>
                <w:lang w:val="en-US"/>
              </w:rPr>
              <w:t>1 or more string-serialized values of the property.</w:t>
            </w:r>
          </w:p>
        </w:tc>
        <w:tc>
          <w:tcPr>
            <w:tcW w:w="3600" w:type="dxa"/>
            <w:shd w:val="clear" w:color="auto" w:fill="auto"/>
          </w:tcPr>
          <w:p w14:paraId="5C588C1A" w14:textId="77777777" w:rsidR="00F50B73" w:rsidRPr="00BC0F65" w:rsidRDefault="00BD50E7" w:rsidP="00B836C8">
            <w:pPr>
              <w:jc w:val="left"/>
              <w:rPr>
                <w:lang w:val="en-US"/>
              </w:rPr>
            </w:pPr>
            <w:r w:rsidRPr="00BC0F65">
              <w:rPr>
                <w:lang w:val="en-US"/>
              </w:rPr>
              <w:t>“FIC5565”</w:t>
            </w:r>
          </w:p>
          <w:p w14:paraId="4C03B176" w14:textId="77777777" w:rsidR="00BD50E7" w:rsidRPr="00BC0F65" w:rsidRDefault="00BD50E7" w:rsidP="00B836C8">
            <w:pPr>
              <w:jc w:val="left"/>
              <w:rPr>
                <w:highlight w:val="yellow"/>
                <w:lang w:val="en-US"/>
              </w:rPr>
            </w:pPr>
            <w:r w:rsidRPr="00BC0F65">
              <w:rPr>
                <w:lang w:val="en-US"/>
              </w:rPr>
              <w:t>“</w:t>
            </w:r>
            <w:proofErr w:type="spellStart"/>
            <w:r w:rsidRPr="00BC0F65">
              <w:rPr>
                <w:lang w:val="en-US"/>
              </w:rPr>
              <w:t>Buiilding</w:t>
            </w:r>
            <w:proofErr w:type="spellEnd"/>
            <w:r w:rsidRPr="00BC0F65">
              <w:rPr>
                <w:lang w:val="en-US"/>
              </w:rPr>
              <w:t xml:space="preserve"> 5, Line 16”</w:t>
            </w:r>
          </w:p>
        </w:tc>
      </w:tr>
    </w:tbl>
    <w:p w14:paraId="782FCDD3" w14:textId="77777777" w:rsidR="00383DF1" w:rsidRPr="00BC0F65" w:rsidRDefault="00383DF1" w:rsidP="00383DF1">
      <w:pPr>
        <w:rPr>
          <w:lang w:val="en-US"/>
        </w:rPr>
      </w:pPr>
    </w:p>
    <w:p w14:paraId="66C9EE22" w14:textId="6CBBBCA0" w:rsidR="0027290F" w:rsidRPr="00BC0F65" w:rsidRDefault="0062264A" w:rsidP="004952A9">
      <w:pPr>
        <w:pStyle w:val="Heading1"/>
        <w:rPr>
          <w:lang w:val="en-US"/>
        </w:rPr>
      </w:pPr>
      <w:bookmarkStart w:id="77" w:name="_Toc469647326"/>
      <w:r>
        <w:rPr>
          <w:lang w:val="en-US"/>
        </w:rPr>
        <w:t xml:space="preserve">Alias </w:t>
      </w:r>
      <w:r w:rsidR="0027290F" w:rsidRPr="00BC0F65">
        <w:rPr>
          <w:lang w:val="en-US"/>
        </w:rPr>
        <w:t>services</w:t>
      </w:r>
      <w:bookmarkEnd w:id="77"/>
    </w:p>
    <w:p w14:paraId="6BC18243" w14:textId="319D58DA" w:rsidR="0001496A" w:rsidRPr="00BC0F65" w:rsidRDefault="0062264A" w:rsidP="004952A9">
      <w:pPr>
        <w:pStyle w:val="Heading2"/>
        <w:rPr>
          <w:lang w:val="en-US"/>
        </w:rPr>
      </w:pPr>
      <w:bookmarkStart w:id="78" w:name="_Toc469647327"/>
      <w:r>
        <w:rPr>
          <w:lang w:val="en-US"/>
        </w:rPr>
        <w:t xml:space="preserve">Alias </w:t>
      </w:r>
      <w:r w:rsidR="0001496A" w:rsidRPr="00BC0F65">
        <w:rPr>
          <w:lang w:val="en-US"/>
        </w:rPr>
        <w:t>service elements</w:t>
      </w:r>
      <w:bookmarkEnd w:id="78"/>
    </w:p>
    <w:p w14:paraId="79AF4477" w14:textId="0B263B03" w:rsidR="0001496A" w:rsidRPr="00BC0F65" w:rsidRDefault="0001496A" w:rsidP="0001496A">
      <w:pPr>
        <w:pStyle w:val="PARAGRAPH"/>
        <w:rPr>
          <w:lang w:val="en-US"/>
        </w:rPr>
      </w:pPr>
      <w:r w:rsidRPr="00BC0F65">
        <w:rPr>
          <w:lang w:val="en-US"/>
        </w:rPr>
        <w:t xml:space="preserve">The </w:t>
      </w:r>
      <w:r w:rsidR="0062264A">
        <w:rPr>
          <w:lang w:val="en-US"/>
        </w:rPr>
        <w:t>ASM</w:t>
      </w:r>
      <w:r w:rsidRPr="00BC0F65">
        <w:rPr>
          <w:lang w:val="en-US"/>
        </w:rPr>
        <w:t xml:space="preserve"> model defines a set of standard services that can be used to:</w:t>
      </w:r>
    </w:p>
    <w:p w14:paraId="53E27A72" w14:textId="085A776C" w:rsidR="0001496A" w:rsidRPr="00BC0F65" w:rsidRDefault="0001496A" w:rsidP="008D7767">
      <w:pPr>
        <w:pStyle w:val="PARAGRAPH"/>
        <w:numPr>
          <w:ilvl w:val="0"/>
          <w:numId w:val="25"/>
        </w:numPr>
        <w:rPr>
          <w:lang w:val="en-US"/>
        </w:rPr>
      </w:pPr>
      <w:r w:rsidRPr="00BC0F65">
        <w:rPr>
          <w:lang w:val="en-US"/>
        </w:rPr>
        <w:t xml:space="preserve">Obtain the </w:t>
      </w:r>
      <w:r w:rsidR="0062264A" w:rsidRPr="00B971A1">
        <w:rPr>
          <w:i/>
          <w:lang w:val="en-US"/>
        </w:rPr>
        <w:t>principle item</w:t>
      </w:r>
      <w:r w:rsidRPr="00B971A1">
        <w:rPr>
          <w:i/>
          <w:lang w:val="en-US"/>
        </w:rPr>
        <w:t>s</w:t>
      </w:r>
      <w:r w:rsidRPr="00BC0F65">
        <w:rPr>
          <w:lang w:val="en-US"/>
        </w:rPr>
        <w:t xml:space="preserve"> </w:t>
      </w:r>
      <w:r w:rsidR="006F1149" w:rsidRPr="00BC0F65">
        <w:rPr>
          <w:lang w:val="en-US"/>
        </w:rPr>
        <w:t>from</w:t>
      </w:r>
      <w:r w:rsidRPr="00BC0F65">
        <w:rPr>
          <w:lang w:val="en-US"/>
        </w:rPr>
        <w:t xml:space="preserve"> a set of local </w:t>
      </w:r>
      <w:r w:rsidR="00B971A1" w:rsidRPr="00B971A1">
        <w:rPr>
          <w:i/>
          <w:lang w:val="en-US"/>
        </w:rPr>
        <w:t>namespace items</w:t>
      </w:r>
      <w:r w:rsidR="006F1149" w:rsidRPr="00BC0F65">
        <w:rPr>
          <w:lang w:val="en-US"/>
        </w:rPr>
        <w:t xml:space="preserve"> for </w:t>
      </w:r>
      <w:r w:rsidR="002A6C60">
        <w:rPr>
          <w:lang w:val="en-US"/>
        </w:rPr>
        <w:t>an application</w:t>
      </w:r>
      <w:r w:rsidRPr="00BC0F65">
        <w:rPr>
          <w:lang w:val="en-US"/>
        </w:rPr>
        <w:t>.</w:t>
      </w:r>
    </w:p>
    <w:p w14:paraId="328052F0" w14:textId="238C961B" w:rsidR="0001496A" w:rsidRPr="00BC0F65" w:rsidRDefault="0001496A" w:rsidP="008D7767">
      <w:pPr>
        <w:pStyle w:val="PARAGRAPH"/>
        <w:numPr>
          <w:ilvl w:val="0"/>
          <w:numId w:val="25"/>
        </w:numPr>
        <w:rPr>
          <w:lang w:val="en-US"/>
        </w:rPr>
      </w:pPr>
      <w:r w:rsidRPr="00BC0F65">
        <w:rPr>
          <w:lang w:val="en-US"/>
        </w:rPr>
        <w:t xml:space="preserve">Obtain the local </w:t>
      </w:r>
      <w:r w:rsidR="00B971A1" w:rsidRPr="00B971A1">
        <w:rPr>
          <w:i/>
          <w:lang w:val="en-US"/>
        </w:rPr>
        <w:t>namespace items</w:t>
      </w:r>
      <w:r w:rsidR="00B971A1" w:rsidRPr="00BC0F65">
        <w:rPr>
          <w:lang w:val="en-US"/>
        </w:rPr>
        <w:t xml:space="preserve"> </w:t>
      </w:r>
      <w:r w:rsidR="006F1149" w:rsidRPr="00BC0F65">
        <w:rPr>
          <w:lang w:val="en-US"/>
        </w:rPr>
        <w:t xml:space="preserve">for </w:t>
      </w:r>
      <w:r w:rsidR="002A6C60">
        <w:rPr>
          <w:lang w:val="en-US"/>
        </w:rPr>
        <w:t>an application</w:t>
      </w:r>
      <w:r w:rsidR="002A6C60" w:rsidRPr="00BC0F65">
        <w:rPr>
          <w:lang w:val="en-US"/>
        </w:rPr>
        <w:t xml:space="preserve"> </w:t>
      </w:r>
      <w:r w:rsidR="006F1149" w:rsidRPr="00BC0F65">
        <w:rPr>
          <w:lang w:val="en-US"/>
        </w:rPr>
        <w:t xml:space="preserve">from </w:t>
      </w:r>
      <w:r w:rsidRPr="00BC0F65">
        <w:rPr>
          <w:lang w:val="en-US"/>
        </w:rPr>
        <w:t xml:space="preserve">a set of </w:t>
      </w:r>
      <w:r w:rsidR="0062264A" w:rsidRPr="00B971A1">
        <w:rPr>
          <w:i/>
          <w:lang w:val="en-US"/>
        </w:rPr>
        <w:t>principle item</w:t>
      </w:r>
      <w:r w:rsidRPr="00B971A1">
        <w:rPr>
          <w:i/>
          <w:lang w:val="en-US"/>
        </w:rPr>
        <w:t>s</w:t>
      </w:r>
      <w:r w:rsidRPr="00BC0F65">
        <w:rPr>
          <w:lang w:val="en-US"/>
        </w:rPr>
        <w:t xml:space="preserve">. </w:t>
      </w:r>
    </w:p>
    <w:p w14:paraId="7FFA8DC3" w14:textId="693FBA6A" w:rsidR="006F1149" w:rsidRPr="00BC0F65" w:rsidRDefault="006F1149" w:rsidP="008D7767">
      <w:pPr>
        <w:pStyle w:val="PARAGRAPH"/>
        <w:numPr>
          <w:ilvl w:val="0"/>
          <w:numId w:val="25"/>
        </w:numPr>
        <w:rPr>
          <w:lang w:val="en-US"/>
        </w:rPr>
      </w:pPr>
      <w:r w:rsidRPr="00BC0F65">
        <w:rPr>
          <w:lang w:val="en-US"/>
        </w:rPr>
        <w:t xml:space="preserve">Obtain </w:t>
      </w:r>
      <w:r w:rsidR="00B971A1" w:rsidRPr="00B971A1">
        <w:rPr>
          <w:i/>
          <w:lang w:val="en-US"/>
        </w:rPr>
        <w:t>namespace items</w:t>
      </w:r>
      <w:r w:rsidR="00B971A1" w:rsidRPr="00BC0F65">
        <w:rPr>
          <w:lang w:val="en-US"/>
        </w:rPr>
        <w:t xml:space="preserve"> </w:t>
      </w:r>
      <w:r w:rsidRPr="00BC0F65">
        <w:rPr>
          <w:lang w:val="en-US"/>
        </w:rPr>
        <w:t xml:space="preserve">for a </w:t>
      </w:r>
      <w:r w:rsidR="00455968">
        <w:rPr>
          <w:lang w:val="en-US"/>
        </w:rPr>
        <w:t>target application</w:t>
      </w:r>
      <w:r w:rsidRPr="00BC0F65">
        <w:rPr>
          <w:lang w:val="en-US"/>
        </w:rPr>
        <w:t xml:space="preserve">, </w:t>
      </w:r>
      <w:r w:rsidR="004460FE">
        <w:rPr>
          <w:lang w:val="en-US"/>
        </w:rPr>
        <w:t>given</w:t>
      </w:r>
      <w:r w:rsidRPr="00BC0F65">
        <w:rPr>
          <w:lang w:val="en-US"/>
        </w:rPr>
        <w:t xml:space="preserve"> </w:t>
      </w:r>
      <w:r w:rsidR="002A6C60">
        <w:rPr>
          <w:lang w:val="en-US"/>
        </w:rPr>
        <w:t>a</w:t>
      </w:r>
      <w:r w:rsidR="00B971A1">
        <w:rPr>
          <w:lang w:val="en-US"/>
        </w:rPr>
        <w:t xml:space="preserve"> source</w:t>
      </w:r>
      <w:r w:rsidR="002A6C60">
        <w:rPr>
          <w:lang w:val="en-US"/>
        </w:rPr>
        <w:t xml:space="preserve"> application</w:t>
      </w:r>
      <w:r w:rsidR="002A6C60" w:rsidRPr="00BC0F65">
        <w:rPr>
          <w:lang w:val="en-US"/>
        </w:rPr>
        <w:t xml:space="preserve"> </w:t>
      </w:r>
      <w:r w:rsidRPr="00BC0F65">
        <w:rPr>
          <w:lang w:val="en-US"/>
        </w:rPr>
        <w:t>and</w:t>
      </w:r>
      <w:r w:rsidR="003C4057">
        <w:rPr>
          <w:lang w:val="en-US"/>
        </w:rPr>
        <w:t xml:space="preserve"> the source’s </w:t>
      </w:r>
      <w:r w:rsidRPr="00BC0F65">
        <w:rPr>
          <w:lang w:val="en-US"/>
        </w:rPr>
        <w:t xml:space="preserve"> </w:t>
      </w:r>
      <w:r w:rsidR="00B971A1" w:rsidRPr="00B971A1">
        <w:rPr>
          <w:i/>
          <w:lang w:val="en-US"/>
        </w:rPr>
        <w:t>namespace items</w:t>
      </w:r>
    </w:p>
    <w:p w14:paraId="4A1D641B" w14:textId="1F67BCED" w:rsidR="0001496A" w:rsidRPr="00BC0F65" w:rsidRDefault="0001496A" w:rsidP="008D7767">
      <w:pPr>
        <w:pStyle w:val="PARAGRAPH"/>
        <w:numPr>
          <w:ilvl w:val="0"/>
          <w:numId w:val="25"/>
        </w:numPr>
        <w:rPr>
          <w:lang w:val="en-US"/>
        </w:rPr>
      </w:pPr>
      <w:r w:rsidRPr="00BC0F65">
        <w:rPr>
          <w:lang w:val="en-US"/>
        </w:rPr>
        <w:t xml:space="preserve">Query the </w:t>
      </w:r>
      <w:r w:rsidR="00B971A1" w:rsidRPr="00B971A1">
        <w:rPr>
          <w:i/>
          <w:lang w:val="en-US"/>
        </w:rPr>
        <w:t>alias directory</w:t>
      </w:r>
      <w:r w:rsidRPr="00BC0F65">
        <w:rPr>
          <w:lang w:val="en-US"/>
        </w:rPr>
        <w:t xml:space="preserve"> for information about </w:t>
      </w:r>
      <w:r w:rsidRPr="00B971A1">
        <w:rPr>
          <w:i/>
          <w:lang w:val="en-US"/>
        </w:rPr>
        <w:t>categories</w:t>
      </w:r>
      <w:r w:rsidR="00581F7C" w:rsidRPr="00BC0F65">
        <w:rPr>
          <w:lang w:val="en-US"/>
        </w:rPr>
        <w:t xml:space="preserve">, </w:t>
      </w:r>
      <w:r w:rsidR="00B971A1" w:rsidRPr="00B971A1">
        <w:rPr>
          <w:i/>
          <w:lang w:val="en-US"/>
        </w:rPr>
        <w:t>namespaces</w:t>
      </w:r>
      <w:r w:rsidR="00581F7C" w:rsidRPr="00BC0F65">
        <w:rPr>
          <w:lang w:val="en-US"/>
        </w:rPr>
        <w:t>,</w:t>
      </w:r>
      <w:r w:rsidRPr="00BC0F65">
        <w:rPr>
          <w:lang w:val="en-US"/>
        </w:rPr>
        <w:t xml:space="preserve"> and </w:t>
      </w:r>
      <w:r w:rsidR="00B971A1" w:rsidRPr="00B971A1">
        <w:rPr>
          <w:i/>
          <w:lang w:val="en-US"/>
        </w:rPr>
        <w:t>namespace items</w:t>
      </w:r>
      <w:r w:rsidRPr="00BC0F65">
        <w:rPr>
          <w:lang w:val="en-US"/>
        </w:rPr>
        <w:t xml:space="preserve">. </w:t>
      </w:r>
    </w:p>
    <w:p w14:paraId="630CB592" w14:textId="72D752B7" w:rsidR="004A61DF" w:rsidRPr="00BC0F65" w:rsidRDefault="004A61DF" w:rsidP="004A61DF">
      <w:pPr>
        <w:pStyle w:val="PARAGRAPH"/>
        <w:numPr>
          <w:ilvl w:val="0"/>
          <w:numId w:val="25"/>
        </w:numPr>
        <w:rPr>
          <w:lang w:val="en-US"/>
        </w:rPr>
      </w:pPr>
      <w:r w:rsidRPr="00BC0F65">
        <w:rPr>
          <w:lang w:val="en-US"/>
        </w:rPr>
        <w:t xml:space="preserve">Create a set of </w:t>
      </w:r>
      <w:r w:rsidR="00B971A1" w:rsidRPr="00B971A1">
        <w:rPr>
          <w:i/>
          <w:lang w:val="en-US"/>
        </w:rPr>
        <w:t>namespace items</w:t>
      </w:r>
      <w:r w:rsidR="00B971A1" w:rsidRPr="00BC0F65">
        <w:rPr>
          <w:lang w:val="en-US"/>
        </w:rPr>
        <w:t xml:space="preserve"> </w:t>
      </w:r>
      <w:r w:rsidRPr="00BC0F65">
        <w:rPr>
          <w:lang w:val="en-US"/>
        </w:rPr>
        <w:t xml:space="preserve">for a given </w:t>
      </w:r>
      <w:r w:rsidR="00B971A1" w:rsidRPr="00B971A1">
        <w:rPr>
          <w:i/>
          <w:lang w:val="en-US"/>
        </w:rPr>
        <w:t>namespace</w:t>
      </w:r>
    </w:p>
    <w:p w14:paraId="799E82D8" w14:textId="0AB1B401" w:rsidR="004A61DF" w:rsidRPr="00BC0F65" w:rsidRDefault="004A61DF" w:rsidP="004A61DF">
      <w:pPr>
        <w:pStyle w:val="PARAGRAPH"/>
        <w:numPr>
          <w:ilvl w:val="0"/>
          <w:numId w:val="25"/>
        </w:numPr>
        <w:rPr>
          <w:lang w:val="en-US"/>
        </w:rPr>
      </w:pPr>
      <w:r w:rsidRPr="00BC0F65">
        <w:rPr>
          <w:lang w:val="en-US"/>
        </w:rPr>
        <w:t>Create a set</w:t>
      </w:r>
      <w:r w:rsidR="00823313">
        <w:rPr>
          <w:lang w:val="en-US"/>
        </w:rPr>
        <w:t xml:space="preserve"> of</w:t>
      </w:r>
      <w:r w:rsidRPr="00BC0F65">
        <w:rPr>
          <w:lang w:val="en-US"/>
        </w:rPr>
        <w:t xml:space="preserve"> </w:t>
      </w:r>
      <w:r w:rsidR="0062264A" w:rsidRPr="00B971A1">
        <w:rPr>
          <w:i/>
          <w:lang w:val="en-US"/>
        </w:rPr>
        <w:t>principle item</w:t>
      </w:r>
      <w:r w:rsidRPr="00B971A1">
        <w:rPr>
          <w:i/>
          <w:lang w:val="en-US"/>
        </w:rPr>
        <w:t>s</w:t>
      </w:r>
      <w:r w:rsidRPr="00BC0F65">
        <w:rPr>
          <w:lang w:val="en-US"/>
        </w:rPr>
        <w:t xml:space="preserve"> for a </w:t>
      </w:r>
      <w:r w:rsidRPr="00B971A1">
        <w:rPr>
          <w:i/>
          <w:lang w:val="en-US"/>
        </w:rPr>
        <w:t>category</w:t>
      </w:r>
    </w:p>
    <w:p w14:paraId="0E010E7D" w14:textId="454A992A" w:rsidR="004A61DF" w:rsidRPr="00BC0F65" w:rsidRDefault="004A61DF" w:rsidP="004A61DF">
      <w:pPr>
        <w:pStyle w:val="PARAGRAPH"/>
        <w:numPr>
          <w:ilvl w:val="0"/>
          <w:numId w:val="25"/>
        </w:numPr>
        <w:rPr>
          <w:lang w:val="en-US"/>
        </w:rPr>
      </w:pPr>
      <w:r w:rsidRPr="00BC0F65">
        <w:rPr>
          <w:lang w:val="en-US"/>
        </w:rPr>
        <w:t xml:space="preserve">Create equivalent </w:t>
      </w:r>
      <w:r w:rsidR="00B971A1" w:rsidRPr="00B971A1">
        <w:rPr>
          <w:i/>
          <w:lang w:val="en-US"/>
        </w:rPr>
        <w:t>namespace items</w:t>
      </w:r>
      <w:r w:rsidR="00B971A1" w:rsidRPr="00BC0F65">
        <w:rPr>
          <w:lang w:val="en-US"/>
        </w:rPr>
        <w:t xml:space="preserve"> </w:t>
      </w:r>
      <w:r w:rsidRPr="00BC0F65">
        <w:rPr>
          <w:lang w:val="en-US"/>
        </w:rPr>
        <w:t xml:space="preserve">from two </w:t>
      </w:r>
      <w:r w:rsidR="00B971A1" w:rsidRPr="00B971A1">
        <w:rPr>
          <w:i/>
          <w:lang w:val="en-US"/>
        </w:rPr>
        <w:t>namespace</w:t>
      </w:r>
      <w:r w:rsidR="00B971A1">
        <w:rPr>
          <w:i/>
          <w:lang w:val="en-US"/>
        </w:rPr>
        <w:t>s</w:t>
      </w:r>
      <w:r w:rsidR="00B971A1" w:rsidRPr="00B971A1">
        <w:rPr>
          <w:lang w:val="en-US"/>
        </w:rPr>
        <w:t>.</w:t>
      </w:r>
    </w:p>
    <w:p w14:paraId="649639CC" w14:textId="77777777" w:rsidR="00BF002B" w:rsidRPr="00BC0F65" w:rsidRDefault="00BF002B" w:rsidP="00BF002B">
      <w:pPr>
        <w:pStyle w:val="Heading2"/>
        <w:spacing w:before="240" w:after="60"/>
        <w:rPr>
          <w:lang w:val="en-US"/>
        </w:rPr>
      </w:pPr>
      <w:bookmarkStart w:id="79" w:name="_Toc382372099"/>
      <w:bookmarkStart w:id="80" w:name="_Toc469647328"/>
      <w:r w:rsidRPr="00BC0F65">
        <w:rPr>
          <w:lang w:val="en-US"/>
        </w:rPr>
        <w:t>Security</w:t>
      </w:r>
      <w:bookmarkEnd w:id="79"/>
      <w:bookmarkEnd w:id="80"/>
      <w:r w:rsidRPr="00BC0F65">
        <w:rPr>
          <w:lang w:val="en-US"/>
        </w:rPr>
        <w:t xml:space="preserve"> </w:t>
      </w:r>
    </w:p>
    <w:p w14:paraId="723426B7" w14:textId="5DECC0C0" w:rsidR="00BF002B" w:rsidRPr="00BC0F65" w:rsidRDefault="00BF002B" w:rsidP="00BF002B">
      <w:pPr>
        <w:pStyle w:val="Heading3"/>
        <w:spacing w:before="240" w:after="60"/>
        <w:rPr>
          <w:lang w:val="en-US"/>
        </w:rPr>
      </w:pPr>
      <w:r w:rsidRPr="00BC0F65">
        <w:rPr>
          <w:lang w:val="en-US"/>
        </w:rPr>
        <w:t xml:space="preserve">Secure access </w:t>
      </w:r>
    </w:p>
    <w:p w14:paraId="55BE31FD" w14:textId="64E3CD88" w:rsidR="00BF002B" w:rsidRPr="00BC0F65" w:rsidRDefault="00BF002B" w:rsidP="00BF002B">
      <w:pPr>
        <w:rPr>
          <w:lang w:val="en-US"/>
        </w:rPr>
      </w:pPr>
      <w:r w:rsidRPr="00BC0F65">
        <w:rPr>
          <w:lang w:val="en-US"/>
        </w:rPr>
        <w:t xml:space="preserve">Security in </w:t>
      </w:r>
      <w:r w:rsidR="0062264A">
        <w:rPr>
          <w:lang w:val="en-US"/>
        </w:rPr>
        <w:t xml:space="preserve">alias </w:t>
      </w:r>
      <w:r w:rsidR="00D66BCF">
        <w:rPr>
          <w:lang w:val="en-US"/>
        </w:rPr>
        <w:t>service</w:t>
      </w:r>
      <w:r w:rsidR="001B1B5D">
        <w:rPr>
          <w:lang w:val="en-US"/>
        </w:rPr>
        <w:t>s</w:t>
      </w:r>
      <w:r w:rsidR="00047575">
        <w:rPr>
          <w:lang w:val="en-US"/>
        </w:rPr>
        <w:t xml:space="preserve"> </w:t>
      </w:r>
      <w:r w:rsidRPr="00BC0F65">
        <w:rPr>
          <w:lang w:val="en-US"/>
        </w:rPr>
        <w:t xml:space="preserve">shall be defined as authenticated access to </w:t>
      </w:r>
      <w:r w:rsidR="0062264A">
        <w:rPr>
          <w:lang w:val="en-US"/>
        </w:rPr>
        <w:t>ASM</w:t>
      </w:r>
      <w:r w:rsidRPr="00BC0F65">
        <w:rPr>
          <w:lang w:val="en-US"/>
        </w:rPr>
        <w:t xml:space="preserve"> services. </w:t>
      </w:r>
      <w:r w:rsidR="00BD50E7" w:rsidRPr="00BC0F65">
        <w:rPr>
          <w:lang w:val="en-US"/>
        </w:rPr>
        <w:t xml:space="preserve">  </w:t>
      </w:r>
    </w:p>
    <w:p w14:paraId="7C90AC52" w14:textId="11951FD4" w:rsidR="00BD50E7" w:rsidRPr="00BC0F65" w:rsidRDefault="00BD50E7" w:rsidP="00BD50E7">
      <w:pPr>
        <w:pStyle w:val="NOTE"/>
        <w:rPr>
          <w:lang w:val="en-US"/>
        </w:rPr>
      </w:pPr>
      <w:r w:rsidRPr="00BC0F65">
        <w:rPr>
          <w:lang w:val="en-US"/>
        </w:rPr>
        <w:t>NOTE</w:t>
      </w:r>
      <w:r w:rsidRPr="00BC0F65">
        <w:rPr>
          <w:lang w:val="en-US"/>
        </w:rPr>
        <w:tab/>
        <w:t xml:space="preserve">Security using the message </w:t>
      </w:r>
      <w:r w:rsidR="00B93F53" w:rsidRPr="00BC0F65">
        <w:rPr>
          <w:lang w:val="en-US"/>
        </w:rPr>
        <w:t>service</w:t>
      </w:r>
      <w:r w:rsidRPr="00BC0F65">
        <w:rPr>
          <w:lang w:val="en-US"/>
        </w:rPr>
        <w:t xml:space="preserve"> model is defined in Part </w:t>
      </w:r>
      <w:r w:rsidR="003C4057">
        <w:rPr>
          <w:lang w:val="en-US"/>
        </w:rPr>
        <w:fldChar w:fldCharType="begin"/>
      </w:r>
      <w:r w:rsidR="003C4057">
        <w:rPr>
          <w:lang w:val="en-US"/>
        </w:rPr>
        <w:instrText xml:space="preserve"> REF _Ref422672435 \w </w:instrText>
      </w:r>
      <w:r w:rsidR="003C4057">
        <w:rPr>
          <w:lang w:val="en-US"/>
        </w:rPr>
        <w:fldChar w:fldCharType="separate"/>
      </w:r>
      <w:r w:rsidR="003C4057">
        <w:rPr>
          <w:lang w:val="en-US"/>
        </w:rPr>
        <w:t>7</w:t>
      </w:r>
      <w:r w:rsidR="003C4057">
        <w:rPr>
          <w:lang w:val="en-US"/>
        </w:rPr>
        <w:fldChar w:fldCharType="end"/>
      </w:r>
      <w:r w:rsidR="00B93F53" w:rsidRPr="00BC0F65">
        <w:rPr>
          <w:lang w:val="en-US"/>
        </w:rPr>
        <w:t xml:space="preserve"> of this standard</w:t>
      </w:r>
      <w:r w:rsidRPr="00BC0F65">
        <w:rPr>
          <w:lang w:val="en-US"/>
        </w:rPr>
        <w:t xml:space="preserve">. </w:t>
      </w:r>
    </w:p>
    <w:p w14:paraId="552FB7D4" w14:textId="26364020" w:rsidR="00BF002B" w:rsidRPr="00BC0F65" w:rsidRDefault="00BF002B" w:rsidP="00BF002B">
      <w:pPr>
        <w:pStyle w:val="Heading3"/>
        <w:spacing w:before="240" w:after="60"/>
        <w:rPr>
          <w:lang w:val="en-US"/>
        </w:rPr>
      </w:pPr>
      <w:bookmarkStart w:id="81" w:name="_Toc262478589"/>
      <w:r w:rsidRPr="00BC0F65">
        <w:rPr>
          <w:lang w:val="en-US"/>
        </w:rPr>
        <w:t xml:space="preserve">Security Tokens </w:t>
      </w:r>
      <w:bookmarkEnd w:id="81"/>
    </w:p>
    <w:p w14:paraId="22AC2B8A" w14:textId="54906E07" w:rsidR="00BF002B" w:rsidRPr="00BC0F65" w:rsidRDefault="0062264A" w:rsidP="00BF002B">
      <w:pPr>
        <w:rPr>
          <w:lang w:val="en-US"/>
        </w:rPr>
      </w:pPr>
      <w:r>
        <w:rPr>
          <w:lang w:val="en-US"/>
        </w:rPr>
        <w:t xml:space="preserve">Alias </w:t>
      </w:r>
      <w:r w:rsidR="004952A9" w:rsidRPr="00BC0F65">
        <w:rPr>
          <w:lang w:val="en-US"/>
        </w:rPr>
        <w:t>service</w:t>
      </w:r>
      <w:r w:rsidR="00047575">
        <w:rPr>
          <w:lang w:val="en-US"/>
        </w:rPr>
        <w:t xml:space="preserve"> </w:t>
      </w:r>
      <w:r w:rsidR="00BF002B" w:rsidRPr="00BC0F65">
        <w:rPr>
          <w:lang w:val="en-US"/>
        </w:rPr>
        <w:t xml:space="preserve">security shall be managed through security tokens. </w:t>
      </w:r>
    </w:p>
    <w:p w14:paraId="420F19B6" w14:textId="20F2CC34" w:rsidR="00BF002B" w:rsidRPr="00BC0F65" w:rsidRDefault="00BF002B" w:rsidP="00BF002B">
      <w:pPr>
        <w:rPr>
          <w:lang w:val="en-US"/>
        </w:rPr>
      </w:pPr>
      <w:r w:rsidRPr="00BC0F65">
        <w:rPr>
          <w:lang w:val="en-US"/>
        </w:rPr>
        <w:t xml:space="preserve">Security tokens are assigned to </w:t>
      </w:r>
      <w:r w:rsidR="003C4057">
        <w:rPr>
          <w:lang w:val="en-US"/>
        </w:rPr>
        <w:t>alias directories</w:t>
      </w:r>
      <w:r w:rsidRPr="00BC0F65">
        <w:rPr>
          <w:lang w:val="en-US"/>
        </w:rPr>
        <w:t xml:space="preserve">. </w:t>
      </w:r>
    </w:p>
    <w:p w14:paraId="585A2705" w14:textId="6DB93247" w:rsidR="00BF002B" w:rsidRPr="00BC0F65" w:rsidRDefault="00BF002B" w:rsidP="00BF002B">
      <w:pPr>
        <w:rPr>
          <w:lang w:val="en-US"/>
        </w:rPr>
      </w:pPr>
      <w:r w:rsidRPr="00BC0F65">
        <w:rPr>
          <w:lang w:val="en-US"/>
        </w:rPr>
        <w:t xml:space="preserve">Security tokens on </w:t>
      </w:r>
      <w:r w:rsidR="003C4057" w:rsidRPr="003C4057">
        <w:rPr>
          <w:i/>
          <w:lang w:val="en-US"/>
        </w:rPr>
        <w:t>alias directories</w:t>
      </w:r>
      <w:r w:rsidR="003C4057">
        <w:rPr>
          <w:lang w:val="en-US"/>
        </w:rPr>
        <w:t xml:space="preserve"> </w:t>
      </w:r>
      <w:r w:rsidRPr="00BC0F65">
        <w:rPr>
          <w:lang w:val="en-US"/>
        </w:rPr>
        <w:t xml:space="preserve">may be optionally added by the users of the </w:t>
      </w:r>
      <w:r w:rsidR="0062264A">
        <w:rPr>
          <w:lang w:val="en-US"/>
        </w:rPr>
        <w:t>ASM</w:t>
      </w:r>
      <w:r w:rsidRPr="00BC0F65">
        <w:rPr>
          <w:lang w:val="en-US"/>
        </w:rPr>
        <w:t xml:space="preserve"> services. </w:t>
      </w:r>
    </w:p>
    <w:p w14:paraId="1597C4BC" w14:textId="137E35E2" w:rsidR="00BF002B" w:rsidRPr="00BC0F65" w:rsidRDefault="00BF002B" w:rsidP="00BF002B">
      <w:pPr>
        <w:pStyle w:val="NOTE"/>
        <w:rPr>
          <w:lang w:val="en-US"/>
        </w:rPr>
      </w:pPr>
      <w:r w:rsidRPr="00BC0F65">
        <w:rPr>
          <w:lang w:val="en-US"/>
        </w:rPr>
        <w:lastRenderedPageBreak/>
        <w:t>NOTE</w:t>
      </w:r>
      <w:r w:rsidRPr="00BC0F65">
        <w:rPr>
          <w:lang w:val="en-US"/>
        </w:rPr>
        <w:tab/>
        <w:t xml:space="preserve">While the </w:t>
      </w:r>
      <w:r w:rsidR="0062264A">
        <w:rPr>
          <w:lang w:val="en-US"/>
        </w:rPr>
        <w:t>ASM</w:t>
      </w:r>
      <w:r w:rsidRPr="00BC0F65">
        <w:rPr>
          <w:lang w:val="en-US"/>
        </w:rPr>
        <w:t xml:space="preserve"> service provider is required to provide security, the final users of the </w:t>
      </w:r>
      <w:r w:rsidR="0062264A">
        <w:rPr>
          <w:lang w:val="en-US"/>
        </w:rPr>
        <w:t>ASM</w:t>
      </w:r>
      <w:r w:rsidRPr="00BC0F65">
        <w:rPr>
          <w:lang w:val="en-US"/>
        </w:rPr>
        <w:t xml:space="preserve"> services may decide not to assign any security tokens to one or more </w:t>
      </w:r>
      <w:r w:rsidR="003C4057" w:rsidRPr="003C4057">
        <w:rPr>
          <w:i/>
          <w:lang w:val="en-US"/>
        </w:rPr>
        <w:t>alias directories</w:t>
      </w:r>
      <w:r w:rsidRPr="00BC0F65">
        <w:rPr>
          <w:lang w:val="en-US"/>
        </w:rPr>
        <w:t xml:space="preserve">, in which case the </w:t>
      </w:r>
      <w:r w:rsidR="003C4057" w:rsidRPr="003C4057">
        <w:rPr>
          <w:i/>
          <w:lang w:val="en-US"/>
        </w:rPr>
        <w:t>alias directory</w:t>
      </w:r>
      <w:r w:rsidR="003C4057">
        <w:rPr>
          <w:lang w:val="en-US"/>
        </w:rPr>
        <w:t xml:space="preserve"> </w:t>
      </w:r>
      <w:r w:rsidRPr="00BC0F65">
        <w:rPr>
          <w:lang w:val="en-US"/>
        </w:rPr>
        <w:t xml:space="preserve">may be accessed without any authentication control. </w:t>
      </w:r>
    </w:p>
    <w:p w14:paraId="7A631292" w14:textId="3D7D8141" w:rsidR="00BF002B" w:rsidRPr="00BC0F65" w:rsidRDefault="00BF002B" w:rsidP="00BF002B">
      <w:pPr>
        <w:rPr>
          <w:lang w:val="en-US"/>
        </w:rPr>
      </w:pPr>
      <w:r w:rsidRPr="00BC0F65">
        <w:rPr>
          <w:lang w:val="en-US"/>
        </w:rPr>
        <w:t xml:space="preserve">Security tokens shall be used by applications when </w:t>
      </w:r>
      <w:r w:rsidR="00603C36" w:rsidRPr="00BC0F65">
        <w:rPr>
          <w:lang w:val="en-US"/>
        </w:rPr>
        <w:t xml:space="preserve">accessing services on </w:t>
      </w:r>
      <w:r w:rsidR="00047575">
        <w:rPr>
          <w:lang w:val="en-US"/>
        </w:rPr>
        <w:t xml:space="preserve">an </w:t>
      </w:r>
      <w:r w:rsidR="00B971A1" w:rsidRPr="00B971A1">
        <w:rPr>
          <w:i/>
          <w:lang w:val="en-US"/>
        </w:rPr>
        <w:t>alias directory</w:t>
      </w:r>
      <w:r w:rsidRPr="00BC0F65">
        <w:rPr>
          <w:lang w:val="en-US"/>
        </w:rPr>
        <w:t xml:space="preserve">. If the application provided security token does not match a security token assigned to the </w:t>
      </w:r>
      <w:r w:rsidR="00E366B8" w:rsidRPr="00B971A1">
        <w:rPr>
          <w:i/>
          <w:lang w:val="en-US"/>
        </w:rPr>
        <w:t>alias directory</w:t>
      </w:r>
      <w:r w:rsidRPr="00BC0F65">
        <w:rPr>
          <w:lang w:val="en-US"/>
        </w:rPr>
        <w:t xml:space="preserve">, then no information is returned. </w:t>
      </w:r>
    </w:p>
    <w:p w14:paraId="45CC66AC" w14:textId="6BE5CE27" w:rsidR="00BF002B" w:rsidRPr="00BC0F65" w:rsidRDefault="00BF002B" w:rsidP="00BF002B">
      <w:pPr>
        <w:rPr>
          <w:lang w:val="en-US"/>
        </w:rPr>
      </w:pPr>
      <w:r w:rsidRPr="00BC0F65">
        <w:rPr>
          <w:lang w:val="en-US"/>
        </w:rPr>
        <w:t xml:space="preserve">Security tokens </w:t>
      </w:r>
      <w:r w:rsidR="003C4057">
        <w:rPr>
          <w:lang w:val="en-US"/>
        </w:rPr>
        <w:t>shall be</w:t>
      </w:r>
      <w:r w:rsidR="003C4057" w:rsidRPr="00BC0F65">
        <w:rPr>
          <w:lang w:val="en-US"/>
        </w:rPr>
        <w:t xml:space="preserve"> </w:t>
      </w:r>
      <w:r w:rsidRPr="00BC0F65">
        <w:rPr>
          <w:lang w:val="en-US"/>
        </w:rPr>
        <w:t xml:space="preserve">exchanged in an out-of-band communication channel, such as manual exchange of tokens, or electronic exchange through a secure point-to-point channel. </w:t>
      </w:r>
    </w:p>
    <w:p w14:paraId="4D8BA33C" w14:textId="77777777" w:rsidR="00BF002B" w:rsidRPr="00BC0F65" w:rsidRDefault="00BF002B" w:rsidP="00BF002B">
      <w:pPr>
        <w:rPr>
          <w:lang w:val="en-US"/>
        </w:rPr>
      </w:pPr>
    </w:p>
    <w:p w14:paraId="01020AF8" w14:textId="53E695F5" w:rsidR="00BF002B" w:rsidRPr="00BC0F65" w:rsidRDefault="003C4057" w:rsidP="00BF002B">
      <w:pPr>
        <w:pStyle w:val="Picture"/>
      </w:pPr>
      <w:r w:rsidRPr="003C4057">
        <w:rPr>
          <w:noProof/>
        </w:rPr>
        <w:drawing>
          <wp:inline distT="0" distB="0" distL="0" distR="0" wp14:anchorId="65E59B16" wp14:editId="623F3DDC">
            <wp:extent cx="5943600" cy="4217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17944"/>
                    </a:xfrm>
                    <a:prstGeom prst="rect">
                      <a:avLst/>
                    </a:prstGeom>
                    <a:noFill/>
                    <a:ln>
                      <a:noFill/>
                    </a:ln>
                  </pic:spPr>
                </pic:pic>
              </a:graphicData>
            </a:graphic>
          </wp:inline>
        </w:drawing>
      </w:r>
    </w:p>
    <w:p w14:paraId="466B7B39" w14:textId="3BB924FC" w:rsidR="00BF002B" w:rsidRPr="00BC0F65" w:rsidRDefault="00BF002B" w:rsidP="00BF002B">
      <w:pPr>
        <w:pStyle w:val="Caption"/>
        <w:rPr>
          <w:lang w:val="en-US"/>
        </w:rPr>
      </w:pPr>
      <w:bookmarkStart w:id="82" w:name="_Toc382372137"/>
      <w:bookmarkStart w:id="83" w:name="_Toc432603532"/>
      <w:r w:rsidRPr="00BC0F65">
        <w:rPr>
          <w:lang w:val="en-US"/>
        </w:rPr>
        <w:t xml:space="preserve">Figure </w:t>
      </w:r>
      <w:r w:rsidRPr="00BC0F65">
        <w:rPr>
          <w:lang w:val="en-US"/>
        </w:rPr>
        <w:fldChar w:fldCharType="begin"/>
      </w:r>
      <w:r w:rsidRPr="00BC0F65">
        <w:rPr>
          <w:lang w:val="en-US"/>
        </w:rPr>
        <w:instrText xml:space="preserve"> SEQ Figure \* ARABIC </w:instrText>
      </w:r>
      <w:r w:rsidRPr="00BC0F65">
        <w:rPr>
          <w:lang w:val="en-US"/>
        </w:rPr>
        <w:fldChar w:fldCharType="separate"/>
      </w:r>
      <w:r w:rsidR="002F3F8E">
        <w:rPr>
          <w:noProof/>
          <w:lang w:val="en-US"/>
        </w:rPr>
        <w:t>4</w:t>
      </w:r>
      <w:r w:rsidRPr="00BC0F65">
        <w:rPr>
          <w:lang w:val="en-US"/>
        </w:rPr>
        <w:fldChar w:fldCharType="end"/>
      </w:r>
      <w:r w:rsidRPr="00BC0F65">
        <w:rPr>
          <w:lang w:val="en-US"/>
        </w:rPr>
        <w:t xml:space="preserve"> – Security of </w:t>
      </w:r>
      <w:bookmarkEnd w:id="82"/>
      <w:r w:rsidR="00B93F53" w:rsidRPr="00BC0F65">
        <w:rPr>
          <w:lang w:val="en-US"/>
        </w:rPr>
        <w:t xml:space="preserve">identifier </w:t>
      </w:r>
      <w:r w:rsidR="0079075A" w:rsidRPr="00BC0F65">
        <w:rPr>
          <w:lang w:val="en-US"/>
        </w:rPr>
        <w:t>r</w:t>
      </w:r>
      <w:r w:rsidR="00603C36" w:rsidRPr="00BC0F65">
        <w:rPr>
          <w:lang w:val="en-US"/>
        </w:rPr>
        <w:t>egistries</w:t>
      </w:r>
      <w:bookmarkEnd w:id="83"/>
    </w:p>
    <w:p w14:paraId="24631D37" w14:textId="77777777" w:rsidR="00BF002B" w:rsidRPr="00BC0F65" w:rsidRDefault="00BF002B" w:rsidP="00BF002B">
      <w:pPr>
        <w:pStyle w:val="Heading3"/>
        <w:spacing w:before="240" w:after="60"/>
        <w:rPr>
          <w:lang w:val="en-US"/>
        </w:rPr>
      </w:pPr>
      <w:bookmarkStart w:id="84" w:name="_Toc262478590"/>
      <w:r w:rsidRPr="00BC0F65">
        <w:rPr>
          <w:lang w:val="en-US"/>
        </w:rPr>
        <w:t>Security token format</w:t>
      </w:r>
      <w:bookmarkEnd w:id="84"/>
    </w:p>
    <w:p w14:paraId="09648E51" w14:textId="58975B51" w:rsidR="00BF002B" w:rsidRPr="00BC0F65" w:rsidRDefault="00BF002B" w:rsidP="00BF002B">
      <w:pPr>
        <w:pStyle w:val="PARAGRAPH"/>
        <w:rPr>
          <w:lang w:val="en-US"/>
        </w:rPr>
      </w:pPr>
      <w:r w:rsidRPr="00BC0F65">
        <w:rPr>
          <w:lang w:val="en-US"/>
        </w:rPr>
        <w:t xml:space="preserve">The security token format shall be defined in the </w:t>
      </w:r>
      <w:r w:rsidR="0062264A">
        <w:rPr>
          <w:lang w:val="en-US"/>
        </w:rPr>
        <w:t>ASM</w:t>
      </w:r>
      <w:r w:rsidRPr="00BC0F65">
        <w:rPr>
          <w:lang w:val="en-US"/>
        </w:rPr>
        <w:t xml:space="preserve"> implementation specification. Different implementations may have different methods and formats for the security tokens. </w:t>
      </w:r>
    </w:p>
    <w:p w14:paraId="71B469E7" w14:textId="5D679FB9" w:rsidR="00BF002B" w:rsidRPr="00BC0F65" w:rsidRDefault="0062264A" w:rsidP="00BF002B">
      <w:pPr>
        <w:pStyle w:val="Heading3"/>
        <w:spacing w:before="240" w:after="60"/>
        <w:rPr>
          <w:lang w:val="en-US"/>
        </w:rPr>
      </w:pPr>
      <w:bookmarkStart w:id="85" w:name="_Toc262478591"/>
      <w:r>
        <w:rPr>
          <w:lang w:val="en-US"/>
        </w:rPr>
        <w:t>ASM</w:t>
      </w:r>
      <w:r w:rsidR="00BF002B" w:rsidRPr="00BC0F65">
        <w:rPr>
          <w:lang w:val="en-US"/>
        </w:rPr>
        <w:t xml:space="preserve"> service provider implementations</w:t>
      </w:r>
      <w:bookmarkEnd w:id="85"/>
    </w:p>
    <w:p w14:paraId="314FB0C4" w14:textId="13DC825E" w:rsidR="00BF002B" w:rsidRPr="00BC0F65" w:rsidRDefault="00BF002B" w:rsidP="008D7767">
      <w:pPr>
        <w:numPr>
          <w:ilvl w:val="0"/>
          <w:numId w:val="31"/>
        </w:numPr>
        <w:rPr>
          <w:lang w:val="en-US"/>
        </w:rPr>
      </w:pPr>
      <w:r w:rsidRPr="00BC0F65">
        <w:rPr>
          <w:lang w:val="en-US"/>
        </w:rPr>
        <w:t xml:space="preserve">All </w:t>
      </w:r>
      <w:r w:rsidR="0062264A" w:rsidRPr="00B971A1">
        <w:rPr>
          <w:lang w:val="en-US"/>
        </w:rPr>
        <w:t>ASM</w:t>
      </w:r>
      <w:r w:rsidRPr="00B971A1">
        <w:rPr>
          <w:lang w:val="en-US"/>
        </w:rPr>
        <w:t xml:space="preserve"> </w:t>
      </w:r>
      <w:r w:rsidR="00B971A1">
        <w:rPr>
          <w:lang w:val="en-US"/>
        </w:rPr>
        <w:t>s</w:t>
      </w:r>
      <w:r w:rsidRPr="00B971A1">
        <w:rPr>
          <w:lang w:val="en-US"/>
        </w:rPr>
        <w:t xml:space="preserve">ervice </w:t>
      </w:r>
      <w:r w:rsidR="00B971A1">
        <w:rPr>
          <w:lang w:val="en-US"/>
        </w:rPr>
        <w:t>p</w:t>
      </w:r>
      <w:r w:rsidRPr="00B971A1">
        <w:rPr>
          <w:lang w:val="en-US"/>
        </w:rPr>
        <w:t>roviders</w:t>
      </w:r>
      <w:r w:rsidRPr="00BC0F65">
        <w:rPr>
          <w:lang w:val="en-US"/>
        </w:rPr>
        <w:t xml:space="preserve"> shall implement security tokens.</w:t>
      </w:r>
    </w:p>
    <w:p w14:paraId="593D0DC4" w14:textId="692B78BA" w:rsidR="00BF002B" w:rsidRPr="00BC0F65" w:rsidRDefault="00B971A1" w:rsidP="008D7767">
      <w:pPr>
        <w:numPr>
          <w:ilvl w:val="0"/>
          <w:numId w:val="31"/>
        </w:numPr>
        <w:rPr>
          <w:lang w:val="en-US"/>
        </w:rPr>
      </w:pPr>
      <w:r w:rsidRPr="00B971A1">
        <w:rPr>
          <w:lang w:val="en-US"/>
        </w:rPr>
        <w:t xml:space="preserve">ASM </w:t>
      </w:r>
      <w:r>
        <w:rPr>
          <w:lang w:val="en-US"/>
        </w:rPr>
        <w:t>s</w:t>
      </w:r>
      <w:r w:rsidRPr="00B971A1">
        <w:rPr>
          <w:lang w:val="en-US"/>
        </w:rPr>
        <w:t xml:space="preserve">ervice </w:t>
      </w:r>
      <w:r>
        <w:rPr>
          <w:lang w:val="en-US"/>
        </w:rPr>
        <w:t>p</w:t>
      </w:r>
      <w:r w:rsidRPr="00B971A1">
        <w:rPr>
          <w:lang w:val="en-US"/>
        </w:rPr>
        <w:t>roviders</w:t>
      </w:r>
      <w:r w:rsidRPr="00BC0F65">
        <w:rPr>
          <w:lang w:val="en-US"/>
        </w:rPr>
        <w:t xml:space="preserve"> </w:t>
      </w:r>
      <w:r w:rsidR="00BF002B" w:rsidRPr="00BC0F65">
        <w:rPr>
          <w:lang w:val="en-US"/>
        </w:rPr>
        <w:t xml:space="preserve">may limit the ability to use the </w:t>
      </w:r>
      <w:r w:rsidR="0062264A">
        <w:rPr>
          <w:lang w:val="en-US"/>
        </w:rPr>
        <w:t>ASM</w:t>
      </w:r>
      <w:r w:rsidR="00BF002B" w:rsidRPr="00BC0F65">
        <w:rPr>
          <w:lang w:val="en-US"/>
        </w:rPr>
        <w:t xml:space="preserve"> services to approved applications, servers, or domains in order to increase security. </w:t>
      </w:r>
    </w:p>
    <w:p w14:paraId="16460BBF" w14:textId="77777777" w:rsidR="00BF002B" w:rsidRPr="00BC0F65" w:rsidRDefault="00BF002B" w:rsidP="008D7767">
      <w:pPr>
        <w:numPr>
          <w:ilvl w:val="0"/>
          <w:numId w:val="31"/>
        </w:numPr>
        <w:rPr>
          <w:lang w:val="en-US"/>
        </w:rPr>
      </w:pPr>
      <w:r w:rsidRPr="00BC0F65">
        <w:rPr>
          <w:lang w:val="en-US"/>
        </w:rPr>
        <w:t xml:space="preserve">While there is a requirement that the services provide security services, there is no requirement that a specific implementation use the services. </w:t>
      </w:r>
    </w:p>
    <w:p w14:paraId="183D5550" w14:textId="5EBC32E0" w:rsidR="00BF002B" w:rsidRPr="00BC0F65" w:rsidRDefault="00BF002B" w:rsidP="00BF002B">
      <w:pPr>
        <w:pStyle w:val="NOTE"/>
        <w:rPr>
          <w:lang w:val="en-US"/>
        </w:rPr>
      </w:pPr>
      <w:r w:rsidRPr="00BC0F65">
        <w:rPr>
          <w:lang w:val="en-US"/>
        </w:rPr>
        <w:lastRenderedPageBreak/>
        <w:t>Example 1</w:t>
      </w:r>
      <w:r w:rsidRPr="00BC0F65">
        <w:rPr>
          <w:lang w:val="en-US"/>
        </w:rPr>
        <w:tab/>
        <w:t xml:space="preserve">A system may share information across companies through open Internet channels. In this case an </w:t>
      </w:r>
      <w:r w:rsidR="0062264A">
        <w:rPr>
          <w:lang w:val="en-US"/>
        </w:rPr>
        <w:t>ASM</w:t>
      </w:r>
      <w:r w:rsidRPr="00BC0F65">
        <w:rPr>
          <w:i/>
          <w:lang w:val="en-US"/>
        </w:rPr>
        <w:t xml:space="preserve"> </w:t>
      </w:r>
      <w:r w:rsidR="00BC14E3">
        <w:rPr>
          <w:i/>
          <w:lang w:val="en-US"/>
        </w:rPr>
        <w:t>s</w:t>
      </w:r>
      <w:r w:rsidRPr="00BC0F65">
        <w:rPr>
          <w:i/>
          <w:lang w:val="en-US"/>
        </w:rPr>
        <w:t xml:space="preserve">ervice </w:t>
      </w:r>
      <w:r w:rsidR="00BC14E3">
        <w:rPr>
          <w:i/>
          <w:lang w:val="en-US"/>
        </w:rPr>
        <w:t>p</w:t>
      </w:r>
      <w:r w:rsidRPr="00BC0F65">
        <w:rPr>
          <w:i/>
          <w:lang w:val="en-US"/>
        </w:rPr>
        <w:t>rovider</w:t>
      </w:r>
      <w:r w:rsidRPr="00BC0F65">
        <w:rPr>
          <w:lang w:val="en-US"/>
        </w:rPr>
        <w:t xml:space="preserve"> implementation should provide a strong security token system through a public key mechanism with specific security token assigned to specific communicating companies.</w:t>
      </w:r>
    </w:p>
    <w:p w14:paraId="03FE9703" w14:textId="77777777" w:rsidR="00BF002B" w:rsidRPr="00BC0F65" w:rsidRDefault="00BF002B" w:rsidP="00BF002B">
      <w:pPr>
        <w:pStyle w:val="NOTE"/>
        <w:rPr>
          <w:lang w:val="en-US"/>
        </w:rPr>
      </w:pPr>
      <w:r w:rsidRPr="00BC0F65">
        <w:rPr>
          <w:lang w:val="en-US"/>
        </w:rPr>
        <w:t>Example 2</w:t>
      </w:r>
      <w:r w:rsidRPr="00BC0F65">
        <w:rPr>
          <w:lang w:val="en-US"/>
        </w:rPr>
        <w:tab/>
        <w:t xml:space="preserve">A system may be entirely contained within a secure environment behind both corporate and operations firewalls. In this case the user may decide to not assign security tokens to channels and rely on other measures to ensure security. </w:t>
      </w:r>
    </w:p>
    <w:p w14:paraId="58F4035D" w14:textId="1E005A74" w:rsidR="00C7557F" w:rsidRPr="00BC0F65" w:rsidRDefault="0062264A" w:rsidP="0001496A">
      <w:pPr>
        <w:pStyle w:val="Heading2"/>
        <w:rPr>
          <w:lang w:val="en-US"/>
        </w:rPr>
      </w:pPr>
      <w:bookmarkStart w:id="86" w:name="_Toc469647329"/>
      <w:r>
        <w:rPr>
          <w:lang w:val="en-US"/>
        </w:rPr>
        <w:t>ASM</w:t>
      </w:r>
      <w:r w:rsidR="00C7557F" w:rsidRPr="00BC0F65">
        <w:rPr>
          <w:lang w:val="en-US"/>
        </w:rPr>
        <w:t xml:space="preserve"> service type definitions</w:t>
      </w:r>
      <w:bookmarkEnd w:id="86"/>
    </w:p>
    <w:p w14:paraId="2431E63F" w14:textId="77777777" w:rsidR="00C7557F" w:rsidRDefault="00C7557F" w:rsidP="00C7557F">
      <w:pPr>
        <w:pStyle w:val="PARAGRAPH"/>
        <w:rPr>
          <w:lang w:val="en-US"/>
        </w:rPr>
      </w:pPr>
      <w:r w:rsidRPr="00BC0F65">
        <w:rPr>
          <w:lang w:val="en-US"/>
        </w:rPr>
        <w:fldChar w:fldCharType="begin"/>
      </w:r>
      <w:r w:rsidRPr="00BC0F65">
        <w:rPr>
          <w:lang w:val="en-US"/>
        </w:rPr>
        <w:instrText xml:space="preserve"> REF _Ref346288493 </w:instrText>
      </w:r>
      <w:r w:rsidRPr="00BC0F65">
        <w:rPr>
          <w:lang w:val="en-US"/>
        </w:rPr>
        <w:fldChar w:fldCharType="separate"/>
      </w:r>
      <w:r w:rsidR="002F3F8E" w:rsidRPr="00BC0F65">
        <w:rPr>
          <w:lang w:val="en-US"/>
        </w:rPr>
        <w:t xml:space="preserve">Table </w:t>
      </w:r>
      <w:r w:rsidR="002F3F8E">
        <w:rPr>
          <w:noProof/>
          <w:lang w:val="en-US"/>
        </w:rPr>
        <w:t>8</w:t>
      </w:r>
      <w:r w:rsidRPr="00BC0F65">
        <w:rPr>
          <w:lang w:val="en-US"/>
        </w:rPr>
        <w:fldChar w:fldCharType="end"/>
      </w:r>
      <w:r w:rsidRPr="00BC0F65">
        <w:rPr>
          <w:lang w:val="en-US"/>
        </w:rPr>
        <w:t xml:space="preserve"> contains the type definitions that are associated with the service definitions. </w:t>
      </w:r>
    </w:p>
    <w:p w14:paraId="295AC219" w14:textId="769B9ED5" w:rsidR="00C7557F" w:rsidRPr="00611753" w:rsidRDefault="00C7557F" w:rsidP="00611753">
      <w:pPr>
        <w:pStyle w:val="TABLE-title"/>
      </w:pPr>
      <w:bookmarkStart w:id="87" w:name="_Ref346288493"/>
      <w:bookmarkStart w:id="88" w:name="_Toc382372149"/>
      <w:bookmarkStart w:id="89" w:name="_Toc469647290"/>
      <w:r w:rsidRPr="00692596">
        <w:t xml:space="preserve">Table </w:t>
      </w:r>
      <w:r w:rsidR="000E1880">
        <w:fldChar w:fldCharType="begin"/>
      </w:r>
      <w:r w:rsidR="000E1880">
        <w:instrText xml:space="preserve"> SEQ Table \* ARABIC </w:instrText>
      </w:r>
      <w:r w:rsidR="000E1880">
        <w:fldChar w:fldCharType="separate"/>
      </w:r>
      <w:r w:rsidR="00A769ED">
        <w:rPr>
          <w:noProof/>
        </w:rPr>
        <w:t>8</w:t>
      </w:r>
      <w:r w:rsidR="000E1880">
        <w:rPr>
          <w:noProof/>
        </w:rPr>
        <w:fldChar w:fldCharType="end"/>
      </w:r>
      <w:bookmarkEnd w:id="87"/>
      <w:r w:rsidR="0079075A" w:rsidRPr="00611753">
        <w:t xml:space="preserve"> – </w:t>
      </w:r>
      <w:r w:rsidR="0062264A" w:rsidRPr="00611753">
        <w:t>ASM</w:t>
      </w:r>
      <w:r w:rsidR="0079075A" w:rsidRPr="00611753">
        <w:t xml:space="preserve"> </w:t>
      </w:r>
      <w:r w:rsidRPr="00611753">
        <w:t>type definitions</w:t>
      </w:r>
      <w:bookmarkEnd w:id="88"/>
      <w:bookmarkEnd w:id="89"/>
    </w:p>
    <w:tbl>
      <w:tblPr>
        <w:tblStyle w:val="TableLis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6797"/>
      </w:tblGrid>
      <w:tr w:rsidR="00C7557F" w:rsidRPr="00BC0F65" w14:paraId="138C2A00" w14:textId="77777777" w:rsidTr="00D20453">
        <w:trPr>
          <w:cnfStyle w:val="100000000000" w:firstRow="1" w:lastRow="0" w:firstColumn="0" w:lastColumn="0" w:oddVBand="0" w:evenVBand="0" w:oddHBand="0" w:evenHBand="0" w:firstRowFirstColumn="0" w:firstRowLastColumn="0" w:lastRowFirstColumn="0" w:lastRowLastColumn="0"/>
          <w:cantSplit/>
        </w:trPr>
        <w:tc>
          <w:tcPr>
            <w:tcW w:w="2553" w:type="dxa"/>
            <w:tcBorders>
              <w:bottom w:val="none" w:sz="0" w:space="0" w:color="auto"/>
            </w:tcBorders>
          </w:tcPr>
          <w:p w14:paraId="19D5104D" w14:textId="77777777" w:rsidR="00C7557F" w:rsidRPr="00BC0F65" w:rsidRDefault="00C7557F" w:rsidP="00D7706C">
            <w:pPr>
              <w:pStyle w:val="PARAGRAPH"/>
              <w:spacing w:before="60" w:after="60"/>
              <w:rPr>
                <w:lang w:val="en-US"/>
              </w:rPr>
            </w:pPr>
            <w:r w:rsidRPr="00BC0F65">
              <w:rPr>
                <w:lang w:val="en-US"/>
              </w:rPr>
              <w:t>Type</w:t>
            </w:r>
          </w:p>
        </w:tc>
        <w:tc>
          <w:tcPr>
            <w:tcW w:w="6797" w:type="dxa"/>
            <w:tcBorders>
              <w:bottom w:val="none" w:sz="0" w:space="0" w:color="auto"/>
            </w:tcBorders>
          </w:tcPr>
          <w:p w14:paraId="1DDF1DEF" w14:textId="77777777" w:rsidR="00C7557F" w:rsidRPr="00BC0F65" w:rsidRDefault="00C7557F" w:rsidP="00D7706C">
            <w:pPr>
              <w:pStyle w:val="PARAGRAPH"/>
              <w:spacing w:before="60" w:after="60"/>
              <w:rPr>
                <w:lang w:val="en-US"/>
              </w:rPr>
            </w:pPr>
            <w:r w:rsidRPr="00BC0F65">
              <w:rPr>
                <w:lang w:val="en-US"/>
              </w:rPr>
              <w:t>Definition</w:t>
            </w:r>
          </w:p>
        </w:tc>
      </w:tr>
      <w:tr w:rsidR="00C7557F" w:rsidRPr="00BC0F65" w14:paraId="23F0A3C5" w14:textId="77777777" w:rsidTr="00D20453">
        <w:trPr>
          <w:cantSplit/>
        </w:trPr>
        <w:tc>
          <w:tcPr>
            <w:tcW w:w="2553" w:type="dxa"/>
          </w:tcPr>
          <w:p w14:paraId="0334031E" w14:textId="7EC9D792" w:rsidR="00C7557F" w:rsidRPr="00BC0F65" w:rsidRDefault="00BC14E3" w:rsidP="00D7706C">
            <w:pPr>
              <w:rPr>
                <w:lang w:val="en-US"/>
              </w:rPr>
            </w:pPr>
            <w:proofErr w:type="spellStart"/>
            <w:r>
              <w:rPr>
                <w:lang w:val="en-US"/>
              </w:rPr>
              <w:t>AliasDirectory</w:t>
            </w:r>
            <w:proofErr w:type="spellEnd"/>
          </w:p>
        </w:tc>
        <w:tc>
          <w:tcPr>
            <w:tcW w:w="6797" w:type="dxa"/>
          </w:tcPr>
          <w:p w14:paraId="7D684374" w14:textId="5B995D8A" w:rsidR="00C7557F" w:rsidRPr="00BC0F65" w:rsidRDefault="00B41B3A" w:rsidP="00DD259F">
            <w:pPr>
              <w:rPr>
                <w:lang w:val="en-US"/>
              </w:rPr>
            </w:pPr>
            <w:r w:rsidRPr="00BC0F65">
              <w:rPr>
                <w:lang w:val="en-US"/>
              </w:rPr>
              <w:t>Contains a</w:t>
            </w:r>
            <w:r w:rsidR="00BC14E3">
              <w:rPr>
                <w:lang w:val="en-US"/>
              </w:rPr>
              <w:t>n</w:t>
            </w:r>
            <w:r w:rsidRPr="00BC0F65">
              <w:rPr>
                <w:lang w:val="en-US"/>
              </w:rPr>
              <w:t xml:space="preserve"> </w:t>
            </w:r>
            <w:r w:rsidR="00813D8A" w:rsidRPr="00BC14E3">
              <w:rPr>
                <w:i/>
                <w:lang w:val="en-US"/>
              </w:rPr>
              <w:t>alias directory</w:t>
            </w:r>
            <w:r w:rsidR="00813D8A">
              <w:rPr>
                <w:lang w:val="en-US"/>
              </w:rPr>
              <w:t xml:space="preserve"> object</w:t>
            </w:r>
            <w:r w:rsidRPr="00BC0F65">
              <w:rPr>
                <w:lang w:val="en-US"/>
              </w:rPr>
              <w:t xml:space="preserve">.  May optionally contain </w:t>
            </w:r>
            <w:r w:rsidRPr="00BC14E3">
              <w:rPr>
                <w:i/>
                <w:lang w:val="en-US"/>
              </w:rPr>
              <w:t>category</w:t>
            </w:r>
            <w:r w:rsidRPr="00BC0F65">
              <w:rPr>
                <w:lang w:val="en-US"/>
              </w:rPr>
              <w:t xml:space="preserve"> definitions, which may optionally contain </w:t>
            </w:r>
            <w:r w:rsidR="00227603" w:rsidRPr="00BC14E3">
              <w:rPr>
                <w:i/>
                <w:lang w:val="en-US"/>
              </w:rPr>
              <w:t>namespace</w:t>
            </w:r>
            <w:r w:rsidRPr="00BC0F65">
              <w:rPr>
                <w:lang w:val="en-US"/>
              </w:rPr>
              <w:t xml:space="preserve"> definitions, which may optionally contain </w:t>
            </w:r>
            <w:r w:rsidR="00227603" w:rsidRPr="00BC14E3">
              <w:rPr>
                <w:i/>
                <w:lang w:val="en-US"/>
              </w:rPr>
              <w:t>namespace item</w:t>
            </w:r>
            <w:r w:rsidRPr="00BC0F65">
              <w:rPr>
                <w:lang w:val="en-US"/>
              </w:rPr>
              <w:t xml:space="preserve"> definitions, which m</w:t>
            </w:r>
            <w:r w:rsidR="00692596">
              <w:rPr>
                <w:lang w:val="en-US"/>
              </w:rPr>
              <w:t>a</w:t>
            </w:r>
            <w:r w:rsidRPr="00BC0F65">
              <w:rPr>
                <w:lang w:val="en-US"/>
              </w:rPr>
              <w:t xml:space="preserve">y optionally contain </w:t>
            </w:r>
            <w:r w:rsidR="00BC14E3" w:rsidRPr="00BC14E3">
              <w:rPr>
                <w:i/>
                <w:lang w:val="en-US"/>
              </w:rPr>
              <w:t xml:space="preserve">namespace item </w:t>
            </w:r>
            <w:r w:rsidRPr="00BC14E3">
              <w:rPr>
                <w:i/>
                <w:lang w:val="en-US"/>
              </w:rPr>
              <w:t>property</w:t>
            </w:r>
            <w:r w:rsidRPr="00BC0F65">
              <w:rPr>
                <w:lang w:val="en-US"/>
              </w:rPr>
              <w:t xml:space="preserve"> definition and property values.</w:t>
            </w:r>
          </w:p>
        </w:tc>
      </w:tr>
    </w:tbl>
    <w:p w14:paraId="122030C3" w14:textId="77777777" w:rsidR="00D20453" w:rsidRPr="00BC0F65" w:rsidRDefault="00D20453" w:rsidP="00D20453">
      <w:pPr>
        <w:rPr>
          <w:lang w:val="en-US"/>
        </w:rPr>
      </w:pPr>
      <w:bookmarkStart w:id="90" w:name="_Toc382372102"/>
    </w:p>
    <w:p w14:paraId="02216F31" w14:textId="337CCBB8" w:rsidR="00C7557F" w:rsidRPr="00BC0F65" w:rsidRDefault="0062264A" w:rsidP="00D20453">
      <w:pPr>
        <w:pStyle w:val="Heading2"/>
        <w:spacing w:before="240" w:after="60"/>
        <w:rPr>
          <w:lang w:val="en-US"/>
        </w:rPr>
      </w:pPr>
      <w:bookmarkStart w:id="91" w:name="_Toc469647330"/>
      <w:r>
        <w:rPr>
          <w:lang w:val="en-US"/>
        </w:rPr>
        <w:t>ASM</w:t>
      </w:r>
      <w:r w:rsidR="00C7557F" w:rsidRPr="00BC0F65">
        <w:rPr>
          <w:lang w:val="en-US"/>
        </w:rPr>
        <w:t xml:space="preserve"> service returns and faults</w:t>
      </w:r>
      <w:bookmarkEnd w:id="90"/>
      <w:bookmarkEnd w:id="91"/>
      <w:r w:rsidR="00C7557F" w:rsidRPr="00BC0F65">
        <w:rPr>
          <w:lang w:val="en-US"/>
        </w:rPr>
        <w:t xml:space="preserve"> </w:t>
      </w:r>
    </w:p>
    <w:p w14:paraId="57B36E63" w14:textId="1268B397" w:rsidR="00C7557F" w:rsidRPr="00BC0F65" w:rsidRDefault="00C7557F" w:rsidP="00C7557F">
      <w:pPr>
        <w:pStyle w:val="PARAGRAPH"/>
        <w:rPr>
          <w:lang w:val="en-US"/>
        </w:rPr>
      </w:pPr>
      <w:r w:rsidRPr="00BC0F65">
        <w:rPr>
          <w:lang w:val="en-US"/>
        </w:rPr>
        <w:fldChar w:fldCharType="begin"/>
      </w:r>
      <w:r w:rsidRPr="00BC0F65">
        <w:rPr>
          <w:lang w:val="en-US"/>
        </w:rPr>
        <w:instrText xml:space="preserve"> REF _Ref346288539 </w:instrText>
      </w:r>
      <w:r w:rsidRPr="00BC0F65">
        <w:rPr>
          <w:lang w:val="en-US"/>
        </w:rPr>
        <w:fldChar w:fldCharType="separate"/>
      </w:r>
      <w:r w:rsidR="002F3F8E" w:rsidRPr="00BC0F65">
        <w:rPr>
          <w:lang w:val="en-US"/>
        </w:rPr>
        <w:t xml:space="preserve">Table </w:t>
      </w:r>
      <w:r w:rsidR="002F3F8E">
        <w:rPr>
          <w:noProof/>
          <w:lang w:val="en-US"/>
        </w:rPr>
        <w:t>9</w:t>
      </w:r>
      <w:r w:rsidRPr="00BC0F65">
        <w:rPr>
          <w:lang w:val="en-US"/>
        </w:rPr>
        <w:fldChar w:fldCharType="end"/>
      </w:r>
      <w:r w:rsidRPr="00BC0F65">
        <w:rPr>
          <w:lang w:val="en-US"/>
        </w:rPr>
        <w:t xml:space="preserve"> contains the service returns and faults for the </w:t>
      </w:r>
      <w:r w:rsidR="0062264A">
        <w:rPr>
          <w:lang w:val="en-US"/>
        </w:rPr>
        <w:t>ASM</w:t>
      </w:r>
      <w:r w:rsidRPr="00BC0F65">
        <w:rPr>
          <w:lang w:val="en-US"/>
        </w:rPr>
        <w:t xml:space="preserve"> service definitions.</w:t>
      </w:r>
    </w:p>
    <w:p w14:paraId="199E9FAA" w14:textId="77777777" w:rsidR="00C7557F" w:rsidRPr="00BC0F65" w:rsidRDefault="00C7557F" w:rsidP="00C7557F">
      <w:pPr>
        <w:pStyle w:val="PARAGRAPH"/>
        <w:rPr>
          <w:lang w:val="en-US"/>
        </w:rPr>
      </w:pPr>
      <w:r w:rsidRPr="00BC0F65">
        <w:rPr>
          <w:lang w:val="en-US"/>
        </w:rPr>
        <w:t xml:space="preserve">Faults should contain a human readable explanation. </w:t>
      </w:r>
    </w:p>
    <w:p w14:paraId="7560031D" w14:textId="0A815385" w:rsidR="00C7557F" w:rsidRPr="00611753" w:rsidRDefault="004271E6" w:rsidP="00611753">
      <w:pPr>
        <w:pStyle w:val="TABLE-title"/>
      </w:pPr>
      <w:bookmarkStart w:id="92" w:name="_Ref346288539"/>
      <w:bookmarkStart w:id="93" w:name="_Toc382372150"/>
      <w:bookmarkStart w:id="94" w:name="_Toc469647291"/>
      <w:r w:rsidRPr="00692596">
        <w:t xml:space="preserve">Table </w:t>
      </w:r>
      <w:r w:rsidR="000E1880">
        <w:fldChar w:fldCharType="begin"/>
      </w:r>
      <w:r w:rsidR="000E1880">
        <w:instrText xml:space="preserve"> SEQ Table \* ARABIC </w:instrText>
      </w:r>
      <w:r w:rsidR="000E1880">
        <w:fldChar w:fldCharType="separate"/>
      </w:r>
      <w:r w:rsidR="00A769ED">
        <w:rPr>
          <w:noProof/>
        </w:rPr>
        <w:t>9</w:t>
      </w:r>
      <w:r w:rsidR="000E1880">
        <w:rPr>
          <w:noProof/>
        </w:rPr>
        <w:fldChar w:fldCharType="end"/>
      </w:r>
      <w:bookmarkEnd w:id="92"/>
      <w:r w:rsidR="0079075A" w:rsidRPr="00611753">
        <w:t xml:space="preserve"> – </w:t>
      </w:r>
      <w:r w:rsidR="0062264A" w:rsidRPr="00611753">
        <w:t>ASM</w:t>
      </w:r>
      <w:r w:rsidR="0079075A" w:rsidRPr="00611753">
        <w:t xml:space="preserve"> </w:t>
      </w:r>
      <w:r w:rsidR="00C7557F" w:rsidRPr="00611753">
        <w:t>service returns and fault definitions</w:t>
      </w:r>
      <w:bookmarkEnd w:id="93"/>
      <w:bookmarkEnd w:id="94"/>
    </w:p>
    <w:tbl>
      <w:tblPr>
        <w:tblStyle w:val="TableList4"/>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6819"/>
      </w:tblGrid>
      <w:tr w:rsidR="00C7557F" w:rsidRPr="00BC0F65" w14:paraId="25547FB0" w14:textId="77777777" w:rsidTr="00D7706C">
        <w:trPr>
          <w:cnfStyle w:val="100000000000" w:firstRow="1" w:lastRow="0" w:firstColumn="0" w:lastColumn="0" w:oddVBand="0" w:evenVBand="0" w:oddHBand="0" w:evenHBand="0" w:firstRowFirstColumn="0" w:firstRowLastColumn="0" w:lastRowFirstColumn="0" w:lastRowLastColumn="0"/>
        </w:trPr>
        <w:tc>
          <w:tcPr>
            <w:tcW w:w="2993" w:type="dxa"/>
            <w:tcBorders>
              <w:bottom w:val="none" w:sz="0" w:space="0" w:color="auto"/>
            </w:tcBorders>
          </w:tcPr>
          <w:p w14:paraId="7F645EE0" w14:textId="77777777" w:rsidR="00C7557F" w:rsidRPr="00BC0F65" w:rsidRDefault="00C7557F" w:rsidP="00D7706C">
            <w:pPr>
              <w:pStyle w:val="PARAGRAPH"/>
              <w:spacing w:before="60" w:after="60"/>
              <w:rPr>
                <w:lang w:val="en-US"/>
              </w:rPr>
            </w:pPr>
            <w:r w:rsidRPr="00BC0F65">
              <w:rPr>
                <w:lang w:val="en-US"/>
              </w:rPr>
              <w:t>Type</w:t>
            </w:r>
          </w:p>
        </w:tc>
        <w:tc>
          <w:tcPr>
            <w:tcW w:w="6819" w:type="dxa"/>
            <w:tcBorders>
              <w:bottom w:val="none" w:sz="0" w:space="0" w:color="auto"/>
            </w:tcBorders>
          </w:tcPr>
          <w:p w14:paraId="4898B494" w14:textId="77777777" w:rsidR="00C7557F" w:rsidRPr="00BC0F65" w:rsidRDefault="00C7557F" w:rsidP="00D7706C">
            <w:pPr>
              <w:pStyle w:val="PARAGRAPH"/>
              <w:spacing w:before="60" w:after="60"/>
              <w:rPr>
                <w:lang w:val="en-US"/>
              </w:rPr>
            </w:pPr>
            <w:r w:rsidRPr="00BC0F65">
              <w:rPr>
                <w:lang w:val="en-US"/>
              </w:rPr>
              <w:t>Definition</w:t>
            </w:r>
          </w:p>
        </w:tc>
      </w:tr>
      <w:tr w:rsidR="00B41B3A" w:rsidRPr="00BC0F65" w14:paraId="6D8963F7" w14:textId="77777777" w:rsidTr="00D7706C">
        <w:tc>
          <w:tcPr>
            <w:tcW w:w="2993" w:type="dxa"/>
          </w:tcPr>
          <w:p w14:paraId="35B34852" w14:textId="1A434BF7" w:rsidR="00B41B3A" w:rsidRPr="00BC0F65" w:rsidRDefault="00BC14E3" w:rsidP="00B41B3A">
            <w:pPr>
              <w:rPr>
                <w:lang w:val="en-US"/>
              </w:rPr>
            </w:pPr>
            <w:r>
              <w:rPr>
                <w:lang w:val="en-US"/>
              </w:rPr>
              <w:t>Directory Fault</w:t>
            </w:r>
          </w:p>
        </w:tc>
        <w:tc>
          <w:tcPr>
            <w:tcW w:w="6819" w:type="dxa"/>
          </w:tcPr>
          <w:p w14:paraId="39EA5345" w14:textId="6A22B111" w:rsidR="00B41B3A" w:rsidRPr="00BC0F65" w:rsidRDefault="00B41B3A" w:rsidP="00B41B3A">
            <w:pPr>
              <w:rPr>
                <w:lang w:val="en-US"/>
              </w:rPr>
            </w:pPr>
            <w:r w:rsidRPr="00BC0F65">
              <w:rPr>
                <w:lang w:val="en-US"/>
              </w:rPr>
              <w:t>Error returned when a</w:t>
            </w:r>
            <w:r w:rsidR="00BC14E3">
              <w:rPr>
                <w:lang w:val="en-US"/>
              </w:rPr>
              <w:t>n</w:t>
            </w:r>
            <w:r w:rsidRPr="00BC0F65">
              <w:rPr>
                <w:lang w:val="en-US"/>
              </w:rPr>
              <w:t xml:space="preserve"> </w:t>
            </w:r>
            <w:r w:rsidR="00BC14E3">
              <w:rPr>
                <w:i/>
                <w:lang w:val="en-US"/>
              </w:rPr>
              <w:t xml:space="preserve">alias </w:t>
            </w:r>
            <w:proofErr w:type="spellStart"/>
            <w:r w:rsidR="00BC14E3">
              <w:rPr>
                <w:i/>
                <w:lang w:val="en-US"/>
              </w:rPr>
              <w:t>a</w:t>
            </w:r>
            <w:r w:rsidR="00BC14E3" w:rsidRPr="00BC14E3">
              <w:rPr>
                <w:i/>
                <w:lang w:val="en-US"/>
              </w:rPr>
              <w:t>irectory</w:t>
            </w:r>
            <w:proofErr w:type="spellEnd"/>
            <w:r w:rsidR="00BC14E3">
              <w:rPr>
                <w:lang w:val="en-US"/>
              </w:rPr>
              <w:t xml:space="preserve"> ID</w:t>
            </w:r>
            <w:r w:rsidRPr="00BC0F65">
              <w:rPr>
                <w:lang w:val="en-US"/>
              </w:rPr>
              <w:t xml:space="preserve"> is invalid or the application does not have the appropriate security token to access the </w:t>
            </w:r>
            <w:r w:rsidR="008723BF">
              <w:rPr>
                <w:lang w:val="en-US"/>
              </w:rPr>
              <w:t>directory</w:t>
            </w:r>
            <w:r w:rsidRPr="00BC0F65">
              <w:rPr>
                <w:lang w:val="en-US"/>
              </w:rPr>
              <w:t>.</w:t>
            </w:r>
          </w:p>
        </w:tc>
      </w:tr>
      <w:tr w:rsidR="00B41B3A" w:rsidRPr="00BC0F65" w14:paraId="2DC283A6" w14:textId="77777777" w:rsidTr="00D7706C">
        <w:tc>
          <w:tcPr>
            <w:tcW w:w="2993" w:type="dxa"/>
          </w:tcPr>
          <w:p w14:paraId="4ACCFC22" w14:textId="48CCAAF1" w:rsidR="00B41B3A" w:rsidRPr="00BC0F65" w:rsidRDefault="00B93F53" w:rsidP="00B41B3A">
            <w:pPr>
              <w:rPr>
                <w:lang w:val="en-US"/>
              </w:rPr>
            </w:pPr>
            <w:r w:rsidRPr="00BC0F65">
              <w:rPr>
                <w:lang w:val="en-US"/>
              </w:rPr>
              <w:t>Category Fault</w:t>
            </w:r>
          </w:p>
        </w:tc>
        <w:tc>
          <w:tcPr>
            <w:tcW w:w="6819" w:type="dxa"/>
          </w:tcPr>
          <w:p w14:paraId="34F17281" w14:textId="14AB0EC5" w:rsidR="00B41B3A" w:rsidRPr="00BC0F65" w:rsidRDefault="00D20453" w:rsidP="00BC14E3">
            <w:pPr>
              <w:rPr>
                <w:lang w:val="en-US"/>
              </w:rPr>
            </w:pPr>
            <w:r w:rsidRPr="00BC0F65">
              <w:rPr>
                <w:lang w:val="en-US"/>
              </w:rPr>
              <w:t xml:space="preserve">Error returned when a </w:t>
            </w:r>
            <w:r w:rsidR="00BC14E3" w:rsidRPr="00BC14E3">
              <w:rPr>
                <w:i/>
                <w:lang w:val="en-US"/>
              </w:rPr>
              <w:t>c</w:t>
            </w:r>
            <w:r w:rsidRPr="00BC14E3">
              <w:rPr>
                <w:i/>
                <w:lang w:val="en-US"/>
              </w:rPr>
              <w:t>ategory</w:t>
            </w:r>
            <w:r w:rsidRPr="00BC0F65">
              <w:rPr>
                <w:lang w:val="en-US"/>
              </w:rPr>
              <w:t xml:space="preserve"> ID is invalid.</w:t>
            </w:r>
          </w:p>
        </w:tc>
      </w:tr>
      <w:tr w:rsidR="00D20453" w:rsidRPr="00BC0F65" w14:paraId="6FDECE23" w14:textId="77777777" w:rsidTr="00D7706C">
        <w:tc>
          <w:tcPr>
            <w:tcW w:w="2993" w:type="dxa"/>
          </w:tcPr>
          <w:p w14:paraId="1A414768" w14:textId="6340BCBD" w:rsidR="00D20453" w:rsidRPr="00BC0F65" w:rsidRDefault="00DD259F" w:rsidP="00DD259F">
            <w:pPr>
              <w:rPr>
                <w:lang w:val="en-US"/>
              </w:rPr>
            </w:pPr>
            <w:r>
              <w:rPr>
                <w:lang w:val="en-US"/>
              </w:rPr>
              <w:t xml:space="preserve">Source </w:t>
            </w:r>
            <w:r w:rsidR="00D20453" w:rsidRPr="00BC0F65">
              <w:rPr>
                <w:lang w:val="en-US"/>
              </w:rPr>
              <w:t>Fault</w:t>
            </w:r>
          </w:p>
        </w:tc>
        <w:tc>
          <w:tcPr>
            <w:tcW w:w="6819" w:type="dxa"/>
          </w:tcPr>
          <w:p w14:paraId="555D1AED" w14:textId="62A8F79E" w:rsidR="00D20453" w:rsidRPr="00BC0F65" w:rsidRDefault="00D20453" w:rsidP="00BC14E3">
            <w:pPr>
              <w:rPr>
                <w:lang w:val="en-US"/>
              </w:rPr>
            </w:pPr>
            <w:r w:rsidRPr="00BC0F65">
              <w:rPr>
                <w:lang w:val="en-US"/>
              </w:rPr>
              <w:t xml:space="preserve">Error returned when </w:t>
            </w:r>
            <w:r w:rsidR="00DD259F">
              <w:rPr>
                <w:lang w:val="en-US"/>
              </w:rPr>
              <w:t>a</w:t>
            </w:r>
            <w:r w:rsidR="00BC14E3">
              <w:rPr>
                <w:lang w:val="en-US"/>
              </w:rPr>
              <w:t xml:space="preserve"> source</w:t>
            </w:r>
            <w:r w:rsidR="00DD259F">
              <w:rPr>
                <w:lang w:val="en-US"/>
              </w:rPr>
              <w:t xml:space="preserve"> </w:t>
            </w:r>
            <w:r w:rsidR="00BC14E3" w:rsidRPr="00BC14E3">
              <w:rPr>
                <w:i/>
                <w:lang w:val="en-US"/>
              </w:rPr>
              <w:t>namespace</w:t>
            </w:r>
            <w:r w:rsidR="00DD259F">
              <w:rPr>
                <w:lang w:val="en-US"/>
              </w:rPr>
              <w:t xml:space="preserve"> </w:t>
            </w:r>
            <w:r w:rsidRPr="00BC0F65">
              <w:rPr>
                <w:lang w:val="en-US"/>
              </w:rPr>
              <w:t>ID is invalid.</w:t>
            </w:r>
          </w:p>
        </w:tc>
      </w:tr>
      <w:tr w:rsidR="00D20453" w:rsidRPr="00BC0F65" w14:paraId="4EB38DD5" w14:textId="77777777" w:rsidTr="00D7706C">
        <w:tc>
          <w:tcPr>
            <w:tcW w:w="2993" w:type="dxa"/>
          </w:tcPr>
          <w:p w14:paraId="56AA7BA8" w14:textId="174A1DFA" w:rsidR="00D20453" w:rsidRPr="00BC0F65" w:rsidRDefault="00DD259F" w:rsidP="00DD259F">
            <w:pPr>
              <w:rPr>
                <w:lang w:val="en-US"/>
              </w:rPr>
            </w:pPr>
            <w:r>
              <w:rPr>
                <w:lang w:val="en-US"/>
              </w:rPr>
              <w:t>Identifier</w:t>
            </w:r>
            <w:r w:rsidR="00D20453" w:rsidRPr="00BC0F65">
              <w:rPr>
                <w:lang w:val="en-US"/>
              </w:rPr>
              <w:t xml:space="preserve"> Fault</w:t>
            </w:r>
          </w:p>
        </w:tc>
        <w:tc>
          <w:tcPr>
            <w:tcW w:w="6819" w:type="dxa"/>
          </w:tcPr>
          <w:p w14:paraId="6556D197" w14:textId="0E1BFC41" w:rsidR="00D20453" w:rsidRPr="00BC0F65" w:rsidRDefault="00D20453" w:rsidP="00BC14E3">
            <w:pPr>
              <w:rPr>
                <w:lang w:val="en-US"/>
              </w:rPr>
            </w:pPr>
            <w:r w:rsidRPr="00BC0F65">
              <w:rPr>
                <w:lang w:val="en-US"/>
              </w:rPr>
              <w:t xml:space="preserve">Error returned when a </w:t>
            </w:r>
            <w:r w:rsidR="00BC14E3" w:rsidRPr="00BC14E3">
              <w:rPr>
                <w:i/>
                <w:lang w:val="en-US"/>
              </w:rPr>
              <w:t>namespace identifier</w:t>
            </w:r>
            <w:r w:rsidRPr="00BC0F65">
              <w:rPr>
                <w:lang w:val="en-US"/>
              </w:rPr>
              <w:t xml:space="preserve"> ID is invalid.</w:t>
            </w:r>
          </w:p>
        </w:tc>
      </w:tr>
      <w:tr w:rsidR="00796FE0" w:rsidRPr="00BC0F65" w14:paraId="60F9333D" w14:textId="77777777" w:rsidTr="00D7706C">
        <w:tc>
          <w:tcPr>
            <w:tcW w:w="2993" w:type="dxa"/>
          </w:tcPr>
          <w:p w14:paraId="08F71156" w14:textId="45959A38" w:rsidR="00796FE0" w:rsidRPr="00BC0F65" w:rsidRDefault="00455968" w:rsidP="00DD259F">
            <w:pPr>
              <w:rPr>
                <w:lang w:val="en-US"/>
              </w:rPr>
            </w:pPr>
            <w:r>
              <w:rPr>
                <w:lang w:val="en-US"/>
              </w:rPr>
              <w:t xml:space="preserve">Target </w:t>
            </w:r>
            <w:r w:rsidR="00796FE0" w:rsidRPr="00BC0F65">
              <w:rPr>
                <w:lang w:val="en-US"/>
              </w:rPr>
              <w:t>Fault</w:t>
            </w:r>
          </w:p>
        </w:tc>
        <w:tc>
          <w:tcPr>
            <w:tcW w:w="6819" w:type="dxa"/>
          </w:tcPr>
          <w:p w14:paraId="0960C884" w14:textId="05241322" w:rsidR="00796FE0" w:rsidRPr="00BC0F65" w:rsidRDefault="00796FE0" w:rsidP="00BC14E3">
            <w:pPr>
              <w:rPr>
                <w:lang w:val="en-US"/>
              </w:rPr>
            </w:pPr>
            <w:r w:rsidRPr="00BC0F65">
              <w:rPr>
                <w:lang w:val="en-US"/>
              </w:rPr>
              <w:t xml:space="preserve">Error returned when a </w:t>
            </w:r>
            <w:r w:rsidR="00BC14E3">
              <w:rPr>
                <w:lang w:val="en-US"/>
              </w:rPr>
              <w:t>t</w:t>
            </w:r>
            <w:r w:rsidR="00455968">
              <w:rPr>
                <w:lang w:val="en-US"/>
              </w:rPr>
              <w:t xml:space="preserve">arget </w:t>
            </w:r>
            <w:r w:rsidR="00BC14E3" w:rsidRPr="00BC14E3">
              <w:rPr>
                <w:i/>
                <w:lang w:val="en-US"/>
              </w:rPr>
              <w:t>namespace</w:t>
            </w:r>
            <w:r w:rsidRPr="00BC0F65">
              <w:rPr>
                <w:lang w:val="en-US"/>
              </w:rPr>
              <w:t xml:space="preserve"> ID is invalid.</w:t>
            </w:r>
          </w:p>
        </w:tc>
      </w:tr>
    </w:tbl>
    <w:p w14:paraId="569C8FA1" w14:textId="77777777" w:rsidR="00D20453" w:rsidRPr="00BC0F65" w:rsidRDefault="00D20453" w:rsidP="00D20453">
      <w:pPr>
        <w:rPr>
          <w:lang w:val="en-US"/>
        </w:rPr>
      </w:pPr>
    </w:p>
    <w:p w14:paraId="5196FEF6" w14:textId="1205995F" w:rsidR="00C7557F" w:rsidRPr="00BC0F65" w:rsidRDefault="0062264A" w:rsidP="00581F7C">
      <w:pPr>
        <w:pStyle w:val="Heading2"/>
        <w:rPr>
          <w:lang w:val="en-US"/>
        </w:rPr>
      </w:pPr>
      <w:bookmarkStart w:id="95" w:name="_Toc469647331"/>
      <w:r>
        <w:rPr>
          <w:lang w:val="en-US"/>
        </w:rPr>
        <w:t>ASM</w:t>
      </w:r>
      <w:r w:rsidR="00581F7C" w:rsidRPr="00BC0F65">
        <w:rPr>
          <w:lang w:val="en-US"/>
        </w:rPr>
        <w:t xml:space="preserve"> mapping services</w:t>
      </w:r>
      <w:bookmarkEnd w:id="95"/>
    </w:p>
    <w:p w14:paraId="28C01316" w14:textId="658DD96E" w:rsidR="00125AE2" w:rsidRPr="00BC0F65" w:rsidRDefault="00125AE2" w:rsidP="00125AE2">
      <w:pPr>
        <w:pStyle w:val="Heading3"/>
        <w:rPr>
          <w:lang w:val="en-US"/>
        </w:rPr>
      </w:pPr>
      <w:r w:rsidRPr="00BC0F65">
        <w:rPr>
          <w:lang w:val="en-US"/>
        </w:rPr>
        <w:t xml:space="preserve">Get </w:t>
      </w:r>
      <w:r w:rsidR="00AF2128">
        <w:rPr>
          <w:lang w:val="en-US"/>
        </w:rPr>
        <w:t>namespace</w:t>
      </w:r>
      <w:r w:rsidRPr="00BC0F65">
        <w:rPr>
          <w:lang w:val="en-US"/>
        </w:rPr>
        <w:t xml:space="preserve"> IDs</w:t>
      </w:r>
    </w:p>
    <w:p w14:paraId="6BA90629" w14:textId="4FEFBF9A" w:rsidR="008E45C4" w:rsidRPr="00BC0F65" w:rsidRDefault="008E45C4" w:rsidP="008E45C4">
      <w:pPr>
        <w:pStyle w:val="PARAGRAPH"/>
        <w:rPr>
          <w:lang w:val="en-US"/>
        </w:rPr>
      </w:pPr>
      <w:r w:rsidRPr="00BC0F65">
        <w:rPr>
          <w:lang w:val="en-US"/>
        </w:rPr>
        <w:fldChar w:fldCharType="begin"/>
      </w:r>
      <w:r w:rsidRPr="00BC0F65">
        <w:rPr>
          <w:lang w:val="en-US"/>
        </w:rPr>
        <w:instrText xml:space="preserve"> REF _Ref386030900 \h </w:instrText>
      </w:r>
      <w:r w:rsidRPr="00BC0F65">
        <w:rPr>
          <w:lang w:val="en-US"/>
        </w:rPr>
      </w:r>
      <w:r w:rsidRPr="00BC0F65">
        <w:rPr>
          <w:lang w:val="en-US"/>
        </w:rPr>
        <w:fldChar w:fldCharType="separate"/>
      </w:r>
      <w:r w:rsidR="002F3F8E" w:rsidRPr="00BC0F65">
        <w:rPr>
          <w:lang w:val="en-US"/>
        </w:rPr>
        <w:t xml:space="preserve">Table </w:t>
      </w:r>
      <w:r w:rsidR="002F3F8E">
        <w:rPr>
          <w:noProof/>
          <w:lang w:val="en-US"/>
        </w:rPr>
        <w:t>10</w:t>
      </w:r>
      <w:r w:rsidRPr="00BC0F65">
        <w:rPr>
          <w:lang w:val="en-US"/>
        </w:rPr>
        <w:fldChar w:fldCharType="end"/>
      </w:r>
      <w:r w:rsidRPr="00BC0F65">
        <w:rPr>
          <w:lang w:val="en-US"/>
        </w:rPr>
        <w:t xml:space="preserve"> defines the </w:t>
      </w:r>
      <w:r w:rsidRPr="00F62AED">
        <w:rPr>
          <w:i/>
          <w:lang w:val="en-US"/>
        </w:rPr>
        <w:t xml:space="preserve">get </w:t>
      </w:r>
      <w:r w:rsidR="00AF2128" w:rsidRPr="00F62AED">
        <w:rPr>
          <w:i/>
          <w:lang w:val="en-US"/>
        </w:rPr>
        <w:t xml:space="preserve">namespace </w:t>
      </w:r>
      <w:r w:rsidRPr="00F62AED">
        <w:rPr>
          <w:i/>
          <w:lang w:val="en-US"/>
        </w:rPr>
        <w:t>IDs</w:t>
      </w:r>
      <w:r w:rsidRPr="00BC0F65">
        <w:rPr>
          <w:lang w:val="en-US"/>
        </w:rPr>
        <w:t xml:space="preserve"> service.  </w:t>
      </w:r>
      <w:r w:rsidR="00BD128E" w:rsidRPr="00BC0F65">
        <w:rPr>
          <w:lang w:val="en-US"/>
        </w:rPr>
        <w:t xml:space="preserve">This service is used to convert a set of </w:t>
      </w:r>
      <w:r w:rsidR="00BC14E3" w:rsidRPr="00BC14E3">
        <w:rPr>
          <w:i/>
          <w:lang w:val="en-US"/>
        </w:rPr>
        <w:t>principle item</w:t>
      </w:r>
      <w:r w:rsidR="00BC14E3">
        <w:rPr>
          <w:lang w:val="en-US"/>
        </w:rPr>
        <w:t xml:space="preserve"> </w:t>
      </w:r>
      <w:r w:rsidR="00BD128E" w:rsidRPr="00BC0F65">
        <w:rPr>
          <w:lang w:val="en-US"/>
        </w:rPr>
        <w:t xml:space="preserve">IDs into </w:t>
      </w:r>
      <w:r w:rsidR="00DD259F">
        <w:rPr>
          <w:lang w:val="en-US"/>
        </w:rPr>
        <w:t xml:space="preserve">a </w:t>
      </w:r>
      <w:r w:rsidR="00BC14E3" w:rsidRPr="00BC14E3">
        <w:rPr>
          <w:i/>
          <w:lang w:val="en-US"/>
        </w:rPr>
        <w:t>namesp</w:t>
      </w:r>
      <w:r w:rsidR="00BC14E3">
        <w:rPr>
          <w:i/>
          <w:lang w:val="en-US"/>
        </w:rPr>
        <w:t>a</w:t>
      </w:r>
      <w:r w:rsidR="00BC14E3" w:rsidRPr="00BC14E3">
        <w:rPr>
          <w:i/>
          <w:lang w:val="en-US"/>
        </w:rPr>
        <w:t>ce item</w:t>
      </w:r>
      <w:r w:rsidR="00BD128E" w:rsidRPr="00BC0F65">
        <w:rPr>
          <w:lang w:val="en-US"/>
        </w:rPr>
        <w:t xml:space="preserve"> ID.  </w:t>
      </w:r>
    </w:p>
    <w:p w14:paraId="4E5E448F" w14:textId="4A3E30C0" w:rsidR="00BD128E" w:rsidRDefault="00BD128E" w:rsidP="00BD128E">
      <w:pPr>
        <w:pStyle w:val="NOTE"/>
        <w:rPr>
          <w:lang w:val="en-US"/>
        </w:rPr>
      </w:pPr>
      <w:r w:rsidRPr="00BC0F65">
        <w:rPr>
          <w:lang w:val="en-US"/>
        </w:rPr>
        <w:t>NOTE</w:t>
      </w:r>
      <w:r w:rsidRPr="00BC0F65">
        <w:rPr>
          <w:lang w:val="en-US"/>
        </w:rPr>
        <w:tab/>
        <w:t xml:space="preserve">This service may be used to create a local cache of information, but care must be taken to refresh the cache </w:t>
      </w:r>
      <w:r w:rsidR="006A107B" w:rsidRPr="00BC0F65">
        <w:rPr>
          <w:lang w:val="en-US"/>
        </w:rPr>
        <w:t>at regular intervals or on an out-of-band event</w:t>
      </w:r>
      <w:r w:rsidR="002F6BD1">
        <w:rPr>
          <w:lang w:val="en-US"/>
        </w:rPr>
        <w:t xml:space="preserve"> that indicates new data is available</w:t>
      </w:r>
      <w:r w:rsidR="006A107B" w:rsidRPr="00BC0F65">
        <w:rPr>
          <w:lang w:val="en-US"/>
        </w:rPr>
        <w:t xml:space="preserve">. </w:t>
      </w:r>
    </w:p>
    <w:p w14:paraId="435FCEF6" w14:textId="77777777" w:rsidR="009923EB" w:rsidRDefault="009923EB" w:rsidP="009923EB">
      <w:pPr>
        <w:rPr>
          <w:lang w:val="en-US"/>
        </w:rPr>
      </w:pPr>
    </w:p>
    <w:p w14:paraId="79492F42" w14:textId="77777777" w:rsidR="009923EB" w:rsidRDefault="009923EB" w:rsidP="009923EB">
      <w:pPr>
        <w:rPr>
          <w:lang w:val="en-US"/>
        </w:rPr>
      </w:pPr>
    </w:p>
    <w:p w14:paraId="4F67BC38" w14:textId="77777777" w:rsidR="0035128A" w:rsidRDefault="0035128A" w:rsidP="009923EB">
      <w:pPr>
        <w:rPr>
          <w:lang w:val="en-US"/>
        </w:rPr>
      </w:pPr>
    </w:p>
    <w:p w14:paraId="59AC987E" w14:textId="77777777" w:rsidR="0035128A" w:rsidRDefault="0035128A" w:rsidP="009923EB">
      <w:pPr>
        <w:rPr>
          <w:lang w:val="en-US"/>
        </w:rPr>
      </w:pPr>
    </w:p>
    <w:p w14:paraId="4D63060B" w14:textId="77777777" w:rsidR="0035128A" w:rsidRDefault="0035128A" w:rsidP="009923EB">
      <w:pPr>
        <w:rPr>
          <w:lang w:val="en-US"/>
        </w:rPr>
      </w:pPr>
    </w:p>
    <w:p w14:paraId="6AEBBFE4" w14:textId="77777777" w:rsidR="0035128A" w:rsidRDefault="0035128A" w:rsidP="009923EB">
      <w:pPr>
        <w:rPr>
          <w:lang w:val="en-US"/>
        </w:rPr>
      </w:pPr>
    </w:p>
    <w:p w14:paraId="712D7D3E" w14:textId="77777777" w:rsidR="0035128A" w:rsidRDefault="0035128A" w:rsidP="009923EB">
      <w:pPr>
        <w:rPr>
          <w:lang w:val="en-US"/>
        </w:rPr>
      </w:pPr>
    </w:p>
    <w:p w14:paraId="792AB79E" w14:textId="77777777" w:rsidR="0035128A" w:rsidRDefault="0035128A" w:rsidP="009923EB">
      <w:pPr>
        <w:rPr>
          <w:lang w:val="en-US"/>
        </w:rPr>
      </w:pPr>
    </w:p>
    <w:p w14:paraId="76D33197" w14:textId="77777777" w:rsidR="0035128A" w:rsidRDefault="0035128A" w:rsidP="009923EB">
      <w:pPr>
        <w:rPr>
          <w:lang w:val="en-US"/>
        </w:rPr>
      </w:pPr>
    </w:p>
    <w:p w14:paraId="1F225E2D" w14:textId="77777777" w:rsidR="0035128A" w:rsidRDefault="0035128A" w:rsidP="009923EB">
      <w:pPr>
        <w:rPr>
          <w:lang w:val="en-US"/>
        </w:rPr>
      </w:pPr>
    </w:p>
    <w:p w14:paraId="0483A29E" w14:textId="77777777" w:rsidR="0035128A" w:rsidRDefault="0035128A" w:rsidP="009923EB">
      <w:pPr>
        <w:rPr>
          <w:lang w:val="en-US"/>
        </w:rPr>
      </w:pPr>
    </w:p>
    <w:p w14:paraId="777F2464" w14:textId="77777777" w:rsidR="009923EB" w:rsidRDefault="009923EB" w:rsidP="009923EB">
      <w:pPr>
        <w:rPr>
          <w:lang w:val="en-US"/>
        </w:rPr>
      </w:pPr>
    </w:p>
    <w:p w14:paraId="63A41387" w14:textId="77777777" w:rsidR="009923EB" w:rsidRDefault="009923EB" w:rsidP="009923EB">
      <w:pPr>
        <w:rPr>
          <w:lang w:val="en-US"/>
        </w:rPr>
      </w:pPr>
    </w:p>
    <w:p w14:paraId="288DFDFB" w14:textId="77777777" w:rsidR="009923EB" w:rsidRDefault="009923EB" w:rsidP="009923EB">
      <w:pPr>
        <w:rPr>
          <w:lang w:val="en-US"/>
        </w:rPr>
      </w:pPr>
    </w:p>
    <w:p w14:paraId="6A555B26" w14:textId="77777777" w:rsidR="009923EB" w:rsidRDefault="009923EB" w:rsidP="009923EB">
      <w:pPr>
        <w:rPr>
          <w:lang w:val="en-US"/>
        </w:rPr>
      </w:pPr>
    </w:p>
    <w:p w14:paraId="6796C041" w14:textId="77777777" w:rsidR="009923EB" w:rsidRPr="00BC0F65" w:rsidRDefault="009923EB" w:rsidP="009923EB">
      <w:pPr>
        <w:rPr>
          <w:lang w:val="en-US"/>
        </w:rPr>
      </w:pPr>
    </w:p>
    <w:p w14:paraId="6C8AE195" w14:textId="75C4664F" w:rsidR="00125AE2" w:rsidRPr="0035128A" w:rsidRDefault="00125AE2" w:rsidP="0035128A">
      <w:pPr>
        <w:pStyle w:val="TABLE-title"/>
      </w:pPr>
      <w:bookmarkStart w:id="96" w:name="_Ref386030900"/>
      <w:bookmarkStart w:id="97" w:name="_Toc469647292"/>
      <w:r w:rsidRPr="00692596">
        <w:t xml:space="preserve">Table </w:t>
      </w:r>
      <w:r w:rsidR="000E1880">
        <w:fldChar w:fldCharType="begin"/>
      </w:r>
      <w:r w:rsidR="000E1880">
        <w:instrText xml:space="preserve"> SEQ Table \* ARABIC </w:instrText>
      </w:r>
      <w:r w:rsidR="000E1880">
        <w:fldChar w:fldCharType="separate"/>
      </w:r>
      <w:r w:rsidR="00A769ED">
        <w:rPr>
          <w:noProof/>
        </w:rPr>
        <w:t>10</w:t>
      </w:r>
      <w:r w:rsidR="000E1880">
        <w:rPr>
          <w:noProof/>
        </w:rPr>
        <w:fldChar w:fldCharType="end"/>
      </w:r>
      <w:bookmarkEnd w:id="96"/>
      <w:r w:rsidRPr="0035128A">
        <w:t xml:space="preserve"> – Get </w:t>
      </w:r>
      <w:r w:rsidR="00AF2128" w:rsidRPr="0035128A">
        <w:t xml:space="preserve">namespace </w:t>
      </w:r>
      <w:r w:rsidRPr="0035128A">
        <w:t>IDs</w:t>
      </w:r>
      <w:bookmarkEnd w:id="97"/>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280"/>
      </w:tblGrid>
      <w:tr w:rsidR="00125AE2" w:rsidRPr="00BC0F65" w14:paraId="2CD8428A" w14:textId="77777777" w:rsidTr="00FD0BD1">
        <w:trPr>
          <w:cantSplit/>
        </w:trPr>
        <w:tc>
          <w:tcPr>
            <w:tcW w:w="1548" w:type="dxa"/>
            <w:shd w:val="clear" w:color="auto" w:fill="4C4C4C"/>
          </w:tcPr>
          <w:p w14:paraId="26FD05A5" w14:textId="77777777" w:rsidR="00125AE2" w:rsidRPr="00BC0F65" w:rsidRDefault="00125AE2" w:rsidP="00FD0BD1">
            <w:pPr>
              <w:keepLines/>
              <w:rPr>
                <w:b/>
                <w:color w:val="FFFFFF"/>
                <w:lang w:val="en-US"/>
              </w:rPr>
            </w:pPr>
            <w:r w:rsidRPr="00BC0F65">
              <w:rPr>
                <w:b/>
                <w:color w:val="FFFFFF"/>
                <w:lang w:val="en-US"/>
              </w:rPr>
              <w:t>Name</w:t>
            </w:r>
          </w:p>
        </w:tc>
        <w:tc>
          <w:tcPr>
            <w:tcW w:w="8280" w:type="dxa"/>
          </w:tcPr>
          <w:p w14:paraId="53CE4FCD" w14:textId="31815A6D" w:rsidR="00125AE2" w:rsidRPr="00BC0F65" w:rsidRDefault="00125AE2" w:rsidP="00FD0BD1">
            <w:pPr>
              <w:keepLines/>
              <w:rPr>
                <w:lang w:val="en-US"/>
              </w:rPr>
            </w:pPr>
            <w:r w:rsidRPr="00BC0F65">
              <w:rPr>
                <w:lang w:val="en-US"/>
              </w:rPr>
              <w:t xml:space="preserve">Get </w:t>
            </w:r>
            <w:r w:rsidR="00AF2128">
              <w:rPr>
                <w:lang w:val="en-US"/>
              </w:rPr>
              <w:t>namespace</w:t>
            </w:r>
            <w:r w:rsidR="00AF2128" w:rsidRPr="00BC0F65">
              <w:rPr>
                <w:lang w:val="en-US"/>
              </w:rPr>
              <w:t xml:space="preserve"> </w:t>
            </w:r>
            <w:r w:rsidRPr="00BC0F65">
              <w:rPr>
                <w:lang w:val="en-US"/>
              </w:rPr>
              <w:t>IDs</w:t>
            </w:r>
          </w:p>
        </w:tc>
      </w:tr>
      <w:tr w:rsidR="00125AE2" w:rsidRPr="00BC0F65" w14:paraId="5FECA537" w14:textId="77777777" w:rsidTr="00FD0BD1">
        <w:trPr>
          <w:cantSplit/>
        </w:trPr>
        <w:tc>
          <w:tcPr>
            <w:tcW w:w="1548" w:type="dxa"/>
            <w:shd w:val="clear" w:color="auto" w:fill="4C4C4C"/>
          </w:tcPr>
          <w:p w14:paraId="7F7D8484" w14:textId="77777777" w:rsidR="00125AE2" w:rsidRPr="00BC0F65" w:rsidRDefault="00125AE2" w:rsidP="00FD0BD1">
            <w:pPr>
              <w:keepLines/>
              <w:rPr>
                <w:b/>
                <w:color w:val="FFFFFF"/>
                <w:lang w:val="en-US"/>
              </w:rPr>
            </w:pPr>
            <w:r w:rsidRPr="00BC0F65">
              <w:rPr>
                <w:b/>
                <w:color w:val="FFFFFF"/>
                <w:lang w:val="en-US"/>
              </w:rPr>
              <w:t>Function</w:t>
            </w:r>
          </w:p>
        </w:tc>
        <w:tc>
          <w:tcPr>
            <w:tcW w:w="8280" w:type="dxa"/>
          </w:tcPr>
          <w:p w14:paraId="0D51BABC" w14:textId="7602D754" w:rsidR="00125AE2" w:rsidRPr="00BC0F65" w:rsidRDefault="00125AE2" w:rsidP="00FD0BD1">
            <w:pPr>
              <w:keepLines/>
              <w:rPr>
                <w:lang w:val="en-US"/>
              </w:rPr>
            </w:pPr>
            <w:r w:rsidRPr="00BC0F65">
              <w:rPr>
                <w:lang w:val="en-US"/>
              </w:rPr>
              <w:t xml:space="preserve">Get a set of </w:t>
            </w:r>
            <w:r w:rsidR="00AF2128" w:rsidRPr="00BC14E3">
              <w:rPr>
                <w:i/>
                <w:lang w:val="en-US"/>
              </w:rPr>
              <w:t xml:space="preserve">namespace </w:t>
            </w:r>
            <w:r w:rsidR="00BC14E3" w:rsidRPr="00BC14E3">
              <w:rPr>
                <w:i/>
                <w:lang w:val="en-US"/>
              </w:rPr>
              <w:t>item</w:t>
            </w:r>
            <w:r w:rsidR="00BC14E3">
              <w:rPr>
                <w:lang w:val="en-US"/>
              </w:rPr>
              <w:t xml:space="preserve"> IDs</w:t>
            </w:r>
            <w:r w:rsidRPr="00BC0F65">
              <w:rPr>
                <w:lang w:val="en-US"/>
              </w:rPr>
              <w:t xml:space="preserve"> for a </w:t>
            </w:r>
            <w:r w:rsidR="00640F7A" w:rsidRPr="00BC0F65">
              <w:rPr>
                <w:lang w:val="en-US"/>
              </w:rPr>
              <w:t xml:space="preserve">specified </w:t>
            </w:r>
            <w:r w:rsidR="00E366B8" w:rsidRPr="00BC14E3">
              <w:rPr>
                <w:i/>
                <w:lang w:val="en-US"/>
              </w:rPr>
              <w:t>alias directory</w:t>
            </w:r>
            <w:r w:rsidRPr="00BC0F65">
              <w:rPr>
                <w:lang w:val="en-US"/>
              </w:rPr>
              <w:t xml:space="preserve">, </w:t>
            </w:r>
            <w:r w:rsidRPr="00BC14E3">
              <w:rPr>
                <w:i/>
                <w:lang w:val="en-US"/>
              </w:rPr>
              <w:t>category</w:t>
            </w:r>
            <w:r w:rsidRPr="00BC0F65">
              <w:rPr>
                <w:lang w:val="en-US"/>
              </w:rPr>
              <w:t xml:space="preserve">, and </w:t>
            </w:r>
            <w:r w:rsidR="00227603" w:rsidRPr="00BC14E3">
              <w:rPr>
                <w:i/>
                <w:lang w:val="en-US"/>
              </w:rPr>
              <w:t>namespace</w:t>
            </w:r>
            <w:r w:rsidRPr="00BC0F65">
              <w:rPr>
                <w:lang w:val="en-US"/>
              </w:rPr>
              <w:t xml:space="preserve"> given a list of </w:t>
            </w:r>
            <w:r w:rsidR="000B7317" w:rsidRPr="00BC14E3">
              <w:rPr>
                <w:i/>
                <w:lang w:val="en-US"/>
              </w:rPr>
              <w:t>principle</w:t>
            </w:r>
            <w:r w:rsidR="00BC14E3" w:rsidRPr="00BC14E3">
              <w:rPr>
                <w:i/>
                <w:lang w:val="en-US"/>
              </w:rPr>
              <w:t xml:space="preserve"> item</w:t>
            </w:r>
            <w:r w:rsidRPr="00BC0F65">
              <w:rPr>
                <w:lang w:val="en-US"/>
              </w:rPr>
              <w:t xml:space="preserve"> IDs.</w:t>
            </w:r>
          </w:p>
          <w:p w14:paraId="13757EAA" w14:textId="7AE7C995" w:rsidR="00125AE2" w:rsidRPr="00BC0F65" w:rsidRDefault="00125AE2" w:rsidP="00FD0BD1">
            <w:pPr>
              <w:keepLines/>
              <w:rPr>
                <w:lang w:val="en-US"/>
              </w:rPr>
            </w:pPr>
            <w:r w:rsidRPr="00BC0F65">
              <w:rPr>
                <w:lang w:val="en-US"/>
              </w:rPr>
              <w:t xml:space="preserve">If the </w:t>
            </w:r>
            <w:r w:rsidR="00BC14E3" w:rsidRPr="00BC14E3">
              <w:rPr>
                <w:i/>
                <w:lang w:val="en-US"/>
              </w:rPr>
              <w:t>alias directory</w:t>
            </w:r>
            <w:r w:rsidRPr="00BC0F65">
              <w:rPr>
                <w:lang w:val="en-US"/>
              </w:rPr>
              <w:t xml:space="preserve"> does not exist then a </w:t>
            </w:r>
            <w:r w:rsidR="00BC14E3">
              <w:rPr>
                <w:i/>
                <w:lang w:val="en-US"/>
              </w:rPr>
              <w:t>Directory Fault</w:t>
            </w:r>
            <w:r w:rsidRPr="00BC0F65">
              <w:rPr>
                <w:lang w:val="en-US"/>
              </w:rPr>
              <w:t xml:space="preserve"> is returned. </w:t>
            </w:r>
          </w:p>
          <w:p w14:paraId="3DCDA358" w14:textId="7BFAB797" w:rsidR="00E433D7" w:rsidRPr="00BC0F65" w:rsidRDefault="00E433D7" w:rsidP="00E433D7">
            <w:pPr>
              <w:keepLines/>
              <w:rPr>
                <w:lang w:val="en-US"/>
              </w:rPr>
            </w:pPr>
            <w:r w:rsidRPr="00BC0F65">
              <w:rPr>
                <w:lang w:val="en-US"/>
              </w:rPr>
              <w:t xml:space="preserve">If the </w:t>
            </w:r>
            <w:r w:rsidR="00640F7A" w:rsidRPr="00BC0F65">
              <w:rPr>
                <w:lang w:val="en-US"/>
              </w:rPr>
              <w:t xml:space="preserve">specified </w:t>
            </w:r>
            <w:r w:rsidR="00E366B8" w:rsidRPr="00BC14E3">
              <w:rPr>
                <w:i/>
                <w:lang w:val="en-US"/>
              </w:rPr>
              <w:t>alias directory</w:t>
            </w:r>
            <w:r w:rsidRPr="00BC0F65">
              <w:rPr>
                <w:lang w:val="en-US"/>
              </w:rPr>
              <w:t xml:space="preserve"> is assigned security tokens and none of the specified Security Tokens match a token assigned to the </w:t>
            </w:r>
            <w:r w:rsidR="00640F7A" w:rsidRPr="00BC0F65">
              <w:rPr>
                <w:lang w:val="en-US"/>
              </w:rPr>
              <w:t xml:space="preserve">specified </w:t>
            </w:r>
            <w:r w:rsidR="00E366B8" w:rsidRPr="00BC14E3">
              <w:rPr>
                <w:i/>
                <w:lang w:val="en-US"/>
              </w:rPr>
              <w:t>alias directory</w:t>
            </w:r>
            <w:r w:rsidRPr="00BC0F65">
              <w:rPr>
                <w:lang w:val="en-US"/>
              </w:rPr>
              <w:t xml:space="preserve">, then a </w:t>
            </w:r>
            <w:r w:rsidR="00BC14E3">
              <w:rPr>
                <w:i/>
                <w:lang w:val="en-US"/>
              </w:rPr>
              <w:t>Directory Fault</w:t>
            </w:r>
            <w:r w:rsidRPr="00BC0F65">
              <w:rPr>
                <w:lang w:val="en-US"/>
              </w:rPr>
              <w:t xml:space="preserve"> is returned. </w:t>
            </w:r>
          </w:p>
          <w:p w14:paraId="2A133488" w14:textId="77777777" w:rsidR="00125AE2" w:rsidRPr="00BC0F65" w:rsidRDefault="00125AE2" w:rsidP="00FD0BD1">
            <w:pPr>
              <w:keepLines/>
              <w:rPr>
                <w:lang w:val="en-US"/>
              </w:rPr>
            </w:pPr>
            <w:r w:rsidRPr="00BC0F65">
              <w:rPr>
                <w:lang w:val="en-US"/>
              </w:rPr>
              <w:t xml:space="preserve">If the </w:t>
            </w:r>
            <w:r w:rsidRPr="00BC14E3">
              <w:rPr>
                <w:i/>
                <w:lang w:val="en-US"/>
              </w:rPr>
              <w:t>category</w:t>
            </w:r>
            <w:r w:rsidRPr="00BC0F65">
              <w:rPr>
                <w:lang w:val="en-US"/>
              </w:rPr>
              <w:t xml:space="preserve"> does not exist then a </w:t>
            </w:r>
            <w:r w:rsidRPr="00BC0F65">
              <w:rPr>
                <w:i/>
                <w:lang w:val="en-US"/>
              </w:rPr>
              <w:t>Category Fault</w:t>
            </w:r>
            <w:r w:rsidRPr="00BC0F65">
              <w:rPr>
                <w:lang w:val="en-US"/>
              </w:rPr>
              <w:t xml:space="preserve"> is returned. </w:t>
            </w:r>
          </w:p>
          <w:p w14:paraId="3DD30758" w14:textId="12AC090F" w:rsidR="00125AE2" w:rsidRPr="00BC0F65" w:rsidRDefault="00125AE2" w:rsidP="00FD0BD1">
            <w:pPr>
              <w:keepLines/>
              <w:rPr>
                <w:lang w:val="en-US"/>
              </w:rPr>
            </w:pPr>
            <w:r w:rsidRPr="00BC0F65">
              <w:rPr>
                <w:lang w:val="en-US"/>
              </w:rPr>
              <w:t xml:space="preserve">If the </w:t>
            </w:r>
            <w:r w:rsidR="00227603" w:rsidRPr="00BC14E3">
              <w:rPr>
                <w:i/>
                <w:lang w:val="en-US"/>
              </w:rPr>
              <w:t>namespace</w:t>
            </w:r>
            <w:r w:rsidRPr="00BC0F65">
              <w:rPr>
                <w:lang w:val="en-US"/>
              </w:rPr>
              <w:t xml:space="preserve"> does not exist then a </w:t>
            </w:r>
            <w:r w:rsidRPr="00BC0F65">
              <w:rPr>
                <w:i/>
                <w:lang w:val="en-US"/>
              </w:rPr>
              <w:t>Source Fault</w:t>
            </w:r>
            <w:r w:rsidRPr="00BC0F65">
              <w:rPr>
                <w:lang w:val="en-US"/>
              </w:rPr>
              <w:t xml:space="preserve"> is returned. </w:t>
            </w:r>
          </w:p>
          <w:p w14:paraId="63CD8ED0" w14:textId="12638CA6" w:rsidR="00125AE2" w:rsidRPr="00BC0F65" w:rsidRDefault="00125AE2" w:rsidP="00692596">
            <w:pPr>
              <w:keepLines/>
              <w:rPr>
                <w:lang w:val="en-US"/>
              </w:rPr>
            </w:pPr>
            <w:r w:rsidRPr="00BC0F65">
              <w:rPr>
                <w:lang w:val="en-US"/>
              </w:rPr>
              <w:t xml:space="preserve">If a </w:t>
            </w:r>
            <w:r w:rsidR="00AF2128" w:rsidRPr="00BC14E3">
              <w:rPr>
                <w:i/>
                <w:lang w:val="en-US"/>
              </w:rPr>
              <w:t>namespace</w:t>
            </w:r>
            <w:r w:rsidR="00F50B73" w:rsidRPr="00BC14E3">
              <w:rPr>
                <w:i/>
                <w:lang w:val="en-US"/>
              </w:rPr>
              <w:t xml:space="preserve"> </w:t>
            </w:r>
            <w:r w:rsidR="00BC14E3" w:rsidRPr="00BC14E3">
              <w:rPr>
                <w:i/>
                <w:lang w:val="en-US"/>
              </w:rPr>
              <w:t>item</w:t>
            </w:r>
            <w:r w:rsidR="00BC14E3">
              <w:rPr>
                <w:lang w:val="en-US"/>
              </w:rPr>
              <w:t xml:space="preserve"> </w:t>
            </w:r>
            <w:r w:rsidR="00F50B73" w:rsidRPr="00BC0F65">
              <w:rPr>
                <w:lang w:val="en-US"/>
              </w:rPr>
              <w:t xml:space="preserve">ID for a </w:t>
            </w:r>
            <w:r w:rsidR="000B7317" w:rsidRPr="00BC14E3">
              <w:rPr>
                <w:i/>
                <w:lang w:val="en-US"/>
              </w:rPr>
              <w:t>principle</w:t>
            </w:r>
            <w:r w:rsidR="00BC14E3" w:rsidRPr="00BC14E3">
              <w:rPr>
                <w:i/>
                <w:lang w:val="en-US"/>
              </w:rPr>
              <w:t xml:space="preserve"> item</w:t>
            </w:r>
            <w:r w:rsidRPr="00BC0F65">
              <w:rPr>
                <w:lang w:val="en-US"/>
              </w:rPr>
              <w:t xml:space="preserve"> ID </w:t>
            </w:r>
            <w:r w:rsidR="00FD0BD1" w:rsidRPr="00BC0F65">
              <w:rPr>
                <w:lang w:val="en-US"/>
              </w:rPr>
              <w:t xml:space="preserve">does not exist, then the associated </w:t>
            </w:r>
            <w:r w:rsidR="00BC14E3" w:rsidRPr="00BC14E3">
              <w:rPr>
                <w:i/>
                <w:lang w:val="en-US"/>
              </w:rPr>
              <w:t>namesp</w:t>
            </w:r>
            <w:r w:rsidR="00692596">
              <w:rPr>
                <w:i/>
                <w:lang w:val="en-US"/>
              </w:rPr>
              <w:t>a</w:t>
            </w:r>
            <w:r w:rsidR="00BC14E3" w:rsidRPr="00BC14E3">
              <w:rPr>
                <w:i/>
                <w:lang w:val="en-US"/>
              </w:rPr>
              <w:t>ce item</w:t>
            </w:r>
            <w:r w:rsidR="00BC14E3">
              <w:rPr>
                <w:lang w:val="en-US"/>
              </w:rPr>
              <w:t xml:space="preserve"> ID</w:t>
            </w:r>
            <w:r w:rsidR="00FD0BD1" w:rsidRPr="00BC0F65">
              <w:rPr>
                <w:lang w:val="en-US"/>
              </w:rPr>
              <w:t xml:space="preserve"> </w:t>
            </w:r>
            <w:r w:rsidR="00692596">
              <w:rPr>
                <w:lang w:val="en-US"/>
              </w:rPr>
              <w:t xml:space="preserve">is </w:t>
            </w:r>
            <w:r w:rsidR="00FD0BD1" w:rsidRPr="00BC0F65">
              <w:rPr>
                <w:lang w:val="en-US"/>
              </w:rPr>
              <w:t xml:space="preserve">returned </w:t>
            </w:r>
            <w:r w:rsidR="00692596">
              <w:rPr>
                <w:lang w:val="en-US"/>
              </w:rPr>
              <w:t>a</w:t>
            </w:r>
            <w:r w:rsidR="00692596" w:rsidRPr="00BC0F65">
              <w:rPr>
                <w:lang w:val="en-US"/>
              </w:rPr>
              <w:t xml:space="preserve">s </w:t>
            </w:r>
            <w:r w:rsidR="008E45C4" w:rsidRPr="00BC0F65">
              <w:rPr>
                <w:lang w:val="en-US"/>
              </w:rPr>
              <w:t>an empty string</w:t>
            </w:r>
            <w:r w:rsidR="00FD0BD1" w:rsidRPr="00BC0F65">
              <w:rPr>
                <w:lang w:val="en-US"/>
              </w:rPr>
              <w:t xml:space="preserve">.  </w:t>
            </w:r>
          </w:p>
        </w:tc>
      </w:tr>
      <w:tr w:rsidR="00125AE2" w:rsidRPr="00BC0F65" w14:paraId="57D332C8" w14:textId="77777777" w:rsidTr="00FD0BD1">
        <w:trPr>
          <w:cantSplit/>
        </w:trPr>
        <w:tc>
          <w:tcPr>
            <w:tcW w:w="1548" w:type="dxa"/>
            <w:shd w:val="clear" w:color="auto" w:fill="4C4C4C"/>
          </w:tcPr>
          <w:p w14:paraId="148B1F27" w14:textId="77777777" w:rsidR="00125AE2" w:rsidRPr="00BC0F65" w:rsidRDefault="00125AE2" w:rsidP="00FD0BD1">
            <w:pPr>
              <w:keepLines/>
              <w:rPr>
                <w:b/>
                <w:color w:val="FFFFFF"/>
                <w:lang w:val="en-US"/>
              </w:rPr>
            </w:pPr>
            <w:r w:rsidRPr="00BC0F65">
              <w:rPr>
                <w:b/>
                <w:color w:val="FFFFFF"/>
                <w:lang w:val="en-US"/>
              </w:rPr>
              <w:t>Input Parameters</w:t>
            </w:r>
          </w:p>
        </w:tc>
        <w:tc>
          <w:tcPr>
            <w:tcW w:w="8280" w:type="dxa"/>
          </w:tcPr>
          <w:p w14:paraId="3836CB6C" w14:textId="47C31E1B" w:rsidR="00125AE2" w:rsidRPr="00BC0F65" w:rsidRDefault="00BC14E3" w:rsidP="00FD0BD1">
            <w:pPr>
              <w:keepLines/>
              <w:numPr>
                <w:ilvl w:val="0"/>
                <w:numId w:val="19"/>
              </w:numPr>
              <w:rPr>
                <w:lang w:val="en-US"/>
              </w:rPr>
            </w:pPr>
            <w:r>
              <w:rPr>
                <w:lang w:val="en-US"/>
              </w:rPr>
              <w:t>Alias Directory ID</w:t>
            </w:r>
          </w:p>
          <w:p w14:paraId="2926C72D" w14:textId="77777777" w:rsidR="00125AE2" w:rsidRPr="00BC0F65" w:rsidRDefault="00125AE2" w:rsidP="00FD0BD1">
            <w:pPr>
              <w:keepLines/>
              <w:numPr>
                <w:ilvl w:val="0"/>
                <w:numId w:val="19"/>
              </w:numPr>
              <w:rPr>
                <w:lang w:val="en-US"/>
              </w:rPr>
            </w:pPr>
            <w:r w:rsidRPr="00BC0F65">
              <w:rPr>
                <w:lang w:val="en-US"/>
              </w:rPr>
              <w:t>Category ID</w:t>
            </w:r>
          </w:p>
          <w:p w14:paraId="4FB3D420" w14:textId="0E026594" w:rsidR="00125AE2" w:rsidRPr="00BC0F65" w:rsidRDefault="00227603" w:rsidP="00FD0BD1">
            <w:pPr>
              <w:keepLines/>
              <w:numPr>
                <w:ilvl w:val="0"/>
                <w:numId w:val="19"/>
              </w:numPr>
              <w:rPr>
                <w:lang w:val="en-US"/>
              </w:rPr>
            </w:pPr>
            <w:r>
              <w:rPr>
                <w:lang w:val="en-US"/>
              </w:rPr>
              <w:t>Namespace</w:t>
            </w:r>
            <w:r w:rsidR="00125AE2" w:rsidRPr="00BC0F65">
              <w:rPr>
                <w:lang w:val="en-US"/>
              </w:rPr>
              <w:t xml:space="preserve"> ID</w:t>
            </w:r>
          </w:p>
          <w:p w14:paraId="40DDB41B" w14:textId="10177CBF" w:rsidR="00125AE2" w:rsidRPr="00BC0F65" w:rsidRDefault="00125AE2" w:rsidP="00FD0BD1">
            <w:pPr>
              <w:keepLines/>
              <w:numPr>
                <w:ilvl w:val="0"/>
                <w:numId w:val="19"/>
              </w:numPr>
              <w:rPr>
                <w:lang w:val="en-US"/>
              </w:rPr>
            </w:pPr>
            <w:r w:rsidRPr="00BC0F65">
              <w:rPr>
                <w:lang w:val="en-US"/>
              </w:rPr>
              <w:t xml:space="preserve">List of </w:t>
            </w:r>
            <w:r w:rsidR="000B7317">
              <w:rPr>
                <w:lang w:val="en-US"/>
              </w:rPr>
              <w:t>principle</w:t>
            </w:r>
            <w:r w:rsidR="008E45C4" w:rsidRPr="00BC0F65">
              <w:rPr>
                <w:lang w:val="en-US"/>
              </w:rPr>
              <w:t xml:space="preserve"> </w:t>
            </w:r>
            <w:r w:rsidR="00160E50">
              <w:rPr>
                <w:lang w:val="en-US"/>
              </w:rPr>
              <w:t>item IDs</w:t>
            </w:r>
          </w:p>
          <w:p w14:paraId="1453398B" w14:textId="77777777" w:rsidR="00125AE2" w:rsidRPr="00BC0F65" w:rsidRDefault="00125AE2" w:rsidP="00FD0BD1">
            <w:pPr>
              <w:keepLines/>
              <w:numPr>
                <w:ilvl w:val="0"/>
                <w:numId w:val="19"/>
              </w:numPr>
              <w:rPr>
                <w:lang w:val="en-US"/>
              </w:rPr>
            </w:pPr>
            <w:r w:rsidRPr="00BC0F65">
              <w:rPr>
                <w:lang w:val="en-US"/>
              </w:rPr>
              <w:t>Optional list of Security Tokens</w:t>
            </w:r>
          </w:p>
        </w:tc>
      </w:tr>
      <w:tr w:rsidR="00125AE2" w:rsidRPr="00BC0F65" w14:paraId="3F7EDACD" w14:textId="77777777" w:rsidTr="00FD0BD1">
        <w:trPr>
          <w:cantSplit/>
        </w:trPr>
        <w:tc>
          <w:tcPr>
            <w:tcW w:w="1548" w:type="dxa"/>
            <w:shd w:val="clear" w:color="auto" w:fill="4C4C4C"/>
          </w:tcPr>
          <w:p w14:paraId="5C4FFFB7" w14:textId="77777777" w:rsidR="00125AE2" w:rsidRPr="00BC0F65" w:rsidRDefault="00125AE2" w:rsidP="00FD0BD1">
            <w:pPr>
              <w:keepLines/>
              <w:rPr>
                <w:b/>
                <w:color w:val="FFFFFF"/>
                <w:lang w:val="en-US"/>
              </w:rPr>
            </w:pPr>
            <w:r w:rsidRPr="00BC0F65">
              <w:rPr>
                <w:b/>
                <w:color w:val="FFFFFF"/>
                <w:lang w:val="en-US"/>
              </w:rPr>
              <w:t>Returns</w:t>
            </w:r>
          </w:p>
        </w:tc>
        <w:tc>
          <w:tcPr>
            <w:tcW w:w="8280" w:type="dxa"/>
          </w:tcPr>
          <w:p w14:paraId="04120040" w14:textId="198F87FE" w:rsidR="00125AE2" w:rsidRPr="00BC0F65" w:rsidRDefault="00FD0BD1" w:rsidP="00FD0BD1">
            <w:pPr>
              <w:keepLines/>
              <w:numPr>
                <w:ilvl w:val="0"/>
                <w:numId w:val="19"/>
              </w:numPr>
              <w:rPr>
                <w:lang w:val="en-US"/>
              </w:rPr>
            </w:pPr>
            <w:r w:rsidRPr="00BC0F65">
              <w:rPr>
                <w:lang w:val="en-US"/>
              </w:rPr>
              <w:t xml:space="preserve">List of </w:t>
            </w:r>
            <w:r w:rsidR="00160E50">
              <w:rPr>
                <w:lang w:val="en-US"/>
              </w:rPr>
              <w:t>namespace item</w:t>
            </w:r>
            <w:r w:rsidR="00160E50" w:rsidRPr="00BC0F65">
              <w:rPr>
                <w:lang w:val="en-US"/>
              </w:rPr>
              <w:t xml:space="preserve"> </w:t>
            </w:r>
            <w:r w:rsidR="00160E50">
              <w:rPr>
                <w:lang w:val="en-US"/>
              </w:rPr>
              <w:t>IDs</w:t>
            </w:r>
          </w:p>
          <w:p w14:paraId="41A058E3" w14:textId="77777777" w:rsidR="00125AE2" w:rsidRPr="00BC0F65" w:rsidRDefault="00125AE2" w:rsidP="00FD0BD1">
            <w:pPr>
              <w:keepLines/>
              <w:numPr>
                <w:ilvl w:val="0"/>
                <w:numId w:val="19"/>
              </w:numPr>
              <w:rPr>
                <w:lang w:val="en-US"/>
              </w:rPr>
            </w:pPr>
            <w:r w:rsidRPr="00BC0F65">
              <w:rPr>
                <w:lang w:val="en-US"/>
              </w:rPr>
              <w:t>Success or error criteria</w:t>
            </w:r>
          </w:p>
        </w:tc>
      </w:tr>
    </w:tbl>
    <w:p w14:paraId="009CB841" w14:textId="77777777" w:rsidR="00125AE2" w:rsidRDefault="00125AE2" w:rsidP="0046491D">
      <w:pPr>
        <w:rPr>
          <w:lang w:val="en-US"/>
        </w:rPr>
      </w:pPr>
    </w:p>
    <w:p w14:paraId="3BDE8DCA" w14:textId="2D78A089" w:rsidR="00FD0BD1" w:rsidRPr="00BC0F65" w:rsidRDefault="00FD0BD1" w:rsidP="00FD0BD1">
      <w:pPr>
        <w:pStyle w:val="Heading3"/>
        <w:rPr>
          <w:lang w:val="en-US"/>
        </w:rPr>
      </w:pPr>
      <w:r w:rsidRPr="00BC0F65">
        <w:rPr>
          <w:lang w:val="en-US"/>
        </w:rPr>
        <w:t xml:space="preserve">Get </w:t>
      </w:r>
      <w:r w:rsidR="000B7317">
        <w:rPr>
          <w:lang w:val="en-US"/>
        </w:rPr>
        <w:t>principle</w:t>
      </w:r>
      <w:r w:rsidRPr="00BC0F65">
        <w:rPr>
          <w:lang w:val="en-US"/>
        </w:rPr>
        <w:t xml:space="preserve"> IDs</w:t>
      </w:r>
    </w:p>
    <w:p w14:paraId="63F24D48" w14:textId="1F5A3728" w:rsidR="00BD128E" w:rsidRPr="002A7000" w:rsidRDefault="00BD128E" w:rsidP="00BD128E">
      <w:pPr>
        <w:pStyle w:val="PARAGRAPH"/>
        <w:rPr>
          <w:lang w:val="en-US"/>
        </w:rPr>
      </w:pPr>
      <w:r w:rsidRPr="00BC0F65">
        <w:rPr>
          <w:lang w:val="en-US"/>
        </w:rPr>
        <w:fldChar w:fldCharType="begin"/>
      </w:r>
      <w:r w:rsidRPr="00BC0F65">
        <w:rPr>
          <w:lang w:val="en-US"/>
        </w:rPr>
        <w:instrText xml:space="preserve"> REF _Ref386032783 \h </w:instrText>
      </w:r>
      <w:r w:rsidRPr="00BC0F65">
        <w:rPr>
          <w:lang w:val="en-US"/>
        </w:rPr>
      </w:r>
      <w:r w:rsidRPr="00BC0F65">
        <w:rPr>
          <w:lang w:val="en-US"/>
        </w:rPr>
        <w:fldChar w:fldCharType="separate"/>
      </w:r>
      <w:r w:rsidR="002F3F8E" w:rsidRPr="00BC0F65">
        <w:rPr>
          <w:lang w:val="en-US"/>
        </w:rPr>
        <w:t xml:space="preserve">Table </w:t>
      </w:r>
      <w:r w:rsidR="002F3F8E">
        <w:rPr>
          <w:noProof/>
          <w:lang w:val="en-US"/>
        </w:rPr>
        <w:t>11</w:t>
      </w:r>
      <w:r w:rsidRPr="00BC0F65">
        <w:rPr>
          <w:lang w:val="en-US"/>
        </w:rPr>
        <w:fldChar w:fldCharType="end"/>
      </w:r>
      <w:r w:rsidRPr="00BC0F65">
        <w:rPr>
          <w:lang w:val="en-US"/>
        </w:rPr>
        <w:t xml:space="preserve"> defines the </w:t>
      </w:r>
      <w:r w:rsidRPr="00F62AED">
        <w:rPr>
          <w:i/>
          <w:lang w:val="en-US"/>
        </w:rPr>
        <w:t xml:space="preserve">get </w:t>
      </w:r>
      <w:r w:rsidR="000B7317" w:rsidRPr="00F62AED">
        <w:rPr>
          <w:i/>
          <w:lang w:val="en-US"/>
        </w:rPr>
        <w:t>principle</w:t>
      </w:r>
      <w:r w:rsidRPr="00F62AED">
        <w:rPr>
          <w:i/>
          <w:lang w:val="en-US"/>
        </w:rPr>
        <w:t xml:space="preserve"> </w:t>
      </w:r>
      <w:r w:rsidR="000D1950" w:rsidRPr="00F62AED">
        <w:rPr>
          <w:i/>
          <w:lang w:val="en-US"/>
        </w:rPr>
        <w:t>ID</w:t>
      </w:r>
      <w:r w:rsidRPr="00BC0F65">
        <w:rPr>
          <w:lang w:val="en-US"/>
        </w:rPr>
        <w:t xml:space="preserve"> service. This service is used to convert a set of </w:t>
      </w:r>
      <w:r w:rsidR="00AF2128" w:rsidRPr="002A7000">
        <w:rPr>
          <w:i/>
          <w:lang w:val="en-US"/>
        </w:rPr>
        <w:t>namespace</w:t>
      </w:r>
      <w:r w:rsidR="002A7000" w:rsidRPr="002A7000">
        <w:rPr>
          <w:i/>
          <w:lang w:val="en-US"/>
        </w:rPr>
        <w:t xml:space="preserve"> item</w:t>
      </w:r>
      <w:r w:rsidR="00AF2128">
        <w:rPr>
          <w:lang w:val="en-US"/>
        </w:rPr>
        <w:t xml:space="preserve"> IDs </w:t>
      </w:r>
      <w:r w:rsidRPr="00BC0F65">
        <w:rPr>
          <w:lang w:val="en-US"/>
        </w:rPr>
        <w:t xml:space="preserve">into the </w:t>
      </w:r>
      <w:r w:rsidR="000B7317" w:rsidRPr="002A7000">
        <w:rPr>
          <w:i/>
          <w:lang w:val="en-US"/>
        </w:rPr>
        <w:t>principle</w:t>
      </w:r>
      <w:r w:rsidRPr="002A7000">
        <w:rPr>
          <w:i/>
          <w:lang w:val="en-US"/>
        </w:rPr>
        <w:t xml:space="preserve"> </w:t>
      </w:r>
      <w:r w:rsidR="002A7000" w:rsidRPr="002A7000">
        <w:rPr>
          <w:i/>
          <w:lang w:val="en-US"/>
        </w:rPr>
        <w:t>item</w:t>
      </w:r>
      <w:r w:rsidR="002A7000">
        <w:rPr>
          <w:lang w:val="en-US"/>
        </w:rPr>
        <w:t xml:space="preserve"> </w:t>
      </w:r>
      <w:r w:rsidRPr="00BC0F65">
        <w:rPr>
          <w:lang w:val="en-US"/>
        </w:rPr>
        <w:t xml:space="preserve">ID </w:t>
      </w:r>
      <w:r w:rsidRPr="002A7000">
        <w:rPr>
          <w:i/>
          <w:lang w:val="en-US"/>
        </w:rPr>
        <w:t>namespace</w:t>
      </w:r>
      <w:r w:rsidR="002A7000">
        <w:rPr>
          <w:lang w:val="en-US"/>
        </w:rPr>
        <w:t>.</w:t>
      </w:r>
    </w:p>
    <w:p w14:paraId="618BA742" w14:textId="77777777" w:rsidR="006A107B" w:rsidRDefault="006A107B" w:rsidP="006A107B">
      <w:pPr>
        <w:pStyle w:val="NOTE"/>
        <w:rPr>
          <w:lang w:val="en-US"/>
        </w:rPr>
      </w:pPr>
      <w:r w:rsidRPr="00BC0F65">
        <w:rPr>
          <w:lang w:val="en-US"/>
        </w:rPr>
        <w:t>NOTE</w:t>
      </w:r>
      <w:r w:rsidRPr="00BC0F65">
        <w:rPr>
          <w:lang w:val="en-US"/>
        </w:rPr>
        <w:tab/>
        <w:t xml:space="preserve">This service may be used to create a local cache of information, but care must be taken to refresh the cache at regular intervals or on an out-of-band event. </w:t>
      </w:r>
    </w:p>
    <w:p w14:paraId="16F63930" w14:textId="77777777" w:rsidR="005E708B" w:rsidRDefault="005E708B" w:rsidP="006A107B">
      <w:pPr>
        <w:pStyle w:val="NOTE"/>
        <w:rPr>
          <w:lang w:val="en-US"/>
        </w:rPr>
      </w:pPr>
    </w:p>
    <w:p w14:paraId="7EFCB735" w14:textId="77777777" w:rsidR="005E708B" w:rsidRDefault="005E708B" w:rsidP="006A107B">
      <w:pPr>
        <w:pStyle w:val="NOTE"/>
        <w:rPr>
          <w:lang w:val="en-US"/>
        </w:rPr>
      </w:pPr>
    </w:p>
    <w:p w14:paraId="400D651D" w14:textId="77777777" w:rsidR="005E708B" w:rsidRDefault="005E708B" w:rsidP="006A107B">
      <w:pPr>
        <w:pStyle w:val="NOTE"/>
        <w:rPr>
          <w:lang w:val="en-US"/>
        </w:rPr>
      </w:pPr>
    </w:p>
    <w:p w14:paraId="5CECE2EC" w14:textId="77777777" w:rsidR="005E708B" w:rsidRDefault="005E708B" w:rsidP="006A107B">
      <w:pPr>
        <w:pStyle w:val="NOTE"/>
        <w:rPr>
          <w:lang w:val="en-US"/>
        </w:rPr>
      </w:pPr>
    </w:p>
    <w:p w14:paraId="06CA6C54" w14:textId="77777777" w:rsidR="005E708B" w:rsidRDefault="005E708B" w:rsidP="006A107B">
      <w:pPr>
        <w:pStyle w:val="NOTE"/>
        <w:rPr>
          <w:lang w:val="en-US"/>
        </w:rPr>
      </w:pPr>
    </w:p>
    <w:p w14:paraId="1EAA77E8" w14:textId="77777777" w:rsidR="005E708B" w:rsidRDefault="005E708B" w:rsidP="006A107B">
      <w:pPr>
        <w:pStyle w:val="NOTE"/>
        <w:rPr>
          <w:lang w:val="en-US"/>
        </w:rPr>
      </w:pPr>
    </w:p>
    <w:p w14:paraId="459C8297" w14:textId="56211020" w:rsidR="00FD0BD1" w:rsidRPr="0035128A" w:rsidRDefault="00FD0BD1" w:rsidP="0035128A">
      <w:pPr>
        <w:pStyle w:val="TABLE-title"/>
      </w:pPr>
      <w:bookmarkStart w:id="98" w:name="_Ref386032783"/>
      <w:bookmarkStart w:id="99" w:name="_Toc469647293"/>
      <w:r w:rsidRPr="00692596">
        <w:lastRenderedPageBreak/>
        <w:t xml:space="preserve">Table </w:t>
      </w:r>
      <w:r w:rsidR="000E1880">
        <w:fldChar w:fldCharType="begin"/>
      </w:r>
      <w:r w:rsidR="000E1880">
        <w:instrText xml:space="preserve"> SEQ Table \* ARABIC </w:instrText>
      </w:r>
      <w:r w:rsidR="000E1880">
        <w:fldChar w:fldCharType="separate"/>
      </w:r>
      <w:r w:rsidR="00A769ED">
        <w:rPr>
          <w:noProof/>
        </w:rPr>
        <w:t>11</w:t>
      </w:r>
      <w:r w:rsidR="000E1880">
        <w:rPr>
          <w:noProof/>
        </w:rPr>
        <w:fldChar w:fldCharType="end"/>
      </w:r>
      <w:bookmarkEnd w:id="98"/>
      <w:r w:rsidRPr="0035128A">
        <w:t xml:space="preserve"> – Get </w:t>
      </w:r>
      <w:r w:rsidR="000B7317" w:rsidRPr="0035128A">
        <w:t>principle</w:t>
      </w:r>
      <w:r w:rsidRPr="0035128A">
        <w:t xml:space="preserve"> IDs</w:t>
      </w:r>
      <w:bookmarkEnd w:id="99"/>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280"/>
      </w:tblGrid>
      <w:tr w:rsidR="00FD0BD1" w:rsidRPr="00BC0F65" w14:paraId="02ED5570" w14:textId="77777777" w:rsidTr="00FD0BD1">
        <w:trPr>
          <w:cantSplit/>
        </w:trPr>
        <w:tc>
          <w:tcPr>
            <w:tcW w:w="1548" w:type="dxa"/>
            <w:shd w:val="clear" w:color="auto" w:fill="4C4C4C"/>
          </w:tcPr>
          <w:p w14:paraId="204ABF1D" w14:textId="77777777" w:rsidR="00FD0BD1" w:rsidRPr="00BC0F65" w:rsidRDefault="00FD0BD1" w:rsidP="00FD0BD1">
            <w:pPr>
              <w:keepLines/>
              <w:rPr>
                <w:b/>
                <w:color w:val="FFFFFF"/>
                <w:lang w:val="en-US"/>
              </w:rPr>
            </w:pPr>
            <w:r w:rsidRPr="00BC0F65">
              <w:rPr>
                <w:b/>
                <w:color w:val="FFFFFF"/>
                <w:lang w:val="en-US"/>
              </w:rPr>
              <w:t>Name</w:t>
            </w:r>
          </w:p>
        </w:tc>
        <w:tc>
          <w:tcPr>
            <w:tcW w:w="8280" w:type="dxa"/>
          </w:tcPr>
          <w:p w14:paraId="6E92705B" w14:textId="6CB332EC" w:rsidR="00FD0BD1" w:rsidRPr="00BC0F65" w:rsidRDefault="00FD0BD1" w:rsidP="00FD0BD1">
            <w:pPr>
              <w:keepLines/>
              <w:rPr>
                <w:lang w:val="en-US"/>
              </w:rPr>
            </w:pPr>
            <w:r w:rsidRPr="00BC0F65">
              <w:rPr>
                <w:lang w:val="en-US"/>
              </w:rPr>
              <w:t xml:space="preserve">Get </w:t>
            </w:r>
            <w:r w:rsidR="000B7317">
              <w:rPr>
                <w:lang w:val="en-US"/>
              </w:rPr>
              <w:t>principle</w:t>
            </w:r>
            <w:r w:rsidRPr="00BC0F65">
              <w:rPr>
                <w:lang w:val="en-US"/>
              </w:rPr>
              <w:t xml:space="preserve"> IDs</w:t>
            </w:r>
          </w:p>
        </w:tc>
      </w:tr>
      <w:tr w:rsidR="00FD0BD1" w:rsidRPr="00BC0F65" w14:paraId="26FA34F7" w14:textId="77777777" w:rsidTr="00FD0BD1">
        <w:trPr>
          <w:cantSplit/>
        </w:trPr>
        <w:tc>
          <w:tcPr>
            <w:tcW w:w="1548" w:type="dxa"/>
            <w:shd w:val="clear" w:color="auto" w:fill="4C4C4C"/>
          </w:tcPr>
          <w:p w14:paraId="65F35F42" w14:textId="77777777" w:rsidR="00FD0BD1" w:rsidRPr="00BC0F65" w:rsidRDefault="00FD0BD1" w:rsidP="00FD0BD1">
            <w:pPr>
              <w:keepLines/>
              <w:rPr>
                <w:b/>
                <w:color w:val="FFFFFF"/>
                <w:lang w:val="en-US"/>
              </w:rPr>
            </w:pPr>
            <w:r w:rsidRPr="00BC0F65">
              <w:rPr>
                <w:b/>
                <w:color w:val="FFFFFF"/>
                <w:lang w:val="en-US"/>
              </w:rPr>
              <w:t>Function</w:t>
            </w:r>
          </w:p>
        </w:tc>
        <w:tc>
          <w:tcPr>
            <w:tcW w:w="8280" w:type="dxa"/>
          </w:tcPr>
          <w:p w14:paraId="449A6250" w14:textId="193EF37D" w:rsidR="00FD0BD1" w:rsidRPr="00BC0F65" w:rsidRDefault="00FD0BD1" w:rsidP="00FD0BD1">
            <w:pPr>
              <w:keepLines/>
              <w:rPr>
                <w:lang w:val="en-US"/>
              </w:rPr>
            </w:pPr>
            <w:r w:rsidRPr="00BC0F65">
              <w:rPr>
                <w:lang w:val="en-US"/>
              </w:rPr>
              <w:t xml:space="preserve">Get a set of </w:t>
            </w:r>
            <w:r w:rsidR="002A7000" w:rsidRPr="002A7000">
              <w:rPr>
                <w:i/>
                <w:lang w:val="en-US"/>
              </w:rPr>
              <w:t>principle item</w:t>
            </w:r>
            <w:r w:rsidR="002A7000">
              <w:rPr>
                <w:lang w:val="en-US"/>
              </w:rPr>
              <w:t xml:space="preserve"> IDs</w:t>
            </w:r>
            <w:r w:rsidRPr="00BC0F65">
              <w:rPr>
                <w:lang w:val="en-US"/>
              </w:rPr>
              <w:t xml:space="preserve"> for a </w:t>
            </w:r>
            <w:r w:rsidR="00640F7A" w:rsidRPr="00BC0F65">
              <w:rPr>
                <w:lang w:val="en-US"/>
              </w:rPr>
              <w:t xml:space="preserve">specified </w:t>
            </w:r>
            <w:r w:rsidR="00E366B8" w:rsidRPr="002A7000">
              <w:rPr>
                <w:i/>
                <w:lang w:val="en-US"/>
              </w:rPr>
              <w:t>alias directory</w:t>
            </w:r>
            <w:r w:rsidRPr="00BC0F65">
              <w:rPr>
                <w:lang w:val="en-US"/>
              </w:rPr>
              <w:t xml:space="preserve">, </w:t>
            </w:r>
            <w:r w:rsidRPr="002A7000">
              <w:rPr>
                <w:i/>
                <w:lang w:val="en-US"/>
              </w:rPr>
              <w:t>category</w:t>
            </w:r>
            <w:r w:rsidRPr="00BC0F65">
              <w:rPr>
                <w:lang w:val="en-US"/>
              </w:rPr>
              <w:t xml:space="preserve">, and </w:t>
            </w:r>
            <w:r w:rsidR="002A7000" w:rsidRPr="002A7000">
              <w:rPr>
                <w:i/>
                <w:lang w:val="en-US"/>
              </w:rPr>
              <w:t>namesp</w:t>
            </w:r>
            <w:r w:rsidR="002A7000">
              <w:rPr>
                <w:i/>
                <w:lang w:val="en-US"/>
              </w:rPr>
              <w:t>a</w:t>
            </w:r>
            <w:r w:rsidR="002A7000" w:rsidRPr="002A7000">
              <w:rPr>
                <w:i/>
                <w:lang w:val="en-US"/>
              </w:rPr>
              <w:t>ce</w:t>
            </w:r>
            <w:r w:rsidR="002A7000">
              <w:rPr>
                <w:lang w:val="en-US"/>
              </w:rPr>
              <w:t xml:space="preserve"> </w:t>
            </w:r>
            <w:r w:rsidRPr="00BC0F65">
              <w:rPr>
                <w:lang w:val="en-US"/>
              </w:rPr>
              <w:t xml:space="preserve">given a list of </w:t>
            </w:r>
            <w:r w:rsidR="002A7000" w:rsidRPr="002A7000">
              <w:rPr>
                <w:i/>
                <w:lang w:val="en-US"/>
              </w:rPr>
              <w:t>namespace item</w:t>
            </w:r>
            <w:r w:rsidR="002A7000">
              <w:rPr>
                <w:lang w:val="en-US"/>
              </w:rPr>
              <w:t xml:space="preserve"> IDs</w:t>
            </w:r>
            <w:r w:rsidRPr="00BC0F65">
              <w:rPr>
                <w:lang w:val="en-US"/>
              </w:rPr>
              <w:t>.</w:t>
            </w:r>
          </w:p>
          <w:p w14:paraId="71BA60CA" w14:textId="59B7E0B7" w:rsidR="00FD0BD1" w:rsidRPr="00BC0F65" w:rsidRDefault="00FD0BD1" w:rsidP="00FD0BD1">
            <w:pPr>
              <w:keepLines/>
              <w:rPr>
                <w:lang w:val="en-US"/>
              </w:rPr>
            </w:pPr>
            <w:r w:rsidRPr="00BC0F65">
              <w:rPr>
                <w:lang w:val="en-US"/>
              </w:rPr>
              <w:t xml:space="preserve">If the </w:t>
            </w:r>
            <w:r w:rsidR="002A7000" w:rsidRPr="002A7000">
              <w:rPr>
                <w:i/>
                <w:lang w:val="en-US"/>
              </w:rPr>
              <w:t>alias directory</w:t>
            </w:r>
            <w:r w:rsidR="002A7000">
              <w:rPr>
                <w:lang w:val="en-US"/>
              </w:rPr>
              <w:t xml:space="preserve"> </w:t>
            </w:r>
            <w:r w:rsidRPr="00BC0F65">
              <w:rPr>
                <w:lang w:val="en-US"/>
              </w:rPr>
              <w:t xml:space="preserve">does not exist then a </w:t>
            </w:r>
            <w:r w:rsidR="00BC14E3">
              <w:rPr>
                <w:i/>
                <w:lang w:val="en-US"/>
              </w:rPr>
              <w:t>Directory Fault</w:t>
            </w:r>
            <w:r w:rsidRPr="00BC0F65">
              <w:rPr>
                <w:lang w:val="en-US"/>
              </w:rPr>
              <w:t xml:space="preserve"> is returned. </w:t>
            </w:r>
          </w:p>
          <w:p w14:paraId="159A2F93" w14:textId="6A0727DB" w:rsidR="00E433D7" w:rsidRPr="00BC0F65" w:rsidRDefault="00E433D7" w:rsidP="00E433D7">
            <w:pPr>
              <w:keepLines/>
              <w:rPr>
                <w:lang w:val="en-US"/>
              </w:rPr>
            </w:pPr>
            <w:r w:rsidRPr="00BC0F65">
              <w:rPr>
                <w:lang w:val="en-US"/>
              </w:rPr>
              <w:t xml:space="preserve">If the </w:t>
            </w:r>
            <w:r w:rsidR="00640F7A" w:rsidRPr="00BC0F65">
              <w:rPr>
                <w:lang w:val="en-US"/>
              </w:rPr>
              <w:t xml:space="preserve">specified </w:t>
            </w:r>
            <w:r w:rsidR="00E366B8" w:rsidRPr="002A7000">
              <w:rPr>
                <w:i/>
                <w:lang w:val="en-US"/>
              </w:rPr>
              <w:t>alias directory</w:t>
            </w:r>
            <w:r w:rsidRPr="00BC0F65">
              <w:rPr>
                <w:lang w:val="en-US"/>
              </w:rPr>
              <w:t xml:space="preserve"> is assigned security tokens and none of the specified Security Tokens match a token assigned to the </w:t>
            </w:r>
            <w:r w:rsidR="00640F7A" w:rsidRPr="00BC0F65">
              <w:rPr>
                <w:lang w:val="en-US"/>
              </w:rPr>
              <w:t xml:space="preserve">specified </w:t>
            </w:r>
            <w:r w:rsidR="00E366B8" w:rsidRPr="002A7000">
              <w:rPr>
                <w:i/>
                <w:lang w:val="en-US"/>
              </w:rPr>
              <w:t>alias directory</w:t>
            </w:r>
            <w:r w:rsidRPr="00BC0F65">
              <w:rPr>
                <w:lang w:val="en-US"/>
              </w:rPr>
              <w:t xml:space="preserve">, then a </w:t>
            </w:r>
            <w:r w:rsidR="00BC14E3">
              <w:rPr>
                <w:i/>
                <w:lang w:val="en-US"/>
              </w:rPr>
              <w:t>Directory Fault</w:t>
            </w:r>
            <w:r w:rsidRPr="00BC0F65">
              <w:rPr>
                <w:lang w:val="en-US"/>
              </w:rPr>
              <w:t xml:space="preserve"> is returned. </w:t>
            </w:r>
          </w:p>
          <w:p w14:paraId="68C7CED3" w14:textId="77777777" w:rsidR="00FD0BD1" w:rsidRPr="00BC0F65" w:rsidRDefault="00FD0BD1" w:rsidP="00FD0BD1">
            <w:pPr>
              <w:keepLines/>
              <w:rPr>
                <w:lang w:val="en-US"/>
              </w:rPr>
            </w:pPr>
            <w:r w:rsidRPr="00BC0F65">
              <w:rPr>
                <w:lang w:val="en-US"/>
              </w:rPr>
              <w:t xml:space="preserve">If the </w:t>
            </w:r>
            <w:r w:rsidRPr="002A7000">
              <w:rPr>
                <w:i/>
                <w:lang w:val="en-US"/>
              </w:rPr>
              <w:t>category</w:t>
            </w:r>
            <w:r w:rsidRPr="00BC0F65">
              <w:rPr>
                <w:lang w:val="en-US"/>
              </w:rPr>
              <w:t xml:space="preserve"> does not exist then a </w:t>
            </w:r>
            <w:r w:rsidRPr="00BC0F65">
              <w:rPr>
                <w:i/>
                <w:lang w:val="en-US"/>
              </w:rPr>
              <w:t>Category Fault</w:t>
            </w:r>
            <w:r w:rsidRPr="00BC0F65">
              <w:rPr>
                <w:lang w:val="en-US"/>
              </w:rPr>
              <w:t xml:space="preserve"> is returned. </w:t>
            </w:r>
          </w:p>
          <w:p w14:paraId="54566C63" w14:textId="595329CA" w:rsidR="00FD0BD1" w:rsidRPr="00BC0F65" w:rsidRDefault="00FD0BD1" w:rsidP="00FD0BD1">
            <w:pPr>
              <w:keepLines/>
              <w:rPr>
                <w:lang w:val="en-US"/>
              </w:rPr>
            </w:pPr>
            <w:r w:rsidRPr="00BC0F65">
              <w:rPr>
                <w:lang w:val="en-US"/>
              </w:rPr>
              <w:t xml:space="preserve">If the </w:t>
            </w:r>
            <w:r w:rsidR="002A7000" w:rsidRPr="002A7000">
              <w:rPr>
                <w:i/>
                <w:lang w:val="en-US"/>
              </w:rPr>
              <w:t>namespace</w:t>
            </w:r>
            <w:r w:rsidR="002A7000">
              <w:rPr>
                <w:lang w:val="en-US"/>
              </w:rPr>
              <w:t xml:space="preserve"> </w:t>
            </w:r>
            <w:r w:rsidRPr="00BC0F65">
              <w:rPr>
                <w:lang w:val="en-US"/>
              </w:rPr>
              <w:t xml:space="preserve">does not exist then a </w:t>
            </w:r>
            <w:r w:rsidRPr="00BC0F65">
              <w:rPr>
                <w:i/>
                <w:lang w:val="en-US"/>
              </w:rPr>
              <w:t>Source Fault</w:t>
            </w:r>
            <w:r w:rsidRPr="00BC0F65">
              <w:rPr>
                <w:lang w:val="en-US"/>
              </w:rPr>
              <w:t xml:space="preserve"> is returned. </w:t>
            </w:r>
          </w:p>
          <w:p w14:paraId="1288F5D9" w14:textId="03873B3B" w:rsidR="00FD0BD1" w:rsidRPr="00BC0F65" w:rsidRDefault="00FD0BD1" w:rsidP="00FD0BD1">
            <w:pPr>
              <w:keepLines/>
              <w:rPr>
                <w:lang w:val="en-US"/>
              </w:rPr>
            </w:pPr>
            <w:r w:rsidRPr="00BC0F65">
              <w:rPr>
                <w:lang w:val="en-US"/>
              </w:rPr>
              <w:t xml:space="preserve">If a </w:t>
            </w:r>
            <w:r w:rsidR="002A7000" w:rsidRPr="002A7000">
              <w:rPr>
                <w:i/>
                <w:lang w:val="en-US"/>
              </w:rPr>
              <w:t>namespace item</w:t>
            </w:r>
            <w:r w:rsidR="002A7000">
              <w:rPr>
                <w:lang w:val="en-US"/>
              </w:rPr>
              <w:t xml:space="preserve"> ID </w:t>
            </w:r>
            <w:r w:rsidRPr="00BC0F65">
              <w:rPr>
                <w:lang w:val="en-US"/>
              </w:rPr>
              <w:t xml:space="preserve">is null, then a </w:t>
            </w:r>
            <w:r w:rsidRPr="00BC0F65">
              <w:rPr>
                <w:i/>
                <w:lang w:val="en-US"/>
              </w:rPr>
              <w:t>Source ID</w:t>
            </w:r>
            <w:r w:rsidRPr="00BC0F65">
              <w:rPr>
                <w:lang w:val="en-US"/>
              </w:rPr>
              <w:t xml:space="preserve"> Fault is returned. </w:t>
            </w:r>
          </w:p>
          <w:p w14:paraId="2B4C3E2E" w14:textId="3260DDBC" w:rsidR="00FD0BD1" w:rsidRPr="00BC0F65" w:rsidRDefault="00FD0BD1" w:rsidP="0035128A">
            <w:pPr>
              <w:keepLines/>
              <w:rPr>
                <w:lang w:val="en-US"/>
              </w:rPr>
            </w:pPr>
            <w:r w:rsidRPr="00BC0F65">
              <w:rPr>
                <w:lang w:val="en-US"/>
              </w:rPr>
              <w:t xml:space="preserve">If a </w:t>
            </w:r>
            <w:r w:rsidR="002A7000" w:rsidRPr="002A7000">
              <w:rPr>
                <w:i/>
                <w:lang w:val="en-US"/>
              </w:rPr>
              <w:t>namespace item</w:t>
            </w:r>
            <w:r w:rsidR="002A7000">
              <w:rPr>
                <w:lang w:val="en-US"/>
              </w:rPr>
              <w:t xml:space="preserve"> ID </w:t>
            </w:r>
            <w:r w:rsidRPr="00BC0F65">
              <w:rPr>
                <w:lang w:val="en-US"/>
              </w:rPr>
              <w:t xml:space="preserve">does not </w:t>
            </w:r>
            <w:r w:rsidR="00F76369" w:rsidRPr="00BC0F65">
              <w:rPr>
                <w:lang w:val="en-US"/>
              </w:rPr>
              <w:t xml:space="preserve">have a </w:t>
            </w:r>
            <w:r w:rsidR="002A7000" w:rsidRPr="002A7000">
              <w:rPr>
                <w:i/>
                <w:lang w:val="en-US"/>
              </w:rPr>
              <w:t>principle item ID</w:t>
            </w:r>
            <w:r w:rsidR="002A7000">
              <w:rPr>
                <w:lang w:val="en-US"/>
              </w:rPr>
              <w:t xml:space="preserve"> </w:t>
            </w:r>
            <w:r w:rsidR="00F76369" w:rsidRPr="00BC0F65">
              <w:rPr>
                <w:lang w:val="en-US"/>
              </w:rPr>
              <w:t xml:space="preserve">mapped, </w:t>
            </w:r>
            <w:r w:rsidRPr="00BC0F65">
              <w:rPr>
                <w:lang w:val="en-US"/>
              </w:rPr>
              <w:t xml:space="preserve">then the associated </w:t>
            </w:r>
            <w:r w:rsidR="002A7000" w:rsidRPr="002A7000">
              <w:rPr>
                <w:i/>
                <w:lang w:val="en-US"/>
              </w:rPr>
              <w:t>principle item ID</w:t>
            </w:r>
            <w:r w:rsidR="002A7000">
              <w:rPr>
                <w:lang w:val="en-US"/>
              </w:rPr>
              <w:t xml:space="preserve"> </w:t>
            </w:r>
            <w:r w:rsidRPr="00BC0F65">
              <w:rPr>
                <w:lang w:val="en-US"/>
              </w:rPr>
              <w:t xml:space="preserve">returned </w:t>
            </w:r>
            <w:r w:rsidR="0035128A">
              <w:rPr>
                <w:lang w:val="en-US"/>
              </w:rPr>
              <w:t>is</w:t>
            </w:r>
            <w:r w:rsidR="0035128A" w:rsidRPr="00BC0F65">
              <w:rPr>
                <w:lang w:val="en-US"/>
              </w:rPr>
              <w:t xml:space="preserve"> </w:t>
            </w:r>
            <w:r w:rsidR="00F76369" w:rsidRPr="00BC0F65">
              <w:rPr>
                <w:lang w:val="en-US"/>
              </w:rPr>
              <w:t xml:space="preserve">an empty </w:t>
            </w:r>
            <w:r w:rsidRPr="00BC0F65">
              <w:rPr>
                <w:lang w:val="en-US"/>
              </w:rPr>
              <w:t xml:space="preserve">string.  </w:t>
            </w:r>
          </w:p>
        </w:tc>
      </w:tr>
      <w:tr w:rsidR="00FD0BD1" w:rsidRPr="00BC0F65" w14:paraId="5709EB36" w14:textId="77777777" w:rsidTr="00FD0BD1">
        <w:trPr>
          <w:cantSplit/>
        </w:trPr>
        <w:tc>
          <w:tcPr>
            <w:tcW w:w="1548" w:type="dxa"/>
            <w:shd w:val="clear" w:color="auto" w:fill="4C4C4C"/>
          </w:tcPr>
          <w:p w14:paraId="67CEC1CB" w14:textId="77777777" w:rsidR="00FD0BD1" w:rsidRPr="00BC0F65" w:rsidRDefault="00FD0BD1" w:rsidP="00FD0BD1">
            <w:pPr>
              <w:keepLines/>
              <w:rPr>
                <w:b/>
                <w:color w:val="FFFFFF"/>
                <w:lang w:val="en-US"/>
              </w:rPr>
            </w:pPr>
            <w:r w:rsidRPr="00BC0F65">
              <w:rPr>
                <w:b/>
                <w:color w:val="FFFFFF"/>
                <w:lang w:val="en-US"/>
              </w:rPr>
              <w:t>Input Parameters</w:t>
            </w:r>
          </w:p>
        </w:tc>
        <w:tc>
          <w:tcPr>
            <w:tcW w:w="8280" w:type="dxa"/>
          </w:tcPr>
          <w:p w14:paraId="01ED6F54" w14:textId="3B0DF087" w:rsidR="00FD0BD1" w:rsidRPr="00BC0F65" w:rsidRDefault="00BC14E3" w:rsidP="00FD0BD1">
            <w:pPr>
              <w:keepLines/>
              <w:numPr>
                <w:ilvl w:val="0"/>
                <w:numId w:val="19"/>
              </w:numPr>
              <w:rPr>
                <w:lang w:val="en-US"/>
              </w:rPr>
            </w:pPr>
            <w:r>
              <w:rPr>
                <w:lang w:val="en-US"/>
              </w:rPr>
              <w:t>Alias Directory ID</w:t>
            </w:r>
          </w:p>
          <w:p w14:paraId="0CD4902F" w14:textId="77777777" w:rsidR="00FD0BD1" w:rsidRPr="00BC0F65" w:rsidRDefault="00FD0BD1" w:rsidP="00FD0BD1">
            <w:pPr>
              <w:keepLines/>
              <w:numPr>
                <w:ilvl w:val="0"/>
                <w:numId w:val="19"/>
              </w:numPr>
              <w:rPr>
                <w:lang w:val="en-US"/>
              </w:rPr>
            </w:pPr>
            <w:r w:rsidRPr="00BC0F65">
              <w:rPr>
                <w:lang w:val="en-US"/>
              </w:rPr>
              <w:t>Category ID</w:t>
            </w:r>
          </w:p>
          <w:p w14:paraId="51AC0410" w14:textId="443B1EF4" w:rsidR="00FD0BD1" w:rsidRPr="00BC0F65" w:rsidRDefault="00227603" w:rsidP="00FD0BD1">
            <w:pPr>
              <w:keepLines/>
              <w:numPr>
                <w:ilvl w:val="0"/>
                <w:numId w:val="19"/>
              </w:numPr>
              <w:rPr>
                <w:lang w:val="en-US"/>
              </w:rPr>
            </w:pPr>
            <w:r>
              <w:rPr>
                <w:lang w:val="en-US"/>
              </w:rPr>
              <w:t>Namespace</w:t>
            </w:r>
            <w:r w:rsidR="00FD0BD1" w:rsidRPr="00BC0F65">
              <w:rPr>
                <w:lang w:val="en-US"/>
              </w:rPr>
              <w:t xml:space="preserve"> ID</w:t>
            </w:r>
          </w:p>
          <w:p w14:paraId="4F24B1FE" w14:textId="04BD5BC3" w:rsidR="00FD0BD1" w:rsidRPr="00BC0F65" w:rsidRDefault="00FD0BD1" w:rsidP="00FD0BD1">
            <w:pPr>
              <w:keepLines/>
              <w:numPr>
                <w:ilvl w:val="0"/>
                <w:numId w:val="19"/>
              </w:numPr>
              <w:rPr>
                <w:lang w:val="en-US"/>
              </w:rPr>
            </w:pPr>
            <w:r w:rsidRPr="00BC0F65">
              <w:rPr>
                <w:lang w:val="en-US"/>
              </w:rPr>
              <w:t xml:space="preserve">List of </w:t>
            </w:r>
            <w:r w:rsidR="006F1149" w:rsidRPr="00BC0F65">
              <w:rPr>
                <w:lang w:val="en-US"/>
              </w:rPr>
              <w:t>i</w:t>
            </w:r>
            <w:r w:rsidRPr="00BC0F65">
              <w:rPr>
                <w:lang w:val="en-US"/>
              </w:rPr>
              <w:t>dentifiers</w:t>
            </w:r>
            <w:r w:rsidR="006F1149" w:rsidRPr="00BC0F65">
              <w:rPr>
                <w:lang w:val="en-US"/>
              </w:rPr>
              <w:t xml:space="preserve"> without </w:t>
            </w:r>
            <w:proofErr w:type="spellStart"/>
            <w:r w:rsidR="000D6CF0">
              <w:rPr>
                <w:lang w:val="en-US"/>
              </w:rPr>
              <w:t>PrincipleItemID</w:t>
            </w:r>
            <w:r w:rsidR="006F1149" w:rsidRPr="00BC0F65">
              <w:rPr>
                <w:lang w:val="en-US"/>
              </w:rPr>
              <w:t>s</w:t>
            </w:r>
            <w:proofErr w:type="spellEnd"/>
          </w:p>
          <w:p w14:paraId="4DCD462C" w14:textId="77777777" w:rsidR="00FD0BD1" w:rsidRPr="00BC0F65" w:rsidRDefault="00FD0BD1" w:rsidP="00FD0BD1">
            <w:pPr>
              <w:keepLines/>
              <w:numPr>
                <w:ilvl w:val="0"/>
                <w:numId w:val="19"/>
              </w:numPr>
              <w:rPr>
                <w:lang w:val="en-US"/>
              </w:rPr>
            </w:pPr>
            <w:r w:rsidRPr="00BC0F65">
              <w:rPr>
                <w:lang w:val="en-US"/>
              </w:rPr>
              <w:t>Optional list of Security Tokens</w:t>
            </w:r>
          </w:p>
        </w:tc>
      </w:tr>
      <w:tr w:rsidR="00FD0BD1" w:rsidRPr="00BC0F65" w14:paraId="43D1CF0C" w14:textId="77777777" w:rsidTr="00FD0BD1">
        <w:trPr>
          <w:cantSplit/>
        </w:trPr>
        <w:tc>
          <w:tcPr>
            <w:tcW w:w="1548" w:type="dxa"/>
            <w:shd w:val="clear" w:color="auto" w:fill="4C4C4C"/>
          </w:tcPr>
          <w:p w14:paraId="32915FAB" w14:textId="77777777" w:rsidR="00FD0BD1" w:rsidRPr="00BC0F65" w:rsidRDefault="00FD0BD1" w:rsidP="00FD0BD1">
            <w:pPr>
              <w:keepLines/>
              <w:rPr>
                <w:b/>
                <w:color w:val="FFFFFF"/>
                <w:lang w:val="en-US"/>
              </w:rPr>
            </w:pPr>
            <w:r w:rsidRPr="00BC0F65">
              <w:rPr>
                <w:b/>
                <w:color w:val="FFFFFF"/>
                <w:lang w:val="en-US"/>
              </w:rPr>
              <w:t>Returns</w:t>
            </w:r>
          </w:p>
        </w:tc>
        <w:tc>
          <w:tcPr>
            <w:tcW w:w="8280" w:type="dxa"/>
          </w:tcPr>
          <w:p w14:paraId="0E0FEFED" w14:textId="1A349B40" w:rsidR="00FD0BD1" w:rsidRPr="00BC0F65" w:rsidRDefault="00FD0BD1" w:rsidP="00FD0BD1">
            <w:pPr>
              <w:keepLines/>
              <w:numPr>
                <w:ilvl w:val="0"/>
                <w:numId w:val="19"/>
              </w:numPr>
              <w:rPr>
                <w:lang w:val="en-US"/>
              </w:rPr>
            </w:pPr>
            <w:r w:rsidRPr="00BC0F65">
              <w:rPr>
                <w:lang w:val="en-US"/>
              </w:rPr>
              <w:t>List of identifiers</w:t>
            </w:r>
            <w:r w:rsidR="008E45C4" w:rsidRPr="00BC0F65">
              <w:rPr>
                <w:lang w:val="en-US"/>
              </w:rPr>
              <w:t xml:space="preserve"> with </w:t>
            </w:r>
            <w:proofErr w:type="spellStart"/>
            <w:r w:rsidR="000D6CF0">
              <w:rPr>
                <w:lang w:val="en-US"/>
              </w:rPr>
              <w:t>PrincipleItemID</w:t>
            </w:r>
            <w:r w:rsidR="006F1149" w:rsidRPr="00BC0F65">
              <w:rPr>
                <w:lang w:val="en-US"/>
              </w:rPr>
              <w:t>s</w:t>
            </w:r>
            <w:proofErr w:type="spellEnd"/>
            <w:r w:rsidR="006F1149" w:rsidRPr="00BC0F65">
              <w:rPr>
                <w:lang w:val="en-US"/>
              </w:rPr>
              <w:t xml:space="preserve"> </w:t>
            </w:r>
          </w:p>
          <w:p w14:paraId="1474118B" w14:textId="77777777" w:rsidR="00FD0BD1" w:rsidRPr="00BC0F65" w:rsidRDefault="00FD0BD1" w:rsidP="00FD0BD1">
            <w:pPr>
              <w:keepLines/>
              <w:numPr>
                <w:ilvl w:val="0"/>
                <w:numId w:val="19"/>
              </w:numPr>
              <w:rPr>
                <w:lang w:val="en-US"/>
              </w:rPr>
            </w:pPr>
            <w:r w:rsidRPr="00BC0F65">
              <w:rPr>
                <w:lang w:val="en-US"/>
              </w:rPr>
              <w:t>Success or error criteria</w:t>
            </w:r>
          </w:p>
        </w:tc>
      </w:tr>
    </w:tbl>
    <w:p w14:paraId="6300D91F" w14:textId="77777777" w:rsidR="00125AE2" w:rsidRPr="00BC0F65" w:rsidRDefault="00125AE2" w:rsidP="0046491D">
      <w:pPr>
        <w:rPr>
          <w:lang w:val="en-US"/>
        </w:rPr>
      </w:pPr>
    </w:p>
    <w:p w14:paraId="0FE9C9FA" w14:textId="77777777" w:rsidR="005E708B" w:rsidRPr="00BC0F65" w:rsidRDefault="005E708B" w:rsidP="0046491D">
      <w:pPr>
        <w:rPr>
          <w:lang w:val="en-US"/>
        </w:rPr>
      </w:pPr>
    </w:p>
    <w:p w14:paraId="4FA05307" w14:textId="77777777" w:rsidR="00F50B73" w:rsidRPr="00BC0F65" w:rsidRDefault="00F50B73" w:rsidP="00F50B73">
      <w:pPr>
        <w:pStyle w:val="Heading3"/>
        <w:rPr>
          <w:lang w:val="en-US"/>
        </w:rPr>
      </w:pPr>
      <w:r w:rsidRPr="00BC0F65">
        <w:rPr>
          <w:lang w:val="en-US"/>
        </w:rPr>
        <w:t>Get equivalent IDs</w:t>
      </w:r>
    </w:p>
    <w:p w14:paraId="549E0164" w14:textId="16475C2C" w:rsidR="00F50B73" w:rsidRPr="00BC0F65" w:rsidRDefault="00F50B73" w:rsidP="00F50B73">
      <w:pPr>
        <w:pStyle w:val="PARAGRAPH"/>
        <w:rPr>
          <w:lang w:val="en-US"/>
        </w:rPr>
      </w:pPr>
      <w:r w:rsidRPr="00BC0F65">
        <w:rPr>
          <w:lang w:val="en-US"/>
        </w:rPr>
        <w:fldChar w:fldCharType="begin"/>
      </w:r>
      <w:r w:rsidRPr="00BC0F65">
        <w:rPr>
          <w:lang w:val="en-US"/>
        </w:rPr>
        <w:instrText xml:space="preserve"> REF _Ref388296626 \h </w:instrText>
      </w:r>
      <w:r w:rsidR="000443EE" w:rsidRPr="00BC0F65">
        <w:rPr>
          <w:lang w:val="en-US"/>
        </w:rPr>
        <w:instrText xml:space="preserve"> \* MERGEFORMAT </w:instrText>
      </w:r>
      <w:r w:rsidRPr="00BC0F65">
        <w:rPr>
          <w:lang w:val="en-US"/>
        </w:rPr>
      </w:r>
      <w:r w:rsidRPr="00BC0F65">
        <w:rPr>
          <w:lang w:val="en-US"/>
        </w:rPr>
        <w:fldChar w:fldCharType="separate"/>
      </w:r>
      <w:r w:rsidR="002F3F8E" w:rsidRPr="00BC0F65">
        <w:rPr>
          <w:lang w:val="en-US"/>
        </w:rPr>
        <w:t xml:space="preserve">Table </w:t>
      </w:r>
      <w:r w:rsidR="002F3F8E">
        <w:rPr>
          <w:noProof/>
          <w:lang w:val="en-US"/>
        </w:rPr>
        <w:t>12</w:t>
      </w:r>
      <w:r w:rsidRPr="00BC0F65">
        <w:rPr>
          <w:lang w:val="en-US"/>
        </w:rPr>
        <w:fldChar w:fldCharType="end"/>
      </w:r>
      <w:r w:rsidRPr="00BC0F65">
        <w:rPr>
          <w:lang w:val="en-US"/>
        </w:rPr>
        <w:t xml:space="preserve"> defines the </w:t>
      </w:r>
      <w:r w:rsidRPr="00F62AED">
        <w:rPr>
          <w:i/>
          <w:lang w:val="en-US"/>
        </w:rPr>
        <w:t>get equivalent IDs</w:t>
      </w:r>
      <w:r w:rsidRPr="00BC0F65">
        <w:rPr>
          <w:lang w:val="en-US"/>
        </w:rPr>
        <w:t xml:space="preserve"> service. This service is used to convert a set of </w:t>
      </w:r>
      <w:r w:rsidR="002A7000" w:rsidRPr="002A7000">
        <w:rPr>
          <w:i/>
          <w:lang w:val="en-US"/>
        </w:rPr>
        <w:t>namespace item</w:t>
      </w:r>
      <w:r w:rsidR="002A7000">
        <w:rPr>
          <w:lang w:val="en-US"/>
        </w:rPr>
        <w:t xml:space="preserve"> </w:t>
      </w:r>
      <w:r w:rsidRPr="00BC0F65">
        <w:rPr>
          <w:lang w:val="en-US"/>
        </w:rPr>
        <w:t xml:space="preserve">IDs </w:t>
      </w:r>
      <w:r w:rsidR="000443EE" w:rsidRPr="00BC0F65">
        <w:rPr>
          <w:lang w:val="en-US"/>
        </w:rPr>
        <w:t xml:space="preserve">from </w:t>
      </w:r>
      <w:r w:rsidR="00AF2128">
        <w:rPr>
          <w:lang w:val="en-US"/>
        </w:rPr>
        <w:t xml:space="preserve">a source </w:t>
      </w:r>
      <w:r w:rsidR="00AF2128" w:rsidRPr="002A7000">
        <w:rPr>
          <w:i/>
          <w:lang w:val="en-US"/>
        </w:rPr>
        <w:t>namespace</w:t>
      </w:r>
      <w:r w:rsidR="000443EE" w:rsidRPr="00BC0F65">
        <w:rPr>
          <w:lang w:val="en-US"/>
        </w:rPr>
        <w:t xml:space="preserve"> </w:t>
      </w:r>
      <w:r w:rsidR="00AF2128">
        <w:rPr>
          <w:lang w:val="en-US"/>
        </w:rPr>
        <w:t>into the</w:t>
      </w:r>
      <w:r w:rsidRPr="00BC0F65">
        <w:rPr>
          <w:lang w:val="en-US"/>
        </w:rPr>
        <w:t xml:space="preserve"> </w:t>
      </w:r>
      <w:r w:rsidR="002A7000" w:rsidRPr="002A7000">
        <w:rPr>
          <w:i/>
          <w:lang w:val="en-US"/>
        </w:rPr>
        <w:t>namespace item</w:t>
      </w:r>
      <w:r w:rsidR="002A7000">
        <w:rPr>
          <w:lang w:val="en-US"/>
        </w:rPr>
        <w:t xml:space="preserve"> </w:t>
      </w:r>
      <w:r w:rsidRPr="00BC0F65">
        <w:rPr>
          <w:lang w:val="en-US"/>
        </w:rPr>
        <w:t xml:space="preserve">IDs for a </w:t>
      </w:r>
      <w:r w:rsidR="00455968">
        <w:rPr>
          <w:lang w:val="en-US"/>
        </w:rPr>
        <w:t xml:space="preserve">target </w:t>
      </w:r>
      <w:r w:rsidR="00AF2128" w:rsidRPr="002A7000">
        <w:rPr>
          <w:i/>
          <w:lang w:val="en-US"/>
        </w:rPr>
        <w:t>namespace</w:t>
      </w:r>
      <w:r w:rsidRPr="00BC0F65">
        <w:rPr>
          <w:lang w:val="en-US"/>
        </w:rPr>
        <w:t xml:space="preserve">. </w:t>
      </w:r>
    </w:p>
    <w:p w14:paraId="4CA84EF7" w14:textId="77777777" w:rsidR="00F50B73" w:rsidRPr="00BC0F65" w:rsidRDefault="00F50B73" w:rsidP="00F50B73">
      <w:pPr>
        <w:pStyle w:val="NOTE"/>
        <w:rPr>
          <w:lang w:val="en-US"/>
        </w:rPr>
      </w:pPr>
      <w:r w:rsidRPr="00BC0F65">
        <w:rPr>
          <w:lang w:val="en-US"/>
        </w:rPr>
        <w:t>NOTE</w:t>
      </w:r>
      <w:r w:rsidRPr="00BC0F65">
        <w:rPr>
          <w:lang w:val="en-US"/>
        </w:rPr>
        <w:tab/>
        <w:t xml:space="preserve">This service may be used to create a local cache of information, but care must be taken to refresh the cache at regular intervals or on an out-of-band event. </w:t>
      </w:r>
    </w:p>
    <w:p w14:paraId="6FEA3A4F" w14:textId="77777777" w:rsidR="00F50B73" w:rsidRPr="00611753" w:rsidRDefault="00F50B73" w:rsidP="00611753">
      <w:pPr>
        <w:pStyle w:val="TABLE-title"/>
      </w:pPr>
      <w:bookmarkStart w:id="100" w:name="_Ref388296626"/>
      <w:bookmarkStart w:id="101" w:name="_Toc469647294"/>
      <w:r w:rsidRPr="00692596">
        <w:lastRenderedPageBreak/>
        <w:t xml:space="preserve">Table </w:t>
      </w:r>
      <w:r w:rsidR="000E1880">
        <w:fldChar w:fldCharType="begin"/>
      </w:r>
      <w:r w:rsidR="000E1880">
        <w:instrText xml:space="preserve"> SEQ Table \* ARABIC </w:instrText>
      </w:r>
      <w:r w:rsidR="000E1880">
        <w:fldChar w:fldCharType="separate"/>
      </w:r>
      <w:r w:rsidR="00A769ED">
        <w:rPr>
          <w:noProof/>
        </w:rPr>
        <w:t>12</w:t>
      </w:r>
      <w:r w:rsidR="000E1880">
        <w:rPr>
          <w:noProof/>
        </w:rPr>
        <w:fldChar w:fldCharType="end"/>
      </w:r>
      <w:bookmarkEnd w:id="100"/>
      <w:r w:rsidRPr="00611753">
        <w:t xml:space="preserve"> – Get equivalent IDs</w:t>
      </w:r>
      <w:bookmarkEnd w:id="101"/>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280"/>
      </w:tblGrid>
      <w:tr w:rsidR="00F50B73" w:rsidRPr="00BC0F65" w14:paraId="00347FB4" w14:textId="77777777" w:rsidTr="00F50B73">
        <w:trPr>
          <w:cantSplit/>
        </w:trPr>
        <w:tc>
          <w:tcPr>
            <w:tcW w:w="1548" w:type="dxa"/>
            <w:shd w:val="clear" w:color="auto" w:fill="4C4C4C"/>
          </w:tcPr>
          <w:p w14:paraId="07CBEE13" w14:textId="77777777" w:rsidR="00F50B73" w:rsidRPr="00BC0F65" w:rsidRDefault="00F50B73" w:rsidP="000D1950">
            <w:pPr>
              <w:keepNext/>
              <w:keepLines/>
              <w:rPr>
                <w:b/>
                <w:color w:val="FFFFFF"/>
                <w:lang w:val="en-US"/>
              </w:rPr>
            </w:pPr>
            <w:r w:rsidRPr="00BC0F65">
              <w:rPr>
                <w:b/>
                <w:color w:val="FFFFFF"/>
                <w:lang w:val="en-US"/>
              </w:rPr>
              <w:t>Name</w:t>
            </w:r>
          </w:p>
        </w:tc>
        <w:tc>
          <w:tcPr>
            <w:tcW w:w="8280" w:type="dxa"/>
          </w:tcPr>
          <w:p w14:paraId="35790EAB" w14:textId="77777777" w:rsidR="00F50B73" w:rsidRPr="00BC0F65" w:rsidRDefault="00F50B73" w:rsidP="000D1950">
            <w:pPr>
              <w:keepNext/>
              <w:keepLines/>
              <w:rPr>
                <w:lang w:val="en-US"/>
              </w:rPr>
            </w:pPr>
            <w:r w:rsidRPr="00BC0F65">
              <w:rPr>
                <w:lang w:val="en-US"/>
              </w:rPr>
              <w:t>Get equivalent IDs</w:t>
            </w:r>
          </w:p>
        </w:tc>
      </w:tr>
      <w:tr w:rsidR="00F50B73" w:rsidRPr="00BC0F65" w14:paraId="3C2417A3" w14:textId="77777777" w:rsidTr="00F50B73">
        <w:trPr>
          <w:cantSplit/>
        </w:trPr>
        <w:tc>
          <w:tcPr>
            <w:tcW w:w="1548" w:type="dxa"/>
            <w:shd w:val="clear" w:color="auto" w:fill="4C4C4C"/>
          </w:tcPr>
          <w:p w14:paraId="7913DE19" w14:textId="77777777" w:rsidR="00F50B73" w:rsidRPr="00BC0F65" w:rsidRDefault="00F50B73" w:rsidP="000D1950">
            <w:pPr>
              <w:keepNext/>
              <w:keepLines/>
              <w:rPr>
                <w:b/>
                <w:color w:val="FFFFFF"/>
                <w:lang w:val="en-US"/>
              </w:rPr>
            </w:pPr>
            <w:r w:rsidRPr="00BC0F65">
              <w:rPr>
                <w:b/>
                <w:color w:val="FFFFFF"/>
                <w:lang w:val="en-US"/>
              </w:rPr>
              <w:t>Function</w:t>
            </w:r>
          </w:p>
        </w:tc>
        <w:tc>
          <w:tcPr>
            <w:tcW w:w="8280" w:type="dxa"/>
          </w:tcPr>
          <w:p w14:paraId="0A3C70C1" w14:textId="6F34A21D" w:rsidR="00F50B73" w:rsidRPr="00BC0F65" w:rsidRDefault="00F50B73" w:rsidP="000D1950">
            <w:pPr>
              <w:keepNext/>
              <w:keepLines/>
              <w:rPr>
                <w:lang w:val="en-US"/>
              </w:rPr>
            </w:pPr>
            <w:r w:rsidRPr="00BC0F65">
              <w:rPr>
                <w:lang w:val="en-US"/>
              </w:rPr>
              <w:t xml:space="preserve">Get a set of </w:t>
            </w:r>
            <w:r w:rsidR="002A7000" w:rsidRPr="002A7000">
              <w:rPr>
                <w:i/>
                <w:lang w:val="en-US"/>
              </w:rPr>
              <w:t>namespace item</w:t>
            </w:r>
            <w:r w:rsidR="002A7000">
              <w:rPr>
                <w:lang w:val="en-US"/>
              </w:rPr>
              <w:t xml:space="preserve"> ID </w:t>
            </w:r>
            <w:r w:rsidR="00BD50E7" w:rsidRPr="00BC0F65">
              <w:rPr>
                <w:lang w:val="en-US"/>
              </w:rPr>
              <w:t xml:space="preserve">values for a </w:t>
            </w:r>
            <w:r w:rsidR="00455968">
              <w:rPr>
                <w:lang w:val="en-US"/>
              </w:rPr>
              <w:t xml:space="preserve">target </w:t>
            </w:r>
            <w:r w:rsidR="002A7000" w:rsidRPr="002A7000">
              <w:rPr>
                <w:i/>
                <w:lang w:val="en-US"/>
              </w:rPr>
              <w:t>namespace</w:t>
            </w:r>
            <w:r w:rsidR="00BD50E7" w:rsidRPr="00BC0F65">
              <w:rPr>
                <w:lang w:val="en-US"/>
              </w:rPr>
              <w:t xml:space="preserve">, </w:t>
            </w:r>
            <w:r w:rsidRPr="00BC0F65">
              <w:rPr>
                <w:lang w:val="en-US"/>
              </w:rPr>
              <w:t xml:space="preserve">for </w:t>
            </w:r>
            <w:r w:rsidR="000836F3" w:rsidRPr="00BC0F65">
              <w:rPr>
                <w:lang w:val="en-US"/>
              </w:rPr>
              <w:t xml:space="preserve">a </w:t>
            </w:r>
            <w:r w:rsidR="00640F7A" w:rsidRPr="00BC0F65">
              <w:rPr>
                <w:lang w:val="en-US"/>
              </w:rPr>
              <w:t xml:space="preserve">specified </w:t>
            </w:r>
            <w:r w:rsidR="00E366B8" w:rsidRPr="002A7000">
              <w:rPr>
                <w:i/>
                <w:lang w:val="en-US"/>
              </w:rPr>
              <w:t>alias directory</w:t>
            </w:r>
            <w:r w:rsidR="000836F3" w:rsidRPr="00BC0F65">
              <w:rPr>
                <w:lang w:val="en-US"/>
              </w:rPr>
              <w:t xml:space="preserve">, </w:t>
            </w:r>
            <w:r w:rsidR="000836F3" w:rsidRPr="002A7000">
              <w:rPr>
                <w:i/>
                <w:lang w:val="en-US"/>
              </w:rPr>
              <w:t>category</w:t>
            </w:r>
            <w:r w:rsidR="000836F3" w:rsidRPr="00BC0F65">
              <w:rPr>
                <w:lang w:val="en-US"/>
              </w:rPr>
              <w:t xml:space="preserve">, </w:t>
            </w:r>
            <w:r w:rsidR="002A7000">
              <w:rPr>
                <w:lang w:val="en-US"/>
              </w:rPr>
              <w:t xml:space="preserve">source </w:t>
            </w:r>
            <w:r w:rsidR="002A7000" w:rsidRPr="002A7000">
              <w:rPr>
                <w:i/>
                <w:lang w:val="en-US"/>
              </w:rPr>
              <w:t>namespace</w:t>
            </w:r>
            <w:r w:rsidR="002A7000">
              <w:rPr>
                <w:lang w:val="en-US"/>
              </w:rPr>
              <w:t xml:space="preserve"> </w:t>
            </w:r>
            <w:r w:rsidR="000836F3" w:rsidRPr="00BC0F65">
              <w:rPr>
                <w:lang w:val="en-US"/>
              </w:rPr>
              <w:t xml:space="preserve">and list of </w:t>
            </w:r>
            <w:r w:rsidR="002A7000" w:rsidRPr="002A7000">
              <w:rPr>
                <w:i/>
                <w:lang w:val="en-US"/>
              </w:rPr>
              <w:t>namespace item</w:t>
            </w:r>
            <w:r w:rsidR="002A7000">
              <w:rPr>
                <w:lang w:val="en-US"/>
              </w:rPr>
              <w:t xml:space="preserve"> IDs</w:t>
            </w:r>
            <w:r w:rsidRPr="00BC0F65">
              <w:rPr>
                <w:lang w:val="en-US"/>
              </w:rPr>
              <w:t>.</w:t>
            </w:r>
            <w:r w:rsidR="000836F3" w:rsidRPr="00BC0F65">
              <w:rPr>
                <w:lang w:val="en-US"/>
              </w:rPr>
              <w:t xml:space="preserve"> This service performs the equivalent of a Get </w:t>
            </w:r>
            <w:r w:rsidR="000B7317">
              <w:rPr>
                <w:lang w:val="en-US"/>
              </w:rPr>
              <w:t>Principle</w:t>
            </w:r>
            <w:r w:rsidR="000836F3" w:rsidRPr="00BC0F65">
              <w:rPr>
                <w:lang w:val="en-US"/>
              </w:rPr>
              <w:t xml:space="preserve"> ID call using the </w:t>
            </w:r>
            <w:r w:rsidR="00455968">
              <w:rPr>
                <w:lang w:val="en-US"/>
              </w:rPr>
              <w:t xml:space="preserve">source </w:t>
            </w:r>
            <w:r w:rsidR="002A7000" w:rsidRPr="002A7000">
              <w:rPr>
                <w:i/>
                <w:lang w:val="en-US"/>
              </w:rPr>
              <w:t>namespace</w:t>
            </w:r>
            <w:r w:rsidR="000836F3" w:rsidRPr="00BC0F65">
              <w:rPr>
                <w:lang w:val="en-US"/>
              </w:rPr>
              <w:t xml:space="preserve">, followed by a Get </w:t>
            </w:r>
            <w:r w:rsidR="00160E50">
              <w:rPr>
                <w:lang w:val="en-US"/>
              </w:rPr>
              <w:t>Namespace</w:t>
            </w:r>
            <w:r w:rsidR="00160E50" w:rsidRPr="00BC0F65">
              <w:rPr>
                <w:lang w:val="en-US"/>
              </w:rPr>
              <w:t xml:space="preserve"> </w:t>
            </w:r>
            <w:r w:rsidR="000836F3" w:rsidRPr="00BC0F65">
              <w:rPr>
                <w:lang w:val="en-US"/>
              </w:rPr>
              <w:t xml:space="preserve">ID call using the </w:t>
            </w:r>
            <w:r w:rsidR="00455968">
              <w:rPr>
                <w:lang w:val="en-US"/>
              </w:rPr>
              <w:t xml:space="preserve">target </w:t>
            </w:r>
            <w:r w:rsidR="002A7000" w:rsidRPr="002A7000">
              <w:rPr>
                <w:i/>
                <w:lang w:val="en-US"/>
              </w:rPr>
              <w:t>namespace</w:t>
            </w:r>
            <w:r w:rsidR="000836F3" w:rsidRPr="00BC0F65">
              <w:rPr>
                <w:lang w:val="en-US"/>
              </w:rPr>
              <w:t xml:space="preserve">. </w:t>
            </w:r>
          </w:p>
          <w:p w14:paraId="4BBE4DCA" w14:textId="7AA22AF2" w:rsidR="00F50B73" w:rsidRPr="00BC0F65" w:rsidRDefault="00F50B73" w:rsidP="000D1950">
            <w:pPr>
              <w:keepNext/>
              <w:keepLines/>
              <w:rPr>
                <w:lang w:val="en-US"/>
              </w:rPr>
            </w:pPr>
            <w:r w:rsidRPr="00BC0F65">
              <w:rPr>
                <w:lang w:val="en-US"/>
              </w:rPr>
              <w:t xml:space="preserve">If the </w:t>
            </w:r>
            <w:r w:rsidR="002A7000" w:rsidRPr="002A7000">
              <w:rPr>
                <w:i/>
                <w:lang w:val="en-US"/>
              </w:rPr>
              <w:t>alias directory</w:t>
            </w:r>
            <w:r w:rsidR="002A7000">
              <w:rPr>
                <w:lang w:val="en-US"/>
              </w:rPr>
              <w:t xml:space="preserve"> </w:t>
            </w:r>
            <w:r w:rsidRPr="00BC0F65">
              <w:rPr>
                <w:lang w:val="en-US"/>
              </w:rPr>
              <w:t xml:space="preserve">does not exist then a </w:t>
            </w:r>
            <w:r w:rsidR="00BC14E3">
              <w:rPr>
                <w:i/>
                <w:lang w:val="en-US"/>
              </w:rPr>
              <w:t>Directory Fault</w:t>
            </w:r>
            <w:r w:rsidRPr="00BC0F65">
              <w:rPr>
                <w:lang w:val="en-US"/>
              </w:rPr>
              <w:t xml:space="preserve"> is returned. </w:t>
            </w:r>
          </w:p>
          <w:p w14:paraId="571FC63C" w14:textId="3A700F85" w:rsidR="00E433D7" w:rsidRPr="00BC0F65" w:rsidRDefault="00E433D7" w:rsidP="00E433D7">
            <w:pPr>
              <w:keepLines/>
              <w:rPr>
                <w:lang w:val="en-US"/>
              </w:rPr>
            </w:pPr>
            <w:r w:rsidRPr="00BC0F65">
              <w:rPr>
                <w:lang w:val="en-US"/>
              </w:rPr>
              <w:t xml:space="preserve">If the </w:t>
            </w:r>
            <w:r w:rsidR="00640F7A" w:rsidRPr="00BC0F65">
              <w:rPr>
                <w:lang w:val="en-US"/>
              </w:rPr>
              <w:t xml:space="preserve">specified </w:t>
            </w:r>
            <w:r w:rsidR="00E366B8" w:rsidRPr="002A7000">
              <w:rPr>
                <w:i/>
                <w:lang w:val="en-US"/>
              </w:rPr>
              <w:t>alias directory</w:t>
            </w:r>
            <w:r w:rsidRPr="00BC0F65">
              <w:rPr>
                <w:lang w:val="en-US"/>
              </w:rPr>
              <w:t xml:space="preserve"> is assigned security tokens and none of the specified Security Tokens match a token assigned to the </w:t>
            </w:r>
            <w:r w:rsidR="00640F7A" w:rsidRPr="00BC0F65">
              <w:rPr>
                <w:lang w:val="en-US"/>
              </w:rPr>
              <w:t xml:space="preserve">specified </w:t>
            </w:r>
            <w:r w:rsidR="00E366B8" w:rsidRPr="002A7000">
              <w:rPr>
                <w:i/>
                <w:lang w:val="en-US"/>
              </w:rPr>
              <w:t>alias directory</w:t>
            </w:r>
            <w:r w:rsidRPr="00BC0F65">
              <w:rPr>
                <w:lang w:val="en-US"/>
              </w:rPr>
              <w:t xml:space="preserve">, then a </w:t>
            </w:r>
            <w:r w:rsidR="00BC14E3">
              <w:rPr>
                <w:i/>
                <w:lang w:val="en-US"/>
              </w:rPr>
              <w:t>Directory Fault</w:t>
            </w:r>
            <w:r w:rsidRPr="00BC0F65">
              <w:rPr>
                <w:lang w:val="en-US"/>
              </w:rPr>
              <w:t xml:space="preserve"> is returned. </w:t>
            </w:r>
          </w:p>
          <w:p w14:paraId="4D12980E" w14:textId="77777777" w:rsidR="00F50B73" w:rsidRPr="00BC0F65" w:rsidRDefault="00F50B73" w:rsidP="000D1950">
            <w:pPr>
              <w:keepNext/>
              <w:keepLines/>
              <w:rPr>
                <w:lang w:val="en-US"/>
              </w:rPr>
            </w:pPr>
            <w:r w:rsidRPr="00BC0F65">
              <w:rPr>
                <w:lang w:val="en-US"/>
              </w:rPr>
              <w:t xml:space="preserve">If the </w:t>
            </w:r>
            <w:r w:rsidRPr="002A7000">
              <w:rPr>
                <w:i/>
                <w:lang w:val="en-US"/>
              </w:rPr>
              <w:t>category</w:t>
            </w:r>
            <w:r w:rsidRPr="00BC0F65">
              <w:rPr>
                <w:lang w:val="en-US"/>
              </w:rPr>
              <w:t xml:space="preserve"> does not exist then a </w:t>
            </w:r>
            <w:r w:rsidRPr="00BC0F65">
              <w:rPr>
                <w:i/>
                <w:lang w:val="en-US"/>
              </w:rPr>
              <w:t>Category Fault</w:t>
            </w:r>
            <w:r w:rsidRPr="00BC0F65">
              <w:rPr>
                <w:lang w:val="en-US"/>
              </w:rPr>
              <w:t xml:space="preserve"> is returned. </w:t>
            </w:r>
          </w:p>
          <w:p w14:paraId="5D603CAE" w14:textId="24A91279" w:rsidR="00F50B73" w:rsidRPr="00BC0F65" w:rsidRDefault="00F50B73" w:rsidP="000D1950">
            <w:pPr>
              <w:keepNext/>
              <w:keepLines/>
              <w:rPr>
                <w:lang w:val="en-US"/>
              </w:rPr>
            </w:pPr>
            <w:r w:rsidRPr="00BC0F65">
              <w:rPr>
                <w:lang w:val="en-US"/>
              </w:rPr>
              <w:t xml:space="preserve">If the source </w:t>
            </w:r>
            <w:r w:rsidR="002A7000" w:rsidRPr="002A7000">
              <w:rPr>
                <w:i/>
                <w:lang w:val="en-US"/>
              </w:rPr>
              <w:t>namespace</w:t>
            </w:r>
            <w:r w:rsidR="002A7000">
              <w:rPr>
                <w:lang w:val="en-US"/>
              </w:rPr>
              <w:t xml:space="preserve"> </w:t>
            </w:r>
            <w:r w:rsidRPr="00BC0F65">
              <w:rPr>
                <w:lang w:val="en-US"/>
              </w:rPr>
              <w:t xml:space="preserve">does not exist then a </w:t>
            </w:r>
            <w:r w:rsidRPr="00BC0F65">
              <w:rPr>
                <w:i/>
                <w:lang w:val="en-US"/>
              </w:rPr>
              <w:t>Source Fault</w:t>
            </w:r>
            <w:r w:rsidRPr="00BC0F65">
              <w:rPr>
                <w:lang w:val="en-US"/>
              </w:rPr>
              <w:t xml:space="preserve"> is returned. </w:t>
            </w:r>
          </w:p>
          <w:p w14:paraId="5004D91E" w14:textId="47463E4C" w:rsidR="000836F3" w:rsidRPr="00BC0F65" w:rsidRDefault="000836F3" w:rsidP="000D1950">
            <w:pPr>
              <w:keepNext/>
              <w:keepLines/>
              <w:rPr>
                <w:lang w:val="en-US"/>
              </w:rPr>
            </w:pPr>
            <w:r w:rsidRPr="00BC0F65">
              <w:rPr>
                <w:lang w:val="en-US"/>
              </w:rPr>
              <w:t xml:space="preserve">If the </w:t>
            </w:r>
            <w:r w:rsidR="00455968">
              <w:rPr>
                <w:lang w:val="en-US"/>
              </w:rPr>
              <w:t xml:space="preserve">target </w:t>
            </w:r>
            <w:r w:rsidR="002A7000" w:rsidRPr="002A7000">
              <w:rPr>
                <w:i/>
                <w:lang w:val="en-US"/>
              </w:rPr>
              <w:t>namespace</w:t>
            </w:r>
            <w:r w:rsidR="002A7000">
              <w:rPr>
                <w:lang w:val="en-US"/>
              </w:rPr>
              <w:t xml:space="preserve"> </w:t>
            </w:r>
            <w:r w:rsidRPr="00BC0F65">
              <w:rPr>
                <w:lang w:val="en-US"/>
              </w:rPr>
              <w:t>does not exist then a</w:t>
            </w:r>
            <w:r w:rsidR="00796FE0" w:rsidRPr="00BC0F65">
              <w:rPr>
                <w:lang w:val="en-US"/>
              </w:rPr>
              <w:t xml:space="preserve"> </w:t>
            </w:r>
            <w:r w:rsidR="00455968">
              <w:rPr>
                <w:i/>
                <w:lang w:val="en-US"/>
              </w:rPr>
              <w:t>Target application</w:t>
            </w:r>
            <w:r w:rsidRPr="00BC0F65">
              <w:rPr>
                <w:i/>
                <w:lang w:val="en-US"/>
              </w:rPr>
              <w:t xml:space="preserve"> Fault</w:t>
            </w:r>
            <w:r w:rsidRPr="00BC0F65">
              <w:rPr>
                <w:lang w:val="en-US"/>
              </w:rPr>
              <w:t xml:space="preserve"> is returned. </w:t>
            </w:r>
          </w:p>
          <w:p w14:paraId="650A420B" w14:textId="1D68C129" w:rsidR="00F50B73" w:rsidRPr="00BC0F65" w:rsidRDefault="00F50B73" w:rsidP="000D1950">
            <w:pPr>
              <w:keepNext/>
              <w:keepLines/>
              <w:rPr>
                <w:lang w:val="en-US"/>
              </w:rPr>
            </w:pPr>
            <w:r w:rsidRPr="00BC0F65">
              <w:rPr>
                <w:lang w:val="en-US"/>
              </w:rPr>
              <w:t xml:space="preserve">If a </w:t>
            </w:r>
            <w:r w:rsidR="002A7000" w:rsidRPr="002A7000">
              <w:rPr>
                <w:i/>
                <w:lang w:val="en-US"/>
              </w:rPr>
              <w:t>namespace item</w:t>
            </w:r>
            <w:r w:rsidR="002A7000">
              <w:rPr>
                <w:lang w:val="en-US"/>
              </w:rPr>
              <w:t xml:space="preserve"> ID </w:t>
            </w:r>
            <w:r w:rsidRPr="00BC0F65">
              <w:rPr>
                <w:lang w:val="en-US"/>
              </w:rPr>
              <w:t xml:space="preserve">is null, then a </w:t>
            </w:r>
            <w:r w:rsidRPr="00BC0F65">
              <w:rPr>
                <w:i/>
                <w:lang w:val="en-US"/>
              </w:rPr>
              <w:t>Source ID</w:t>
            </w:r>
            <w:r w:rsidRPr="00BC0F65">
              <w:rPr>
                <w:lang w:val="en-US"/>
              </w:rPr>
              <w:t xml:space="preserve"> Fault is returned. </w:t>
            </w:r>
          </w:p>
          <w:p w14:paraId="55947A49" w14:textId="6A8A6EA4" w:rsidR="00F50B73" w:rsidRPr="00BC0F65" w:rsidRDefault="00F50B73" w:rsidP="002A7000">
            <w:pPr>
              <w:keepNext/>
              <w:keepLines/>
              <w:rPr>
                <w:lang w:val="en-US"/>
              </w:rPr>
            </w:pPr>
            <w:r w:rsidRPr="00BC0F65">
              <w:rPr>
                <w:lang w:val="en-US"/>
              </w:rPr>
              <w:t xml:space="preserve">If a </w:t>
            </w:r>
            <w:r w:rsidR="002A7000" w:rsidRPr="002A7000">
              <w:rPr>
                <w:i/>
                <w:lang w:val="en-US"/>
              </w:rPr>
              <w:t>namespace item</w:t>
            </w:r>
            <w:r w:rsidR="002A7000">
              <w:rPr>
                <w:lang w:val="en-US"/>
              </w:rPr>
              <w:t xml:space="preserve"> ID </w:t>
            </w:r>
            <w:r w:rsidRPr="00BC0F65">
              <w:rPr>
                <w:lang w:val="en-US"/>
              </w:rPr>
              <w:t xml:space="preserve">does not </w:t>
            </w:r>
            <w:proofErr w:type="spellStart"/>
            <w:r w:rsidRPr="00BC0F65">
              <w:rPr>
                <w:lang w:val="en-US"/>
              </w:rPr>
              <w:t>not</w:t>
            </w:r>
            <w:proofErr w:type="spellEnd"/>
            <w:r w:rsidRPr="00BC0F65">
              <w:rPr>
                <w:lang w:val="en-US"/>
              </w:rPr>
              <w:t xml:space="preserve"> have a</w:t>
            </w:r>
            <w:r w:rsidR="000836F3" w:rsidRPr="00BC0F65">
              <w:rPr>
                <w:lang w:val="en-US"/>
              </w:rPr>
              <w:t xml:space="preserve">n equivalent ID in the </w:t>
            </w:r>
            <w:r w:rsidR="00455968">
              <w:rPr>
                <w:lang w:val="en-US"/>
              </w:rPr>
              <w:t xml:space="preserve">target </w:t>
            </w:r>
            <w:r w:rsidR="002A7000" w:rsidRPr="002A7000">
              <w:rPr>
                <w:i/>
                <w:lang w:val="en-US"/>
              </w:rPr>
              <w:t>namespace</w:t>
            </w:r>
            <w:r w:rsidRPr="00BC0F65">
              <w:rPr>
                <w:lang w:val="en-US"/>
              </w:rPr>
              <w:t xml:space="preserve">, then the </w:t>
            </w:r>
            <w:r w:rsidR="000836F3" w:rsidRPr="00BC0F65">
              <w:rPr>
                <w:lang w:val="en-US"/>
              </w:rPr>
              <w:t>ID</w:t>
            </w:r>
            <w:r w:rsidRPr="00BC0F65">
              <w:rPr>
                <w:lang w:val="en-US"/>
              </w:rPr>
              <w:t xml:space="preserve"> returned </w:t>
            </w:r>
            <w:r w:rsidR="002A7000">
              <w:rPr>
                <w:lang w:val="en-US"/>
              </w:rPr>
              <w:t>is</w:t>
            </w:r>
            <w:r w:rsidRPr="00BC0F65">
              <w:rPr>
                <w:lang w:val="en-US"/>
              </w:rPr>
              <w:t xml:space="preserve"> an empty string.  </w:t>
            </w:r>
          </w:p>
        </w:tc>
      </w:tr>
      <w:tr w:rsidR="00F50B73" w:rsidRPr="00BC0F65" w14:paraId="281416EA" w14:textId="77777777" w:rsidTr="00F50B73">
        <w:trPr>
          <w:cantSplit/>
        </w:trPr>
        <w:tc>
          <w:tcPr>
            <w:tcW w:w="1548" w:type="dxa"/>
            <w:shd w:val="clear" w:color="auto" w:fill="4C4C4C"/>
          </w:tcPr>
          <w:p w14:paraId="4FABAF3E" w14:textId="77777777" w:rsidR="00F50B73" w:rsidRPr="00BC0F65" w:rsidRDefault="00F50B73" w:rsidP="000D1950">
            <w:pPr>
              <w:keepNext/>
              <w:keepLines/>
              <w:rPr>
                <w:b/>
                <w:color w:val="FFFFFF"/>
                <w:lang w:val="en-US"/>
              </w:rPr>
            </w:pPr>
            <w:r w:rsidRPr="00BC0F65">
              <w:rPr>
                <w:b/>
                <w:color w:val="FFFFFF"/>
                <w:lang w:val="en-US"/>
              </w:rPr>
              <w:t>Input Parameters</w:t>
            </w:r>
          </w:p>
        </w:tc>
        <w:tc>
          <w:tcPr>
            <w:tcW w:w="8280" w:type="dxa"/>
          </w:tcPr>
          <w:p w14:paraId="086EAE00" w14:textId="13C00CA5" w:rsidR="00F50B73" w:rsidRPr="00BC0F65" w:rsidRDefault="00BC14E3" w:rsidP="000D1950">
            <w:pPr>
              <w:keepNext/>
              <w:keepLines/>
              <w:numPr>
                <w:ilvl w:val="0"/>
                <w:numId w:val="19"/>
              </w:numPr>
              <w:rPr>
                <w:lang w:val="en-US"/>
              </w:rPr>
            </w:pPr>
            <w:r>
              <w:rPr>
                <w:lang w:val="en-US"/>
              </w:rPr>
              <w:t>Alias Directory ID</w:t>
            </w:r>
          </w:p>
          <w:p w14:paraId="1915ECA0" w14:textId="77777777" w:rsidR="00F50B73" w:rsidRPr="00BC0F65" w:rsidRDefault="00F50B73" w:rsidP="000D1950">
            <w:pPr>
              <w:keepNext/>
              <w:keepLines/>
              <w:numPr>
                <w:ilvl w:val="0"/>
                <w:numId w:val="19"/>
              </w:numPr>
              <w:rPr>
                <w:lang w:val="en-US"/>
              </w:rPr>
            </w:pPr>
            <w:r w:rsidRPr="00BC0F65">
              <w:rPr>
                <w:lang w:val="en-US"/>
              </w:rPr>
              <w:t>Category ID</w:t>
            </w:r>
          </w:p>
          <w:p w14:paraId="7923798F" w14:textId="16EE32B1" w:rsidR="00F50B73" w:rsidRPr="00BC0F65" w:rsidRDefault="00F50B73" w:rsidP="000D1950">
            <w:pPr>
              <w:keepNext/>
              <w:keepLines/>
              <w:numPr>
                <w:ilvl w:val="0"/>
                <w:numId w:val="19"/>
              </w:numPr>
              <w:rPr>
                <w:lang w:val="en-US"/>
              </w:rPr>
            </w:pPr>
            <w:r w:rsidRPr="00BC0F65">
              <w:rPr>
                <w:lang w:val="en-US"/>
              </w:rPr>
              <w:t xml:space="preserve">Source </w:t>
            </w:r>
            <w:r w:rsidR="00AF2128">
              <w:rPr>
                <w:lang w:val="en-US"/>
              </w:rPr>
              <w:t>namespace</w:t>
            </w:r>
            <w:r w:rsidR="00DD259F">
              <w:rPr>
                <w:lang w:val="en-US"/>
              </w:rPr>
              <w:t xml:space="preserve"> </w:t>
            </w:r>
            <w:r w:rsidRPr="00BC0F65">
              <w:rPr>
                <w:lang w:val="en-US"/>
              </w:rPr>
              <w:t>ID</w:t>
            </w:r>
          </w:p>
          <w:p w14:paraId="60FB4F12" w14:textId="3D9B31FD" w:rsidR="00F50B73" w:rsidRPr="00BC0F65" w:rsidRDefault="00455968" w:rsidP="000D1950">
            <w:pPr>
              <w:keepNext/>
              <w:keepLines/>
              <w:numPr>
                <w:ilvl w:val="0"/>
                <w:numId w:val="19"/>
              </w:numPr>
              <w:rPr>
                <w:lang w:val="en-US"/>
              </w:rPr>
            </w:pPr>
            <w:r>
              <w:rPr>
                <w:lang w:val="en-US"/>
              </w:rPr>
              <w:t xml:space="preserve">Target </w:t>
            </w:r>
            <w:r w:rsidR="00AF2128">
              <w:rPr>
                <w:lang w:val="en-US"/>
              </w:rPr>
              <w:t>namespace</w:t>
            </w:r>
            <w:r w:rsidR="00F50B73" w:rsidRPr="00BC0F65">
              <w:rPr>
                <w:lang w:val="en-US"/>
              </w:rPr>
              <w:t xml:space="preserve"> ID</w:t>
            </w:r>
          </w:p>
          <w:p w14:paraId="24154393" w14:textId="592734DC" w:rsidR="00F50B73" w:rsidRPr="00BC0F65" w:rsidRDefault="00F50B73" w:rsidP="000D1950">
            <w:pPr>
              <w:keepNext/>
              <w:keepLines/>
              <w:numPr>
                <w:ilvl w:val="0"/>
                <w:numId w:val="19"/>
              </w:numPr>
              <w:rPr>
                <w:lang w:val="en-US"/>
              </w:rPr>
            </w:pPr>
            <w:r w:rsidRPr="00BC0F65">
              <w:rPr>
                <w:lang w:val="en-US"/>
              </w:rPr>
              <w:t xml:space="preserve">List of </w:t>
            </w:r>
            <w:r w:rsidR="006F1149" w:rsidRPr="00BC0F65">
              <w:rPr>
                <w:lang w:val="en-US"/>
              </w:rPr>
              <w:t>i</w:t>
            </w:r>
            <w:r w:rsidRPr="00BC0F65">
              <w:rPr>
                <w:lang w:val="en-US"/>
              </w:rPr>
              <w:t>dentifiers</w:t>
            </w:r>
            <w:r w:rsidR="006F1149" w:rsidRPr="00BC0F65">
              <w:rPr>
                <w:lang w:val="en-US"/>
              </w:rPr>
              <w:t xml:space="preserve"> of the </w:t>
            </w:r>
            <w:r w:rsidR="00AF2128">
              <w:rPr>
                <w:lang w:val="en-US"/>
              </w:rPr>
              <w:t>source namespace</w:t>
            </w:r>
          </w:p>
          <w:p w14:paraId="5ECE36AB" w14:textId="77777777" w:rsidR="00F50B73" w:rsidRPr="00BC0F65" w:rsidRDefault="00F50B73" w:rsidP="000D1950">
            <w:pPr>
              <w:keepNext/>
              <w:keepLines/>
              <w:numPr>
                <w:ilvl w:val="0"/>
                <w:numId w:val="19"/>
              </w:numPr>
              <w:rPr>
                <w:lang w:val="en-US"/>
              </w:rPr>
            </w:pPr>
            <w:r w:rsidRPr="00BC0F65">
              <w:rPr>
                <w:lang w:val="en-US"/>
              </w:rPr>
              <w:t>Optional list of Security Tokens</w:t>
            </w:r>
          </w:p>
        </w:tc>
      </w:tr>
      <w:tr w:rsidR="00F50B73" w:rsidRPr="00BC0F65" w14:paraId="1B54115F" w14:textId="77777777" w:rsidTr="00F50B73">
        <w:trPr>
          <w:cantSplit/>
        </w:trPr>
        <w:tc>
          <w:tcPr>
            <w:tcW w:w="1548" w:type="dxa"/>
            <w:shd w:val="clear" w:color="auto" w:fill="4C4C4C"/>
          </w:tcPr>
          <w:p w14:paraId="25BFCBDA" w14:textId="77777777" w:rsidR="00F50B73" w:rsidRPr="00BC0F65" w:rsidRDefault="00F50B73" w:rsidP="000D1950">
            <w:pPr>
              <w:keepNext/>
              <w:keepLines/>
              <w:rPr>
                <w:b/>
                <w:color w:val="FFFFFF"/>
                <w:lang w:val="en-US"/>
              </w:rPr>
            </w:pPr>
            <w:r w:rsidRPr="00BC0F65">
              <w:rPr>
                <w:b/>
                <w:color w:val="FFFFFF"/>
                <w:lang w:val="en-US"/>
              </w:rPr>
              <w:t>Returns</w:t>
            </w:r>
          </w:p>
        </w:tc>
        <w:tc>
          <w:tcPr>
            <w:tcW w:w="8280" w:type="dxa"/>
          </w:tcPr>
          <w:p w14:paraId="49FC308D" w14:textId="3A96FB7F" w:rsidR="00F50B73" w:rsidRPr="00BC0F65" w:rsidRDefault="00F50B73" w:rsidP="000D1950">
            <w:pPr>
              <w:keepNext/>
              <w:keepLines/>
              <w:numPr>
                <w:ilvl w:val="0"/>
                <w:numId w:val="19"/>
              </w:numPr>
              <w:rPr>
                <w:lang w:val="en-US"/>
              </w:rPr>
            </w:pPr>
            <w:r w:rsidRPr="00BC0F65">
              <w:rPr>
                <w:lang w:val="en-US"/>
              </w:rPr>
              <w:t xml:space="preserve">List of identifiers </w:t>
            </w:r>
            <w:r w:rsidR="006F1149" w:rsidRPr="00BC0F65">
              <w:rPr>
                <w:lang w:val="en-US"/>
              </w:rPr>
              <w:t xml:space="preserve">from the </w:t>
            </w:r>
            <w:r w:rsidR="00455968">
              <w:rPr>
                <w:lang w:val="en-US"/>
              </w:rPr>
              <w:t xml:space="preserve">target </w:t>
            </w:r>
            <w:r w:rsidR="00AF2128">
              <w:rPr>
                <w:lang w:val="en-US"/>
              </w:rPr>
              <w:t>namespace</w:t>
            </w:r>
            <w:r w:rsidR="000836F3" w:rsidRPr="00BC0F65">
              <w:rPr>
                <w:lang w:val="en-US"/>
              </w:rPr>
              <w:t xml:space="preserve"> </w:t>
            </w:r>
          </w:p>
          <w:p w14:paraId="6ADF8090" w14:textId="77777777" w:rsidR="00F50B73" w:rsidRPr="00BC0F65" w:rsidRDefault="00F50B73" w:rsidP="000D1950">
            <w:pPr>
              <w:keepNext/>
              <w:keepLines/>
              <w:numPr>
                <w:ilvl w:val="0"/>
                <w:numId w:val="19"/>
              </w:numPr>
              <w:rPr>
                <w:lang w:val="en-US"/>
              </w:rPr>
            </w:pPr>
            <w:r w:rsidRPr="00BC0F65">
              <w:rPr>
                <w:lang w:val="en-US"/>
              </w:rPr>
              <w:t>Success or error criteria</w:t>
            </w:r>
          </w:p>
        </w:tc>
      </w:tr>
    </w:tbl>
    <w:p w14:paraId="032B2323" w14:textId="77777777" w:rsidR="00F50B73" w:rsidRPr="00BC0F65" w:rsidRDefault="00F50B73" w:rsidP="00F50B73">
      <w:pPr>
        <w:rPr>
          <w:lang w:val="en-US"/>
        </w:rPr>
      </w:pPr>
    </w:p>
    <w:p w14:paraId="0B66038F" w14:textId="77777777" w:rsidR="0001496A" w:rsidRPr="00BC0F65" w:rsidRDefault="0001496A" w:rsidP="0001496A">
      <w:pPr>
        <w:pStyle w:val="PARAGRAPH"/>
        <w:rPr>
          <w:lang w:val="en-US"/>
        </w:rPr>
      </w:pPr>
    </w:p>
    <w:p w14:paraId="63A33C2B" w14:textId="46C464E9" w:rsidR="00BD128E" w:rsidRPr="00BC0F65" w:rsidRDefault="006B5377" w:rsidP="00BD128E">
      <w:pPr>
        <w:pStyle w:val="Heading3"/>
        <w:rPr>
          <w:lang w:val="en-US"/>
        </w:rPr>
      </w:pPr>
      <w:r>
        <w:rPr>
          <w:lang w:val="en-US"/>
        </w:rPr>
        <w:t>Get alias directory</w:t>
      </w:r>
      <w:r w:rsidR="00BD128E" w:rsidRPr="00BC0F65">
        <w:rPr>
          <w:lang w:val="en-US"/>
        </w:rPr>
        <w:t xml:space="preserve"> information</w:t>
      </w:r>
    </w:p>
    <w:p w14:paraId="084838CF" w14:textId="3F46CB59" w:rsidR="00BD128E" w:rsidRPr="00BC0F65" w:rsidRDefault="00BD128E" w:rsidP="00BD128E">
      <w:pPr>
        <w:pStyle w:val="PARAGRAPH"/>
        <w:rPr>
          <w:lang w:val="en-US"/>
        </w:rPr>
      </w:pPr>
      <w:r w:rsidRPr="00BC0F65">
        <w:rPr>
          <w:lang w:val="en-US"/>
        </w:rPr>
        <w:fldChar w:fldCharType="begin"/>
      </w:r>
      <w:r w:rsidRPr="00BC0F65">
        <w:rPr>
          <w:lang w:val="en-US"/>
        </w:rPr>
        <w:instrText xml:space="preserve"> REF _Ref385682573 </w:instrText>
      </w:r>
      <w:r w:rsidRPr="00BC0F65">
        <w:rPr>
          <w:lang w:val="en-US"/>
        </w:rPr>
        <w:fldChar w:fldCharType="separate"/>
      </w:r>
      <w:r w:rsidR="002F3F8E" w:rsidRPr="00BC0F65">
        <w:rPr>
          <w:lang w:val="en-US"/>
        </w:rPr>
        <w:t xml:space="preserve">Table </w:t>
      </w:r>
      <w:r w:rsidR="002F3F8E">
        <w:rPr>
          <w:noProof/>
          <w:lang w:val="en-US"/>
        </w:rPr>
        <w:t>13</w:t>
      </w:r>
      <w:r w:rsidRPr="00BC0F65">
        <w:rPr>
          <w:lang w:val="en-US"/>
        </w:rPr>
        <w:fldChar w:fldCharType="end"/>
      </w:r>
      <w:r w:rsidRPr="00BC0F65">
        <w:rPr>
          <w:lang w:val="en-US"/>
        </w:rPr>
        <w:t xml:space="preserve"> defines the </w:t>
      </w:r>
      <w:r w:rsidR="006B5377" w:rsidRPr="00F62AED">
        <w:rPr>
          <w:i/>
          <w:lang w:val="en-US"/>
        </w:rPr>
        <w:t>get</w:t>
      </w:r>
      <w:r w:rsidR="006B5377">
        <w:rPr>
          <w:lang w:val="en-US"/>
        </w:rPr>
        <w:t xml:space="preserve"> </w:t>
      </w:r>
      <w:r w:rsidR="006B5377" w:rsidRPr="002A7000">
        <w:rPr>
          <w:i/>
          <w:lang w:val="en-US"/>
        </w:rPr>
        <w:t>alias directory</w:t>
      </w:r>
      <w:r w:rsidRPr="00BC0F65">
        <w:rPr>
          <w:lang w:val="en-US"/>
        </w:rPr>
        <w:t xml:space="preserve"> information service. This service </w:t>
      </w:r>
      <w:r w:rsidR="002A7000">
        <w:rPr>
          <w:lang w:val="en-US"/>
        </w:rPr>
        <w:t xml:space="preserve">shall </w:t>
      </w:r>
      <w:r w:rsidRPr="00BC0F65">
        <w:rPr>
          <w:lang w:val="en-US"/>
        </w:rPr>
        <w:t xml:space="preserve">return information about the </w:t>
      </w:r>
      <w:r w:rsidR="002A7000" w:rsidRPr="002A7000">
        <w:rPr>
          <w:i/>
          <w:lang w:val="en-US"/>
        </w:rPr>
        <w:t>alias directory</w:t>
      </w:r>
      <w:r w:rsidR="002A7000">
        <w:rPr>
          <w:lang w:val="en-US"/>
        </w:rPr>
        <w:t xml:space="preserve"> </w:t>
      </w:r>
      <w:r w:rsidRPr="00BC0F65">
        <w:rPr>
          <w:lang w:val="en-US"/>
        </w:rPr>
        <w:t>in a</w:t>
      </w:r>
      <w:r w:rsidR="0087103E" w:rsidRPr="00BC0F65">
        <w:rPr>
          <w:lang w:val="en-US"/>
        </w:rPr>
        <w:t>n</w:t>
      </w:r>
      <w:r w:rsidRPr="00BC0F65">
        <w:rPr>
          <w:lang w:val="en-US"/>
        </w:rPr>
        <w:t xml:space="preserve"> </w:t>
      </w:r>
      <w:r w:rsidR="0062264A">
        <w:rPr>
          <w:lang w:val="en-US"/>
        </w:rPr>
        <w:t>ASM</w:t>
      </w:r>
      <w:r w:rsidRPr="00BC0F65">
        <w:rPr>
          <w:lang w:val="en-US"/>
        </w:rPr>
        <w:t xml:space="preserve"> service provider independent format.  </w:t>
      </w:r>
    </w:p>
    <w:p w14:paraId="55B801FD" w14:textId="4EE1101D" w:rsidR="00BD128E" w:rsidRPr="00BC0F65" w:rsidRDefault="00BD128E" w:rsidP="00BD128E">
      <w:pPr>
        <w:pStyle w:val="NOTE"/>
        <w:rPr>
          <w:lang w:val="en-US"/>
        </w:rPr>
      </w:pPr>
      <w:r w:rsidRPr="00BC0F65">
        <w:rPr>
          <w:lang w:val="en-US"/>
        </w:rPr>
        <w:t>NOTE 1</w:t>
      </w:r>
      <w:r w:rsidRPr="00BC0F65">
        <w:rPr>
          <w:lang w:val="en-US"/>
        </w:rPr>
        <w:tab/>
        <w:t xml:space="preserve">The </w:t>
      </w:r>
      <w:r w:rsidR="00F07611">
        <w:rPr>
          <w:lang w:val="en-US"/>
        </w:rPr>
        <w:t xml:space="preserve">get </w:t>
      </w:r>
      <w:r w:rsidR="00F07611" w:rsidRPr="00F07611">
        <w:rPr>
          <w:i/>
          <w:lang w:val="en-US"/>
        </w:rPr>
        <w:t>alias directory</w:t>
      </w:r>
      <w:r w:rsidR="00F07611">
        <w:rPr>
          <w:lang w:val="en-US"/>
        </w:rPr>
        <w:t xml:space="preserve"> </w:t>
      </w:r>
      <w:r w:rsidRPr="00BC0F65">
        <w:rPr>
          <w:lang w:val="en-US"/>
        </w:rPr>
        <w:t xml:space="preserve">may be used to return information about elements of </w:t>
      </w:r>
      <w:r w:rsidR="00F07611">
        <w:rPr>
          <w:lang w:val="en-US"/>
        </w:rPr>
        <w:t xml:space="preserve">an </w:t>
      </w:r>
      <w:r w:rsidR="00F07611" w:rsidRPr="00F07611">
        <w:rPr>
          <w:i/>
          <w:lang w:val="en-US"/>
        </w:rPr>
        <w:t>alias directory</w:t>
      </w:r>
      <w:r w:rsidRPr="00BC0F65">
        <w:rPr>
          <w:lang w:val="en-US"/>
        </w:rPr>
        <w:t xml:space="preserve">.  The rules defined in </w:t>
      </w:r>
      <w:r w:rsidRPr="00BC0F65">
        <w:rPr>
          <w:lang w:val="en-US"/>
        </w:rPr>
        <w:fldChar w:fldCharType="begin"/>
      </w:r>
      <w:r w:rsidRPr="00BC0F65">
        <w:rPr>
          <w:lang w:val="en-US"/>
        </w:rPr>
        <w:instrText xml:space="preserve"> REF _Ref385682661 </w:instrText>
      </w:r>
      <w:r w:rsidRPr="00BC0F65">
        <w:rPr>
          <w:lang w:val="en-US"/>
        </w:rPr>
        <w:fldChar w:fldCharType="separate"/>
      </w:r>
      <w:r w:rsidR="002F3F8E" w:rsidRPr="00BC0F65">
        <w:rPr>
          <w:lang w:val="en-US"/>
        </w:rPr>
        <w:t xml:space="preserve">Table </w:t>
      </w:r>
      <w:r w:rsidR="002F3F8E">
        <w:rPr>
          <w:noProof/>
          <w:lang w:val="en-US"/>
        </w:rPr>
        <w:t>14</w:t>
      </w:r>
      <w:r w:rsidRPr="00BC0F65">
        <w:rPr>
          <w:lang w:val="en-US"/>
        </w:rPr>
        <w:fldChar w:fldCharType="end"/>
      </w:r>
      <w:r w:rsidRPr="00BC0F65">
        <w:rPr>
          <w:lang w:val="en-US"/>
        </w:rPr>
        <w:t xml:space="preserve"> define what parts of the </w:t>
      </w:r>
      <w:r w:rsidR="00F07611" w:rsidRPr="00F07611">
        <w:rPr>
          <w:i/>
          <w:lang w:val="en-US"/>
        </w:rPr>
        <w:t>alias directory</w:t>
      </w:r>
      <w:r w:rsidR="00F07611">
        <w:rPr>
          <w:lang w:val="en-US"/>
        </w:rPr>
        <w:t xml:space="preserve"> </w:t>
      </w:r>
      <w:r w:rsidRPr="00BC0F65">
        <w:rPr>
          <w:lang w:val="en-US"/>
        </w:rPr>
        <w:t>are returned</w:t>
      </w:r>
      <w:r w:rsidR="002F6BD1">
        <w:rPr>
          <w:lang w:val="en-US"/>
        </w:rPr>
        <w:t xml:space="preserve"> based on the information sent with the service</w:t>
      </w:r>
      <w:r w:rsidRPr="00BC0F65">
        <w:rPr>
          <w:lang w:val="en-US"/>
        </w:rPr>
        <w:t xml:space="preserve">.  </w:t>
      </w:r>
    </w:p>
    <w:p w14:paraId="0F3127DF" w14:textId="77777777" w:rsidR="006A107B" w:rsidRPr="00BC0F65" w:rsidRDefault="006A107B" w:rsidP="006A107B">
      <w:pPr>
        <w:pStyle w:val="NOTE"/>
        <w:rPr>
          <w:lang w:val="en-US"/>
        </w:rPr>
      </w:pPr>
      <w:r w:rsidRPr="00BC0F65">
        <w:rPr>
          <w:lang w:val="en-US"/>
        </w:rPr>
        <w:t>NOTE 2</w:t>
      </w:r>
      <w:r w:rsidRPr="00BC0F65">
        <w:rPr>
          <w:lang w:val="en-US"/>
        </w:rPr>
        <w:tab/>
        <w:t xml:space="preserve">This service may be used to create a local cache of information, but care must be taken to refresh the cache at regular intervals or on an out-of-band event. </w:t>
      </w:r>
    </w:p>
    <w:p w14:paraId="6BD34B22" w14:textId="77777777" w:rsidR="00BD128E" w:rsidRPr="00BC0F65" w:rsidRDefault="00BD128E" w:rsidP="00BD128E">
      <w:pPr>
        <w:pStyle w:val="NOTE"/>
        <w:rPr>
          <w:lang w:val="en-US"/>
        </w:rPr>
      </w:pPr>
    </w:p>
    <w:p w14:paraId="23F64F3D" w14:textId="3F868D6F" w:rsidR="00BD128E" w:rsidRPr="00611753" w:rsidRDefault="00BD128E" w:rsidP="00611753">
      <w:pPr>
        <w:pStyle w:val="TABLE-title"/>
      </w:pPr>
      <w:bookmarkStart w:id="102" w:name="_Ref385682573"/>
      <w:bookmarkStart w:id="103" w:name="_Toc469647295"/>
      <w:r w:rsidRPr="00692596">
        <w:lastRenderedPageBreak/>
        <w:t xml:space="preserve">Table </w:t>
      </w:r>
      <w:r w:rsidR="000E1880">
        <w:fldChar w:fldCharType="begin"/>
      </w:r>
      <w:r w:rsidR="000E1880">
        <w:instrText xml:space="preserve"> SEQ Table \* ARAB</w:instrText>
      </w:r>
      <w:r w:rsidR="000E1880">
        <w:instrText xml:space="preserve">IC </w:instrText>
      </w:r>
      <w:r w:rsidR="000E1880">
        <w:fldChar w:fldCharType="separate"/>
      </w:r>
      <w:r w:rsidR="00A769ED">
        <w:rPr>
          <w:noProof/>
        </w:rPr>
        <w:t>13</w:t>
      </w:r>
      <w:r w:rsidR="000E1880">
        <w:rPr>
          <w:noProof/>
        </w:rPr>
        <w:fldChar w:fldCharType="end"/>
      </w:r>
      <w:bookmarkEnd w:id="102"/>
      <w:r w:rsidR="004A61E3" w:rsidRPr="00611753">
        <w:t xml:space="preserve"> – </w:t>
      </w:r>
      <w:r w:rsidR="006B5377" w:rsidRPr="00611753">
        <w:t>Get alias directory</w:t>
      </w:r>
      <w:r w:rsidRPr="00611753">
        <w:t xml:space="preserve"> information</w:t>
      </w:r>
      <w:bookmarkEnd w:id="103"/>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280"/>
      </w:tblGrid>
      <w:tr w:rsidR="00BD128E" w:rsidRPr="00BC0F65" w14:paraId="62571ADD" w14:textId="77777777" w:rsidTr="00FD0BD1">
        <w:trPr>
          <w:cantSplit/>
        </w:trPr>
        <w:tc>
          <w:tcPr>
            <w:tcW w:w="1548" w:type="dxa"/>
            <w:shd w:val="clear" w:color="auto" w:fill="4C4C4C"/>
          </w:tcPr>
          <w:p w14:paraId="3B4AA29D" w14:textId="77777777" w:rsidR="00BD128E" w:rsidRPr="00BC0F65" w:rsidRDefault="00BD128E" w:rsidP="000D1950">
            <w:pPr>
              <w:keepNext/>
              <w:keepLines/>
              <w:rPr>
                <w:b/>
                <w:color w:val="FFFFFF"/>
                <w:lang w:val="en-US"/>
              </w:rPr>
            </w:pPr>
            <w:r w:rsidRPr="00BC0F65">
              <w:rPr>
                <w:b/>
                <w:color w:val="FFFFFF"/>
                <w:lang w:val="en-US"/>
              </w:rPr>
              <w:t>Name</w:t>
            </w:r>
          </w:p>
        </w:tc>
        <w:tc>
          <w:tcPr>
            <w:tcW w:w="8280" w:type="dxa"/>
          </w:tcPr>
          <w:p w14:paraId="394D3781" w14:textId="3CC6F6C3" w:rsidR="00BD128E" w:rsidRPr="00BC0F65" w:rsidRDefault="006B5377" w:rsidP="000D1950">
            <w:pPr>
              <w:keepNext/>
              <w:keepLines/>
              <w:rPr>
                <w:lang w:val="en-US"/>
              </w:rPr>
            </w:pPr>
            <w:r>
              <w:rPr>
                <w:lang w:val="en-US"/>
              </w:rPr>
              <w:t>Get alias directory</w:t>
            </w:r>
            <w:r w:rsidR="00BD128E" w:rsidRPr="00BC0F65">
              <w:rPr>
                <w:lang w:val="en-US"/>
              </w:rPr>
              <w:t xml:space="preserve"> information</w:t>
            </w:r>
          </w:p>
        </w:tc>
      </w:tr>
      <w:tr w:rsidR="00BD128E" w:rsidRPr="00BC0F65" w14:paraId="77EE012B" w14:textId="77777777" w:rsidTr="00FD0BD1">
        <w:trPr>
          <w:cantSplit/>
        </w:trPr>
        <w:tc>
          <w:tcPr>
            <w:tcW w:w="1548" w:type="dxa"/>
            <w:shd w:val="clear" w:color="auto" w:fill="4C4C4C"/>
          </w:tcPr>
          <w:p w14:paraId="42AE89AB" w14:textId="77777777" w:rsidR="00BD128E" w:rsidRPr="00BC0F65" w:rsidRDefault="00BD128E" w:rsidP="000D1950">
            <w:pPr>
              <w:keepNext/>
              <w:keepLines/>
              <w:rPr>
                <w:b/>
                <w:color w:val="FFFFFF"/>
                <w:lang w:val="en-US"/>
              </w:rPr>
            </w:pPr>
            <w:r w:rsidRPr="00BC0F65">
              <w:rPr>
                <w:b/>
                <w:color w:val="FFFFFF"/>
                <w:lang w:val="en-US"/>
              </w:rPr>
              <w:t>Function</w:t>
            </w:r>
          </w:p>
        </w:tc>
        <w:tc>
          <w:tcPr>
            <w:tcW w:w="8280" w:type="dxa"/>
          </w:tcPr>
          <w:p w14:paraId="3CE448DA" w14:textId="513C37C2" w:rsidR="00BD128E" w:rsidRPr="00BC0F65" w:rsidRDefault="00BD128E" w:rsidP="000D1950">
            <w:pPr>
              <w:keepNext/>
              <w:keepLines/>
              <w:rPr>
                <w:lang w:val="en-US"/>
              </w:rPr>
            </w:pPr>
            <w:r w:rsidRPr="00BC0F65">
              <w:rPr>
                <w:lang w:val="en-US"/>
              </w:rPr>
              <w:t xml:space="preserve">Returns </w:t>
            </w:r>
            <w:r w:rsidR="00F07611" w:rsidRPr="00F07611">
              <w:rPr>
                <w:i/>
                <w:lang w:val="en-US"/>
              </w:rPr>
              <w:t>alias directory</w:t>
            </w:r>
            <w:r w:rsidR="00F07611">
              <w:rPr>
                <w:lang w:val="en-US"/>
              </w:rPr>
              <w:t xml:space="preserve"> </w:t>
            </w:r>
            <w:r w:rsidRPr="00BC0F65">
              <w:rPr>
                <w:lang w:val="en-US"/>
              </w:rPr>
              <w:t xml:space="preserve">information from an </w:t>
            </w:r>
            <w:r w:rsidR="0062264A">
              <w:rPr>
                <w:lang w:val="en-US"/>
              </w:rPr>
              <w:t>ASM</w:t>
            </w:r>
            <w:r w:rsidRPr="00BC0F65">
              <w:rPr>
                <w:lang w:val="en-US"/>
              </w:rPr>
              <w:t xml:space="preserve"> </w:t>
            </w:r>
            <w:r w:rsidR="008723BF">
              <w:rPr>
                <w:lang w:val="en-US"/>
              </w:rPr>
              <w:t>alias directory</w:t>
            </w:r>
            <w:r w:rsidRPr="00BC0F65">
              <w:rPr>
                <w:lang w:val="en-US"/>
              </w:rPr>
              <w:t xml:space="preserve">. </w:t>
            </w:r>
          </w:p>
          <w:p w14:paraId="1CCBA3F8" w14:textId="178E80C3" w:rsidR="00BD128E" w:rsidRPr="00BC0F65" w:rsidRDefault="00BD128E" w:rsidP="000D1950">
            <w:pPr>
              <w:keepNext/>
              <w:keepLines/>
              <w:rPr>
                <w:lang w:val="en-US"/>
              </w:rPr>
            </w:pPr>
            <w:r w:rsidRPr="00BC0F65">
              <w:rPr>
                <w:lang w:val="en-US"/>
              </w:rPr>
              <w:t xml:space="preserve">If the </w:t>
            </w:r>
            <w:r w:rsidR="00F07611" w:rsidRPr="00F07611">
              <w:rPr>
                <w:i/>
                <w:lang w:val="en-US"/>
              </w:rPr>
              <w:t>alias directory</w:t>
            </w:r>
            <w:r w:rsidR="00F07611">
              <w:rPr>
                <w:lang w:val="en-US"/>
              </w:rPr>
              <w:t xml:space="preserve"> </w:t>
            </w:r>
            <w:r w:rsidRPr="00BC0F65">
              <w:rPr>
                <w:lang w:val="en-US"/>
              </w:rPr>
              <w:t xml:space="preserve">does not exist then a </w:t>
            </w:r>
            <w:r w:rsidR="00BC14E3">
              <w:rPr>
                <w:i/>
                <w:lang w:val="en-US"/>
              </w:rPr>
              <w:t>Directory Fault</w:t>
            </w:r>
            <w:r w:rsidRPr="00BC0F65">
              <w:rPr>
                <w:lang w:val="en-US"/>
              </w:rPr>
              <w:t xml:space="preserve"> is returned. </w:t>
            </w:r>
          </w:p>
          <w:p w14:paraId="4B5E3397" w14:textId="358166E2" w:rsidR="00BD128E" w:rsidRPr="00BC0F65" w:rsidRDefault="00E433D7" w:rsidP="00E433D7">
            <w:pPr>
              <w:keepLines/>
              <w:rPr>
                <w:lang w:val="en-US"/>
              </w:rPr>
            </w:pPr>
            <w:r w:rsidRPr="00BC0F65">
              <w:rPr>
                <w:lang w:val="en-US"/>
              </w:rPr>
              <w:t xml:space="preserve">If the </w:t>
            </w:r>
            <w:r w:rsidR="00640F7A" w:rsidRPr="00BC0F65">
              <w:rPr>
                <w:lang w:val="en-US"/>
              </w:rPr>
              <w:t xml:space="preserve">specified </w:t>
            </w:r>
            <w:r w:rsidR="00E366B8" w:rsidRPr="00F07611">
              <w:rPr>
                <w:i/>
                <w:lang w:val="en-US"/>
              </w:rPr>
              <w:t>alias directory</w:t>
            </w:r>
            <w:r w:rsidRPr="00BC0F65">
              <w:rPr>
                <w:lang w:val="en-US"/>
              </w:rPr>
              <w:t xml:space="preserve"> is assigned security tokens and none of the specified Security Tokens match a token assigned to the </w:t>
            </w:r>
            <w:r w:rsidR="00640F7A" w:rsidRPr="00BC0F65">
              <w:rPr>
                <w:lang w:val="en-US"/>
              </w:rPr>
              <w:t xml:space="preserve">specified </w:t>
            </w:r>
            <w:r w:rsidR="00E366B8" w:rsidRPr="00F07611">
              <w:rPr>
                <w:i/>
                <w:lang w:val="en-US"/>
              </w:rPr>
              <w:t>alias directory</w:t>
            </w:r>
            <w:r w:rsidRPr="00BC0F65">
              <w:rPr>
                <w:lang w:val="en-US"/>
              </w:rPr>
              <w:t xml:space="preserve">, then a </w:t>
            </w:r>
            <w:r w:rsidR="00BC14E3">
              <w:rPr>
                <w:i/>
                <w:lang w:val="en-US"/>
              </w:rPr>
              <w:t>Directory Fault</w:t>
            </w:r>
            <w:r w:rsidRPr="00BC0F65">
              <w:rPr>
                <w:lang w:val="en-US"/>
              </w:rPr>
              <w:t xml:space="preserve"> is returned. </w:t>
            </w:r>
          </w:p>
        </w:tc>
      </w:tr>
      <w:tr w:rsidR="00BD128E" w:rsidRPr="00BC0F65" w14:paraId="4B72E0DD" w14:textId="77777777" w:rsidTr="00FD0BD1">
        <w:trPr>
          <w:cantSplit/>
        </w:trPr>
        <w:tc>
          <w:tcPr>
            <w:tcW w:w="1548" w:type="dxa"/>
            <w:shd w:val="clear" w:color="auto" w:fill="4C4C4C"/>
          </w:tcPr>
          <w:p w14:paraId="00AFBC3F" w14:textId="77777777" w:rsidR="00BD128E" w:rsidRPr="00BC0F65" w:rsidRDefault="00BD128E" w:rsidP="000D1950">
            <w:pPr>
              <w:keepNext/>
              <w:keepLines/>
              <w:rPr>
                <w:b/>
                <w:color w:val="FFFFFF"/>
                <w:lang w:val="en-US"/>
              </w:rPr>
            </w:pPr>
            <w:r w:rsidRPr="00BC0F65">
              <w:rPr>
                <w:b/>
                <w:color w:val="FFFFFF"/>
                <w:lang w:val="en-US"/>
              </w:rPr>
              <w:t>Input Parameters</w:t>
            </w:r>
          </w:p>
        </w:tc>
        <w:tc>
          <w:tcPr>
            <w:tcW w:w="8280" w:type="dxa"/>
          </w:tcPr>
          <w:p w14:paraId="70D56678" w14:textId="0D4E975B" w:rsidR="00BD128E" w:rsidRPr="00BC0F65" w:rsidRDefault="00813D8A" w:rsidP="000D1950">
            <w:pPr>
              <w:keepNext/>
              <w:keepLines/>
              <w:numPr>
                <w:ilvl w:val="0"/>
                <w:numId w:val="19"/>
              </w:numPr>
              <w:rPr>
                <w:lang w:val="en-US"/>
              </w:rPr>
            </w:pPr>
            <w:r>
              <w:rPr>
                <w:lang w:val="en-US"/>
              </w:rPr>
              <w:t>Alias directory object</w:t>
            </w:r>
          </w:p>
          <w:p w14:paraId="45C90287" w14:textId="77777777" w:rsidR="00BD128E" w:rsidRPr="00BC0F65" w:rsidRDefault="00BD128E" w:rsidP="000D1950">
            <w:pPr>
              <w:keepNext/>
              <w:keepLines/>
              <w:numPr>
                <w:ilvl w:val="0"/>
                <w:numId w:val="19"/>
              </w:numPr>
              <w:rPr>
                <w:lang w:val="en-US"/>
              </w:rPr>
            </w:pPr>
            <w:r w:rsidRPr="00BC0F65">
              <w:rPr>
                <w:lang w:val="en-US"/>
              </w:rPr>
              <w:t>Optional list of Security Tokens</w:t>
            </w:r>
          </w:p>
        </w:tc>
      </w:tr>
      <w:tr w:rsidR="00BD128E" w:rsidRPr="00BC0F65" w14:paraId="1E560BC4" w14:textId="77777777" w:rsidTr="00FD0BD1">
        <w:trPr>
          <w:cantSplit/>
        </w:trPr>
        <w:tc>
          <w:tcPr>
            <w:tcW w:w="1548" w:type="dxa"/>
            <w:shd w:val="clear" w:color="auto" w:fill="4C4C4C"/>
          </w:tcPr>
          <w:p w14:paraId="112966BD" w14:textId="77777777" w:rsidR="00BD128E" w:rsidRPr="00BC0F65" w:rsidRDefault="00BD128E" w:rsidP="000D1950">
            <w:pPr>
              <w:keepNext/>
              <w:keepLines/>
              <w:rPr>
                <w:b/>
                <w:color w:val="FFFFFF"/>
                <w:lang w:val="en-US"/>
              </w:rPr>
            </w:pPr>
            <w:r w:rsidRPr="00BC0F65">
              <w:rPr>
                <w:b/>
                <w:color w:val="FFFFFF"/>
                <w:lang w:val="en-US"/>
              </w:rPr>
              <w:t>Returns</w:t>
            </w:r>
          </w:p>
        </w:tc>
        <w:tc>
          <w:tcPr>
            <w:tcW w:w="8280" w:type="dxa"/>
          </w:tcPr>
          <w:p w14:paraId="7C571C13" w14:textId="002A097A" w:rsidR="00BD128E" w:rsidRPr="00BC0F65" w:rsidRDefault="00813D8A" w:rsidP="000D1950">
            <w:pPr>
              <w:keepNext/>
              <w:keepLines/>
              <w:numPr>
                <w:ilvl w:val="0"/>
                <w:numId w:val="19"/>
              </w:numPr>
              <w:rPr>
                <w:lang w:val="en-US"/>
              </w:rPr>
            </w:pPr>
            <w:r>
              <w:rPr>
                <w:lang w:val="en-US"/>
              </w:rPr>
              <w:t>Alias directory object</w:t>
            </w:r>
          </w:p>
          <w:p w14:paraId="34DD06AE" w14:textId="77777777" w:rsidR="00BD128E" w:rsidRPr="00BC0F65" w:rsidRDefault="00BD128E" w:rsidP="000D1950">
            <w:pPr>
              <w:keepNext/>
              <w:keepLines/>
              <w:numPr>
                <w:ilvl w:val="0"/>
                <w:numId w:val="19"/>
              </w:numPr>
              <w:rPr>
                <w:lang w:val="en-US"/>
              </w:rPr>
            </w:pPr>
            <w:r w:rsidRPr="00BC0F65">
              <w:rPr>
                <w:lang w:val="en-US"/>
              </w:rPr>
              <w:t>Success or error criteria</w:t>
            </w:r>
          </w:p>
        </w:tc>
      </w:tr>
    </w:tbl>
    <w:p w14:paraId="660E2DC6" w14:textId="77777777" w:rsidR="00BD128E" w:rsidRPr="00BC0F65" w:rsidRDefault="00BD128E" w:rsidP="00BD128E">
      <w:pPr>
        <w:pStyle w:val="PARAGRAPH"/>
        <w:rPr>
          <w:lang w:val="en-US"/>
        </w:rPr>
      </w:pPr>
    </w:p>
    <w:p w14:paraId="48FF0163" w14:textId="5BB76E7D" w:rsidR="00BD128E" w:rsidRPr="00BC0F65" w:rsidRDefault="00BD128E" w:rsidP="00BD128E">
      <w:pPr>
        <w:pStyle w:val="PARAGRAPH"/>
        <w:rPr>
          <w:lang w:val="en-US"/>
        </w:rPr>
      </w:pPr>
      <w:r w:rsidRPr="00BC0F65">
        <w:rPr>
          <w:lang w:val="en-US"/>
        </w:rPr>
        <w:fldChar w:fldCharType="begin"/>
      </w:r>
      <w:r w:rsidRPr="00BC0F65">
        <w:rPr>
          <w:lang w:val="en-US"/>
        </w:rPr>
        <w:instrText xml:space="preserve"> REF _Ref385682661 </w:instrText>
      </w:r>
      <w:r w:rsidRPr="00BC0F65">
        <w:rPr>
          <w:lang w:val="en-US"/>
        </w:rPr>
        <w:fldChar w:fldCharType="separate"/>
      </w:r>
      <w:r w:rsidR="002F3F8E" w:rsidRPr="00BC0F65">
        <w:rPr>
          <w:lang w:val="en-US"/>
        </w:rPr>
        <w:t xml:space="preserve">Table </w:t>
      </w:r>
      <w:r w:rsidR="002F3F8E">
        <w:rPr>
          <w:noProof/>
          <w:lang w:val="en-US"/>
        </w:rPr>
        <w:t>14</w:t>
      </w:r>
      <w:r w:rsidRPr="00BC0F65">
        <w:rPr>
          <w:lang w:val="en-US"/>
        </w:rPr>
        <w:fldChar w:fldCharType="end"/>
      </w:r>
      <w:r w:rsidRPr="00BC0F65">
        <w:rPr>
          <w:lang w:val="en-US"/>
        </w:rPr>
        <w:t xml:space="preserve"> defines the rules </w:t>
      </w:r>
      <w:r w:rsidR="004A61E3" w:rsidRPr="00BC0F65">
        <w:rPr>
          <w:lang w:val="en-US"/>
        </w:rPr>
        <w:t xml:space="preserve">that specify </w:t>
      </w:r>
      <w:r w:rsidRPr="00BC0F65">
        <w:rPr>
          <w:lang w:val="en-US"/>
        </w:rPr>
        <w:t xml:space="preserve">what information is returned from the </w:t>
      </w:r>
      <w:r w:rsidR="006B5377">
        <w:rPr>
          <w:lang w:val="en-US"/>
        </w:rPr>
        <w:t>get alias directory</w:t>
      </w:r>
      <w:r w:rsidRPr="00BC0F65">
        <w:rPr>
          <w:lang w:val="en-US"/>
        </w:rPr>
        <w:t xml:space="preserve"> </w:t>
      </w:r>
      <w:r w:rsidR="004A61E3" w:rsidRPr="00BC0F65">
        <w:rPr>
          <w:lang w:val="en-US"/>
        </w:rPr>
        <w:t xml:space="preserve">information </w:t>
      </w:r>
      <w:r w:rsidRPr="00BC0F65">
        <w:rPr>
          <w:lang w:val="en-US"/>
        </w:rPr>
        <w:t xml:space="preserve">service. </w:t>
      </w:r>
    </w:p>
    <w:p w14:paraId="79E5017D" w14:textId="286456DA" w:rsidR="00BD128E" w:rsidRPr="00611753" w:rsidRDefault="00BD128E" w:rsidP="00611753">
      <w:pPr>
        <w:pStyle w:val="TABLE-title"/>
      </w:pPr>
      <w:bookmarkStart w:id="104" w:name="_Ref385682661"/>
      <w:bookmarkStart w:id="105" w:name="_Toc469647296"/>
      <w:r w:rsidRPr="00692596">
        <w:t xml:space="preserve">Table </w:t>
      </w:r>
      <w:r w:rsidR="000E1880">
        <w:fldChar w:fldCharType="begin"/>
      </w:r>
      <w:r w:rsidR="000E1880">
        <w:instrText xml:space="preserve"> SEQ Table \* ARABIC </w:instrText>
      </w:r>
      <w:r w:rsidR="000E1880">
        <w:fldChar w:fldCharType="separate"/>
      </w:r>
      <w:r w:rsidR="00A769ED">
        <w:rPr>
          <w:noProof/>
        </w:rPr>
        <w:t>14</w:t>
      </w:r>
      <w:r w:rsidR="000E1880">
        <w:rPr>
          <w:noProof/>
        </w:rPr>
        <w:fldChar w:fldCharType="end"/>
      </w:r>
      <w:bookmarkEnd w:id="104"/>
      <w:r w:rsidR="004A61E3" w:rsidRPr="00611753">
        <w:t xml:space="preserve"> – </w:t>
      </w:r>
      <w:r w:rsidR="006B5377" w:rsidRPr="00611753">
        <w:t>Get alias directory</w:t>
      </w:r>
      <w:r w:rsidRPr="00611753">
        <w:t xml:space="preserve"> </w:t>
      </w:r>
      <w:r w:rsidR="0079075A" w:rsidRPr="00611753">
        <w:t xml:space="preserve">information </w:t>
      </w:r>
      <w:r w:rsidRPr="00611753">
        <w:t>rules</w:t>
      </w:r>
      <w:bookmarkEnd w:id="105"/>
    </w:p>
    <w:tbl>
      <w:tblPr>
        <w:tblStyle w:val="TableGrid"/>
        <w:tblW w:w="10038" w:type="dxa"/>
        <w:tblLook w:val="04A0" w:firstRow="1" w:lastRow="0" w:firstColumn="1" w:lastColumn="0" w:noHBand="0" w:noVBand="1"/>
      </w:tblPr>
      <w:tblGrid>
        <w:gridCol w:w="1252"/>
        <w:gridCol w:w="1263"/>
        <w:gridCol w:w="1440"/>
        <w:gridCol w:w="1440"/>
        <w:gridCol w:w="1440"/>
        <w:gridCol w:w="3203"/>
      </w:tblGrid>
      <w:tr w:rsidR="00DA3BD0" w:rsidRPr="00BC0F65" w14:paraId="6A050847" w14:textId="77777777" w:rsidTr="00611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Pr>
          <w:p w14:paraId="61770009" w14:textId="100A1656" w:rsidR="00DA3BD0" w:rsidRPr="00BC0F65" w:rsidRDefault="00DA3BD0" w:rsidP="00A92E8E">
            <w:pPr>
              <w:pStyle w:val="PARAGRAPH"/>
              <w:spacing w:before="60" w:after="60"/>
              <w:rPr>
                <w:lang w:val="en-US"/>
              </w:rPr>
            </w:pPr>
            <w:r>
              <w:rPr>
                <w:lang w:val="en-US"/>
              </w:rPr>
              <w:t>Alias Directory</w:t>
            </w:r>
            <w:r w:rsidRPr="00BC0F65">
              <w:rPr>
                <w:lang w:val="en-US"/>
              </w:rPr>
              <w:t xml:space="preserve"> ID</w:t>
            </w:r>
          </w:p>
        </w:tc>
        <w:tc>
          <w:tcPr>
            <w:tcW w:w="1263" w:type="dxa"/>
          </w:tcPr>
          <w:p w14:paraId="2D493B34" w14:textId="77777777" w:rsidR="00DA3BD0" w:rsidRPr="00BC0F65" w:rsidRDefault="00DA3BD0" w:rsidP="00A92E8E">
            <w:pPr>
              <w:pStyle w:val="PARAGRAPH"/>
              <w:spacing w:before="60" w:after="60"/>
              <w:cnfStyle w:val="100000000000" w:firstRow="1" w:lastRow="0" w:firstColumn="0" w:lastColumn="0" w:oddVBand="0" w:evenVBand="0" w:oddHBand="0" w:evenHBand="0" w:firstRowFirstColumn="0" w:firstRowLastColumn="0" w:lastRowFirstColumn="0" w:lastRowLastColumn="0"/>
              <w:rPr>
                <w:lang w:val="en-US"/>
              </w:rPr>
            </w:pPr>
            <w:r w:rsidRPr="00BC0F65">
              <w:rPr>
                <w:lang w:val="en-US"/>
              </w:rPr>
              <w:t>Category ID</w:t>
            </w:r>
          </w:p>
        </w:tc>
        <w:tc>
          <w:tcPr>
            <w:tcW w:w="1440" w:type="dxa"/>
          </w:tcPr>
          <w:p w14:paraId="4A4DC914" w14:textId="7C6C43E2" w:rsidR="00DA3BD0" w:rsidRDefault="00DA3BD0" w:rsidP="00A92E8E">
            <w:pPr>
              <w:pStyle w:val="PARAGRAPH"/>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Namespace ID</w:t>
            </w:r>
          </w:p>
        </w:tc>
        <w:tc>
          <w:tcPr>
            <w:tcW w:w="1440" w:type="dxa"/>
          </w:tcPr>
          <w:p w14:paraId="6D70FCE0" w14:textId="19862533" w:rsidR="00DA3BD0" w:rsidRPr="00BC0F65" w:rsidRDefault="00DA3BD0" w:rsidP="00A92E8E">
            <w:pPr>
              <w:pStyle w:val="PARAGRAPH"/>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Namespace Item </w:t>
            </w:r>
            <w:r w:rsidRPr="00BC0F65">
              <w:rPr>
                <w:lang w:val="en-US"/>
              </w:rPr>
              <w:t xml:space="preserve"> ID</w:t>
            </w:r>
          </w:p>
        </w:tc>
        <w:tc>
          <w:tcPr>
            <w:tcW w:w="1440" w:type="dxa"/>
          </w:tcPr>
          <w:p w14:paraId="22A2060D" w14:textId="7F942863" w:rsidR="00DA3BD0" w:rsidRPr="00BC0F65" w:rsidRDefault="00DA3BD0" w:rsidP="00A92E8E">
            <w:pPr>
              <w:pStyle w:val="PARAGRAPH"/>
              <w:spacing w:before="60" w:after="60"/>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Namespace Item Property </w:t>
            </w:r>
            <w:r w:rsidRPr="00BC0F65">
              <w:rPr>
                <w:lang w:val="en-US"/>
              </w:rPr>
              <w:t>ID</w:t>
            </w:r>
          </w:p>
        </w:tc>
        <w:tc>
          <w:tcPr>
            <w:tcW w:w="3203" w:type="dxa"/>
          </w:tcPr>
          <w:p w14:paraId="3CCEF11F" w14:textId="77777777" w:rsidR="00DA3BD0" w:rsidRPr="00BC0F65" w:rsidRDefault="00DA3BD0" w:rsidP="00A92E8E">
            <w:pPr>
              <w:pStyle w:val="PARAGRAPH"/>
              <w:spacing w:before="60" w:after="60"/>
              <w:cnfStyle w:val="100000000000" w:firstRow="1" w:lastRow="0" w:firstColumn="0" w:lastColumn="0" w:oddVBand="0" w:evenVBand="0" w:oddHBand="0" w:evenHBand="0" w:firstRowFirstColumn="0" w:firstRowLastColumn="0" w:lastRowFirstColumn="0" w:lastRowLastColumn="0"/>
              <w:rPr>
                <w:lang w:val="en-US"/>
              </w:rPr>
            </w:pPr>
            <w:r w:rsidRPr="00BC0F65">
              <w:rPr>
                <w:lang w:val="en-US"/>
              </w:rPr>
              <w:t>Rule</w:t>
            </w:r>
          </w:p>
        </w:tc>
      </w:tr>
      <w:tr w:rsidR="00DA3BD0" w:rsidRPr="00BC0F65" w14:paraId="1C860EE9" w14:textId="77777777" w:rsidTr="00611753">
        <w:tc>
          <w:tcPr>
            <w:cnfStyle w:val="001000000000" w:firstRow="0" w:lastRow="0" w:firstColumn="1" w:lastColumn="0" w:oddVBand="0" w:evenVBand="0" w:oddHBand="0" w:evenHBand="0" w:firstRowFirstColumn="0" w:firstRowLastColumn="0" w:lastRowFirstColumn="0" w:lastRowLastColumn="0"/>
            <w:tcW w:w="1252" w:type="dxa"/>
            <w:shd w:val="clear" w:color="auto" w:fill="FFFFFF" w:themeFill="background1"/>
          </w:tcPr>
          <w:p w14:paraId="5E1B79B6" w14:textId="77777777" w:rsidR="00DA3BD0" w:rsidRPr="00BC0F65" w:rsidRDefault="00DA3BD0" w:rsidP="00A92E8E">
            <w:pPr>
              <w:pStyle w:val="PARAGRAPH"/>
              <w:spacing w:before="60" w:after="60"/>
              <w:rPr>
                <w:b w:val="0"/>
                <w:color w:val="auto"/>
                <w:lang w:val="en-US"/>
              </w:rPr>
            </w:pPr>
            <w:r w:rsidRPr="00BC0F65">
              <w:rPr>
                <w:b w:val="0"/>
                <w:color w:val="auto"/>
                <w:lang w:val="en-US"/>
              </w:rPr>
              <w:t>Not defined</w:t>
            </w:r>
          </w:p>
        </w:tc>
        <w:tc>
          <w:tcPr>
            <w:tcW w:w="1263" w:type="dxa"/>
          </w:tcPr>
          <w:p w14:paraId="5F1926DD" w14:textId="77777777" w:rsidR="00DA3BD0" w:rsidRPr="00BC0F65" w:rsidRDefault="00DA3BD0" w:rsidP="00A92E8E">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1440" w:type="dxa"/>
          </w:tcPr>
          <w:p w14:paraId="0552858E" w14:textId="7616BBB1" w:rsidR="00DA3BD0" w:rsidRPr="00BC0F65" w:rsidRDefault="005E708B" w:rsidP="00A92E8E">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Not defined</w:t>
            </w:r>
          </w:p>
        </w:tc>
        <w:tc>
          <w:tcPr>
            <w:tcW w:w="1440" w:type="dxa"/>
          </w:tcPr>
          <w:p w14:paraId="62F4CDC4" w14:textId="2527DCE8" w:rsidR="00DA3BD0" w:rsidRPr="00BC0F65" w:rsidRDefault="00DA3BD0" w:rsidP="00A92E8E">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1440" w:type="dxa"/>
          </w:tcPr>
          <w:p w14:paraId="6486BE1B" w14:textId="77777777" w:rsidR="00DA3BD0" w:rsidRPr="00BC0F65" w:rsidRDefault="00DA3BD0" w:rsidP="00A92E8E">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3203" w:type="dxa"/>
          </w:tcPr>
          <w:p w14:paraId="2037ECD9" w14:textId="0E33E5D2" w:rsidR="00DA3BD0" w:rsidRPr="00BC0F65" w:rsidRDefault="00DA3BD0" w:rsidP="008723BF">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 xml:space="preserve">Returns all </w:t>
            </w:r>
            <w:r w:rsidRPr="00F07611">
              <w:rPr>
                <w:i/>
                <w:lang w:val="en-US"/>
              </w:rPr>
              <w:t>alias directory</w:t>
            </w:r>
            <w:r>
              <w:rPr>
                <w:lang w:val="en-US"/>
              </w:rPr>
              <w:t xml:space="preserve"> objects</w:t>
            </w:r>
            <w:r w:rsidRPr="00BC0F65">
              <w:rPr>
                <w:lang w:val="en-US"/>
              </w:rPr>
              <w:t xml:space="preserve"> and all </w:t>
            </w:r>
            <w:r w:rsidRPr="00F07611">
              <w:rPr>
                <w:i/>
                <w:lang w:val="en-US"/>
              </w:rPr>
              <w:t>category</w:t>
            </w:r>
            <w:r w:rsidRPr="00BC0F65">
              <w:rPr>
                <w:lang w:val="en-US"/>
              </w:rPr>
              <w:t xml:space="preserve"> objects in each </w:t>
            </w:r>
            <w:r w:rsidR="008723BF">
              <w:rPr>
                <w:lang w:val="en-US"/>
              </w:rPr>
              <w:t>alias directory</w:t>
            </w:r>
            <w:r w:rsidRPr="00BC0F65">
              <w:rPr>
                <w:lang w:val="en-US"/>
              </w:rPr>
              <w:t xml:space="preserve">. </w:t>
            </w:r>
          </w:p>
        </w:tc>
      </w:tr>
      <w:tr w:rsidR="005E708B" w:rsidRPr="00BC0F65" w14:paraId="5A398ACB" w14:textId="77777777" w:rsidTr="00611753">
        <w:tc>
          <w:tcPr>
            <w:cnfStyle w:val="001000000000" w:firstRow="0" w:lastRow="0" w:firstColumn="1" w:lastColumn="0" w:oddVBand="0" w:evenVBand="0" w:oddHBand="0" w:evenHBand="0" w:firstRowFirstColumn="0" w:firstRowLastColumn="0" w:lastRowFirstColumn="0" w:lastRowLastColumn="0"/>
            <w:tcW w:w="1252" w:type="dxa"/>
            <w:shd w:val="clear" w:color="auto" w:fill="FFFFFF" w:themeFill="background1"/>
          </w:tcPr>
          <w:p w14:paraId="5DF6BE75" w14:textId="77777777" w:rsidR="005E708B" w:rsidRPr="00BC0F65" w:rsidRDefault="005E708B" w:rsidP="005E708B">
            <w:pPr>
              <w:pStyle w:val="PARAGRAPH"/>
              <w:spacing w:before="60" w:after="60"/>
              <w:rPr>
                <w:b w:val="0"/>
                <w:color w:val="auto"/>
                <w:lang w:val="en-US"/>
              </w:rPr>
            </w:pPr>
            <w:r w:rsidRPr="00BC0F65">
              <w:rPr>
                <w:b w:val="0"/>
                <w:color w:val="auto"/>
                <w:lang w:val="en-US"/>
              </w:rPr>
              <w:t>Defined</w:t>
            </w:r>
          </w:p>
        </w:tc>
        <w:tc>
          <w:tcPr>
            <w:tcW w:w="1263" w:type="dxa"/>
          </w:tcPr>
          <w:p w14:paraId="5DF58916" w14:textId="77777777"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1440" w:type="dxa"/>
          </w:tcPr>
          <w:p w14:paraId="54F5A6E2" w14:textId="6CFBBE9A"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Not defined</w:t>
            </w:r>
          </w:p>
        </w:tc>
        <w:tc>
          <w:tcPr>
            <w:tcW w:w="1440" w:type="dxa"/>
          </w:tcPr>
          <w:p w14:paraId="2F98F120" w14:textId="49DA40D2"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1440" w:type="dxa"/>
          </w:tcPr>
          <w:p w14:paraId="19673431" w14:textId="77777777"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3203" w:type="dxa"/>
          </w:tcPr>
          <w:p w14:paraId="2749EDEE" w14:textId="44182693"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 xml:space="preserve">Returns the identified </w:t>
            </w:r>
            <w:r w:rsidRPr="00F07611">
              <w:rPr>
                <w:i/>
                <w:lang w:val="en-US"/>
              </w:rPr>
              <w:t>alias directory</w:t>
            </w:r>
            <w:r>
              <w:rPr>
                <w:lang w:val="en-US"/>
              </w:rPr>
              <w:t xml:space="preserve"> object</w:t>
            </w:r>
            <w:r w:rsidRPr="00BC0F65">
              <w:rPr>
                <w:lang w:val="en-US"/>
              </w:rPr>
              <w:t xml:space="preserve">, all </w:t>
            </w:r>
            <w:r w:rsidRPr="00F07611">
              <w:rPr>
                <w:i/>
                <w:lang w:val="en-US"/>
              </w:rPr>
              <w:t>category</w:t>
            </w:r>
            <w:r w:rsidRPr="00BC0F65">
              <w:rPr>
                <w:lang w:val="en-US"/>
              </w:rPr>
              <w:t xml:space="preserve"> objects in the </w:t>
            </w:r>
            <w:r w:rsidRPr="00F07611">
              <w:rPr>
                <w:i/>
                <w:lang w:val="en-US"/>
              </w:rPr>
              <w:t>alias directory</w:t>
            </w:r>
            <w:r w:rsidRPr="00BC0F65">
              <w:rPr>
                <w:lang w:val="en-US"/>
              </w:rPr>
              <w:t xml:space="preserve">, and all </w:t>
            </w:r>
            <w:r w:rsidRPr="00F07611">
              <w:rPr>
                <w:i/>
                <w:lang w:val="en-US"/>
              </w:rPr>
              <w:t>namespace</w:t>
            </w:r>
            <w:r w:rsidRPr="00BC0F65">
              <w:rPr>
                <w:lang w:val="en-US"/>
              </w:rPr>
              <w:t xml:space="preserve"> objects in each </w:t>
            </w:r>
            <w:r w:rsidRPr="00F07611">
              <w:rPr>
                <w:i/>
                <w:lang w:val="en-US"/>
              </w:rPr>
              <w:t>category</w:t>
            </w:r>
            <w:r w:rsidRPr="00BC0F65">
              <w:rPr>
                <w:lang w:val="en-US"/>
              </w:rPr>
              <w:t>.</w:t>
            </w:r>
          </w:p>
        </w:tc>
      </w:tr>
      <w:tr w:rsidR="005E708B" w:rsidRPr="00BC0F65" w14:paraId="25D62F06" w14:textId="77777777" w:rsidTr="00611753">
        <w:tc>
          <w:tcPr>
            <w:cnfStyle w:val="001000000000" w:firstRow="0" w:lastRow="0" w:firstColumn="1" w:lastColumn="0" w:oddVBand="0" w:evenVBand="0" w:oddHBand="0" w:evenHBand="0" w:firstRowFirstColumn="0" w:firstRowLastColumn="0" w:lastRowFirstColumn="0" w:lastRowLastColumn="0"/>
            <w:tcW w:w="1252" w:type="dxa"/>
            <w:shd w:val="clear" w:color="auto" w:fill="FFFFFF" w:themeFill="background1"/>
          </w:tcPr>
          <w:p w14:paraId="6C8E6496" w14:textId="77777777" w:rsidR="005E708B" w:rsidRPr="00BC0F65" w:rsidRDefault="005E708B" w:rsidP="005E708B">
            <w:pPr>
              <w:pStyle w:val="PARAGRAPH"/>
              <w:spacing w:before="60" w:after="60"/>
              <w:rPr>
                <w:b w:val="0"/>
                <w:color w:val="auto"/>
                <w:lang w:val="en-US"/>
              </w:rPr>
            </w:pPr>
            <w:r w:rsidRPr="00BC0F65">
              <w:rPr>
                <w:b w:val="0"/>
                <w:color w:val="auto"/>
                <w:lang w:val="en-US"/>
              </w:rPr>
              <w:t>Defined</w:t>
            </w:r>
          </w:p>
        </w:tc>
        <w:tc>
          <w:tcPr>
            <w:tcW w:w="1263" w:type="dxa"/>
          </w:tcPr>
          <w:p w14:paraId="2DB5BC57" w14:textId="77777777"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1440" w:type="dxa"/>
          </w:tcPr>
          <w:p w14:paraId="5556397F" w14:textId="7A897DD2"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Not defined</w:t>
            </w:r>
          </w:p>
        </w:tc>
        <w:tc>
          <w:tcPr>
            <w:tcW w:w="1440" w:type="dxa"/>
          </w:tcPr>
          <w:p w14:paraId="3007142C" w14:textId="6F1009D6"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1440" w:type="dxa"/>
          </w:tcPr>
          <w:p w14:paraId="1A9DA92A" w14:textId="77777777"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3203" w:type="dxa"/>
          </w:tcPr>
          <w:p w14:paraId="2D6F672F" w14:textId="5B4AB2A8"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 xml:space="preserve">Returns the identified </w:t>
            </w:r>
            <w:r w:rsidRPr="00F07611">
              <w:rPr>
                <w:i/>
                <w:lang w:val="en-US"/>
              </w:rPr>
              <w:t>alias directory</w:t>
            </w:r>
            <w:r>
              <w:rPr>
                <w:lang w:val="en-US"/>
              </w:rPr>
              <w:t xml:space="preserve"> object</w:t>
            </w:r>
            <w:r w:rsidRPr="00BC0F65">
              <w:rPr>
                <w:lang w:val="en-US"/>
              </w:rPr>
              <w:t xml:space="preserve">, the identified </w:t>
            </w:r>
            <w:r w:rsidRPr="00F07611">
              <w:rPr>
                <w:i/>
                <w:lang w:val="en-US"/>
              </w:rPr>
              <w:t>category</w:t>
            </w:r>
            <w:r w:rsidRPr="00BC0F65">
              <w:rPr>
                <w:lang w:val="en-US"/>
              </w:rPr>
              <w:t xml:space="preserve"> objects in the </w:t>
            </w:r>
            <w:r w:rsidRPr="00F07611">
              <w:rPr>
                <w:i/>
                <w:lang w:val="en-US"/>
              </w:rPr>
              <w:t>alias directory</w:t>
            </w:r>
            <w:r w:rsidRPr="00BC0F65">
              <w:rPr>
                <w:lang w:val="en-US"/>
              </w:rPr>
              <w:t xml:space="preserve">, all </w:t>
            </w:r>
            <w:r w:rsidRPr="00F07611">
              <w:rPr>
                <w:i/>
                <w:lang w:val="en-US"/>
              </w:rPr>
              <w:t>principle items</w:t>
            </w:r>
            <w:r>
              <w:rPr>
                <w:lang w:val="en-US"/>
              </w:rPr>
              <w:t xml:space="preserve"> </w:t>
            </w:r>
            <w:r w:rsidRPr="00BC0F65">
              <w:rPr>
                <w:lang w:val="en-US"/>
              </w:rPr>
              <w:t xml:space="preserve">in the </w:t>
            </w:r>
            <w:r w:rsidRPr="00F07611">
              <w:rPr>
                <w:i/>
                <w:lang w:val="en-US"/>
              </w:rPr>
              <w:t>category</w:t>
            </w:r>
            <w:r w:rsidRPr="00BC0F65">
              <w:rPr>
                <w:lang w:val="en-US"/>
              </w:rPr>
              <w:t xml:space="preserve">, all </w:t>
            </w:r>
            <w:r w:rsidRPr="00F07611">
              <w:rPr>
                <w:i/>
                <w:lang w:val="en-US"/>
              </w:rPr>
              <w:t>principle item properties</w:t>
            </w:r>
            <w:r w:rsidRPr="00BC0F65">
              <w:rPr>
                <w:lang w:val="en-US"/>
              </w:rPr>
              <w:t xml:space="preserve"> and property values of the </w:t>
            </w:r>
            <w:r>
              <w:rPr>
                <w:lang w:val="en-US"/>
              </w:rPr>
              <w:t>principle</w:t>
            </w:r>
            <w:r w:rsidRPr="00BC0F65">
              <w:rPr>
                <w:lang w:val="en-US"/>
              </w:rPr>
              <w:t xml:space="preserve"> objects, all </w:t>
            </w:r>
            <w:r w:rsidRPr="00F07611">
              <w:rPr>
                <w:i/>
                <w:lang w:val="en-US"/>
              </w:rPr>
              <w:t>namespace</w:t>
            </w:r>
            <w:r>
              <w:rPr>
                <w:i/>
                <w:lang w:val="en-US"/>
              </w:rPr>
              <w:t>s</w:t>
            </w:r>
            <w:r w:rsidRPr="00F07611">
              <w:rPr>
                <w:i/>
                <w:lang w:val="en-US"/>
              </w:rPr>
              <w:t xml:space="preserve"> </w:t>
            </w:r>
            <w:r w:rsidRPr="00BC0F65">
              <w:rPr>
                <w:lang w:val="en-US"/>
              </w:rPr>
              <w:t xml:space="preserve">in each </w:t>
            </w:r>
            <w:r w:rsidRPr="00F07611">
              <w:rPr>
                <w:i/>
                <w:lang w:val="en-US"/>
              </w:rPr>
              <w:t>alias directory</w:t>
            </w:r>
            <w:r w:rsidRPr="00BC0F65">
              <w:rPr>
                <w:lang w:val="en-US"/>
              </w:rPr>
              <w:t xml:space="preserve">, and all </w:t>
            </w:r>
            <w:r w:rsidRPr="00F07611">
              <w:rPr>
                <w:i/>
                <w:lang w:val="en-US"/>
              </w:rPr>
              <w:t>namespace items</w:t>
            </w:r>
            <w:r>
              <w:rPr>
                <w:lang w:val="en-US"/>
              </w:rPr>
              <w:t xml:space="preserve"> </w:t>
            </w:r>
            <w:r w:rsidRPr="00BC0F65">
              <w:rPr>
                <w:lang w:val="en-US"/>
              </w:rPr>
              <w:t xml:space="preserve">in each </w:t>
            </w:r>
            <w:r w:rsidRPr="00F07611">
              <w:rPr>
                <w:i/>
                <w:lang w:val="en-US"/>
              </w:rPr>
              <w:t>namespace</w:t>
            </w:r>
            <w:r w:rsidRPr="00BC0F65">
              <w:rPr>
                <w:lang w:val="en-US"/>
              </w:rPr>
              <w:t>.</w:t>
            </w:r>
          </w:p>
        </w:tc>
      </w:tr>
      <w:tr w:rsidR="005E708B" w:rsidRPr="00BC0F65" w14:paraId="745D61E9" w14:textId="77777777" w:rsidTr="00611753">
        <w:tc>
          <w:tcPr>
            <w:cnfStyle w:val="001000000000" w:firstRow="0" w:lastRow="0" w:firstColumn="1" w:lastColumn="0" w:oddVBand="0" w:evenVBand="0" w:oddHBand="0" w:evenHBand="0" w:firstRowFirstColumn="0" w:firstRowLastColumn="0" w:lastRowFirstColumn="0" w:lastRowLastColumn="0"/>
            <w:tcW w:w="1252" w:type="dxa"/>
            <w:shd w:val="clear" w:color="auto" w:fill="FFFFFF" w:themeFill="background1"/>
          </w:tcPr>
          <w:p w14:paraId="1555FB82" w14:textId="5DC0E0EA" w:rsidR="005E708B" w:rsidRPr="00BC0F65" w:rsidRDefault="005E708B" w:rsidP="005E708B">
            <w:pPr>
              <w:pStyle w:val="PARAGRAPH"/>
              <w:spacing w:before="60" w:after="60"/>
              <w:rPr>
                <w:lang w:val="en-US"/>
              </w:rPr>
            </w:pPr>
            <w:r w:rsidRPr="00BC0F65">
              <w:rPr>
                <w:b w:val="0"/>
                <w:color w:val="auto"/>
                <w:lang w:val="en-US"/>
              </w:rPr>
              <w:t>Defined</w:t>
            </w:r>
          </w:p>
        </w:tc>
        <w:tc>
          <w:tcPr>
            <w:tcW w:w="1263" w:type="dxa"/>
          </w:tcPr>
          <w:p w14:paraId="1E9E58AF" w14:textId="4B815BB5"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1440" w:type="dxa"/>
          </w:tcPr>
          <w:p w14:paraId="3BBCFCBA" w14:textId="0F3DA4FD"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Defined</w:t>
            </w:r>
          </w:p>
        </w:tc>
        <w:tc>
          <w:tcPr>
            <w:tcW w:w="1440" w:type="dxa"/>
          </w:tcPr>
          <w:p w14:paraId="5C384C87" w14:textId="375A0389"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1440" w:type="dxa"/>
          </w:tcPr>
          <w:p w14:paraId="76DCB287" w14:textId="1346692D"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3203" w:type="dxa"/>
          </w:tcPr>
          <w:p w14:paraId="0BB9DCEF" w14:textId="6781DA42"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5E708B">
              <w:rPr>
                <w:lang w:val="en-US"/>
              </w:rPr>
              <w:t xml:space="preserve">Returns the identified </w:t>
            </w:r>
            <w:r w:rsidRPr="005E708B">
              <w:rPr>
                <w:i/>
                <w:lang w:val="en-US"/>
              </w:rPr>
              <w:t>alias directory</w:t>
            </w:r>
            <w:r w:rsidRPr="005E708B">
              <w:rPr>
                <w:lang w:val="en-US"/>
              </w:rPr>
              <w:t xml:space="preserve"> object, the identified </w:t>
            </w:r>
            <w:r w:rsidRPr="005E708B">
              <w:rPr>
                <w:i/>
                <w:lang w:val="en-US"/>
              </w:rPr>
              <w:t>category</w:t>
            </w:r>
            <w:r w:rsidRPr="005E708B">
              <w:rPr>
                <w:lang w:val="en-US"/>
              </w:rPr>
              <w:t xml:space="preserve"> objects in the </w:t>
            </w:r>
            <w:r w:rsidRPr="005E708B">
              <w:rPr>
                <w:i/>
                <w:lang w:val="en-US"/>
              </w:rPr>
              <w:t>alias directory</w:t>
            </w:r>
            <w:r w:rsidRPr="005E708B">
              <w:rPr>
                <w:lang w:val="en-US"/>
              </w:rPr>
              <w:t xml:space="preserve">, all </w:t>
            </w:r>
            <w:r w:rsidRPr="005E708B">
              <w:rPr>
                <w:i/>
                <w:lang w:val="en-US"/>
              </w:rPr>
              <w:t>principle items</w:t>
            </w:r>
            <w:r w:rsidRPr="005E708B">
              <w:rPr>
                <w:lang w:val="en-US"/>
              </w:rPr>
              <w:t xml:space="preserve"> in the </w:t>
            </w:r>
            <w:r w:rsidRPr="005E708B">
              <w:rPr>
                <w:i/>
                <w:lang w:val="en-US"/>
              </w:rPr>
              <w:t>category</w:t>
            </w:r>
            <w:r w:rsidRPr="005E708B">
              <w:rPr>
                <w:lang w:val="en-US"/>
              </w:rPr>
              <w:t xml:space="preserve">, all </w:t>
            </w:r>
            <w:r w:rsidRPr="005E708B">
              <w:rPr>
                <w:i/>
                <w:lang w:val="en-US"/>
              </w:rPr>
              <w:t>principle item properties</w:t>
            </w:r>
            <w:r w:rsidRPr="005E708B">
              <w:rPr>
                <w:lang w:val="en-US"/>
              </w:rPr>
              <w:t xml:space="preserve"> and property values of the principle items, the identified </w:t>
            </w:r>
            <w:r w:rsidRPr="005E708B">
              <w:rPr>
                <w:i/>
                <w:lang w:val="en-US"/>
              </w:rPr>
              <w:t>namespace</w:t>
            </w:r>
            <w:r w:rsidRPr="005E708B">
              <w:rPr>
                <w:lang w:val="en-US"/>
              </w:rPr>
              <w:t xml:space="preserve">, all </w:t>
            </w:r>
            <w:r w:rsidRPr="005E708B">
              <w:rPr>
                <w:i/>
                <w:lang w:val="en-US"/>
              </w:rPr>
              <w:t>namespace items</w:t>
            </w:r>
            <w:r w:rsidRPr="005E708B">
              <w:rPr>
                <w:lang w:val="en-US"/>
              </w:rPr>
              <w:t xml:space="preserve"> in the identified </w:t>
            </w:r>
            <w:r w:rsidRPr="005E708B">
              <w:rPr>
                <w:i/>
                <w:lang w:val="en-US"/>
              </w:rPr>
              <w:t xml:space="preserve">namespace, </w:t>
            </w:r>
            <w:r w:rsidRPr="005E708B">
              <w:rPr>
                <w:lang w:val="en-US"/>
              </w:rPr>
              <w:t xml:space="preserve">and all </w:t>
            </w:r>
            <w:r w:rsidRPr="005E708B">
              <w:rPr>
                <w:lang w:val="en-US"/>
              </w:rPr>
              <w:lastRenderedPageBreak/>
              <w:t>property and property values in all identifiers.</w:t>
            </w:r>
          </w:p>
        </w:tc>
      </w:tr>
      <w:tr w:rsidR="005E708B" w:rsidRPr="00BC0F65" w14:paraId="6AAB724A" w14:textId="77777777" w:rsidTr="00611753">
        <w:tc>
          <w:tcPr>
            <w:cnfStyle w:val="001000000000" w:firstRow="0" w:lastRow="0" w:firstColumn="1" w:lastColumn="0" w:oddVBand="0" w:evenVBand="0" w:oddHBand="0" w:evenHBand="0" w:firstRowFirstColumn="0" w:firstRowLastColumn="0" w:lastRowFirstColumn="0" w:lastRowLastColumn="0"/>
            <w:tcW w:w="1252" w:type="dxa"/>
            <w:shd w:val="clear" w:color="auto" w:fill="FFFFFF" w:themeFill="background1"/>
          </w:tcPr>
          <w:p w14:paraId="24D6AE75" w14:textId="77777777" w:rsidR="005E708B" w:rsidRPr="00BC0F65" w:rsidRDefault="005E708B" w:rsidP="005E708B">
            <w:pPr>
              <w:pStyle w:val="PARAGRAPH"/>
              <w:spacing w:before="60" w:after="60"/>
              <w:rPr>
                <w:b w:val="0"/>
                <w:color w:val="auto"/>
                <w:lang w:val="en-US"/>
              </w:rPr>
            </w:pPr>
            <w:r w:rsidRPr="00BC0F65">
              <w:rPr>
                <w:b w:val="0"/>
                <w:color w:val="auto"/>
                <w:lang w:val="en-US"/>
              </w:rPr>
              <w:lastRenderedPageBreak/>
              <w:t>Defined</w:t>
            </w:r>
          </w:p>
        </w:tc>
        <w:tc>
          <w:tcPr>
            <w:tcW w:w="1263" w:type="dxa"/>
          </w:tcPr>
          <w:p w14:paraId="5AEF7799" w14:textId="77777777"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1440" w:type="dxa"/>
          </w:tcPr>
          <w:p w14:paraId="634AAB97" w14:textId="7347EBA6"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1440" w:type="dxa"/>
          </w:tcPr>
          <w:p w14:paraId="2FCC1228" w14:textId="67E8A68F"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1440" w:type="dxa"/>
          </w:tcPr>
          <w:p w14:paraId="42E15FBF" w14:textId="77777777"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Not defined</w:t>
            </w:r>
          </w:p>
        </w:tc>
        <w:tc>
          <w:tcPr>
            <w:tcW w:w="3203" w:type="dxa"/>
          </w:tcPr>
          <w:p w14:paraId="5B230CB5" w14:textId="319FC6C2"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 xml:space="preserve">Returns the identified </w:t>
            </w:r>
            <w:r w:rsidRPr="00F07611">
              <w:rPr>
                <w:i/>
                <w:lang w:val="en-US"/>
              </w:rPr>
              <w:t>alias directory</w:t>
            </w:r>
            <w:r>
              <w:rPr>
                <w:lang w:val="en-US"/>
              </w:rPr>
              <w:t xml:space="preserve"> object</w:t>
            </w:r>
            <w:r w:rsidRPr="00BC0F65">
              <w:rPr>
                <w:lang w:val="en-US"/>
              </w:rPr>
              <w:t xml:space="preserve">, the identified </w:t>
            </w:r>
            <w:r w:rsidRPr="00F07611">
              <w:rPr>
                <w:i/>
                <w:lang w:val="en-US"/>
              </w:rPr>
              <w:t>category</w:t>
            </w:r>
            <w:r w:rsidRPr="00BC0F65">
              <w:rPr>
                <w:lang w:val="en-US"/>
              </w:rPr>
              <w:t xml:space="preserve"> object in the </w:t>
            </w:r>
            <w:r w:rsidRPr="00F07611">
              <w:rPr>
                <w:i/>
                <w:lang w:val="en-US"/>
              </w:rPr>
              <w:t>alias directory</w:t>
            </w:r>
            <w:r w:rsidRPr="00BC0F65">
              <w:rPr>
                <w:lang w:val="en-US"/>
              </w:rPr>
              <w:t xml:space="preserve">, all </w:t>
            </w:r>
            <w:r w:rsidRPr="00F07611">
              <w:rPr>
                <w:i/>
                <w:lang w:val="en-US"/>
              </w:rPr>
              <w:t>principle items</w:t>
            </w:r>
            <w:r>
              <w:rPr>
                <w:lang w:val="en-US"/>
              </w:rPr>
              <w:t xml:space="preserve"> </w:t>
            </w:r>
            <w:r w:rsidRPr="00BC0F65">
              <w:rPr>
                <w:lang w:val="en-US"/>
              </w:rPr>
              <w:t xml:space="preserve">in the </w:t>
            </w:r>
            <w:r w:rsidRPr="00F07611">
              <w:rPr>
                <w:i/>
                <w:lang w:val="en-US"/>
              </w:rPr>
              <w:t>category</w:t>
            </w:r>
            <w:r w:rsidRPr="00BC0F65">
              <w:rPr>
                <w:lang w:val="en-US"/>
              </w:rPr>
              <w:t xml:space="preserve">, the identified </w:t>
            </w:r>
            <w:r w:rsidRPr="00F07611">
              <w:rPr>
                <w:i/>
                <w:lang w:val="en-US"/>
              </w:rPr>
              <w:t>namespace item</w:t>
            </w:r>
            <w:r>
              <w:rPr>
                <w:lang w:val="en-US"/>
              </w:rPr>
              <w:t xml:space="preserve"> </w:t>
            </w:r>
            <w:r w:rsidRPr="00BC0F65">
              <w:rPr>
                <w:lang w:val="en-US"/>
              </w:rPr>
              <w:t xml:space="preserve">in the </w:t>
            </w:r>
            <w:r w:rsidRPr="00F07611">
              <w:rPr>
                <w:i/>
                <w:lang w:val="en-US"/>
              </w:rPr>
              <w:t>category</w:t>
            </w:r>
            <w:r w:rsidRPr="00BC0F65">
              <w:rPr>
                <w:lang w:val="en-US"/>
              </w:rPr>
              <w:t xml:space="preserve">, </w:t>
            </w:r>
            <w:r>
              <w:rPr>
                <w:lang w:val="en-US"/>
              </w:rPr>
              <w:t xml:space="preserve">the identified </w:t>
            </w:r>
            <w:r w:rsidRPr="00F07611">
              <w:rPr>
                <w:i/>
                <w:lang w:val="en-US"/>
              </w:rPr>
              <w:t>namespace</w:t>
            </w:r>
            <w:r>
              <w:rPr>
                <w:i/>
                <w:lang w:val="en-US"/>
              </w:rPr>
              <w:t xml:space="preserve"> items</w:t>
            </w:r>
            <w:r w:rsidRPr="00BC0F65">
              <w:rPr>
                <w:lang w:val="en-US"/>
              </w:rPr>
              <w:t xml:space="preserve">, and all property and property values in </w:t>
            </w:r>
            <w:r>
              <w:rPr>
                <w:lang w:val="en-US"/>
              </w:rPr>
              <w:t xml:space="preserve">the identified </w:t>
            </w:r>
            <w:r w:rsidRPr="005E708B">
              <w:rPr>
                <w:i/>
                <w:lang w:val="en-US"/>
              </w:rPr>
              <w:t>namespace items</w:t>
            </w:r>
            <w:r w:rsidRPr="00BC0F65">
              <w:rPr>
                <w:lang w:val="en-US"/>
              </w:rPr>
              <w:t>.</w:t>
            </w:r>
          </w:p>
        </w:tc>
      </w:tr>
      <w:tr w:rsidR="005E708B" w:rsidRPr="00BC0F65" w14:paraId="081D5F40" w14:textId="77777777" w:rsidTr="00611753">
        <w:tc>
          <w:tcPr>
            <w:cnfStyle w:val="001000000000" w:firstRow="0" w:lastRow="0" w:firstColumn="1" w:lastColumn="0" w:oddVBand="0" w:evenVBand="0" w:oddHBand="0" w:evenHBand="0" w:firstRowFirstColumn="0" w:firstRowLastColumn="0" w:lastRowFirstColumn="0" w:lastRowLastColumn="0"/>
            <w:tcW w:w="1252" w:type="dxa"/>
            <w:shd w:val="clear" w:color="auto" w:fill="FFFFFF" w:themeFill="background1"/>
          </w:tcPr>
          <w:p w14:paraId="4E4C685C" w14:textId="77777777" w:rsidR="005E708B" w:rsidRPr="00BC0F65" w:rsidRDefault="005E708B" w:rsidP="005E708B">
            <w:pPr>
              <w:pStyle w:val="PARAGRAPH"/>
              <w:spacing w:before="60" w:after="60"/>
              <w:rPr>
                <w:b w:val="0"/>
                <w:color w:val="auto"/>
                <w:lang w:val="en-US"/>
              </w:rPr>
            </w:pPr>
            <w:r w:rsidRPr="00BC0F65">
              <w:rPr>
                <w:b w:val="0"/>
                <w:color w:val="auto"/>
                <w:lang w:val="en-US"/>
              </w:rPr>
              <w:t>Defined</w:t>
            </w:r>
          </w:p>
        </w:tc>
        <w:tc>
          <w:tcPr>
            <w:tcW w:w="1263" w:type="dxa"/>
          </w:tcPr>
          <w:p w14:paraId="644C6557" w14:textId="77777777"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1440" w:type="dxa"/>
          </w:tcPr>
          <w:p w14:paraId="69BAA8A8" w14:textId="292825BC"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1440" w:type="dxa"/>
          </w:tcPr>
          <w:p w14:paraId="61D8A53A" w14:textId="42A5B26C"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1440" w:type="dxa"/>
          </w:tcPr>
          <w:p w14:paraId="4F478E1E" w14:textId="77777777" w:rsidR="005E708B" w:rsidRPr="00BC0F65" w:rsidRDefault="005E708B" w:rsidP="005E708B">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Defined</w:t>
            </w:r>
          </w:p>
        </w:tc>
        <w:tc>
          <w:tcPr>
            <w:tcW w:w="3203" w:type="dxa"/>
          </w:tcPr>
          <w:p w14:paraId="0723EBE5" w14:textId="4328E551" w:rsidR="005E708B" w:rsidRPr="00BC0F65" w:rsidRDefault="005E708B" w:rsidP="001E5346">
            <w:pPr>
              <w:pStyle w:val="PARAGRAPH"/>
              <w:spacing w:before="60" w:after="60"/>
              <w:cnfStyle w:val="000000000000" w:firstRow="0" w:lastRow="0" w:firstColumn="0" w:lastColumn="0" w:oddVBand="0" w:evenVBand="0" w:oddHBand="0" w:evenHBand="0" w:firstRowFirstColumn="0" w:firstRowLastColumn="0" w:lastRowFirstColumn="0" w:lastRowLastColumn="0"/>
              <w:rPr>
                <w:lang w:val="en-US"/>
              </w:rPr>
            </w:pPr>
            <w:r w:rsidRPr="00BC0F65">
              <w:rPr>
                <w:lang w:val="en-US"/>
              </w:rPr>
              <w:t xml:space="preserve">Returns the identified </w:t>
            </w:r>
            <w:r w:rsidRPr="00F07611">
              <w:rPr>
                <w:i/>
                <w:lang w:val="en-US"/>
              </w:rPr>
              <w:t>alias directory</w:t>
            </w:r>
            <w:r>
              <w:rPr>
                <w:lang w:val="en-US"/>
              </w:rPr>
              <w:t xml:space="preserve"> object</w:t>
            </w:r>
            <w:r w:rsidRPr="00BC0F65">
              <w:rPr>
                <w:lang w:val="en-US"/>
              </w:rPr>
              <w:t xml:space="preserve">, the identified </w:t>
            </w:r>
            <w:r w:rsidRPr="00F07611">
              <w:rPr>
                <w:i/>
                <w:lang w:val="en-US"/>
              </w:rPr>
              <w:t>category</w:t>
            </w:r>
            <w:r w:rsidRPr="00BC0F65">
              <w:rPr>
                <w:lang w:val="en-US"/>
              </w:rPr>
              <w:t xml:space="preserve"> object in the </w:t>
            </w:r>
            <w:r>
              <w:rPr>
                <w:lang w:val="en-US"/>
              </w:rPr>
              <w:t>directory</w:t>
            </w:r>
            <w:r w:rsidRPr="00BC0F65">
              <w:rPr>
                <w:lang w:val="en-US"/>
              </w:rPr>
              <w:t xml:space="preserve">, the identified </w:t>
            </w:r>
            <w:r w:rsidRPr="00F07611">
              <w:rPr>
                <w:i/>
                <w:lang w:val="en-US"/>
              </w:rPr>
              <w:t xml:space="preserve">namespace </w:t>
            </w:r>
            <w:r w:rsidRPr="00BC0F65">
              <w:rPr>
                <w:lang w:val="en-US"/>
              </w:rPr>
              <w:t xml:space="preserve">in the </w:t>
            </w:r>
            <w:r w:rsidRPr="00F07611">
              <w:rPr>
                <w:i/>
                <w:lang w:val="en-US"/>
              </w:rPr>
              <w:t>category</w:t>
            </w:r>
            <w:r w:rsidRPr="00BC0F65">
              <w:rPr>
                <w:lang w:val="en-US"/>
              </w:rPr>
              <w:t xml:space="preserve">, </w:t>
            </w:r>
            <w:r>
              <w:rPr>
                <w:lang w:val="en-US"/>
              </w:rPr>
              <w:t xml:space="preserve">the identified </w:t>
            </w:r>
            <w:r w:rsidRPr="005E708B">
              <w:rPr>
                <w:i/>
                <w:lang w:val="en-US"/>
              </w:rPr>
              <w:t>namespace</w:t>
            </w:r>
            <w:r>
              <w:rPr>
                <w:lang w:val="en-US"/>
              </w:rPr>
              <w:t xml:space="preserve">, </w:t>
            </w:r>
            <w:r w:rsidRPr="00BC0F65">
              <w:rPr>
                <w:lang w:val="en-US"/>
              </w:rPr>
              <w:t xml:space="preserve">the identified </w:t>
            </w:r>
            <w:proofErr w:type="spellStart"/>
            <w:r w:rsidRPr="00F07611">
              <w:rPr>
                <w:i/>
                <w:lang w:val="en-US"/>
              </w:rPr>
              <w:t>namespce</w:t>
            </w:r>
            <w:proofErr w:type="spellEnd"/>
            <w:r w:rsidRPr="00F07611">
              <w:rPr>
                <w:i/>
                <w:lang w:val="en-US"/>
              </w:rPr>
              <w:t xml:space="preserve"> item</w:t>
            </w:r>
            <w:r>
              <w:rPr>
                <w:lang w:val="en-US"/>
              </w:rPr>
              <w:t xml:space="preserve"> </w:t>
            </w:r>
            <w:r w:rsidRPr="00BC0F65">
              <w:rPr>
                <w:lang w:val="en-US"/>
              </w:rPr>
              <w:t xml:space="preserve">in the </w:t>
            </w:r>
            <w:r w:rsidRPr="00F07611">
              <w:rPr>
                <w:i/>
                <w:lang w:val="en-US"/>
              </w:rPr>
              <w:t>namespace</w:t>
            </w:r>
            <w:r w:rsidRPr="00BC0F65">
              <w:rPr>
                <w:lang w:val="en-US"/>
              </w:rPr>
              <w:t xml:space="preserve">, </w:t>
            </w:r>
            <w:r w:rsidR="001E5346">
              <w:rPr>
                <w:lang w:val="en-US"/>
              </w:rPr>
              <w:t>the identified properties</w:t>
            </w:r>
            <w:r w:rsidR="001E5346" w:rsidRPr="00BC0F65">
              <w:rPr>
                <w:lang w:val="en-US"/>
              </w:rPr>
              <w:t xml:space="preserve"> </w:t>
            </w:r>
            <w:r w:rsidRPr="00BC0F65">
              <w:rPr>
                <w:lang w:val="en-US"/>
              </w:rPr>
              <w:t xml:space="preserve">for the </w:t>
            </w:r>
            <w:r>
              <w:rPr>
                <w:lang w:val="en-US"/>
              </w:rPr>
              <w:t xml:space="preserve">identified </w:t>
            </w:r>
            <w:r w:rsidRPr="00F07611">
              <w:rPr>
                <w:i/>
                <w:lang w:val="en-US"/>
              </w:rPr>
              <w:t>namespace item propert</w:t>
            </w:r>
            <w:r w:rsidR="001E5346">
              <w:rPr>
                <w:i/>
                <w:lang w:val="en-US"/>
              </w:rPr>
              <w:t>ies</w:t>
            </w:r>
            <w:r w:rsidRPr="00BC0F65">
              <w:rPr>
                <w:lang w:val="en-US"/>
              </w:rPr>
              <w:t>.</w:t>
            </w:r>
          </w:p>
        </w:tc>
      </w:tr>
    </w:tbl>
    <w:p w14:paraId="69DBD06C" w14:textId="77777777" w:rsidR="00BD128E" w:rsidRPr="00BC0F65" w:rsidRDefault="00BD128E" w:rsidP="00BD128E">
      <w:pPr>
        <w:rPr>
          <w:lang w:val="en-US"/>
        </w:rPr>
      </w:pPr>
    </w:p>
    <w:p w14:paraId="30D7A596" w14:textId="05583204" w:rsidR="00EF3971" w:rsidRPr="00BC0F65" w:rsidRDefault="00EF3971" w:rsidP="00EF3971">
      <w:pPr>
        <w:pStyle w:val="Heading3"/>
        <w:rPr>
          <w:lang w:val="en-US"/>
        </w:rPr>
      </w:pPr>
      <w:r w:rsidRPr="00BC0F65">
        <w:rPr>
          <w:lang w:val="en-US"/>
        </w:rPr>
        <w:t xml:space="preserve">Set </w:t>
      </w:r>
      <w:r w:rsidR="00227603">
        <w:rPr>
          <w:lang w:val="en-US"/>
        </w:rPr>
        <w:t>namespace item</w:t>
      </w:r>
      <w:r w:rsidR="00B16765" w:rsidRPr="00BC0F65">
        <w:rPr>
          <w:lang w:val="en-US"/>
        </w:rPr>
        <w:t>s</w:t>
      </w:r>
    </w:p>
    <w:p w14:paraId="5BF849FA" w14:textId="12F225E0" w:rsidR="00EF3971" w:rsidRPr="00BC0F65" w:rsidRDefault="00EF3971" w:rsidP="00EF3971">
      <w:pPr>
        <w:pStyle w:val="PARAGRAPH"/>
        <w:rPr>
          <w:lang w:val="en-US"/>
        </w:rPr>
      </w:pPr>
      <w:r w:rsidRPr="00BC0F65">
        <w:rPr>
          <w:lang w:val="en-US"/>
        </w:rPr>
        <w:fldChar w:fldCharType="begin"/>
      </w:r>
      <w:r w:rsidRPr="00BC0F65">
        <w:rPr>
          <w:lang w:val="en-US"/>
        </w:rPr>
        <w:instrText xml:space="preserve"> REF _Ref387751186 </w:instrText>
      </w:r>
      <w:r w:rsidRPr="00BC0F65">
        <w:rPr>
          <w:lang w:val="en-US"/>
        </w:rPr>
        <w:fldChar w:fldCharType="separate"/>
      </w:r>
      <w:r w:rsidR="002F3F8E" w:rsidRPr="00BC0F65">
        <w:rPr>
          <w:lang w:val="en-US"/>
        </w:rPr>
        <w:t xml:space="preserve">Table </w:t>
      </w:r>
      <w:r w:rsidR="002F3F8E">
        <w:rPr>
          <w:noProof/>
          <w:lang w:val="en-US"/>
        </w:rPr>
        <w:t>15</w:t>
      </w:r>
      <w:r w:rsidRPr="00BC0F65">
        <w:rPr>
          <w:lang w:val="en-US"/>
        </w:rPr>
        <w:fldChar w:fldCharType="end"/>
      </w:r>
      <w:r w:rsidRPr="00BC0F65">
        <w:rPr>
          <w:lang w:val="en-US"/>
        </w:rPr>
        <w:t xml:space="preserve"> defines the </w:t>
      </w:r>
      <w:r w:rsidRPr="00F62AED">
        <w:rPr>
          <w:i/>
          <w:lang w:val="en-US"/>
        </w:rPr>
        <w:t xml:space="preserve">set </w:t>
      </w:r>
      <w:r w:rsidR="00227603" w:rsidRPr="00F62AED">
        <w:rPr>
          <w:i/>
          <w:lang w:val="en-US"/>
        </w:rPr>
        <w:t>namespace item</w:t>
      </w:r>
      <w:r w:rsidR="00B16765" w:rsidRPr="00F62AED">
        <w:rPr>
          <w:i/>
          <w:lang w:val="en-US"/>
        </w:rPr>
        <w:t>s</w:t>
      </w:r>
      <w:r w:rsidRPr="00BC0F65">
        <w:rPr>
          <w:lang w:val="en-US"/>
        </w:rPr>
        <w:t xml:space="preserve"> service.  This service is used to define a set of </w:t>
      </w:r>
      <w:r w:rsidR="00F07611" w:rsidRPr="00F07611">
        <w:rPr>
          <w:i/>
          <w:lang w:val="en-US"/>
        </w:rPr>
        <w:t>namespace items</w:t>
      </w:r>
      <w:r w:rsidR="00F07611">
        <w:rPr>
          <w:lang w:val="en-US"/>
        </w:rPr>
        <w:t xml:space="preserve"> </w:t>
      </w:r>
      <w:r w:rsidR="00B16765" w:rsidRPr="00BC0F65">
        <w:rPr>
          <w:lang w:val="en-US"/>
        </w:rPr>
        <w:t xml:space="preserve">for a given </w:t>
      </w:r>
      <w:r w:rsidR="00227603" w:rsidRPr="00F07611">
        <w:rPr>
          <w:i/>
          <w:lang w:val="en-US"/>
        </w:rPr>
        <w:t>namespace</w:t>
      </w:r>
      <w:r w:rsidR="003F4C4C" w:rsidRPr="00BC0F65">
        <w:rPr>
          <w:lang w:val="en-US"/>
        </w:rPr>
        <w:t xml:space="preserve"> </w:t>
      </w:r>
      <w:r w:rsidRPr="00BC0F65">
        <w:rPr>
          <w:lang w:val="en-US"/>
        </w:rPr>
        <w:t xml:space="preserve">with optional </w:t>
      </w:r>
      <w:r w:rsidR="000B7317" w:rsidRPr="00F07611">
        <w:rPr>
          <w:i/>
          <w:lang w:val="en-US"/>
        </w:rPr>
        <w:t>principle</w:t>
      </w:r>
      <w:r w:rsidRPr="00F07611">
        <w:rPr>
          <w:i/>
          <w:lang w:val="en-US"/>
        </w:rPr>
        <w:t xml:space="preserve"> </w:t>
      </w:r>
      <w:r w:rsidR="00F07611" w:rsidRPr="00F07611">
        <w:rPr>
          <w:i/>
          <w:lang w:val="en-US"/>
        </w:rPr>
        <w:t>item</w:t>
      </w:r>
      <w:r w:rsidR="00F07611">
        <w:rPr>
          <w:lang w:val="en-US"/>
        </w:rPr>
        <w:t xml:space="preserve"> </w:t>
      </w:r>
      <w:r w:rsidRPr="00BC0F65">
        <w:rPr>
          <w:lang w:val="en-US"/>
        </w:rPr>
        <w:t>IDs</w:t>
      </w:r>
      <w:r w:rsidR="004A61DF" w:rsidRPr="00BC0F65">
        <w:rPr>
          <w:lang w:val="en-US"/>
        </w:rPr>
        <w:t xml:space="preserve"> and </w:t>
      </w:r>
      <w:proofErr w:type="spellStart"/>
      <w:r w:rsidR="005636B7">
        <w:rPr>
          <w:lang w:val="en-US"/>
        </w:rPr>
        <w:t>PrincipleMap</w:t>
      </w:r>
      <w:proofErr w:type="spellEnd"/>
      <w:r w:rsidR="004A61DF" w:rsidRPr="00BC0F65">
        <w:rPr>
          <w:lang w:val="en-US"/>
        </w:rPr>
        <w:t xml:space="preserve"> flag</w:t>
      </w:r>
      <w:r w:rsidRPr="00BC0F65">
        <w:rPr>
          <w:lang w:val="en-US"/>
        </w:rPr>
        <w:t xml:space="preserve">.  </w:t>
      </w:r>
    </w:p>
    <w:p w14:paraId="6F6B62D5" w14:textId="221EB680" w:rsidR="00EF3971" w:rsidRPr="00611753" w:rsidRDefault="00EF3971" w:rsidP="00611753">
      <w:pPr>
        <w:pStyle w:val="TABLE-title"/>
      </w:pPr>
      <w:bookmarkStart w:id="106" w:name="_Ref387751186"/>
      <w:bookmarkStart w:id="107" w:name="_Toc469647297"/>
      <w:r w:rsidRPr="00692596">
        <w:t xml:space="preserve">Table </w:t>
      </w:r>
      <w:r w:rsidR="000E1880">
        <w:fldChar w:fldCharType="begin"/>
      </w:r>
      <w:r w:rsidR="000E1880">
        <w:instrText xml:space="preserve"> SEQ Table \* ARABIC </w:instrText>
      </w:r>
      <w:r w:rsidR="000E1880">
        <w:fldChar w:fldCharType="separate"/>
      </w:r>
      <w:r w:rsidR="00A769ED">
        <w:rPr>
          <w:noProof/>
        </w:rPr>
        <w:t>15</w:t>
      </w:r>
      <w:r w:rsidR="000E1880">
        <w:rPr>
          <w:noProof/>
        </w:rPr>
        <w:fldChar w:fldCharType="end"/>
      </w:r>
      <w:bookmarkEnd w:id="106"/>
      <w:r w:rsidRPr="00611753">
        <w:t xml:space="preserve"> – Set </w:t>
      </w:r>
      <w:r w:rsidR="00227603" w:rsidRPr="00611753">
        <w:t>namespace item</w:t>
      </w:r>
      <w:r w:rsidR="00B16765" w:rsidRPr="00611753">
        <w:t>s</w:t>
      </w:r>
      <w:bookmarkEnd w:id="107"/>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280"/>
      </w:tblGrid>
      <w:tr w:rsidR="00EF3971" w:rsidRPr="00BC0F65" w14:paraId="12AE84A4" w14:textId="77777777" w:rsidTr="00EF3971">
        <w:trPr>
          <w:cantSplit/>
        </w:trPr>
        <w:tc>
          <w:tcPr>
            <w:tcW w:w="1548" w:type="dxa"/>
            <w:shd w:val="clear" w:color="auto" w:fill="4C4C4C"/>
          </w:tcPr>
          <w:p w14:paraId="05BB6AD6" w14:textId="77777777" w:rsidR="00EF3971" w:rsidRPr="00BC0F65" w:rsidRDefault="00EF3971" w:rsidP="00EF3971">
            <w:pPr>
              <w:keepLines/>
              <w:rPr>
                <w:b/>
                <w:color w:val="FFFFFF"/>
                <w:lang w:val="en-US"/>
              </w:rPr>
            </w:pPr>
            <w:r w:rsidRPr="00BC0F65">
              <w:rPr>
                <w:b/>
                <w:color w:val="FFFFFF"/>
                <w:lang w:val="en-US"/>
              </w:rPr>
              <w:t>Name</w:t>
            </w:r>
          </w:p>
        </w:tc>
        <w:tc>
          <w:tcPr>
            <w:tcW w:w="8280" w:type="dxa"/>
          </w:tcPr>
          <w:p w14:paraId="01FE4520" w14:textId="768A533B" w:rsidR="00EF3971" w:rsidRPr="00BC0F65" w:rsidRDefault="00EF3971" w:rsidP="001D1894">
            <w:pPr>
              <w:keepLines/>
              <w:rPr>
                <w:lang w:val="en-US"/>
              </w:rPr>
            </w:pPr>
            <w:r w:rsidRPr="00BC0F65">
              <w:rPr>
                <w:lang w:val="en-US"/>
              </w:rPr>
              <w:t xml:space="preserve">Set </w:t>
            </w:r>
            <w:r w:rsidR="00227603">
              <w:rPr>
                <w:lang w:val="en-US"/>
              </w:rPr>
              <w:t>namespace item</w:t>
            </w:r>
            <w:r w:rsidR="00B16765" w:rsidRPr="00BC0F65">
              <w:rPr>
                <w:lang w:val="en-US"/>
              </w:rPr>
              <w:t>s</w:t>
            </w:r>
          </w:p>
        </w:tc>
      </w:tr>
      <w:tr w:rsidR="00EF3971" w:rsidRPr="00BC0F65" w14:paraId="0ADE3C6D" w14:textId="77777777" w:rsidTr="00EF3971">
        <w:trPr>
          <w:cantSplit/>
        </w:trPr>
        <w:tc>
          <w:tcPr>
            <w:tcW w:w="1548" w:type="dxa"/>
            <w:shd w:val="clear" w:color="auto" w:fill="4C4C4C"/>
          </w:tcPr>
          <w:p w14:paraId="4C233AE8" w14:textId="77777777" w:rsidR="00EF3971" w:rsidRPr="00BC0F65" w:rsidRDefault="00EF3971" w:rsidP="00EF3971">
            <w:pPr>
              <w:keepLines/>
              <w:rPr>
                <w:b/>
                <w:color w:val="FFFFFF"/>
                <w:lang w:val="en-US"/>
              </w:rPr>
            </w:pPr>
            <w:r w:rsidRPr="00BC0F65">
              <w:rPr>
                <w:b/>
                <w:color w:val="FFFFFF"/>
                <w:lang w:val="en-US"/>
              </w:rPr>
              <w:t>Function</w:t>
            </w:r>
          </w:p>
        </w:tc>
        <w:tc>
          <w:tcPr>
            <w:tcW w:w="8280" w:type="dxa"/>
          </w:tcPr>
          <w:p w14:paraId="7E97B104" w14:textId="208D45BE" w:rsidR="00EF3971" w:rsidRPr="00BC0F65" w:rsidRDefault="008578BF" w:rsidP="00EF3971">
            <w:pPr>
              <w:keepLines/>
              <w:rPr>
                <w:lang w:val="en-US"/>
              </w:rPr>
            </w:pPr>
            <w:r w:rsidRPr="00BC0F65">
              <w:rPr>
                <w:lang w:val="en-US"/>
              </w:rPr>
              <w:t>Add</w:t>
            </w:r>
            <w:r w:rsidR="00EF3971" w:rsidRPr="00BC0F65">
              <w:rPr>
                <w:lang w:val="en-US"/>
              </w:rPr>
              <w:t xml:space="preserve"> </w:t>
            </w:r>
            <w:r w:rsidR="007E45A6" w:rsidRPr="007E45A6">
              <w:rPr>
                <w:i/>
                <w:lang w:val="en-US"/>
              </w:rPr>
              <w:t>namespace item</w:t>
            </w:r>
            <w:r w:rsidR="007E45A6">
              <w:rPr>
                <w:lang w:val="en-US"/>
              </w:rPr>
              <w:t xml:space="preserve"> IDs </w:t>
            </w:r>
            <w:r w:rsidR="00EF3971" w:rsidRPr="00BC0F65">
              <w:rPr>
                <w:lang w:val="en-US"/>
              </w:rPr>
              <w:t xml:space="preserve">for a </w:t>
            </w:r>
            <w:r w:rsidR="00640F7A" w:rsidRPr="00BC0F65">
              <w:rPr>
                <w:lang w:val="en-US"/>
              </w:rPr>
              <w:t xml:space="preserve">specified </w:t>
            </w:r>
            <w:r w:rsidR="00E366B8" w:rsidRPr="007E45A6">
              <w:rPr>
                <w:i/>
                <w:lang w:val="en-US"/>
              </w:rPr>
              <w:t>alias directory</w:t>
            </w:r>
            <w:r w:rsidR="007E45A6">
              <w:rPr>
                <w:lang w:val="en-US"/>
              </w:rPr>
              <w:t xml:space="preserve">, </w:t>
            </w:r>
            <w:r w:rsidR="00EF3971" w:rsidRPr="007E45A6">
              <w:rPr>
                <w:i/>
                <w:lang w:val="en-US"/>
              </w:rPr>
              <w:t>category</w:t>
            </w:r>
            <w:r w:rsidR="00EF3971" w:rsidRPr="00BC0F65">
              <w:rPr>
                <w:lang w:val="en-US"/>
              </w:rPr>
              <w:t xml:space="preserve">, </w:t>
            </w:r>
            <w:r w:rsidR="007E45A6">
              <w:rPr>
                <w:lang w:val="en-US"/>
              </w:rPr>
              <w:t xml:space="preserve">and </w:t>
            </w:r>
            <w:r w:rsidR="00227603" w:rsidRPr="007E45A6">
              <w:rPr>
                <w:i/>
                <w:lang w:val="en-US"/>
              </w:rPr>
              <w:t>namespace</w:t>
            </w:r>
            <w:r w:rsidR="00EF3971" w:rsidRPr="00BC0F65">
              <w:rPr>
                <w:lang w:val="en-US"/>
              </w:rPr>
              <w:t>.</w:t>
            </w:r>
          </w:p>
          <w:p w14:paraId="1C6EE562" w14:textId="0AE38085" w:rsidR="00B16765" w:rsidRPr="00BC0F65" w:rsidRDefault="00B16765" w:rsidP="00EF3971">
            <w:pPr>
              <w:keepLines/>
              <w:rPr>
                <w:lang w:val="en-US"/>
              </w:rPr>
            </w:pPr>
            <w:r w:rsidRPr="00BC0F65">
              <w:rPr>
                <w:lang w:val="en-US"/>
              </w:rPr>
              <w:t xml:space="preserve">The </w:t>
            </w:r>
            <w:r w:rsidR="007E45A6" w:rsidRPr="007E45A6">
              <w:rPr>
                <w:i/>
                <w:lang w:val="en-US"/>
              </w:rPr>
              <w:t>namespace item</w:t>
            </w:r>
            <w:r w:rsidR="007E45A6">
              <w:rPr>
                <w:i/>
                <w:lang w:val="en-US"/>
              </w:rPr>
              <w:t>s</w:t>
            </w:r>
            <w:r w:rsidR="007E45A6">
              <w:rPr>
                <w:lang w:val="en-US"/>
              </w:rPr>
              <w:t xml:space="preserve"> </w:t>
            </w:r>
            <w:r w:rsidR="00891EA8" w:rsidRPr="00BC0F65">
              <w:rPr>
                <w:lang w:val="en-US"/>
              </w:rPr>
              <w:t xml:space="preserve">may define an optional </w:t>
            </w:r>
            <w:r w:rsidR="000B7317" w:rsidRPr="007E45A6">
              <w:rPr>
                <w:i/>
                <w:lang w:val="en-US"/>
              </w:rPr>
              <w:t>principle</w:t>
            </w:r>
            <w:r w:rsidR="00891EA8" w:rsidRPr="007E45A6">
              <w:rPr>
                <w:i/>
                <w:lang w:val="en-US"/>
              </w:rPr>
              <w:t xml:space="preserve"> </w:t>
            </w:r>
            <w:r w:rsidR="007E45A6" w:rsidRPr="007E45A6">
              <w:rPr>
                <w:i/>
                <w:lang w:val="en-US"/>
              </w:rPr>
              <w:t>item</w:t>
            </w:r>
            <w:r w:rsidR="007E45A6">
              <w:rPr>
                <w:lang w:val="en-US"/>
              </w:rPr>
              <w:t xml:space="preserve"> </w:t>
            </w:r>
            <w:r w:rsidR="00891EA8" w:rsidRPr="00BC0F65">
              <w:rPr>
                <w:lang w:val="en-US"/>
              </w:rPr>
              <w:t>ID.</w:t>
            </w:r>
          </w:p>
          <w:p w14:paraId="6562AF0D" w14:textId="54C621B7" w:rsidR="00891EA8" w:rsidRPr="00BC0F65" w:rsidRDefault="00891EA8" w:rsidP="00EF3971">
            <w:pPr>
              <w:keepLines/>
              <w:rPr>
                <w:lang w:val="en-US"/>
              </w:rPr>
            </w:pPr>
            <w:r w:rsidRPr="00BC0F65">
              <w:rPr>
                <w:lang w:val="en-US"/>
              </w:rPr>
              <w:t xml:space="preserve">The </w:t>
            </w:r>
            <w:r w:rsidR="007E45A6" w:rsidRPr="007E45A6">
              <w:rPr>
                <w:i/>
                <w:lang w:val="en-US"/>
              </w:rPr>
              <w:t>namespace item</w:t>
            </w:r>
            <w:r w:rsidR="007E45A6">
              <w:rPr>
                <w:i/>
                <w:lang w:val="en-US"/>
              </w:rPr>
              <w:t>s</w:t>
            </w:r>
            <w:r w:rsidR="007E45A6">
              <w:rPr>
                <w:lang w:val="en-US"/>
              </w:rPr>
              <w:t xml:space="preserve"> </w:t>
            </w:r>
            <w:r w:rsidRPr="00BC0F65">
              <w:rPr>
                <w:lang w:val="en-US"/>
              </w:rPr>
              <w:t xml:space="preserve">may define </w:t>
            </w:r>
            <w:r w:rsidR="007E45A6" w:rsidRPr="007E45A6">
              <w:rPr>
                <w:i/>
                <w:lang w:val="en-US"/>
              </w:rPr>
              <w:t xml:space="preserve">namespace item </w:t>
            </w:r>
            <w:r w:rsidRPr="007E45A6">
              <w:rPr>
                <w:i/>
                <w:lang w:val="en-US"/>
              </w:rPr>
              <w:t>properties</w:t>
            </w:r>
            <w:r w:rsidRPr="00BC0F65">
              <w:rPr>
                <w:lang w:val="en-US"/>
              </w:rPr>
              <w:t>.</w:t>
            </w:r>
          </w:p>
          <w:p w14:paraId="15E26662" w14:textId="23772C5D" w:rsidR="00EF3971" w:rsidRPr="00BC0F65" w:rsidRDefault="00EF3971" w:rsidP="00EF3971">
            <w:pPr>
              <w:keepLines/>
              <w:rPr>
                <w:lang w:val="en-US"/>
              </w:rPr>
            </w:pPr>
            <w:r w:rsidRPr="00BC0F65">
              <w:rPr>
                <w:lang w:val="en-US"/>
              </w:rPr>
              <w:t xml:space="preserve">If the </w:t>
            </w:r>
            <w:r w:rsidR="007E45A6" w:rsidRPr="007E45A6">
              <w:rPr>
                <w:i/>
                <w:lang w:val="en-US"/>
              </w:rPr>
              <w:t>alias directory</w:t>
            </w:r>
            <w:r w:rsidR="007E45A6">
              <w:rPr>
                <w:lang w:val="en-US"/>
              </w:rPr>
              <w:t xml:space="preserve"> </w:t>
            </w:r>
            <w:r w:rsidRPr="00BC0F65">
              <w:rPr>
                <w:lang w:val="en-US"/>
              </w:rPr>
              <w:t xml:space="preserve">does not exist then a </w:t>
            </w:r>
            <w:r w:rsidR="00BC14E3">
              <w:rPr>
                <w:i/>
                <w:lang w:val="en-US"/>
              </w:rPr>
              <w:t>Directory Fault</w:t>
            </w:r>
            <w:r w:rsidRPr="00BC0F65">
              <w:rPr>
                <w:lang w:val="en-US"/>
              </w:rPr>
              <w:t xml:space="preserve"> is returned. </w:t>
            </w:r>
          </w:p>
          <w:p w14:paraId="297E7D38" w14:textId="17306E49" w:rsidR="00EF3971" w:rsidRPr="00BC0F65" w:rsidRDefault="00EF3971" w:rsidP="00EF3971">
            <w:pPr>
              <w:keepLines/>
              <w:rPr>
                <w:lang w:val="en-US"/>
              </w:rPr>
            </w:pPr>
            <w:r w:rsidRPr="00BC0F65">
              <w:rPr>
                <w:lang w:val="en-US"/>
              </w:rPr>
              <w:t xml:space="preserve">If the </w:t>
            </w:r>
            <w:r w:rsidR="00640F7A" w:rsidRPr="00BC0F65">
              <w:rPr>
                <w:lang w:val="en-US"/>
              </w:rPr>
              <w:t xml:space="preserve">specified </w:t>
            </w:r>
            <w:r w:rsidR="00E366B8" w:rsidRPr="007E45A6">
              <w:rPr>
                <w:i/>
                <w:lang w:val="en-US"/>
              </w:rPr>
              <w:t>alias directory</w:t>
            </w:r>
            <w:r w:rsidRPr="00BC0F65">
              <w:rPr>
                <w:lang w:val="en-US"/>
              </w:rPr>
              <w:t xml:space="preserve"> is assigned security tokens and </w:t>
            </w:r>
            <w:r w:rsidR="00E433D7" w:rsidRPr="00BC0F65">
              <w:rPr>
                <w:lang w:val="en-US"/>
              </w:rPr>
              <w:t>none of the</w:t>
            </w:r>
            <w:r w:rsidRPr="00BC0F65">
              <w:rPr>
                <w:lang w:val="en-US"/>
              </w:rPr>
              <w:t xml:space="preserve"> specified Security </w:t>
            </w:r>
            <w:r w:rsidR="00E433D7" w:rsidRPr="00BC0F65">
              <w:rPr>
                <w:lang w:val="en-US"/>
              </w:rPr>
              <w:t>T</w:t>
            </w:r>
            <w:r w:rsidRPr="00BC0F65">
              <w:rPr>
                <w:lang w:val="en-US"/>
              </w:rPr>
              <w:t>oken</w:t>
            </w:r>
            <w:r w:rsidR="00E433D7" w:rsidRPr="00BC0F65">
              <w:rPr>
                <w:lang w:val="en-US"/>
              </w:rPr>
              <w:t>s</w:t>
            </w:r>
            <w:r w:rsidRPr="00BC0F65">
              <w:rPr>
                <w:lang w:val="en-US"/>
              </w:rPr>
              <w:t xml:space="preserve"> match a token assigned to the </w:t>
            </w:r>
            <w:r w:rsidR="00640F7A" w:rsidRPr="00BC0F65">
              <w:rPr>
                <w:lang w:val="en-US"/>
              </w:rPr>
              <w:t xml:space="preserve">specified </w:t>
            </w:r>
            <w:r w:rsidR="00E366B8" w:rsidRPr="007E45A6">
              <w:rPr>
                <w:i/>
                <w:lang w:val="en-US"/>
              </w:rPr>
              <w:t>alias directory</w:t>
            </w:r>
            <w:r w:rsidRPr="00BC0F65">
              <w:rPr>
                <w:lang w:val="en-US"/>
              </w:rPr>
              <w:t xml:space="preserve">, then a </w:t>
            </w:r>
            <w:r w:rsidR="00BC14E3">
              <w:rPr>
                <w:i/>
                <w:lang w:val="en-US"/>
              </w:rPr>
              <w:t>Directory Fault</w:t>
            </w:r>
            <w:r w:rsidRPr="00BC0F65">
              <w:rPr>
                <w:lang w:val="en-US"/>
              </w:rPr>
              <w:t xml:space="preserve"> is returned. </w:t>
            </w:r>
          </w:p>
          <w:p w14:paraId="749688FC" w14:textId="77777777" w:rsidR="00EF3971" w:rsidRPr="00BC0F65" w:rsidRDefault="00EF3971" w:rsidP="00EF3971">
            <w:pPr>
              <w:keepLines/>
              <w:rPr>
                <w:lang w:val="en-US"/>
              </w:rPr>
            </w:pPr>
            <w:r w:rsidRPr="00BC0F65">
              <w:rPr>
                <w:lang w:val="en-US"/>
              </w:rPr>
              <w:t xml:space="preserve">If the </w:t>
            </w:r>
            <w:r w:rsidRPr="007E45A6">
              <w:rPr>
                <w:i/>
                <w:lang w:val="en-US"/>
              </w:rPr>
              <w:t>category</w:t>
            </w:r>
            <w:r w:rsidRPr="00BC0F65">
              <w:rPr>
                <w:lang w:val="en-US"/>
              </w:rPr>
              <w:t xml:space="preserve"> does not exist then </w:t>
            </w:r>
            <w:r w:rsidR="006850BC" w:rsidRPr="00BC0F65">
              <w:rPr>
                <w:lang w:val="en-US"/>
              </w:rPr>
              <w:t xml:space="preserve">the identified </w:t>
            </w:r>
            <w:r w:rsidR="006850BC" w:rsidRPr="007E45A6">
              <w:rPr>
                <w:i/>
                <w:lang w:val="en-US"/>
              </w:rPr>
              <w:t>category</w:t>
            </w:r>
            <w:r w:rsidR="006850BC" w:rsidRPr="00BC0F65">
              <w:rPr>
                <w:lang w:val="en-US"/>
              </w:rPr>
              <w:t xml:space="preserve"> is added</w:t>
            </w:r>
            <w:r w:rsidRPr="00BC0F65">
              <w:rPr>
                <w:lang w:val="en-US"/>
              </w:rPr>
              <w:t xml:space="preserve">. </w:t>
            </w:r>
          </w:p>
          <w:p w14:paraId="4E121BDD" w14:textId="61CD4B91" w:rsidR="00EF3971" w:rsidRPr="00BC0F65" w:rsidRDefault="00EF3971" w:rsidP="00EF3971">
            <w:pPr>
              <w:keepLines/>
              <w:rPr>
                <w:lang w:val="en-US"/>
              </w:rPr>
            </w:pPr>
            <w:r w:rsidRPr="00BC0F65">
              <w:rPr>
                <w:lang w:val="en-US"/>
              </w:rPr>
              <w:t xml:space="preserve">If the </w:t>
            </w:r>
            <w:r w:rsidR="00227603" w:rsidRPr="007E45A6">
              <w:rPr>
                <w:i/>
                <w:lang w:val="en-US"/>
              </w:rPr>
              <w:t>namespace</w:t>
            </w:r>
            <w:r w:rsidR="003F4C4C" w:rsidRPr="00BC0F65">
              <w:rPr>
                <w:lang w:val="en-US"/>
              </w:rPr>
              <w:t xml:space="preserve"> </w:t>
            </w:r>
            <w:r w:rsidRPr="00BC0F65">
              <w:rPr>
                <w:lang w:val="en-US"/>
              </w:rPr>
              <w:t xml:space="preserve">does not exist then </w:t>
            </w:r>
            <w:r w:rsidR="006850BC" w:rsidRPr="00BC0F65">
              <w:rPr>
                <w:lang w:val="en-US"/>
              </w:rPr>
              <w:t xml:space="preserve">the identified </w:t>
            </w:r>
            <w:r w:rsidR="00227603" w:rsidRPr="007E45A6">
              <w:rPr>
                <w:i/>
                <w:lang w:val="en-US"/>
              </w:rPr>
              <w:t>namespace</w:t>
            </w:r>
            <w:r w:rsidR="003F4C4C" w:rsidRPr="00BC0F65">
              <w:rPr>
                <w:lang w:val="en-US"/>
              </w:rPr>
              <w:t xml:space="preserve"> </w:t>
            </w:r>
            <w:r w:rsidR="006850BC" w:rsidRPr="00BC0F65">
              <w:rPr>
                <w:lang w:val="en-US"/>
              </w:rPr>
              <w:t>is added</w:t>
            </w:r>
            <w:r w:rsidRPr="00BC0F65">
              <w:rPr>
                <w:lang w:val="en-US"/>
              </w:rPr>
              <w:t xml:space="preserve">. </w:t>
            </w:r>
          </w:p>
          <w:p w14:paraId="27C3D1EA" w14:textId="135B3B57" w:rsidR="00891EA8" w:rsidRPr="00BC0F65" w:rsidRDefault="00891EA8" w:rsidP="00891EA8">
            <w:pPr>
              <w:keepLines/>
              <w:rPr>
                <w:lang w:val="en-US"/>
              </w:rPr>
            </w:pPr>
            <w:r w:rsidRPr="00BC0F65">
              <w:rPr>
                <w:lang w:val="en-US"/>
              </w:rPr>
              <w:t xml:space="preserve">If the </w:t>
            </w:r>
            <w:r w:rsidR="007E45A6" w:rsidRPr="007E45A6">
              <w:rPr>
                <w:i/>
                <w:lang w:val="en-US"/>
              </w:rPr>
              <w:t>namespace item</w:t>
            </w:r>
            <w:r w:rsidR="007E45A6">
              <w:rPr>
                <w:lang w:val="en-US"/>
              </w:rPr>
              <w:t xml:space="preserve"> ID </w:t>
            </w:r>
            <w:r w:rsidRPr="00BC0F65">
              <w:rPr>
                <w:lang w:val="en-US"/>
              </w:rPr>
              <w:t xml:space="preserve">already exists, then no error is returned. </w:t>
            </w:r>
          </w:p>
          <w:p w14:paraId="1E58D5AD" w14:textId="61DB324B" w:rsidR="00891EA8" w:rsidRPr="00BC0F65" w:rsidRDefault="00891EA8" w:rsidP="00891EA8">
            <w:pPr>
              <w:keepLines/>
              <w:rPr>
                <w:lang w:val="en-US"/>
              </w:rPr>
            </w:pPr>
            <w:r w:rsidRPr="00BC0F65">
              <w:rPr>
                <w:lang w:val="en-US"/>
              </w:rPr>
              <w:t>If</w:t>
            </w:r>
            <w:r w:rsidR="006850BC" w:rsidRPr="00BC0F65">
              <w:rPr>
                <w:lang w:val="en-US"/>
              </w:rPr>
              <w:t xml:space="preserve"> the </w:t>
            </w:r>
            <w:r w:rsidR="007E45A6" w:rsidRPr="007E45A6">
              <w:rPr>
                <w:i/>
                <w:lang w:val="en-US"/>
              </w:rPr>
              <w:t>namespace item</w:t>
            </w:r>
            <w:r w:rsidR="007E45A6">
              <w:rPr>
                <w:lang w:val="en-US"/>
              </w:rPr>
              <w:t xml:space="preserve"> ID </w:t>
            </w:r>
            <w:r w:rsidR="006850BC" w:rsidRPr="00BC0F65">
              <w:rPr>
                <w:lang w:val="en-US"/>
              </w:rPr>
              <w:t xml:space="preserve">already exists and </w:t>
            </w:r>
            <w:r w:rsidRPr="00BC0F65">
              <w:rPr>
                <w:lang w:val="en-US"/>
              </w:rPr>
              <w:t xml:space="preserve">a </w:t>
            </w:r>
            <w:r w:rsidR="007E45A6" w:rsidRPr="007E45A6">
              <w:rPr>
                <w:i/>
                <w:lang w:val="en-US"/>
              </w:rPr>
              <w:t xml:space="preserve">namespace item </w:t>
            </w:r>
            <w:r w:rsidRPr="007E45A6">
              <w:rPr>
                <w:i/>
                <w:lang w:val="en-US"/>
              </w:rPr>
              <w:t>property</w:t>
            </w:r>
            <w:r w:rsidRPr="00BC0F65">
              <w:rPr>
                <w:lang w:val="en-US"/>
              </w:rPr>
              <w:t xml:space="preserve"> does not exist, then the </w:t>
            </w:r>
            <w:r w:rsidR="007E45A6" w:rsidRPr="007E45A6">
              <w:rPr>
                <w:i/>
                <w:lang w:val="en-US"/>
              </w:rPr>
              <w:t xml:space="preserve">namespace item </w:t>
            </w:r>
            <w:r w:rsidRPr="007E45A6">
              <w:rPr>
                <w:i/>
                <w:lang w:val="en-US"/>
              </w:rPr>
              <w:t>property</w:t>
            </w:r>
            <w:r w:rsidRPr="00BC0F65">
              <w:rPr>
                <w:lang w:val="en-US"/>
              </w:rPr>
              <w:t xml:space="preserve"> is added.</w:t>
            </w:r>
          </w:p>
          <w:p w14:paraId="510A1541" w14:textId="79A3EA7E" w:rsidR="00891EA8" w:rsidRPr="00BC0F65" w:rsidRDefault="00891EA8" w:rsidP="007E45A6">
            <w:pPr>
              <w:keepLines/>
              <w:rPr>
                <w:lang w:val="en-US"/>
              </w:rPr>
            </w:pPr>
            <w:r w:rsidRPr="00BC0F65">
              <w:rPr>
                <w:lang w:val="en-US"/>
              </w:rPr>
              <w:t xml:space="preserve">If the </w:t>
            </w:r>
            <w:r w:rsidR="007E45A6" w:rsidRPr="007E45A6">
              <w:rPr>
                <w:i/>
                <w:lang w:val="en-US"/>
              </w:rPr>
              <w:t>namespace item</w:t>
            </w:r>
            <w:r w:rsidR="007E45A6">
              <w:rPr>
                <w:lang w:val="en-US"/>
              </w:rPr>
              <w:t xml:space="preserve"> ID </w:t>
            </w:r>
            <w:r w:rsidRPr="00BC0F65">
              <w:rPr>
                <w:lang w:val="en-US"/>
              </w:rPr>
              <w:t xml:space="preserve">already exists and a </w:t>
            </w:r>
            <w:r w:rsidR="007E45A6" w:rsidRPr="007E45A6">
              <w:rPr>
                <w:i/>
                <w:lang w:val="en-US"/>
              </w:rPr>
              <w:t xml:space="preserve">namespace item </w:t>
            </w:r>
            <w:r w:rsidRPr="007E45A6">
              <w:rPr>
                <w:i/>
                <w:lang w:val="en-US"/>
              </w:rPr>
              <w:t>property</w:t>
            </w:r>
            <w:r w:rsidRPr="00BC0F65">
              <w:rPr>
                <w:lang w:val="en-US"/>
              </w:rPr>
              <w:t xml:space="preserve"> already exists, then the </w:t>
            </w:r>
            <w:r w:rsidR="007E45A6" w:rsidRPr="007E45A6">
              <w:rPr>
                <w:i/>
                <w:lang w:val="en-US"/>
              </w:rPr>
              <w:t xml:space="preserve">namespace item </w:t>
            </w:r>
            <w:r w:rsidRPr="007E45A6">
              <w:rPr>
                <w:i/>
                <w:lang w:val="en-US"/>
              </w:rPr>
              <w:t>property</w:t>
            </w:r>
            <w:r w:rsidRPr="00BC0F65">
              <w:rPr>
                <w:lang w:val="en-US"/>
              </w:rPr>
              <w:t xml:space="preserve"> value is replaced.</w:t>
            </w:r>
          </w:p>
        </w:tc>
      </w:tr>
      <w:tr w:rsidR="00EF3971" w:rsidRPr="00BC0F65" w14:paraId="29D847CB" w14:textId="77777777" w:rsidTr="00EF3971">
        <w:trPr>
          <w:cantSplit/>
        </w:trPr>
        <w:tc>
          <w:tcPr>
            <w:tcW w:w="1548" w:type="dxa"/>
            <w:shd w:val="clear" w:color="auto" w:fill="4C4C4C"/>
          </w:tcPr>
          <w:p w14:paraId="0AC0E4F6" w14:textId="77777777" w:rsidR="00EF3971" w:rsidRPr="00BC0F65" w:rsidRDefault="00EF3971" w:rsidP="00EF3971">
            <w:pPr>
              <w:keepLines/>
              <w:rPr>
                <w:b/>
                <w:color w:val="FFFFFF"/>
                <w:lang w:val="en-US"/>
              </w:rPr>
            </w:pPr>
            <w:r w:rsidRPr="00BC0F65">
              <w:rPr>
                <w:b/>
                <w:color w:val="FFFFFF"/>
                <w:lang w:val="en-US"/>
              </w:rPr>
              <w:lastRenderedPageBreak/>
              <w:t>Input Parameters</w:t>
            </w:r>
          </w:p>
        </w:tc>
        <w:tc>
          <w:tcPr>
            <w:tcW w:w="8280" w:type="dxa"/>
          </w:tcPr>
          <w:p w14:paraId="251C7029" w14:textId="442723F1" w:rsidR="00EF3971" w:rsidRPr="00BC0F65" w:rsidRDefault="00BC14E3" w:rsidP="00EF3971">
            <w:pPr>
              <w:keepLines/>
              <w:numPr>
                <w:ilvl w:val="0"/>
                <w:numId w:val="19"/>
              </w:numPr>
              <w:rPr>
                <w:lang w:val="en-US"/>
              </w:rPr>
            </w:pPr>
            <w:r>
              <w:rPr>
                <w:lang w:val="en-US"/>
              </w:rPr>
              <w:t>Alias Directory ID</w:t>
            </w:r>
          </w:p>
          <w:p w14:paraId="4F07909D" w14:textId="77777777" w:rsidR="00EF3971" w:rsidRPr="00BC0F65" w:rsidRDefault="00EF3971" w:rsidP="00EF3971">
            <w:pPr>
              <w:keepLines/>
              <w:numPr>
                <w:ilvl w:val="0"/>
                <w:numId w:val="19"/>
              </w:numPr>
              <w:rPr>
                <w:lang w:val="en-US"/>
              </w:rPr>
            </w:pPr>
            <w:r w:rsidRPr="00BC0F65">
              <w:rPr>
                <w:lang w:val="en-US"/>
              </w:rPr>
              <w:t>Category ID</w:t>
            </w:r>
          </w:p>
          <w:p w14:paraId="7043A7F5" w14:textId="6B1CDF42" w:rsidR="00EF3971" w:rsidRPr="00BC0F65" w:rsidRDefault="00227603" w:rsidP="00EF3971">
            <w:pPr>
              <w:keepLines/>
              <w:numPr>
                <w:ilvl w:val="0"/>
                <w:numId w:val="19"/>
              </w:numPr>
              <w:rPr>
                <w:lang w:val="en-US"/>
              </w:rPr>
            </w:pPr>
            <w:r>
              <w:rPr>
                <w:lang w:val="en-US"/>
              </w:rPr>
              <w:t>Namespace</w:t>
            </w:r>
            <w:r w:rsidR="003F4C4C" w:rsidRPr="00BC0F65">
              <w:rPr>
                <w:lang w:val="en-US"/>
              </w:rPr>
              <w:t xml:space="preserve"> </w:t>
            </w:r>
            <w:r w:rsidR="00EF3971" w:rsidRPr="00BC0F65">
              <w:rPr>
                <w:lang w:val="en-US"/>
              </w:rPr>
              <w:t>ID</w:t>
            </w:r>
          </w:p>
          <w:p w14:paraId="6E8F426F" w14:textId="6EA3C6DB" w:rsidR="00EF3971" w:rsidRPr="00BC0F65" w:rsidRDefault="00EF3971" w:rsidP="00EF3971">
            <w:pPr>
              <w:keepLines/>
              <w:numPr>
                <w:ilvl w:val="0"/>
                <w:numId w:val="19"/>
              </w:numPr>
              <w:rPr>
                <w:lang w:val="en-US"/>
              </w:rPr>
            </w:pPr>
            <w:r w:rsidRPr="00BC0F65">
              <w:rPr>
                <w:lang w:val="en-US"/>
              </w:rPr>
              <w:t xml:space="preserve">List of </w:t>
            </w:r>
            <w:r w:rsidR="006127B7">
              <w:rPr>
                <w:lang w:val="en-US"/>
              </w:rPr>
              <w:t>namespace item</w:t>
            </w:r>
            <w:r w:rsidR="006127B7" w:rsidRPr="00BC0F65">
              <w:rPr>
                <w:lang w:val="en-US"/>
              </w:rPr>
              <w:t xml:space="preserve"> </w:t>
            </w:r>
            <w:r w:rsidRPr="00BC0F65">
              <w:rPr>
                <w:lang w:val="en-US"/>
              </w:rPr>
              <w:t>objects</w:t>
            </w:r>
          </w:p>
          <w:p w14:paraId="08F493D7" w14:textId="77777777" w:rsidR="00EF3971" w:rsidRPr="00BC0F65" w:rsidRDefault="00EF3971" w:rsidP="00EF3971">
            <w:pPr>
              <w:keepLines/>
              <w:numPr>
                <w:ilvl w:val="0"/>
                <w:numId w:val="19"/>
              </w:numPr>
              <w:rPr>
                <w:lang w:val="en-US"/>
              </w:rPr>
            </w:pPr>
            <w:r w:rsidRPr="00BC0F65">
              <w:rPr>
                <w:lang w:val="en-US"/>
              </w:rPr>
              <w:t>Optional list of Security Tokens</w:t>
            </w:r>
          </w:p>
        </w:tc>
      </w:tr>
      <w:tr w:rsidR="00EF3971" w:rsidRPr="00BC0F65" w14:paraId="59CD2350" w14:textId="77777777" w:rsidTr="00EF3971">
        <w:trPr>
          <w:cantSplit/>
        </w:trPr>
        <w:tc>
          <w:tcPr>
            <w:tcW w:w="1548" w:type="dxa"/>
            <w:shd w:val="clear" w:color="auto" w:fill="4C4C4C"/>
          </w:tcPr>
          <w:p w14:paraId="6947026C" w14:textId="77777777" w:rsidR="00EF3971" w:rsidRPr="00BC0F65" w:rsidRDefault="00EF3971" w:rsidP="00EF3971">
            <w:pPr>
              <w:keepLines/>
              <w:rPr>
                <w:b/>
                <w:color w:val="FFFFFF"/>
                <w:lang w:val="en-US"/>
              </w:rPr>
            </w:pPr>
            <w:r w:rsidRPr="00BC0F65">
              <w:rPr>
                <w:b/>
                <w:color w:val="FFFFFF"/>
                <w:lang w:val="en-US"/>
              </w:rPr>
              <w:t>Returns</w:t>
            </w:r>
          </w:p>
        </w:tc>
        <w:tc>
          <w:tcPr>
            <w:tcW w:w="8280" w:type="dxa"/>
          </w:tcPr>
          <w:p w14:paraId="6434D49B" w14:textId="77777777" w:rsidR="00EF3971" w:rsidRPr="00BC0F65" w:rsidRDefault="00EF3971" w:rsidP="00EF3971">
            <w:pPr>
              <w:keepLines/>
              <w:numPr>
                <w:ilvl w:val="0"/>
                <w:numId w:val="19"/>
              </w:numPr>
              <w:rPr>
                <w:lang w:val="en-US"/>
              </w:rPr>
            </w:pPr>
            <w:r w:rsidRPr="00BC0F65">
              <w:rPr>
                <w:lang w:val="en-US"/>
              </w:rPr>
              <w:t>Success or error criteria</w:t>
            </w:r>
          </w:p>
        </w:tc>
      </w:tr>
    </w:tbl>
    <w:p w14:paraId="2DD08835" w14:textId="77777777" w:rsidR="00EF3971" w:rsidRPr="00BC0F65" w:rsidRDefault="00EF3971" w:rsidP="00EF3971">
      <w:pPr>
        <w:rPr>
          <w:lang w:val="en-US"/>
        </w:rPr>
      </w:pPr>
    </w:p>
    <w:p w14:paraId="3406326B" w14:textId="371A5C2E" w:rsidR="00891EA8" w:rsidRPr="00BC0F65" w:rsidRDefault="00891EA8" w:rsidP="00CA635E">
      <w:pPr>
        <w:pStyle w:val="Heading3"/>
        <w:rPr>
          <w:lang w:val="en-US"/>
        </w:rPr>
      </w:pPr>
      <w:r w:rsidRPr="00BC0F65">
        <w:rPr>
          <w:lang w:val="en-US"/>
        </w:rPr>
        <w:t xml:space="preserve">Set </w:t>
      </w:r>
      <w:r w:rsidR="0062264A">
        <w:rPr>
          <w:lang w:val="en-US"/>
        </w:rPr>
        <w:t>principle item</w:t>
      </w:r>
      <w:r w:rsidR="006850BC" w:rsidRPr="00BC0F65">
        <w:rPr>
          <w:lang w:val="en-US"/>
        </w:rPr>
        <w:t>s</w:t>
      </w:r>
    </w:p>
    <w:p w14:paraId="6CC9128D" w14:textId="5950C661" w:rsidR="00891EA8" w:rsidRPr="00BC0F65" w:rsidRDefault="00891EA8" w:rsidP="00891EA8">
      <w:pPr>
        <w:pStyle w:val="PARAGRAPH"/>
        <w:rPr>
          <w:lang w:val="en-US"/>
        </w:rPr>
      </w:pPr>
      <w:r w:rsidRPr="00BC0F65">
        <w:rPr>
          <w:lang w:val="en-US"/>
        </w:rPr>
        <w:fldChar w:fldCharType="begin"/>
      </w:r>
      <w:r w:rsidRPr="00BC0F65">
        <w:rPr>
          <w:lang w:val="en-US"/>
        </w:rPr>
        <w:instrText xml:space="preserve"> REF _Ref387752086 </w:instrText>
      </w:r>
      <w:r w:rsidRPr="00BC0F65">
        <w:rPr>
          <w:lang w:val="en-US"/>
        </w:rPr>
        <w:fldChar w:fldCharType="separate"/>
      </w:r>
      <w:r w:rsidR="002F3F8E" w:rsidRPr="00BC0F65">
        <w:rPr>
          <w:lang w:val="en-US"/>
        </w:rPr>
        <w:t xml:space="preserve">Table </w:t>
      </w:r>
      <w:r w:rsidR="002F3F8E">
        <w:rPr>
          <w:noProof/>
          <w:lang w:val="en-US"/>
        </w:rPr>
        <w:t>16</w:t>
      </w:r>
      <w:r w:rsidRPr="00BC0F65">
        <w:rPr>
          <w:lang w:val="en-US"/>
        </w:rPr>
        <w:fldChar w:fldCharType="end"/>
      </w:r>
      <w:r w:rsidRPr="00BC0F65">
        <w:rPr>
          <w:lang w:val="en-US"/>
        </w:rPr>
        <w:t xml:space="preserve"> defines the </w:t>
      </w:r>
      <w:r w:rsidRPr="00F62AED">
        <w:rPr>
          <w:i/>
          <w:lang w:val="en-US"/>
        </w:rPr>
        <w:t xml:space="preserve">set </w:t>
      </w:r>
      <w:r w:rsidR="0062264A" w:rsidRPr="00F62AED">
        <w:rPr>
          <w:i/>
          <w:lang w:val="en-US"/>
        </w:rPr>
        <w:t>principle item</w:t>
      </w:r>
      <w:r w:rsidRPr="00F62AED">
        <w:rPr>
          <w:i/>
          <w:lang w:val="en-US"/>
        </w:rPr>
        <w:t>s</w:t>
      </w:r>
      <w:r w:rsidR="00F62AED" w:rsidRPr="00F62AED">
        <w:rPr>
          <w:lang w:val="en-US"/>
        </w:rPr>
        <w:t xml:space="preserve"> </w:t>
      </w:r>
      <w:r w:rsidR="00F62AED" w:rsidRPr="00BC0F65">
        <w:rPr>
          <w:lang w:val="en-US"/>
        </w:rPr>
        <w:t>service</w:t>
      </w:r>
      <w:r w:rsidRPr="00BC0F65">
        <w:rPr>
          <w:lang w:val="en-US"/>
        </w:rPr>
        <w:t>.</w:t>
      </w:r>
      <w:r w:rsidR="00F62AED">
        <w:rPr>
          <w:lang w:val="en-US"/>
        </w:rPr>
        <w:t xml:space="preserve">  </w:t>
      </w:r>
      <w:r w:rsidR="00F62AED" w:rsidRPr="00BC0F65">
        <w:rPr>
          <w:lang w:val="en-US"/>
        </w:rPr>
        <w:t xml:space="preserve">This service is used to define a set of </w:t>
      </w:r>
      <w:r w:rsidR="00F62AED">
        <w:rPr>
          <w:i/>
          <w:lang w:val="en-US"/>
        </w:rPr>
        <w:t>principle</w:t>
      </w:r>
      <w:r w:rsidR="00F62AED" w:rsidRPr="00F07611">
        <w:rPr>
          <w:i/>
          <w:lang w:val="en-US"/>
        </w:rPr>
        <w:t xml:space="preserve"> items</w:t>
      </w:r>
      <w:r w:rsidR="00F62AED">
        <w:rPr>
          <w:lang w:val="en-US"/>
        </w:rPr>
        <w:t xml:space="preserve"> </w:t>
      </w:r>
      <w:r w:rsidR="00F62AED" w:rsidRPr="00BC0F65">
        <w:rPr>
          <w:lang w:val="en-US"/>
        </w:rPr>
        <w:t xml:space="preserve">for a given </w:t>
      </w:r>
      <w:r w:rsidR="00F62AED">
        <w:rPr>
          <w:i/>
          <w:lang w:val="en-US"/>
        </w:rPr>
        <w:t>category</w:t>
      </w:r>
      <w:r w:rsidR="00F62AED">
        <w:rPr>
          <w:lang w:val="en-US"/>
        </w:rPr>
        <w:t>.</w:t>
      </w:r>
    </w:p>
    <w:p w14:paraId="78D9A9B3" w14:textId="6811FEC9" w:rsidR="00891EA8" w:rsidRPr="00611753" w:rsidRDefault="00891EA8" w:rsidP="00611753">
      <w:pPr>
        <w:pStyle w:val="TABLE-title"/>
      </w:pPr>
      <w:bookmarkStart w:id="108" w:name="_Ref387752086"/>
      <w:bookmarkStart w:id="109" w:name="_Toc469647298"/>
      <w:r w:rsidRPr="00692596">
        <w:t xml:space="preserve">Table </w:t>
      </w:r>
      <w:r w:rsidR="000E1880">
        <w:fldChar w:fldCharType="begin"/>
      </w:r>
      <w:r w:rsidR="000E1880">
        <w:instrText xml:space="preserve"> SEQ Table \* ARABIC </w:instrText>
      </w:r>
      <w:r w:rsidR="000E1880">
        <w:fldChar w:fldCharType="separate"/>
      </w:r>
      <w:r w:rsidR="00A769ED">
        <w:rPr>
          <w:noProof/>
        </w:rPr>
        <w:t>16</w:t>
      </w:r>
      <w:r w:rsidR="000E1880">
        <w:rPr>
          <w:noProof/>
        </w:rPr>
        <w:fldChar w:fldCharType="end"/>
      </w:r>
      <w:bookmarkEnd w:id="108"/>
      <w:r w:rsidRPr="00611753">
        <w:t xml:space="preserve"> – Set </w:t>
      </w:r>
      <w:r w:rsidR="0062264A" w:rsidRPr="00611753">
        <w:t>principle item</w:t>
      </w:r>
      <w:r w:rsidR="006850BC" w:rsidRPr="00611753">
        <w:t>s</w:t>
      </w:r>
      <w:bookmarkEnd w:id="109"/>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280"/>
      </w:tblGrid>
      <w:tr w:rsidR="00891EA8" w:rsidRPr="00BC0F65" w14:paraId="5B5967EF" w14:textId="77777777" w:rsidTr="00891EA8">
        <w:trPr>
          <w:cantSplit/>
        </w:trPr>
        <w:tc>
          <w:tcPr>
            <w:tcW w:w="1548" w:type="dxa"/>
            <w:shd w:val="clear" w:color="auto" w:fill="4C4C4C"/>
          </w:tcPr>
          <w:p w14:paraId="5150293E" w14:textId="77777777" w:rsidR="00891EA8" w:rsidRPr="00BC0F65" w:rsidRDefault="00891EA8" w:rsidP="000D1950">
            <w:pPr>
              <w:keepNext/>
              <w:keepLines/>
              <w:rPr>
                <w:b/>
                <w:color w:val="FFFFFF"/>
                <w:lang w:val="en-US"/>
              </w:rPr>
            </w:pPr>
            <w:r w:rsidRPr="00BC0F65">
              <w:rPr>
                <w:b/>
                <w:color w:val="FFFFFF"/>
                <w:lang w:val="en-US"/>
              </w:rPr>
              <w:t>Name</w:t>
            </w:r>
          </w:p>
        </w:tc>
        <w:tc>
          <w:tcPr>
            <w:tcW w:w="8280" w:type="dxa"/>
          </w:tcPr>
          <w:p w14:paraId="0B4B1B0D" w14:textId="5DD851B8" w:rsidR="00891EA8" w:rsidRPr="00BC0F65" w:rsidRDefault="00891EA8" w:rsidP="000D1950">
            <w:pPr>
              <w:keepNext/>
              <w:keepLines/>
              <w:rPr>
                <w:lang w:val="en-US"/>
              </w:rPr>
            </w:pPr>
            <w:r w:rsidRPr="00BC0F65">
              <w:rPr>
                <w:lang w:val="en-US"/>
              </w:rPr>
              <w:t xml:space="preserve">Set </w:t>
            </w:r>
            <w:r w:rsidR="0062264A">
              <w:rPr>
                <w:lang w:val="en-US"/>
              </w:rPr>
              <w:t>principle item</w:t>
            </w:r>
            <w:r w:rsidR="006850BC" w:rsidRPr="00BC0F65">
              <w:rPr>
                <w:lang w:val="en-US"/>
              </w:rPr>
              <w:t>s</w:t>
            </w:r>
          </w:p>
        </w:tc>
      </w:tr>
      <w:tr w:rsidR="00891EA8" w:rsidRPr="00BC0F65" w14:paraId="2F5B3BBE" w14:textId="77777777" w:rsidTr="00891EA8">
        <w:trPr>
          <w:cantSplit/>
        </w:trPr>
        <w:tc>
          <w:tcPr>
            <w:tcW w:w="1548" w:type="dxa"/>
            <w:shd w:val="clear" w:color="auto" w:fill="4C4C4C"/>
          </w:tcPr>
          <w:p w14:paraId="0FF52E18" w14:textId="77777777" w:rsidR="00891EA8" w:rsidRPr="00BC0F65" w:rsidRDefault="00891EA8" w:rsidP="000D1950">
            <w:pPr>
              <w:keepNext/>
              <w:keepLines/>
              <w:rPr>
                <w:b/>
                <w:color w:val="FFFFFF"/>
                <w:lang w:val="en-US"/>
              </w:rPr>
            </w:pPr>
            <w:r w:rsidRPr="00BC0F65">
              <w:rPr>
                <w:b/>
                <w:color w:val="FFFFFF"/>
                <w:lang w:val="en-US"/>
              </w:rPr>
              <w:t>Function</w:t>
            </w:r>
          </w:p>
        </w:tc>
        <w:tc>
          <w:tcPr>
            <w:tcW w:w="8280" w:type="dxa"/>
          </w:tcPr>
          <w:p w14:paraId="4BF60245" w14:textId="4C34847B" w:rsidR="00891EA8" w:rsidRPr="00BC0F65" w:rsidRDefault="00891EA8" w:rsidP="000D1950">
            <w:pPr>
              <w:keepNext/>
              <w:keepLines/>
              <w:rPr>
                <w:lang w:val="en-US"/>
              </w:rPr>
            </w:pPr>
            <w:r w:rsidRPr="00BC0F65">
              <w:rPr>
                <w:lang w:val="en-US"/>
              </w:rPr>
              <w:t xml:space="preserve">Add </w:t>
            </w:r>
            <w:r w:rsidR="000B7317" w:rsidRPr="007E45A6">
              <w:rPr>
                <w:i/>
                <w:lang w:val="en-US"/>
              </w:rPr>
              <w:t>principle</w:t>
            </w:r>
            <w:r w:rsidR="007E45A6" w:rsidRPr="007E45A6">
              <w:rPr>
                <w:i/>
                <w:lang w:val="en-US"/>
              </w:rPr>
              <w:t xml:space="preserve"> items</w:t>
            </w:r>
            <w:r w:rsidRPr="00BC0F65">
              <w:rPr>
                <w:lang w:val="en-US"/>
              </w:rPr>
              <w:t xml:space="preserve"> for a </w:t>
            </w:r>
            <w:r w:rsidR="00640F7A" w:rsidRPr="00BC0F65">
              <w:rPr>
                <w:lang w:val="en-US"/>
              </w:rPr>
              <w:t xml:space="preserve">specified </w:t>
            </w:r>
            <w:r w:rsidR="00E366B8" w:rsidRPr="007E45A6">
              <w:rPr>
                <w:i/>
                <w:lang w:val="en-US"/>
              </w:rPr>
              <w:t>alias directory</w:t>
            </w:r>
            <w:r w:rsidRPr="00BC0F65">
              <w:rPr>
                <w:lang w:val="en-US"/>
              </w:rPr>
              <w:t xml:space="preserve"> and </w:t>
            </w:r>
            <w:r w:rsidRPr="007E45A6">
              <w:rPr>
                <w:i/>
                <w:lang w:val="en-US"/>
              </w:rPr>
              <w:t>category</w:t>
            </w:r>
            <w:r w:rsidRPr="00BC0F65">
              <w:rPr>
                <w:lang w:val="en-US"/>
              </w:rPr>
              <w:t>.</w:t>
            </w:r>
          </w:p>
          <w:p w14:paraId="37C1E9B5" w14:textId="325081AB" w:rsidR="00891EA8" w:rsidRPr="00BC0F65" w:rsidRDefault="00891EA8" w:rsidP="000D1950">
            <w:pPr>
              <w:keepNext/>
              <w:keepLines/>
              <w:rPr>
                <w:lang w:val="en-US"/>
              </w:rPr>
            </w:pPr>
            <w:r w:rsidRPr="00BC0F65">
              <w:rPr>
                <w:lang w:val="en-US"/>
              </w:rPr>
              <w:t xml:space="preserve">The </w:t>
            </w:r>
            <w:r w:rsidR="000B7317" w:rsidRPr="007E45A6">
              <w:rPr>
                <w:i/>
                <w:lang w:val="en-US"/>
              </w:rPr>
              <w:t>principle</w:t>
            </w:r>
            <w:r w:rsidR="006850BC" w:rsidRPr="007E45A6">
              <w:rPr>
                <w:i/>
                <w:lang w:val="en-US"/>
              </w:rPr>
              <w:t xml:space="preserve"> </w:t>
            </w:r>
            <w:r w:rsidR="007E45A6" w:rsidRPr="007E45A6">
              <w:rPr>
                <w:i/>
                <w:lang w:val="en-US"/>
              </w:rPr>
              <w:t>items</w:t>
            </w:r>
            <w:r w:rsidR="007E45A6">
              <w:rPr>
                <w:lang w:val="en-US"/>
              </w:rPr>
              <w:t xml:space="preserve"> </w:t>
            </w:r>
            <w:r w:rsidRPr="00BC0F65">
              <w:rPr>
                <w:lang w:val="en-US"/>
              </w:rPr>
              <w:t xml:space="preserve">may define </w:t>
            </w:r>
            <w:r w:rsidR="007E45A6" w:rsidRPr="007E45A6">
              <w:rPr>
                <w:i/>
                <w:lang w:val="en-US"/>
              </w:rPr>
              <w:t xml:space="preserve">principle item </w:t>
            </w:r>
            <w:r w:rsidRPr="007E45A6">
              <w:rPr>
                <w:i/>
                <w:lang w:val="en-US"/>
              </w:rPr>
              <w:t>properties</w:t>
            </w:r>
            <w:r w:rsidRPr="00BC0F65">
              <w:rPr>
                <w:lang w:val="en-US"/>
              </w:rPr>
              <w:t>.</w:t>
            </w:r>
          </w:p>
          <w:p w14:paraId="252F9A06" w14:textId="6B6728B2" w:rsidR="00891EA8" w:rsidRPr="00BC0F65" w:rsidRDefault="00891EA8" w:rsidP="000D1950">
            <w:pPr>
              <w:keepNext/>
              <w:keepLines/>
              <w:rPr>
                <w:lang w:val="en-US"/>
              </w:rPr>
            </w:pPr>
            <w:r w:rsidRPr="00BC0F65">
              <w:rPr>
                <w:lang w:val="en-US"/>
              </w:rPr>
              <w:t xml:space="preserve">If the </w:t>
            </w:r>
            <w:r w:rsidR="007E45A6" w:rsidRPr="007E45A6">
              <w:rPr>
                <w:i/>
                <w:lang w:val="en-US"/>
              </w:rPr>
              <w:t>alias directory</w:t>
            </w:r>
            <w:r w:rsidR="007E45A6">
              <w:rPr>
                <w:lang w:val="en-US"/>
              </w:rPr>
              <w:t xml:space="preserve"> </w:t>
            </w:r>
            <w:r w:rsidRPr="00BC0F65">
              <w:rPr>
                <w:lang w:val="en-US"/>
              </w:rPr>
              <w:t xml:space="preserve">does not exist then a </w:t>
            </w:r>
            <w:r w:rsidR="00BC14E3">
              <w:rPr>
                <w:i/>
                <w:lang w:val="en-US"/>
              </w:rPr>
              <w:t>Directory Fault</w:t>
            </w:r>
            <w:r w:rsidRPr="00BC0F65">
              <w:rPr>
                <w:lang w:val="en-US"/>
              </w:rPr>
              <w:t xml:space="preserve"> is returned. </w:t>
            </w:r>
          </w:p>
          <w:p w14:paraId="67F67113" w14:textId="1F650442" w:rsidR="00E433D7" w:rsidRPr="00BC0F65" w:rsidRDefault="00E433D7" w:rsidP="00E433D7">
            <w:pPr>
              <w:keepLines/>
              <w:rPr>
                <w:lang w:val="en-US"/>
              </w:rPr>
            </w:pPr>
            <w:r w:rsidRPr="00BC0F65">
              <w:rPr>
                <w:lang w:val="en-US"/>
              </w:rPr>
              <w:t xml:space="preserve">If the </w:t>
            </w:r>
            <w:r w:rsidR="00640F7A" w:rsidRPr="00BC0F65">
              <w:rPr>
                <w:lang w:val="en-US"/>
              </w:rPr>
              <w:t xml:space="preserve">specified </w:t>
            </w:r>
            <w:r w:rsidR="00E366B8" w:rsidRPr="007E45A6">
              <w:rPr>
                <w:i/>
                <w:lang w:val="en-US"/>
              </w:rPr>
              <w:t>alias directory</w:t>
            </w:r>
            <w:r w:rsidRPr="00BC0F65">
              <w:rPr>
                <w:lang w:val="en-US"/>
              </w:rPr>
              <w:t xml:space="preserve"> is assigned security tokens and none of the specified Security Tokens match a token assigned to the </w:t>
            </w:r>
            <w:r w:rsidR="00640F7A" w:rsidRPr="00BC0F65">
              <w:rPr>
                <w:lang w:val="en-US"/>
              </w:rPr>
              <w:t xml:space="preserve">specified </w:t>
            </w:r>
            <w:r w:rsidR="00E366B8" w:rsidRPr="007E45A6">
              <w:rPr>
                <w:i/>
                <w:lang w:val="en-US"/>
              </w:rPr>
              <w:t>alias directory</w:t>
            </w:r>
            <w:r w:rsidRPr="00BC0F65">
              <w:rPr>
                <w:lang w:val="en-US"/>
              </w:rPr>
              <w:t xml:space="preserve">, then a </w:t>
            </w:r>
            <w:r w:rsidR="00BC14E3">
              <w:rPr>
                <w:i/>
                <w:lang w:val="en-US"/>
              </w:rPr>
              <w:t>Directory Fault</w:t>
            </w:r>
            <w:r w:rsidRPr="00BC0F65">
              <w:rPr>
                <w:lang w:val="en-US"/>
              </w:rPr>
              <w:t xml:space="preserve"> is returned. </w:t>
            </w:r>
          </w:p>
          <w:p w14:paraId="34EF0EE3" w14:textId="77777777" w:rsidR="006850BC" w:rsidRPr="00BC0F65" w:rsidRDefault="006850BC" w:rsidP="000D1950">
            <w:pPr>
              <w:keepNext/>
              <w:keepLines/>
              <w:rPr>
                <w:lang w:val="en-US"/>
              </w:rPr>
            </w:pPr>
            <w:r w:rsidRPr="00BC0F65">
              <w:rPr>
                <w:lang w:val="en-US"/>
              </w:rPr>
              <w:t xml:space="preserve">If the </w:t>
            </w:r>
            <w:r w:rsidRPr="007E45A6">
              <w:rPr>
                <w:i/>
                <w:lang w:val="en-US"/>
              </w:rPr>
              <w:t>category</w:t>
            </w:r>
            <w:r w:rsidRPr="00BC0F65">
              <w:rPr>
                <w:lang w:val="en-US"/>
              </w:rPr>
              <w:t xml:space="preserve"> does not exist then the identified </w:t>
            </w:r>
            <w:r w:rsidRPr="007E45A6">
              <w:rPr>
                <w:i/>
                <w:lang w:val="en-US"/>
              </w:rPr>
              <w:t>category</w:t>
            </w:r>
            <w:r w:rsidRPr="00BC0F65">
              <w:rPr>
                <w:lang w:val="en-US"/>
              </w:rPr>
              <w:t xml:space="preserve"> is added. </w:t>
            </w:r>
          </w:p>
          <w:p w14:paraId="521AF833" w14:textId="6F911BFD" w:rsidR="00891EA8" w:rsidRPr="00BC0F65" w:rsidRDefault="00891EA8" w:rsidP="000D1950">
            <w:pPr>
              <w:keepNext/>
              <w:keepLines/>
              <w:rPr>
                <w:lang w:val="en-US"/>
              </w:rPr>
            </w:pPr>
            <w:r w:rsidRPr="00BC0F65">
              <w:rPr>
                <w:lang w:val="en-US"/>
              </w:rPr>
              <w:t xml:space="preserve">If the </w:t>
            </w:r>
            <w:r w:rsidR="000B7317" w:rsidRPr="007E45A6">
              <w:rPr>
                <w:i/>
                <w:lang w:val="en-US"/>
              </w:rPr>
              <w:t>principle</w:t>
            </w:r>
            <w:r w:rsidRPr="007E45A6">
              <w:rPr>
                <w:i/>
                <w:lang w:val="en-US"/>
              </w:rPr>
              <w:t xml:space="preserve"> </w:t>
            </w:r>
            <w:r w:rsidR="007E45A6" w:rsidRPr="007E45A6">
              <w:rPr>
                <w:i/>
                <w:lang w:val="en-US"/>
              </w:rPr>
              <w:t>item</w:t>
            </w:r>
            <w:r w:rsidR="007E45A6">
              <w:rPr>
                <w:lang w:val="en-US"/>
              </w:rPr>
              <w:t xml:space="preserve"> </w:t>
            </w:r>
            <w:r w:rsidRPr="00BC0F65">
              <w:rPr>
                <w:lang w:val="en-US"/>
              </w:rPr>
              <w:t xml:space="preserve">already exists, then no error is returned. </w:t>
            </w:r>
          </w:p>
          <w:p w14:paraId="6FB09F48" w14:textId="49ABC2CB" w:rsidR="00891EA8" w:rsidRPr="00BC0F65" w:rsidRDefault="00891EA8" w:rsidP="000D1950">
            <w:pPr>
              <w:keepNext/>
              <w:keepLines/>
              <w:rPr>
                <w:lang w:val="en-US"/>
              </w:rPr>
            </w:pPr>
            <w:r w:rsidRPr="00BC0F65">
              <w:rPr>
                <w:lang w:val="en-US"/>
              </w:rPr>
              <w:t xml:space="preserve">If the </w:t>
            </w:r>
            <w:r w:rsidR="000B7317" w:rsidRPr="007E45A6">
              <w:rPr>
                <w:i/>
                <w:lang w:val="en-US"/>
              </w:rPr>
              <w:t>principle</w:t>
            </w:r>
            <w:r w:rsidR="007E45A6" w:rsidRPr="007E45A6">
              <w:rPr>
                <w:i/>
                <w:lang w:val="en-US"/>
              </w:rPr>
              <w:t xml:space="preserve"> item</w:t>
            </w:r>
            <w:r w:rsidR="007E45A6">
              <w:rPr>
                <w:lang w:val="en-US"/>
              </w:rPr>
              <w:t xml:space="preserve"> </w:t>
            </w:r>
            <w:r w:rsidR="006127B7">
              <w:rPr>
                <w:lang w:val="en-US"/>
              </w:rPr>
              <w:t>a</w:t>
            </w:r>
            <w:r w:rsidRPr="00BC0F65">
              <w:rPr>
                <w:lang w:val="en-US"/>
              </w:rPr>
              <w:t>lready</w:t>
            </w:r>
            <w:r w:rsidR="006850BC" w:rsidRPr="00BC0F65">
              <w:rPr>
                <w:lang w:val="en-US"/>
              </w:rPr>
              <w:t xml:space="preserve"> exists and</w:t>
            </w:r>
            <w:r w:rsidRPr="00BC0F65">
              <w:rPr>
                <w:lang w:val="en-US"/>
              </w:rPr>
              <w:t xml:space="preserve"> a </w:t>
            </w:r>
            <w:r w:rsidR="007E45A6" w:rsidRPr="007E45A6">
              <w:rPr>
                <w:i/>
                <w:lang w:val="en-US"/>
              </w:rPr>
              <w:t xml:space="preserve">principle item </w:t>
            </w:r>
            <w:r w:rsidRPr="007E45A6">
              <w:rPr>
                <w:i/>
                <w:lang w:val="en-US"/>
              </w:rPr>
              <w:t>property</w:t>
            </w:r>
            <w:r w:rsidRPr="00BC0F65">
              <w:rPr>
                <w:lang w:val="en-US"/>
              </w:rPr>
              <w:t xml:space="preserve"> does not exist, then the </w:t>
            </w:r>
            <w:r w:rsidR="007E45A6" w:rsidRPr="007E45A6">
              <w:rPr>
                <w:i/>
                <w:lang w:val="en-US"/>
              </w:rPr>
              <w:t xml:space="preserve">principle item </w:t>
            </w:r>
            <w:r w:rsidRPr="007E45A6">
              <w:rPr>
                <w:i/>
                <w:lang w:val="en-US"/>
              </w:rPr>
              <w:t>property</w:t>
            </w:r>
            <w:r w:rsidRPr="00BC0F65">
              <w:rPr>
                <w:lang w:val="en-US"/>
              </w:rPr>
              <w:t xml:space="preserve"> is added.</w:t>
            </w:r>
          </w:p>
          <w:p w14:paraId="65DB766E" w14:textId="3850C635" w:rsidR="00891EA8" w:rsidRPr="00BC0F65" w:rsidRDefault="00891EA8" w:rsidP="000D1950">
            <w:pPr>
              <w:keepNext/>
              <w:keepLines/>
              <w:rPr>
                <w:lang w:val="en-US"/>
              </w:rPr>
            </w:pPr>
            <w:r w:rsidRPr="00BC0F65">
              <w:rPr>
                <w:lang w:val="en-US"/>
              </w:rPr>
              <w:t xml:space="preserve">If the </w:t>
            </w:r>
            <w:r w:rsidR="000B7317" w:rsidRPr="007E45A6">
              <w:rPr>
                <w:i/>
                <w:lang w:val="en-US"/>
              </w:rPr>
              <w:t>principle</w:t>
            </w:r>
            <w:r w:rsidRPr="007E45A6">
              <w:rPr>
                <w:i/>
                <w:lang w:val="en-US"/>
              </w:rPr>
              <w:t xml:space="preserve"> </w:t>
            </w:r>
            <w:r w:rsidR="007E45A6" w:rsidRPr="007E45A6">
              <w:rPr>
                <w:i/>
                <w:lang w:val="en-US"/>
              </w:rPr>
              <w:t>item</w:t>
            </w:r>
            <w:r w:rsidR="007E45A6">
              <w:rPr>
                <w:lang w:val="en-US"/>
              </w:rPr>
              <w:t xml:space="preserve"> </w:t>
            </w:r>
            <w:r w:rsidRPr="00BC0F65">
              <w:rPr>
                <w:lang w:val="en-US"/>
              </w:rPr>
              <w:t xml:space="preserve">already exists and a </w:t>
            </w:r>
            <w:r w:rsidR="007E45A6" w:rsidRPr="007E45A6">
              <w:rPr>
                <w:i/>
                <w:lang w:val="en-US"/>
              </w:rPr>
              <w:t xml:space="preserve">principle item </w:t>
            </w:r>
            <w:r w:rsidRPr="007E45A6">
              <w:rPr>
                <w:i/>
                <w:lang w:val="en-US"/>
              </w:rPr>
              <w:t>property</w:t>
            </w:r>
            <w:r w:rsidRPr="00BC0F65">
              <w:rPr>
                <w:lang w:val="en-US"/>
              </w:rPr>
              <w:t xml:space="preserve"> already exists, then the </w:t>
            </w:r>
            <w:r w:rsidR="007E45A6" w:rsidRPr="007E45A6">
              <w:rPr>
                <w:i/>
                <w:lang w:val="en-US"/>
              </w:rPr>
              <w:t xml:space="preserve">principle item </w:t>
            </w:r>
            <w:r w:rsidRPr="007E45A6">
              <w:rPr>
                <w:i/>
                <w:lang w:val="en-US"/>
              </w:rPr>
              <w:t>property</w:t>
            </w:r>
            <w:r w:rsidRPr="00BC0F65">
              <w:rPr>
                <w:lang w:val="en-US"/>
              </w:rPr>
              <w:t xml:space="preserve"> value is replaced.</w:t>
            </w:r>
          </w:p>
        </w:tc>
      </w:tr>
      <w:tr w:rsidR="00891EA8" w:rsidRPr="00BC0F65" w14:paraId="21EA37A4" w14:textId="77777777" w:rsidTr="00891EA8">
        <w:trPr>
          <w:cantSplit/>
        </w:trPr>
        <w:tc>
          <w:tcPr>
            <w:tcW w:w="1548" w:type="dxa"/>
            <w:shd w:val="clear" w:color="auto" w:fill="4C4C4C"/>
          </w:tcPr>
          <w:p w14:paraId="5A0FC36F" w14:textId="77777777" w:rsidR="00891EA8" w:rsidRPr="00BC0F65" w:rsidRDefault="00891EA8" w:rsidP="000D1950">
            <w:pPr>
              <w:keepNext/>
              <w:keepLines/>
              <w:rPr>
                <w:b/>
                <w:color w:val="FFFFFF"/>
                <w:lang w:val="en-US"/>
              </w:rPr>
            </w:pPr>
            <w:r w:rsidRPr="00BC0F65">
              <w:rPr>
                <w:b/>
                <w:color w:val="FFFFFF"/>
                <w:lang w:val="en-US"/>
              </w:rPr>
              <w:t>Input Parameters</w:t>
            </w:r>
          </w:p>
        </w:tc>
        <w:tc>
          <w:tcPr>
            <w:tcW w:w="8280" w:type="dxa"/>
          </w:tcPr>
          <w:p w14:paraId="29C96A3E" w14:textId="43101BCC" w:rsidR="00891EA8" w:rsidRPr="00BC0F65" w:rsidRDefault="00BC14E3" w:rsidP="000D1950">
            <w:pPr>
              <w:keepNext/>
              <w:keepLines/>
              <w:numPr>
                <w:ilvl w:val="0"/>
                <w:numId w:val="19"/>
              </w:numPr>
              <w:rPr>
                <w:lang w:val="en-US"/>
              </w:rPr>
            </w:pPr>
            <w:r>
              <w:rPr>
                <w:lang w:val="en-US"/>
              </w:rPr>
              <w:t>Alias Directory ID</w:t>
            </w:r>
          </w:p>
          <w:p w14:paraId="2EFD9C19" w14:textId="77777777" w:rsidR="00891EA8" w:rsidRPr="00BC0F65" w:rsidRDefault="00891EA8" w:rsidP="000D1950">
            <w:pPr>
              <w:keepNext/>
              <w:keepLines/>
              <w:numPr>
                <w:ilvl w:val="0"/>
                <w:numId w:val="19"/>
              </w:numPr>
              <w:rPr>
                <w:lang w:val="en-US"/>
              </w:rPr>
            </w:pPr>
            <w:r w:rsidRPr="00BC0F65">
              <w:rPr>
                <w:lang w:val="en-US"/>
              </w:rPr>
              <w:t>Category ID</w:t>
            </w:r>
          </w:p>
          <w:p w14:paraId="525A412D" w14:textId="1C10C083" w:rsidR="00891EA8" w:rsidRPr="00BC0F65" w:rsidRDefault="00891EA8" w:rsidP="000D1950">
            <w:pPr>
              <w:keepNext/>
              <w:keepLines/>
              <w:numPr>
                <w:ilvl w:val="0"/>
                <w:numId w:val="19"/>
              </w:numPr>
              <w:rPr>
                <w:lang w:val="en-US"/>
              </w:rPr>
            </w:pPr>
            <w:r w:rsidRPr="00BC0F65">
              <w:rPr>
                <w:lang w:val="en-US"/>
              </w:rPr>
              <w:t xml:space="preserve">List of </w:t>
            </w:r>
            <w:r w:rsidR="000B7317">
              <w:rPr>
                <w:lang w:val="en-US"/>
              </w:rPr>
              <w:t>principle</w:t>
            </w:r>
            <w:r w:rsidRPr="00BC0F65">
              <w:rPr>
                <w:lang w:val="en-US"/>
              </w:rPr>
              <w:t xml:space="preserve"> </w:t>
            </w:r>
            <w:r w:rsidR="006127B7">
              <w:rPr>
                <w:lang w:val="en-US"/>
              </w:rPr>
              <w:t>items</w:t>
            </w:r>
          </w:p>
          <w:p w14:paraId="6B8329DF" w14:textId="77777777" w:rsidR="00891EA8" w:rsidRPr="00BC0F65" w:rsidRDefault="00891EA8" w:rsidP="000D1950">
            <w:pPr>
              <w:keepNext/>
              <w:keepLines/>
              <w:numPr>
                <w:ilvl w:val="0"/>
                <w:numId w:val="19"/>
              </w:numPr>
              <w:rPr>
                <w:lang w:val="en-US"/>
              </w:rPr>
            </w:pPr>
            <w:r w:rsidRPr="00BC0F65">
              <w:rPr>
                <w:lang w:val="en-US"/>
              </w:rPr>
              <w:t>Optional list of Security Tokens</w:t>
            </w:r>
          </w:p>
        </w:tc>
      </w:tr>
      <w:tr w:rsidR="00891EA8" w:rsidRPr="00BC0F65" w14:paraId="74406C0E" w14:textId="77777777" w:rsidTr="00891EA8">
        <w:trPr>
          <w:cantSplit/>
        </w:trPr>
        <w:tc>
          <w:tcPr>
            <w:tcW w:w="1548" w:type="dxa"/>
            <w:shd w:val="clear" w:color="auto" w:fill="4C4C4C"/>
          </w:tcPr>
          <w:p w14:paraId="31654A26" w14:textId="77777777" w:rsidR="00891EA8" w:rsidRPr="00BC0F65" w:rsidRDefault="00891EA8" w:rsidP="000D1950">
            <w:pPr>
              <w:keepNext/>
              <w:keepLines/>
              <w:rPr>
                <w:b/>
                <w:color w:val="FFFFFF"/>
                <w:lang w:val="en-US"/>
              </w:rPr>
            </w:pPr>
            <w:r w:rsidRPr="00BC0F65">
              <w:rPr>
                <w:b/>
                <w:color w:val="FFFFFF"/>
                <w:lang w:val="en-US"/>
              </w:rPr>
              <w:t>Returns</w:t>
            </w:r>
          </w:p>
        </w:tc>
        <w:tc>
          <w:tcPr>
            <w:tcW w:w="8280" w:type="dxa"/>
          </w:tcPr>
          <w:p w14:paraId="15DA56CB" w14:textId="77777777" w:rsidR="00891EA8" w:rsidRPr="00BC0F65" w:rsidRDefault="00891EA8" w:rsidP="000D1950">
            <w:pPr>
              <w:keepNext/>
              <w:keepLines/>
              <w:numPr>
                <w:ilvl w:val="0"/>
                <w:numId w:val="19"/>
              </w:numPr>
              <w:rPr>
                <w:lang w:val="en-US"/>
              </w:rPr>
            </w:pPr>
            <w:r w:rsidRPr="00BC0F65">
              <w:rPr>
                <w:lang w:val="en-US"/>
              </w:rPr>
              <w:t>Success or error criteria</w:t>
            </w:r>
          </w:p>
        </w:tc>
      </w:tr>
    </w:tbl>
    <w:p w14:paraId="667E4BC5" w14:textId="77777777" w:rsidR="00891EA8" w:rsidRPr="00BC0F65" w:rsidRDefault="00891EA8" w:rsidP="00891EA8">
      <w:pPr>
        <w:rPr>
          <w:lang w:val="en-US"/>
        </w:rPr>
      </w:pPr>
    </w:p>
    <w:p w14:paraId="162DB9FB" w14:textId="77777777" w:rsidR="00915187" w:rsidRPr="00BC0F65" w:rsidRDefault="00915187" w:rsidP="00915187">
      <w:pPr>
        <w:rPr>
          <w:lang w:val="en-US"/>
        </w:rPr>
      </w:pPr>
    </w:p>
    <w:p w14:paraId="73449DDC" w14:textId="77777777" w:rsidR="00915187" w:rsidRPr="00BC0F65" w:rsidRDefault="00915187" w:rsidP="00915187">
      <w:pPr>
        <w:rPr>
          <w:lang w:val="en-US"/>
        </w:rPr>
      </w:pPr>
    </w:p>
    <w:p w14:paraId="2A68EC4C" w14:textId="77777777" w:rsidR="000836F3" w:rsidRPr="00BC0F65" w:rsidRDefault="000836F3" w:rsidP="00A769ED">
      <w:pPr>
        <w:pStyle w:val="Heading3"/>
        <w:rPr>
          <w:lang w:val="en-US"/>
        </w:rPr>
      </w:pPr>
      <w:r w:rsidRPr="00BC0F65">
        <w:rPr>
          <w:lang w:val="en-US"/>
        </w:rPr>
        <w:t>Set equivalent identifiers</w:t>
      </w:r>
    </w:p>
    <w:p w14:paraId="163DDE54" w14:textId="0AD74AF0" w:rsidR="000836F3" w:rsidRPr="00BC0F65" w:rsidRDefault="000836F3" w:rsidP="000836F3">
      <w:pPr>
        <w:pStyle w:val="PARAGRAPH"/>
        <w:rPr>
          <w:lang w:val="en-US"/>
        </w:rPr>
      </w:pPr>
      <w:r w:rsidRPr="00BC0F65">
        <w:rPr>
          <w:lang w:val="en-US"/>
        </w:rPr>
        <w:fldChar w:fldCharType="begin"/>
      </w:r>
      <w:r w:rsidRPr="00BC0F65">
        <w:rPr>
          <w:lang w:val="en-US"/>
        </w:rPr>
        <w:instrText xml:space="preserve"> REF _Ref388350736 </w:instrText>
      </w:r>
      <w:r w:rsidRPr="00BC0F65">
        <w:rPr>
          <w:lang w:val="en-US"/>
        </w:rPr>
        <w:fldChar w:fldCharType="separate"/>
      </w:r>
      <w:r w:rsidR="002F3F8E" w:rsidRPr="00BC0F65">
        <w:rPr>
          <w:lang w:val="en-US"/>
        </w:rPr>
        <w:t xml:space="preserve">Table </w:t>
      </w:r>
      <w:r w:rsidR="002F3F8E">
        <w:rPr>
          <w:noProof/>
          <w:lang w:val="en-US"/>
        </w:rPr>
        <w:t>17</w:t>
      </w:r>
      <w:r w:rsidRPr="00BC0F65">
        <w:rPr>
          <w:lang w:val="en-US"/>
        </w:rPr>
        <w:fldChar w:fldCharType="end"/>
      </w:r>
      <w:r w:rsidRPr="00BC0F65">
        <w:rPr>
          <w:lang w:val="en-US"/>
        </w:rPr>
        <w:t xml:space="preserve"> defines the </w:t>
      </w:r>
      <w:r w:rsidR="00F62AED" w:rsidRPr="00F62AED">
        <w:rPr>
          <w:i/>
          <w:lang w:val="en-US"/>
        </w:rPr>
        <w:t>set equivalent identifiers</w:t>
      </w:r>
      <w:r w:rsidR="00F62AED">
        <w:rPr>
          <w:lang w:val="en-US"/>
        </w:rPr>
        <w:t xml:space="preserve"> </w:t>
      </w:r>
      <w:r w:rsidRPr="00BC0F65">
        <w:rPr>
          <w:lang w:val="en-US"/>
        </w:rPr>
        <w:t xml:space="preserve">service to set equivalent </w:t>
      </w:r>
      <w:r w:rsidR="007C1B5C" w:rsidRPr="007C1B5C">
        <w:rPr>
          <w:i/>
          <w:lang w:val="en-US"/>
        </w:rPr>
        <w:t>namespace items</w:t>
      </w:r>
      <w:r w:rsidR="007C1B5C">
        <w:rPr>
          <w:lang w:val="en-US"/>
        </w:rPr>
        <w:t xml:space="preserve"> </w:t>
      </w:r>
      <w:r w:rsidR="00915187" w:rsidRPr="00BC0F65">
        <w:rPr>
          <w:lang w:val="en-US"/>
        </w:rPr>
        <w:t xml:space="preserve">from two </w:t>
      </w:r>
      <w:r w:rsidR="00227603" w:rsidRPr="007C1B5C">
        <w:rPr>
          <w:i/>
          <w:lang w:val="en-US"/>
        </w:rPr>
        <w:t>namespace</w:t>
      </w:r>
      <w:r w:rsidR="003F4C4C" w:rsidRPr="007C1B5C">
        <w:rPr>
          <w:i/>
          <w:lang w:val="en-US"/>
        </w:rPr>
        <w:t>s</w:t>
      </w:r>
      <w:r w:rsidRPr="00BC0F65">
        <w:rPr>
          <w:lang w:val="en-US"/>
        </w:rPr>
        <w:t xml:space="preserve">.  This service is used to define a set of </w:t>
      </w:r>
      <w:r w:rsidR="007C1B5C" w:rsidRPr="007C1B5C">
        <w:rPr>
          <w:i/>
          <w:lang w:val="en-US"/>
        </w:rPr>
        <w:t>namespace items</w:t>
      </w:r>
      <w:r w:rsidR="007C1B5C">
        <w:rPr>
          <w:lang w:val="en-US"/>
        </w:rPr>
        <w:t xml:space="preserve"> </w:t>
      </w:r>
      <w:r w:rsidRPr="00BC0F65">
        <w:rPr>
          <w:lang w:val="en-US"/>
        </w:rPr>
        <w:t xml:space="preserve">in a </w:t>
      </w:r>
      <w:r w:rsidR="00455968">
        <w:rPr>
          <w:lang w:val="en-US"/>
        </w:rPr>
        <w:t xml:space="preserve">source </w:t>
      </w:r>
      <w:r w:rsidR="007C1B5C" w:rsidRPr="007C1B5C">
        <w:rPr>
          <w:i/>
          <w:lang w:val="en-US"/>
        </w:rPr>
        <w:t>namespace</w:t>
      </w:r>
      <w:r w:rsidR="007C1B5C">
        <w:rPr>
          <w:lang w:val="en-US"/>
        </w:rPr>
        <w:t xml:space="preserve"> </w:t>
      </w:r>
      <w:r w:rsidRPr="00BC0F65">
        <w:rPr>
          <w:lang w:val="en-US"/>
        </w:rPr>
        <w:t xml:space="preserve">and in a </w:t>
      </w:r>
      <w:r w:rsidR="00455968">
        <w:rPr>
          <w:lang w:val="en-US"/>
        </w:rPr>
        <w:t xml:space="preserve">target </w:t>
      </w:r>
      <w:r w:rsidR="007C1B5C" w:rsidRPr="007C1B5C">
        <w:rPr>
          <w:i/>
          <w:lang w:val="en-US"/>
        </w:rPr>
        <w:t>namespace</w:t>
      </w:r>
      <w:r w:rsidRPr="00BC0F65">
        <w:rPr>
          <w:lang w:val="en-US"/>
        </w:rPr>
        <w:t xml:space="preserve">, and to create </w:t>
      </w:r>
      <w:r w:rsidR="0062264A" w:rsidRPr="007C1B5C">
        <w:rPr>
          <w:i/>
          <w:lang w:val="en-US"/>
        </w:rPr>
        <w:t>principle item</w:t>
      </w:r>
      <w:r w:rsidRPr="007C1B5C">
        <w:rPr>
          <w:i/>
          <w:lang w:val="en-US"/>
        </w:rPr>
        <w:t>s</w:t>
      </w:r>
      <w:r w:rsidRPr="00BC0F65">
        <w:rPr>
          <w:lang w:val="en-US"/>
        </w:rPr>
        <w:t xml:space="preserve"> that link the two together.   </w:t>
      </w:r>
    </w:p>
    <w:p w14:paraId="5E86F143" w14:textId="77777777" w:rsidR="00915187" w:rsidRPr="00BC0F65" w:rsidRDefault="00915187" w:rsidP="000836F3">
      <w:pPr>
        <w:pStyle w:val="PARAGRAPH"/>
        <w:rPr>
          <w:lang w:val="en-US"/>
        </w:rPr>
      </w:pPr>
    </w:p>
    <w:p w14:paraId="79E292BE" w14:textId="77777777" w:rsidR="000836F3" w:rsidRPr="00611753" w:rsidRDefault="000836F3" w:rsidP="00611753">
      <w:pPr>
        <w:pStyle w:val="TABLE-title"/>
      </w:pPr>
      <w:bookmarkStart w:id="110" w:name="_Ref388350736"/>
      <w:bookmarkStart w:id="111" w:name="_Toc469647299"/>
      <w:r w:rsidRPr="00692596">
        <w:lastRenderedPageBreak/>
        <w:t xml:space="preserve">Table </w:t>
      </w:r>
      <w:r w:rsidR="000E1880">
        <w:fldChar w:fldCharType="begin"/>
      </w:r>
      <w:r w:rsidR="000E1880">
        <w:instrText xml:space="preserve"> SEQ Table \* ARABIC </w:instrText>
      </w:r>
      <w:r w:rsidR="000E1880">
        <w:fldChar w:fldCharType="separate"/>
      </w:r>
      <w:r w:rsidR="00A769ED">
        <w:rPr>
          <w:noProof/>
        </w:rPr>
        <w:t>17</w:t>
      </w:r>
      <w:r w:rsidR="000E1880">
        <w:rPr>
          <w:noProof/>
        </w:rPr>
        <w:fldChar w:fldCharType="end"/>
      </w:r>
      <w:bookmarkEnd w:id="110"/>
      <w:r w:rsidRPr="00611753">
        <w:t xml:space="preserve"> – Set equivalent identifiers</w:t>
      </w:r>
      <w:bookmarkEnd w:id="111"/>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280"/>
      </w:tblGrid>
      <w:tr w:rsidR="000836F3" w:rsidRPr="00BC0F65" w14:paraId="56817C14" w14:textId="77777777" w:rsidTr="00915187">
        <w:trPr>
          <w:cantSplit/>
        </w:trPr>
        <w:tc>
          <w:tcPr>
            <w:tcW w:w="1548" w:type="dxa"/>
            <w:shd w:val="clear" w:color="auto" w:fill="4C4C4C"/>
          </w:tcPr>
          <w:p w14:paraId="04248973" w14:textId="77777777" w:rsidR="000836F3" w:rsidRPr="00BC0F65" w:rsidRDefault="000836F3" w:rsidP="004A61E3">
            <w:pPr>
              <w:keepNext/>
              <w:keepLines/>
              <w:rPr>
                <w:b/>
                <w:color w:val="FFFFFF"/>
                <w:lang w:val="en-US"/>
              </w:rPr>
            </w:pPr>
            <w:r w:rsidRPr="00BC0F65">
              <w:rPr>
                <w:b/>
                <w:color w:val="FFFFFF"/>
                <w:lang w:val="en-US"/>
              </w:rPr>
              <w:t>Name</w:t>
            </w:r>
          </w:p>
        </w:tc>
        <w:tc>
          <w:tcPr>
            <w:tcW w:w="8280" w:type="dxa"/>
          </w:tcPr>
          <w:p w14:paraId="08B9AF29" w14:textId="77777777" w:rsidR="000836F3" w:rsidRPr="00BC0F65" w:rsidRDefault="000836F3" w:rsidP="004A61E3">
            <w:pPr>
              <w:keepNext/>
              <w:keepLines/>
              <w:rPr>
                <w:lang w:val="en-US"/>
              </w:rPr>
            </w:pPr>
            <w:r w:rsidRPr="00BC0F65">
              <w:rPr>
                <w:lang w:val="en-US"/>
              </w:rPr>
              <w:t xml:space="preserve">Set </w:t>
            </w:r>
            <w:r w:rsidR="00B803B8" w:rsidRPr="00BC0F65">
              <w:rPr>
                <w:lang w:val="en-US"/>
              </w:rPr>
              <w:t>equivalent</w:t>
            </w:r>
            <w:r w:rsidRPr="00BC0F65">
              <w:rPr>
                <w:lang w:val="en-US"/>
              </w:rPr>
              <w:t xml:space="preserve"> identifiers</w:t>
            </w:r>
          </w:p>
        </w:tc>
      </w:tr>
      <w:tr w:rsidR="000836F3" w:rsidRPr="00BC0F65" w14:paraId="5820D6B0" w14:textId="77777777" w:rsidTr="00915187">
        <w:trPr>
          <w:cantSplit/>
        </w:trPr>
        <w:tc>
          <w:tcPr>
            <w:tcW w:w="1548" w:type="dxa"/>
            <w:shd w:val="clear" w:color="auto" w:fill="4C4C4C"/>
          </w:tcPr>
          <w:p w14:paraId="4081F058" w14:textId="77777777" w:rsidR="000836F3" w:rsidRPr="00BC0F65" w:rsidRDefault="000836F3" w:rsidP="004A61E3">
            <w:pPr>
              <w:keepNext/>
              <w:keepLines/>
              <w:rPr>
                <w:b/>
                <w:color w:val="FFFFFF"/>
                <w:lang w:val="en-US"/>
              </w:rPr>
            </w:pPr>
            <w:r w:rsidRPr="00BC0F65">
              <w:rPr>
                <w:b/>
                <w:color w:val="FFFFFF"/>
                <w:lang w:val="en-US"/>
              </w:rPr>
              <w:t>Function</w:t>
            </w:r>
          </w:p>
        </w:tc>
        <w:tc>
          <w:tcPr>
            <w:tcW w:w="8280" w:type="dxa"/>
          </w:tcPr>
          <w:p w14:paraId="53EE3B15" w14:textId="4A3B323C" w:rsidR="000836F3" w:rsidRPr="00BC0F65" w:rsidRDefault="000836F3" w:rsidP="004A61E3">
            <w:pPr>
              <w:keepNext/>
              <w:keepLines/>
              <w:rPr>
                <w:lang w:val="en-US"/>
              </w:rPr>
            </w:pPr>
            <w:r w:rsidRPr="00BC0F65">
              <w:rPr>
                <w:lang w:val="en-US"/>
              </w:rPr>
              <w:t xml:space="preserve">Add </w:t>
            </w:r>
            <w:r w:rsidR="007C1B5C" w:rsidRPr="007C1B5C">
              <w:rPr>
                <w:i/>
                <w:lang w:val="en-US"/>
              </w:rPr>
              <w:t>namespace items</w:t>
            </w:r>
            <w:r w:rsidR="007C1B5C">
              <w:rPr>
                <w:lang w:val="en-US"/>
              </w:rPr>
              <w:t xml:space="preserve"> </w:t>
            </w:r>
            <w:r w:rsidR="00B803B8" w:rsidRPr="00BC0F65">
              <w:rPr>
                <w:lang w:val="en-US"/>
              </w:rPr>
              <w:t xml:space="preserve">to the </w:t>
            </w:r>
            <w:r w:rsidR="00455968">
              <w:rPr>
                <w:lang w:val="en-US"/>
              </w:rPr>
              <w:t xml:space="preserve">source </w:t>
            </w:r>
            <w:r w:rsidR="007C1B5C" w:rsidRPr="007C1B5C">
              <w:rPr>
                <w:i/>
                <w:lang w:val="en-US"/>
              </w:rPr>
              <w:t>namespace</w:t>
            </w:r>
            <w:r w:rsidR="00B803B8" w:rsidRPr="00BC0F65">
              <w:rPr>
                <w:lang w:val="en-US"/>
              </w:rPr>
              <w:t xml:space="preserve">, the </w:t>
            </w:r>
            <w:r w:rsidR="00455968">
              <w:rPr>
                <w:lang w:val="en-US"/>
              </w:rPr>
              <w:t xml:space="preserve">target </w:t>
            </w:r>
            <w:r w:rsidR="007C1B5C" w:rsidRPr="007C1B5C">
              <w:rPr>
                <w:i/>
                <w:lang w:val="en-US"/>
              </w:rPr>
              <w:t>namespace</w:t>
            </w:r>
            <w:r w:rsidR="00B803B8" w:rsidRPr="00BC0F65">
              <w:rPr>
                <w:lang w:val="en-US"/>
              </w:rPr>
              <w:t xml:space="preserve">, and </w:t>
            </w:r>
            <w:r w:rsidR="00915187" w:rsidRPr="00BC0F65">
              <w:rPr>
                <w:lang w:val="en-US"/>
              </w:rPr>
              <w:t xml:space="preserve">optionally </w:t>
            </w:r>
            <w:r w:rsidR="00B803B8" w:rsidRPr="00BC0F65">
              <w:rPr>
                <w:lang w:val="en-US"/>
              </w:rPr>
              <w:t xml:space="preserve">create </w:t>
            </w:r>
            <w:r w:rsidR="0062264A" w:rsidRPr="007C1B5C">
              <w:rPr>
                <w:i/>
                <w:lang w:val="en-US"/>
              </w:rPr>
              <w:t>principle item</w:t>
            </w:r>
            <w:r w:rsidR="00B803B8" w:rsidRPr="007C1B5C">
              <w:rPr>
                <w:i/>
                <w:lang w:val="en-US"/>
              </w:rPr>
              <w:t>s</w:t>
            </w:r>
            <w:r w:rsidR="00B803B8" w:rsidRPr="00BC0F65">
              <w:rPr>
                <w:lang w:val="en-US"/>
              </w:rPr>
              <w:t xml:space="preserve"> to link the identifiers.</w:t>
            </w:r>
          </w:p>
          <w:p w14:paraId="755D69AB" w14:textId="2C487F7E" w:rsidR="000836F3" w:rsidRPr="00BC0F65" w:rsidRDefault="000836F3" w:rsidP="004A61E3">
            <w:pPr>
              <w:keepNext/>
              <w:keepLines/>
              <w:rPr>
                <w:lang w:val="en-US"/>
              </w:rPr>
            </w:pPr>
            <w:r w:rsidRPr="00BC0F65">
              <w:rPr>
                <w:lang w:val="en-US"/>
              </w:rPr>
              <w:t xml:space="preserve">If the </w:t>
            </w:r>
            <w:r w:rsidR="007C1B5C" w:rsidRPr="007C1B5C">
              <w:rPr>
                <w:i/>
                <w:lang w:val="en-US"/>
              </w:rPr>
              <w:t>alias directory</w:t>
            </w:r>
            <w:r w:rsidR="007C1B5C">
              <w:rPr>
                <w:lang w:val="en-US"/>
              </w:rPr>
              <w:t xml:space="preserve"> </w:t>
            </w:r>
            <w:r w:rsidRPr="00BC0F65">
              <w:rPr>
                <w:lang w:val="en-US"/>
              </w:rPr>
              <w:t xml:space="preserve">does not exist then a </w:t>
            </w:r>
            <w:r w:rsidR="00BC14E3">
              <w:rPr>
                <w:i/>
                <w:lang w:val="en-US"/>
              </w:rPr>
              <w:t>Directory Fault</w:t>
            </w:r>
            <w:r w:rsidRPr="00BC0F65">
              <w:rPr>
                <w:lang w:val="en-US"/>
              </w:rPr>
              <w:t xml:space="preserve"> is returned. </w:t>
            </w:r>
          </w:p>
          <w:p w14:paraId="745CCA74" w14:textId="24EBE136" w:rsidR="00E433D7" w:rsidRPr="00BC0F65" w:rsidRDefault="00E433D7" w:rsidP="00E433D7">
            <w:pPr>
              <w:keepLines/>
              <w:rPr>
                <w:lang w:val="en-US"/>
              </w:rPr>
            </w:pPr>
            <w:r w:rsidRPr="00BC0F65">
              <w:rPr>
                <w:lang w:val="en-US"/>
              </w:rPr>
              <w:t xml:space="preserve">If the </w:t>
            </w:r>
            <w:r w:rsidR="00640F7A" w:rsidRPr="00BC0F65">
              <w:rPr>
                <w:lang w:val="en-US"/>
              </w:rPr>
              <w:t xml:space="preserve">specified </w:t>
            </w:r>
            <w:r w:rsidR="00E366B8" w:rsidRPr="007C1B5C">
              <w:rPr>
                <w:i/>
                <w:lang w:val="en-US"/>
              </w:rPr>
              <w:t>alias directory</w:t>
            </w:r>
            <w:r w:rsidRPr="00BC0F65">
              <w:rPr>
                <w:lang w:val="en-US"/>
              </w:rPr>
              <w:t xml:space="preserve"> is assigned security tokens and none of the specified Security Tokens match a token assigned to the </w:t>
            </w:r>
            <w:r w:rsidR="00640F7A" w:rsidRPr="00BC0F65">
              <w:rPr>
                <w:lang w:val="en-US"/>
              </w:rPr>
              <w:t xml:space="preserve">specified </w:t>
            </w:r>
            <w:r w:rsidR="00E366B8" w:rsidRPr="007C1B5C">
              <w:rPr>
                <w:i/>
                <w:lang w:val="en-US"/>
              </w:rPr>
              <w:t>alias directory</w:t>
            </w:r>
            <w:r w:rsidRPr="00BC0F65">
              <w:rPr>
                <w:lang w:val="en-US"/>
              </w:rPr>
              <w:t xml:space="preserve">, then a </w:t>
            </w:r>
            <w:r w:rsidR="00BC14E3">
              <w:rPr>
                <w:i/>
                <w:lang w:val="en-US"/>
              </w:rPr>
              <w:t>Directory Fault</w:t>
            </w:r>
            <w:r w:rsidRPr="00BC0F65">
              <w:rPr>
                <w:lang w:val="en-US"/>
              </w:rPr>
              <w:t xml:space="preserve"> is returned. </w:t>
            </w:r>
          </w:p>
          <w:p w14:paraId="28AC683E" w14:textId="77777777" w:rsidR="000836F3" w:rsidRPr="00BC0F65" w:rsidRDefault="00915187" w:rsidP="004A61E3">
            <w:pPr>
              <w:keepNext/>
              <w:keepLines/>
              <w:rPr>
                <w:lang w:val="en-US"/>
              </w:rPr>
            </w:pPr>
            <w:r w:rsidRPr="00BC0F65">
              <w:rPr>
                <w:lang w:val="en-US"/>
              </w:rPr>
              <w:t xml:space="preserve">If the </w:t>
            </w:r>
            <w:r w:rsidRPr="007C1B5C">
              <w:rPr>
                <w:i/>
                <w:lang w:val="en-US"/>
              </w:rPr>
              <w:t>category</w:t>
            </w:r>
            <w:r w:rsidRPr="00BC0F65">
              <w:rPr>
                <w:lang w:val="en-US"/>
              </w:rPr>
              <w:t xml:space="preserve"> does not exist, </w:t>
            </w:r>
            <w:r w:rsidR="000836F3" w:rsidRPr="00BC0F65">
              <w:rPr>
                <w:lang w:val="en-US"/>
              </w:rPr>
              <w:t xml:space="preserve">then the identified </w:t>
            </w:r>
            <w:r w:rsidR="000836F3" w:rsidRPr="007C1B5C">
              <w:rPr>
                <w:i/>
                <w:lang w:val="en-US"/>
              </w:rPr>
              <w:t>category</w:t>
            </w:r>
            <w:r w:rsidR="000836F3" w:rsidRPr="00BC0F65">
              <w:rPr>
                <w:lang w:val="en-US"/>
              </w:rPr>
              <w:t xml:space="preserve"> is added. </w:t>
            </w:r>
          </w:p>
          <w:p w14:paraId="7927D6B4" w14:textId="4D36F0B4" w:rsidR="00B803B8" w:rsidRPr="00BC0F65" w:rsidRDefault="000836F3" w:rsidP="004A61E3">
            <w:pPr>
              <w:keepNext/>
              <w:keepLines/>
              <w:rPr>
                <w:lang w:val="en-US"/>
              </w:rPr>
            </w:pPr>
            <w:r w:rsidRPr="00BC0F65">
              <w:rPr>
                <w:lang w:val="en-US"/>
              </w:rPr>
              <w:t xml:space="preserve">If the </w:t>
            </w:r>
            <w:r w:rsidR="00455968">
              <w:rPr>
                <w:lang w:val="en-US"/>
              </w:rPr>
              <w:t xml:space="preserve">source </w:t>
            </w:r>
            <w:r w:rsidR="007C1B5C" w:rsidRPr="007C1B5C">
              <w:rPr>
                <w:i/>
                <w:lang w:val="en-US"/>
              </w:rPr>
              <w:t>namespace</w:t>
            </w:r>
            <w:r w:rsidR="007C1B5C">
              <w:rPr>
                <w:lang w:val="en-US"/>
              </w:rPr>
              <w:t xml:space="preserve"> </w:t>
            </w:r>
            <w:r w:rsidR="00915187" w:rsidRPr="00BC0F65">
              <w:rPr>
                <w:lang w:val="en-US"/>
              </w:rPr>
              <w:t xml:space="preserve">does not exist, then the identified </w:t>
            </w:r>
            <w:r w:rsidR="007C1B5C" w:rsidRPr="007C1B5C">
              <w:rPr>
                <w:i/>
                <w:lang w:val="en-US"/>
              </w:rPr>
              <w:t>namespace</w:t>
            </w:r>
            <w:r w:rsidR="007C1B5C">
              <w:rPr>
                <w:lang w:val="en-US"/>
              </w:rPr>
              <w:t xml:space="preserve"> </w:t>
            </w:r>
            <w:r w:rsidR="00915187" w:rsidRPr="00BC0F65">
              <w:rPr>
                <w:lang w:val="en-US"/>
              </w:rPr>
              <w:t>is added.</w:t>
            </w:r>
          </w:p>
          <w:p w14:paraId="0864C2D6" w14:textId="20D602D2" w:rsidR="00915187" w:rsidRPr="00BC0F65" w:rsidRDefault="00915187" w:rsidP="004A61E3">
            <w:pPr>
              <w:keepNext/>
              <w:keepLines/>
              <w:rPr>
                <w:lang w:val="en-US"/>
              </w:rPr>
            </w:pPr>
            <w:r w:rsidRPr="00BC0F65">
              <w:rPr>
                <w:lang w:val="en-US"/>
              </w:rPr>
              <w:t xml:space="preserve">If the </w:t>
            </w:r>
            <w:r w:rsidR="00455968">
              <w:rPr>
                <w:lang w:val="en-US"/>
              </w:rPr>
              <w:t xml:space="preserve">target </w:t>
            </w:r>
            <w:r w:rsidR="007C1B5C" w:rsidRPr="007C1B5C">
              <w:rPr>
                <w:i/>
                <w:lang w:val="en-US"/>
              </w:rPr>
              <w:t>namespace</w:t>
            </w:r>
            <w:r w:rsidR="007C1B5C">
              <w:rPr>
                <w:lang w:val="en-US"/>
              </w:rPr>
              <w:t xml:space="preserve"> </w:t>
            </w:r>
            <w:r w:rsidRPr="00BC0F65">
              <w:rPr>
                <w:lang w:val="en-US"/>
              </w:rPr>
              <w:t xml:space="preserve">does not exist, then the identified </w:t>
            </w:r>
            <w:r w:rsidR="007C1B5C" w:rsidRPr="007C1B5C">
              <w:rPr>
                <w:i/>
                <w:lang w:val="en-US"/>
              </w:rPr>
              <w:t>namespace</w:t>
            </w:r>
            <w:r w:rsidR="007C1B5C">
              <w:rPr>
                <w:lang w:val="en-US"/>
              </w:rPr>
              <w:t xml:space="preserve"> </w:t>
            </w:r>
            <w:r w:rsidRPr="00BC0F65">
              <w:rPr>
                <w:lang w:val="en-US"/>
              </w:rPr>
              <w:t xml:space="preserve">is added. </w:t>
            </w:r>
          </w:p>
          <w:p w14:paraId="1C934092" w14:textId="0F0F60A2" w:rsidR="000836F3" w:rsidRPr="00BC0F65" w:rsidRDefault="000836F3" w:rsidP="00227603">
            <w:pPr>
              <w:keepNext/>
              <w:keepLines/>
              <w:rPr>
                <w:lang w:val="en-US"/>
              </w:rPr>
            </w:pPr>
            <w:r w:rsidRPr="00BC0F65">
              <w:rPr>
                <w:lang w:val="en-US"/>
              </w:rPr>
              <w:t xml:space="preserve">If </w:t>
            </w:r>
            <w:r w:rsidR="00915187" w:rsidRPr="00BC0F65">
              <w:rPr>
                <w:lang w:val="en-US"/>
              </w:rPr>
              <w:t xml:space="preserve">a </w:t>
            </w:r>
            <w:r w:rsidR="00227603" w:rsidRPr="007C1B5C">
              <w:rPr>
                <w:i/>
                <w:lang w:val="en-US"/>
              </w:rPr>
              <w:t>namespace item</w:t>
            </w:r>
            <w:r w:rsidR="00915187" w:rsidRPr="00BC0F65">
              <w:rPr>
                <w:lang w:val="en-US"/>
              </w:rPr>
              <w:t xml:space="preserve"> has a </w:t>
            </w:r>
            <w:proofErr w:type="spellStart"/>
            <w:r w:rsidR="000D6CF0">
              <w:rPr>
                <w:lang w:val="en-US"/>
              </w:rPr>
              <w:t>PrincipleItemID</w:t>
            </w:r>
            <w:proofErr w:type="spellEnd"/>
            <w:r w:rsidR="00915187" w:rsidRPr="00BC0F65">
              <w:rPr>
                <w:lang w:val="en-US"/>
              </w:rPr>
              <w:t xml:space="preserve"> defined, then the </w:t>
            </w:r>
            <w:r w:rsidR="000B7317">
              <w:rPr>
                <w:lang w:val="en-US"/>
              </w:rPr>
              <w:t>principle</w:t>
            </w:r>
            <w:r w:rsidR="00915187" w:rsidRPr="00BC0F65">
              <w:rPr>
                <w:lang w:val="en-US"/>
              </w:rPr>
              <w:t xml:space="preserve"> ID is used as the created </w:t>
            </w:r>
            <w:r w:rsidR="000B7317" w:rsidRPr="007C1B5C">
              <w:rPr>
                <w:i/>
                <w:lang w:val="en-US"/>
              </w:rPr>
              <w:t>principle</w:t>
            </w:r>
            <w:r w:rsidR="007C1B5C" w:rsidRPr="007C1B5C">
              <w:rPr>
                <w:i/>
                <w:lang w:val="en-US"/>
              </w:rPr>
              <w:t xml:space="preserve"> item</w:t>
            </w:r>
            <w:r w:rsidR="00915187" w:rsidRPr="00BC0F65">
              <w:rPr>
                <w:lang w:val="en-US"/>
              </w:rPr>
              <w:t xml:space="preserve">, else if a </w:t>
            </w:r>
            <w:r w:rsidR="00455968">
              <w:rPr>
                <w:lang w:val="en-US"/>
              </w:rPr>
              <w:t xml:space="preserve">target </w:t>
            </w:r>
            <w:r w:rsidR="00227603" w:rsidRPr="007C1B5C">
              <w:rPr>
                <w:i/>
                <w:lang w:val="en-US"/>
              </w:rPr>
              <w:t>namespace item</w:t>
            </w:r>
            <w:r w:rsidR="00915187" w:rsidRPr="00BC0F65">
              <w:rPr>
                <w:lang w:val="en-US"/>
              </w:rPr>
              <w:t xml:space="preserve"> has a </w:t>
            </w:r>
            <w:proofErr w:type="spellStart"/>
            <w:r w:rsidR="000D6CF0">
              <w:rPr>
                <w:lang w:val="en-US"/>
              </w:rPr>
              <w:t>PrincipleItemID</w:t>
            </w:r>
            <w:proofErr w:type="spellEnd"/>
            <w:r w:rsidR="00915187" w:rsidRPr="00BC0F65">
              <w:rPr>
                <w:lang w:val="en-US"/>
              </w:rPr>
              <w:t xml:space="preserve"> defined, then the </w:t>
            </w:r>
            <w:proofErr w:type="spellStart"/>
            <w:r w:rsidR="000D6CF0">
              <w:rPr>
                <w:lang w:val="en-US"/>
              </w:rPr>
              <w:t>PrincipleItemID</w:t>
            </w:r>
            <w:proofErr w:type="spellEnd"/>
            <w:r w:rsidR="00915187" w:rsidRPr="00BC0F65">
              <w:rPr>
                <w:lang w:val="en-US"/>
              </w:rPr>
              <w:t xml:space="preserve"> is used as the created </w:t>
            </w:r>
            <w:r w:rsidR="000B7317" w:rsidRPr="007C1B5C">
              <w:rPr>
                <w:i/>
                <w:lang w:val="en-US"/>
              </w:rPr>
              <w:t>principle</w:t>
            </w:r>
            <w:r w:rsidR="007C1B5C" w:rsidRPr="007C1B5C">
              <w:rPr>
                <w:i/>
                <w:lang w:val="en-US"/>
              </w:rPr>
              <w:t xml:space="preserve"> item</w:t>
            </w:r>
            <w:r w:rsidR="00915187" w:rsidRPr="00BC0F65">
              <w:rPr>
                <w:lang w:val="en-US"/>
              </w:rPr>
              <w:t xml:space="preserve">, else the </w:t>
            </w:r>
            <w:r w:rsidR="0062264A">
              <w:rPr>
                <w:lang w:val="en-US"/>
              </w:rPr>
              <w:t>ASM</w:t>
            </w:r>
            <w:r w:rsidR="00915187" w:rsidRPr="00BC0F65">
              <w:rPr>
                <w:lang w:val="en-US"/>
              </w:rPr>
              <w:t xml:space="preserve"> implementation creates a </w:t>
            </w:r>
            <w:r w:rsidR="000B7317">
              <w:rPr>
                <w:lang w:val="en-US"/>
              </w:rPr>
              <w:t>principle</w:t>
            </w:r>
            <w:r w:rsidR="00692596">
              <w:rPr>
                <w:lang w:val="en-US"/>
              </w:rPr>
              <w:t xml:space="preserve"> ID</w:t>
            </w:r>
            <w:r w:rsidR="00915187" w:rsidRPr="00BC0F65">
              <w:rPr>
                <w:lang w:val="en-US"/>
              </w:rPr>
              <w:t>.</w:t>
            </w:r>
          </w:p>
        </w:tc>
      </w:tr>
      <w:tr w:rsidR="000836F3" w:rsidRPr="00BC0F65" w14:paraId="3051D1F7" w14:textId="77777777" w:rsidTr="00915187">
        <w:trPr>
          <w:cantSplit/>
        </w:trPr>
        <w:tc>
          <w:tcPr>
            <w:tcW w:w="1548" w:type="dxa"/>
            <w:shd w:val="clear" w:color="auto" w:fill="4C4C4C"/>
          </w:tcPr>
          <w:p w14:paraId="7ED8F9DF" w14:textId="77777777" w:rsidR="000836F3" w:rsidRPr="00BC0F65" w:rsidRDefault="000836F3" w:rsidP="004A61E3">
            <w:pPr>
              <w:keepNext/>
              <w:keepLines/>
              <w:rPr>
                <w:b/>
                <w:color w:val="FFFFFF"/>
                <w:lang w:val="en-US"/>
              </w:rPr>
            </w:pPr>
            <w:r w:rsidRPr="00BC0F65">
              <w:rPr>
                <w:b/>
                <w:color w:val="FFFFFF"/>
                <w:lang w:val="en-US"/>
              </w:rPr>
              <w:t>Input Parameters</w:t>
            </w:r>
          </w:p>
        </w:tc>
        <w:tc>
          <w:tcPr>
            <w:tcW w:w="8280" w:type="dxa"/>
          </w:tcPr>
          <w:p w14:paraId="64F6DB57" w14:textId="1B031E3F" w:rsidR="000836F3" w:rsidRPr="00BC0F65" w:rsidRDefault="00BC14E3" w:rsidP="004A61E3">
            <w:pPr>
              <w:keepNext/>
              <w:keepLines/>
              <w:numPr>
                <w:ilvl w:val="0"/>
                <w:numId w:val="19"/>
              </w:numPr>
              <w:rPr>
                <w:lang w:val="en-US"/>
              </w:rPr>
            </w:pPr>
            <w:r>
              <w:rPr>
                <w:lang w:val="en-US"/>
              </w:rPr>
              <w:t>Alias Directory ID</w:t>
            </w:r>
          </w:p>
          <w:p w14:paraId="6D499835" w14:textId="77777777" w:rsidR="000836F3" w:rsidRPr="00BC0F65" w:rsidRDefault="000836F3" w:rsidP="004A61E3">
            <w:pPr>
              <w:keepNext/>
              <w:keepLines/>
              <w:numPr>
                <w:ilvl w:val="0"/>
                <w:numId w:val="19"/>
              </w:numPr>
              <w:rPr>
                <w:lang w:val="en-US"/>
              </w:rPr>
            </w:pPr>
            <w:r w:rsidRPr="00BC0F65">
              <w:rPr>
                <w:lang w:val="en-US"/>
              </w:rPr>
              <w:t>Category ID</w:t>
            </w:r>
          </w:p>
          <w:p w14:paraId="3B610FE8" w14:textId="0ECD2534" w:rsidR="00915187" w:rsidRPr="00BC0F65" w:rsidRDefault="00915187" w:rsidP="004A61E3">
            <w:pPr>
              <w:keepNext/>
              <w:keepLines/>
              <w:numPr>
                <w:ilvl w:val="0"/>
                <w:numId w:val="19"/>
              </w:numPr>
              <w:rPr>
                <w:lang w:val="en-US"/>
              </w:rPr>
            </w:pPr>
            <w:r w:rsidRPr="00BC0F65">
              <w:rPr>
                <w:lang w:val="en-US"/>
              </w:rPr>
              <w:t xml:space="preserve">Source </w:t>
            </w:r>
            <w:r w:rsidR="004460FE">
              <w:rPr>
                <w:lang w:val="en-US"/>
              </w:rPr>
              <w:t>namespace</w:t>
            </w:r>
            <w:r w:rsidR="003F4C4C">
              <w:rPr>
                <w:lang w:val="en-US"/>
              </w:rPr>
              <w:t xml:space="preserve"> </w:t>
            </w:r>
            <w:r w:rsidRPr="00BC0F65">
              <w:rPr>
                <w:lang w:val="en-US"/>
              </w:rPr>
              <w:t>ID</w:t>
            </w:r>
          </w:p>
          <w:p w14:paraId="15AC0B6E" w14:textId="56962AB5" w:rsidR="00915187" w:rsidRPr="00BC0F65" w:rsidRDefault="00915187" w:rsidP="004A61E3">
            <w:pPr>
              <w:keepNext/>
              <w:keepLines/>
              <w:numPr>
                <w:ilvl w:val="0"/>
                <w:numId w:val="19"/>
              </w:numPr>
              <w:rPr>
                <w:lang w:val="en-US"/>
              </w:rPr>
            </w:pPr>
            <w:r w:rsidRPr="00BC0F65">
              <w:rPr>
                <w:lang w:val="en-US"/>
              </w:rPr>
              <w:t xml:space="preserve">List of </w:t>
            </w:r>
            <w:r w:rsidR="00455968">
              <w:rPr>
                <w:lang w:val="en-US"/>
              </w:rPr>
              <w:t xml:space="preserve">source </w:t>
            </w:r>
            <w:r w:rsidR="00227603">
              <w:rPr>
                <w:lang w:val="en-US"/>
              </w:rPr>
              <w:t>namespace item</w:t>
            </w:r>
            <w:r w:rsidRPr="00BC0F65">
              <w:rPr>
                <w:lang w:val="en-US"/>
              </w:rPr>
              <w:t>s</w:t>
            </w:r>
          </w:p>
          <w:p w14:paraId="043F2DC4" w14:textId="0140B3F9" w:rsidR="00915187" w:rsidRPr="00BC0F65" w:rsidRDefault="00455968" w:rsidP="004A61E3">
            <w:pPr>
              <w:keepNext/>
              <w:keepLines/>
              <w:numPr>
                <w:ilvl w:val="0"/>
                <w:numId w:val="19"/>
              </w:numPr>
              <w:rPr>
                <w:lang w:val="en-US"/>
              </w:rPr>
            </w:pPr>
            <w:r>
              <w:rPr>
                <w:lang w:val="en-US"/>
              </w:rPr>
              <w:t xml:space="preserve">Target </w:t>
            </w:r>
            <w:r w:rsidR="004460FE">
              <w:rPr>
                <w:lang w:val="en-US"/>
              </w:rPr>
              <w:t>namespace</w:t>
            </w:r>
            <w:r w:rsidR="00915187" w:rsidRPr="00BC0F65">
              <w:rPr>
                <w:lang w:val="en-US"/>
              </w:rPr>
              <w:t xml:space="preserve"> ID</w:t>
            </w:r>
          </w:p>
          <w:p w14:paraId="06CB7187" w14:textId="1579D40D" w:rsidR="00915187" w:rsidRPr="00BC0F65" w:rsidRDefault="00915187" w:rsidP="004A61E3">
            <w:pPr>
              <w:keepNext/>
              <w:keepLines/>
              <w:numPr>
                <w:ilvl w:val="0"/>
                <w:numId w:val="19"/>
              </w:numPr>
              <w:rPr>
                <w:lang w:val="en-US"/>
              </w:rPr>
            </w:pPr>
            <w:r w:rsidRPr="00BC0F65">
              <w:rPr>
                <w:lang w:val="en-US"/>
              </w:rPr>
              <w:t xml:space="preserve">List of </w:t>
            </w:r>
            <w:r w:rsidR="00455968">
              <w:rPr>
                <w:lang w:val="en-US"/>
              </w:rPr>
              <w:t xml:space="preserve">target </w:t>
            </w:r>
            <w:r w:rsidR="00227603">
              <w:rPr>
                <w:lang w:val="en-US"/>
              </w:rPr>
              <w:t>namespace item</w:t>
            </w:r>
            <w:r w:rsidRPr="00BC0F65">
              <w:rPr>
                <w:lang w:val="en-US"/>
              </w:rPr>
              <w:t>s</w:t>
            </w:r>
          </w:p>
          <w:p w14:paraId="45CEF9CC" w14:textId="77777777" w:rsidR="000836F3" w:rsidRPr="00BC0F65" w:rsidRDefault="000836F3" w:rsidP="004A61E3">
            <w:pPr>
              <w:keepNext/>
              <w:keepLines/>
              <w:numPr>
                <w:ilvl w:val="0"/>
                <w:numId w:val="19"/>
              </w:numPr>
              <w:rPr>
                <w:lang w:val="en-US"/>
              </w:rPr>
            </w:pPr>
            <w:r w:rsidRPr="00BC0F65">
              <w:rPr>
                <w:lang w:val="en-US"/>
              </w:rPr>
              <w:t>Optional list of Security Tokens</w:t>
            </w:r>
          </w:p>
        </w:tc>
      </w:tr>
      <w:tr w:rsidR="000836F3" w:rsidRPr="00BC0F65" w14:paraId="782ECFCA" w14:textId="77777777" w:rsidTr="00915187">
        <w:trPr>
          <w:cantSplit/>
        </w:trPr>
        <w:tc>
          <w:tcPr>
            <w:tcW w:w="1548" w:type="dxa"/>
            <w:shd w:val="clear" w:color="auto" w:fill="4C4C4C"/>
          </w:tcPr>
          <w:p w14:paraId="4DF0B5D0" w14:textId="77777777" w:rsidR="000836F3" w:rsidRPr="00BC0F65" w:rsidRDefault="000836F3" w:rsidP="004A61E3">
            <w:pPr>
              <w:keepNext/>
              <w:keepLines/>
              <w:rPr>
                <w:b/>
                <w:color w:val="FFFFFF"/>
                <w:lang w:val="en-US"/>
              </w:rPr>
            </w:pPr>
            <w:r w:rsidRPr="00BC0F65">
              <w:rPr>
                <w:b/>
                <w:color w:val="FFFFFF"/>
                <w:lang w:val="en-US"/>
              </w:rPr>
              <w:t>Returns</w:t>
            </w:r>
          </w:p>
        </w:tc>
        <w:tc>
          <w:tcPr>
            <w:tcW w:w="8280" w:type="dxa"/>
          </w:tcPr>
          <w:p w14:paraId="267BD889" w14:textId="77777777" w:rsidR="000836F3" w:rsidRPr="00BC0F65" w:rsidRDefault="000836F3" w:rsidP="004A61E3">
            <w:pPr>
              <w:keepNext/>
              <w:keepLines/>
              <w:numPr>
                <w:ilvl w:val="0"/>
                <w:numId w:val="19"/>
              </w:numPr>
              <w:rPr>
                <w:lang w:val="en-US"/>
              </w:rPr>
            </w:pPr>
            <w:r w:rsidRPr="00BC0F65">
              <w:rPr>
                <w:lang w:val="en-US"/>
              </w:rPr>
              <w:t>Success or error criteria</w:t>
            </w:r>
          </w:p>
        </w:tc>
      </w:tr>
    </w:tbl>
    <w:p w14:paraId="36E67849" w14:textId="77777777" w:rsidR="00915187" w:rsidRPr="00BC0F65" w:rsidRDefault="00915187" w:rsidP="000836F3">
      <w:pPr>
        <w:rPr>
          <w:lang w:val="en-US"/>
        </w:rPr>
      </w:pPr>
    </w:p>
    <w:p w14:paraId="42A164C2" w14:textId="697D4A06" w:rsidR="00915187" w:rsidRPr="00BC0F65" w:rsidRDefault="00915187" w:rsidP="00915187">
      <w:pPr>
        <w:pStyle w:val="NOTE"/>
        <w:rPr>
          <w:lang w:val="en-US"/>
        </w:rPr>
      </w:pPr>
      <w:r w:rsidRPr="00BC0F65">
        <w:rPr>
          <w:lang w:val="en-US"/>
        </w:rPr>
        <w:t>NOTE</w:t>
      </w:r>
      <w:r w:rsidRPr="00BC0F65">
        <w:rPr>
          <w:lang w:val="en-US"/>
        </w:rPr>
        <w:tab/>
        <w:t xml:space="preserve">The algorithm used by the </w:t>
      </w:r>
      <w:r w:rsidR="0062264A">
        <w:rPr>
          <w:lang w:val="en-US"/>
        </w:rPr>
        <w:t>ASM</w:t>
      </w:r>
      <w:r w:rsidRPr="00BC0F65">
        <w:rPr>
          <w:lang w:val="en-US"/>
        </w:rPr>
        <w:t xml:space="preserve"> implementation to create a </w:t>
      </w:r>
      <w:r w:rsidR="000B7317">
        <w:rPr>
          <w:lang w:val="en-US"/>
        </w:rPr>
        <w:t>principle</w:t>
      </w:r>
      <w:r w:rsidRPr="00BC0F65">
        <w:rPr>
          <w:lang w:val="en-US"/>
        </w:rPr>
        <w:t xml:space="preserve"> ID is not defined.  </w:t>
      </w:r>
    </w:p>
    <w:p w14:paraId="44A330F5" w14:textId="77777777" w:rsidR="000836F3" w:rsidRPr="00BC0F65" w:rsidRDefault="000836F3" w:rsidP="000836F3">
      <w:pPr>
        <w:rPr>
          <w:lang w:val="en-US"/>
        </w:rPr>
      </w:pPr>
    </w:p>
    <w:p w14:paraId="4399EF9C" w14:textId="77777777" w:rsidR="00EF3971" w:rsidRPr="00BC0F65" w:rsidRDefault="00EF3971" w:rsidP="00BD128E">
      <w:pPr>
        <w:rPr>
          <w:lang w:val="en-US"/>
        </w:rPr>
      </w:pPr>
    </w:p>
    <w:p w14:paraId="038A0DE4" w14:textId="3B2AE446" w:rsidR="0027290F" w:rsidRPr="00BC0F65" w:rsidRDefault="00E366B8" w:rsidP="00A769ED">
      <w:pPr>
        <w:pStyle w:val="Heading1"/>
        <w:rPr>
          <w:lang w:val="en-US"/>
        </w:rPr>
      </w:pPr>
      <w:bookmarkStart w:id="112" w:name="_Ref422672435"/>
      <w:bookmarkStart w:id="113" w:name="_Toc469647332"/>
      <w:r>
        <w:rPr>
          <w:lang w:val="en-US"/>
        </w:rPr>
        <w:t>Alias directory</w:t>
      </w:r>
      <w:r w:rsidR="0027290F" w:rsidRPr="00BC0F65">
        <w:rPr>
          <w:lang w:val="en-US"/>
        </w:rPr>
        <w:t xml:space="preserve"> model transactions</w:t>
      </w:r>
      <w:bookmarkEnd w:id="112"/>
      <w:bookmarkEnd w:id="113"/>
    </w:p>
    <w:p w14:paraId="62438B9D" w14:textId="48E6D9A8" w:rsidR="0027290F" w:rsidRPr="00BC0F65" w:rsidRDefault="00E366B8" w:rsidP="0027290F">
      <w:pPr>
        <w:pStyle w:val="Heading2"/>
        <w:rPr>
          <w:lang w:val="en-US"/>
        </w:rPr>
      </w:pPr>
      <w:bookmarkStart w:id="114" w:name="_Toc469647333"/>
      <w:r>
        <w:rPr>
          <w:lang w:val="en-US"/>
        </w:rPr>
        <w:t>Alias directory</w:t>
      </w:r>
      <w:r w:rsidR="0027290F" w:rsidRPr="00BC0F65">
        <w:rPr>
          <w:lang w:val="en-US"/>
        </w:rPr>
        <w:t xml:space="preserve"> elements</w:t>
      </w:r>
      <w:bookmarkEnd w:id="114"/>
    </w:p>
    <w:p w14:paraId="544FF12F" w14:textId="5BFAE6FD" w:rsidR="00B22ACA" w:rsidRPr="00BC0F65" w:rsidRDefault="00B22ACA" w:rsidP="00B22ACA">
      <w:pPr>
        <w:rPr>
          <w:lang w:val="en-US"/>
        </w:rPr>
      </w:pPr>
      <w:r w:rsidRPr="00BC0F65">
        <w:rPr>
          <w:lang w:val="en-US"/>
        </w:rPr>
        <w:t xml:space="preserve">The message definitions assume that </w:t>
      </w:r>
      <w:r w:rsidR="008723BF">
        <w:rPr>
          <w:lang w:val="en-US"/>
        </w:rPr>
        <w:t>directory</w:t>
      </w:r>
      <w:r w:rsidR="008723BF" w:rsidRPr="00BC0F65">
        <w:rPr>
          <w:lang w:val="en-US"/>
        </w:rPr>
        <w:t xml:space="preserve"> </w:t>
      </w:r>
      <w:r w:rsidRPr="00BC0F65">
        <w:rPr>
          <w:lang w:val="en-US"/>
        </w:rPr>
        <w:t>information may be acces</w:t>
      </w:r>
      <w:r w:rsidR="00E433D7" w:rsidRPr="00BC0F65">
        <w:rPr>
          <w:lang w:val="en-US"/>
        </w:rPr>
        <w:t xml:space="preserve">sed from one starting point; </w:t>
      </w:r>
      <w:r w:rsidR="004A61DF" w:rsidRPr="00BC0F65">
        <w:rPr>
          <w:lang w:val="en-US"/>
        </w:rPr>
        <w:t xml:space="preserve">an </w:t>
      </w:r>
      <w:r w:rsidR="00E366B8">
        <w:rPr>
          <w:lang w:val="en-US"/>
        </w:rPr>
        <w:t>alias directory</w:t>
      </w:r>
      <w:r w:rsidRPr="00BC0F65">
        <w:rPr>
          <w:lang w:val="en-US"/>
        </w:rPr>
        <w:t xml:space="preserve">, as identified by the dotted collection in </w:t>
      </w:r>
      <w:r w:rsidRPr="00BC0F65">
        <w:rPr>
          <w:lang w:val="en-US"/>
        </w:rPr>
        <w:fldChar w:fldCharType="begin"/>
      </w:r>
      <w:r w:rsidRPr="00BC0F65">
        <w:rPr>
          <w:lang w:val="en-US"/>
        </w:rPr>
        <w:instrText xml:space="preserve"> REF _Ref120009714 </w:instrText>
      </w:r>
      <w:r w:rsidRPr="00BC0F65">
        <w:rPr>
          <w:lang w:val="en-US"/>
        </w:rPr>
        <w:fldChar w:fldCharType="separate"/>
      </w:r>
      <w:r w:rsidR="002F3F8E" w:rsidRPr="00BC0F65">
        <w:rPr>
          <w:lang w:val="en-US"/>
        </w:rPr>
        <w:t xml:space="preserve">Figure </w:t>
      </w:r>
      <w:r w:rsidR="002F3F8E">
        <w:rPr>
          <w:noProof/>
          <w:lang w:val="en-US"/>
        </w:rPr>
        <w:t>5</w:t>
      </w:r>
      <w:r w:rsidRPr="00BC0F65">
        <w:rPr>
          <w:lang w:val="en-US"/>
        </w:rPr>
        <w:fldChar w:fldCharType="end"/>
      </w:r>
      <w:r w:rsidRPr="00BC0F65">
        <w:rPr>
          <w:lang w:val="en-US"/>
        </w:rPr>
        <w:t>.</w:t>
      </w:r>
    </w:p>
    <w:p w14:paraId="19E4682D" w14:textId="437C6455" w:rsidR="007B346E" w:rsidRPr="00BC0F65" w:rsidRDefault="007B346E" w:rsidP="00B22ACA">
      <w:pPr>
        <w:rPr>
          <w:lang w:val="en-US"/>
        </w:rPr>
      </w:pPr>
      <w:r w:rsidRPr="00BC0F65">
        <w:rPr>
          <w:lang w:val="en-US"/>
        </w:rPr>
        <w:t xml:space="preserve">Message exchanges should follow the channel and topic model defined in Part 6 of this standard.  See </w:t>
      </w:r>
      <w:r w:rsidRPr="00BC0F65">
        <w:rPr>
          <w:lang w:val="en-US"/>
        </w:rPr>
        <w:fldChar w:fldCharType="begin"/>
      </w:r>
      <w:r w:rsidRPr="00BC0F65">
        <w:rPr>
          <w:lang w:val="en-US"/>
        </w:rPr>
        <w:instrText xml:space="preserve"> REF _Ref386010420 \w </w:instrText>
      </w:r>
      <w:r w:rsidRPr="00BC0F65">
        <w:rPr>
          <w:lang w:val="en-US"/>
        </w:rPr>
        <w:fldChar w:fldCharType="separate"/>
      </w:r>
      <w:r w:rsidR="002F3F8E">
        <w:rPr>
          <w:lang w:val="en-US"/>
        </w:rPr>
        <w:t>Annex B</w:t>
      </w:r>
      <w:r w:rsidRPr="00BC0F65">
        <w:rPr>
          <w:lang w:val="en-US"/>
        </w:rPr>
        <w:fldChar w:fldCharType="end"/>
      </w:r>
      <w:r w:rsidRPr="00BC0F65">
        <w:rPr>
          <w:lang w:val="en-US"/>
        </w:rPr>
        <w:t xml:space="preserve"> for a list of recommended category names. </w:t>
      </w:r>
    </w:p>
    <w:p w14:paraId="6A7D407D" w14:textId="77777777" w:rsidR="00887673" w:rsidRPr="00BC0F65" w:rsidRDefault="00887673" w:rsidP="00B22ACA">
      <w:pPr>
        <w:rPr>
          <w:lang w:val="en-US"/>
        </w:rPr>
      </w:pPr>
    </w:p>
    <w:p w14:paraId="621FF9D0" w14:textId="08B507DA" w:rsidR="00B22ACA" w:rsidRPr="00BC0F65" w:rsidRDefault="002A55B5" w:rsidP="00B22ACA">
      <w:pPr>
        <w:jc w:val="center"/>
        <w:rPr>
          <w:lang w:val="en-US"/>
        </w:rPr>
      </w:pPr>
      <w:r w:rsidRPr="002A55B5">
        <w:rPr>
          <w:noProof/>
          <w:lang w:val="en-US"/>
        </w:rPr>
        <w:lastRenderedPageBreak/>
        <w:drawing>
          <wp:inline distT="0" distB="0" distL="0" distR="0" wp14:anchorId="495C72DD" wp14:editId="31EA686E">
            <wp:extent cx="4802505" cy="5255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2505" cy="5255895"/>
                    </a:xfrm>
                    <a:prstGeom prst="rect">
                      <a:avLst/>
                    </a:prstGeom>
                    <a:noFill/>
                    <a:ln>
                      <a:noFill/>
                    </a:ln>
                  </pic:spPr>
                </pic:pic>
              </a:graphicData>
            </a:graphic>
          </wp:inline>
        </w:drawing>
      </w:r>
    </w:p>
    <w:p w14:paraId="7FBF8ACF" w14:textId="7484EFB1" w:rsidR="00B22ACA" w:rsidRPr="00BC0F65" w:rsidRDefault="00B22ACA" w:rsidP="00B22ACA">
      <w:pPr>
        <w:pStyle w:val="Caption"/>
        <w:rPr>
          <w:lang w:val="en-US"/>
        </w:rPr>
      </w:pPr>
      <w:bookmarkStart w:id="115" w:name="_Ref120009714"/>
      <w:bookmarkStart w:id="116" w:name="_Toc325465431"/>
      <w:bookmarkStart w:id="117" w:name="_Toc432603533"/>
      <w:r w:rsidRPr="00BC0F65">
        <w:rPr>
          <w:lang w:val="en-US"/>
        </w:rPr>
        <w:t xml:space="preserve">Figure </w:t>
      </w:r>
      <w:r w:rsidRPr="00BC0F65">
        <w:rPr>
          <w:lang w:val="en-US"/>
        </w:rPr>
        <w:fldChar w:fldCharType="begin"/>
      </w:r>
      <w:r w:rsidRPr="00BC0F65">
        <w:rPr>
          <w:lang w:val="en-US"/>
        </w:rPr>
        <w:instrText xml:space="preserve"> SEQ Figure \* ARABIC </w:instrText>
      </w:r>
      <w:r w:rsidRPr="00BC0F65">
        <w:rPr>
          <w:lang w:val="en-US"/>
        </w:rPr>
        <w:fldChar w:fldCharType="separate"/>
      </w:r>
      <w:r w:rsidR="002F3F8E">
        <w:rPr>
          <w:noProof/>
          <w:lang w:val="en-US"/>
        </w:rPr>
        <w:t>5</w:t>
      </w:r>
      <w:r w:rsidRPr="00BC0F65">
        <w:rPr>
          <w:lang w:val="en-US"/>
        </w:rPr>
        <w:fldChar w:fldCharType="end"/>
      </w:r>
      <w:bookmarkEnd w:id="115"/>
      <w:r w:rsidRPr="00BC0F65">
        <w:rPr>
          <w:noProof/>
          <w:lang w:val="en-US"/>
        </w:rPr>
        <w:t xml:space="preserve"> </w:t>
      </w:r>
      <w:r w:rsidR="00C52AAA" w:rsidRPr="00BC0F65">
        <w:rPr>
          <w:noProof/>
          <w:lang w:val="en-US"/>
        </w:rPr>
        <w:t>–</w:t>
      </w:r>
      <w:r w:rsidRPr="00BC0F65">
        <w:rPr>
          <w:noProof/>
          <w:lang w:val="en-US"/>
        </w:rPr>
        <w:t xml:space="preserve"> Object</w:t>
      </w:r>
      <w:r w:rsidR="00C52AAA" w:rsidRPr="00BC0F65">
        <w:rPr>
          <w:noProof/>
          <w:lang w:val="en-US"/>
        </w:rPr>
        <w:t xml:space="preserve"> </w:t>
      </w:r>
      <w:r w:rsidRPr="00BC0F65">
        <w:rPr>
          <w:noProof/>
          <w:lang w:val="en-US"/>
        </w:rPr>
        <w:t xml:space="preserve">grouping for the </w:t>
      </w:r>
      <w:r w:rsidR="00227603">
        <w:rPr>
          <w:noProof/>
          <w:lang w:val="en-US"/>
        </w:rPr>
        <w:t>alias directory</w:t>
      </w:r>
      <w:r w:rsidRPr="00BC0F65">
        <w:rPr>
          <w:noProof/>
          <w:lang w:val="en-US"/>
        </w:rPr>
        <w:t xml:space="preserve"> model</w:t>
      </w:r>
      <w:bookmarkEnd w:id="116"/>
      <w:bookmarkEnd w:id="117"/>
    </w:p>
    <w:p w14:paraId="723D16C4" w14:textId="77777777" w:rsidR="00B22ACA" w:rsidRPr="00BC0F65" w:rsidRDefault="00B22ACA" w:rsidP="00B22ACA">
      <w:pPr>
        <w:pStyle w:val="PARAGRAPH"/>
        <w:rPr>
          <w:lang w:val="en-US"/>
        </w:rPr>
      </w:pPr>
    </w:p>
    <w:p w14:paraId="2C9F48E0" w14:textId="6EDAED2A" w:rsidR="0027290F" w:rsidRPr="00BC0F65" w:rsidRDefault="00E366B8" w:rsidP="0027290F">
      <w:pPr>
        <w:pStyle w:val="Heading2"/>
        <w:rPr>
          <w:lang w:val="en-US"/>
        </w:rPr>
      </w:pPr>
      <w:bookmarkStart w:id="118" w:name="_Toc469647334"/>
      <w:r>
        <w:rPr>
          <w:lang w:val="en-US"/>
        </w:rPr>
        <w:t>Alias directory</w:t>
      </w:r>
      <w:r w:rsidR="0027290F" w:rsidRPr="00BC0F65">
        <w:rPr>
          <w:lang w:val="en-US"/>
        </w:rPr>
        <w:t xml:space="preserve"> verbs</w:t>
      </w:r>
      <w:bookmarkEnd w:id="118"/>
    </w:p>
    <w:p w14:paraId="75BB93F6" w14:textId="1621E45A" w:rsidR="00B22ACA" w:rsidRPr="00BC0F65" w:rsidRDefault="002F6BD1" w:rsidP="00B22ACA">
      <w:pPr>
        <w:rPr>
          <w:lang w:val="en-US"/>
        </w:rPr>
      </w:pPr>
      <w:r>
        <w:rPr>
          <w:lang w:val="en-US"/>
        </w:rPr>
        <w:t>Only the GET and SYNC</w:t>
      </w:r>
      <w:r w:rsidRPr="00BC0F65">
        <w:rPr>
          <w:lang w:val="en-US"/>
        </w:rPr>
        <w:t xml:space="preserve"> </w:t>
      </w:r>
      <w:r w:rsidR="00B22ACA" w:rsidRPr="00BC0F65">
        <w:rPr>
          <w:lang w:val="en-US"/>
        </w:rPr>
        <w:t>verbs defined</w:t>
      </w:r>
      <w:r w:rsidR="00E433D7" w:rsidRPr="00BC0F65">
        <w:rPr>
          <w:lang w:val="en-US"/>
        </w:rPr>
        <w:t xml:space="preserve"> in Part 5 shall be valid for</w:t>
      </w:r>
      <w:r w:rsidR="00692596">
        <w:rPr>
          <w:lang w:val="en-US"/>
        </w:rPr>
        <w:t xml:space="preserve"> use with</w:t>
      </w:r>
      <w:r w:rsidR="00E433D7" w:rsidRPr="00BC0F65">
        <w:rPr>
          <w:lang w:val="en-US"/>
        </w:rPr>
        <w:t xml:space="preserve"> an </w:t>
      </w:r>
      <w:r w:rsidR="00E366B8" w:rsidRPr="007C1B5C">
        <w:rPr>
          <w:i/>
          <w:lang w:val="en-US"/>
        </w:rPr>
        <w:t>alias directory</w:t>
      </w:r>
      <w:r w:rsidR="00B22ACA" w:rsidRPr="00BC0F65">
        <w:rPr>
          <w:lang w:val="en-US"/>
        </w:rPr>
        <w:t xml:space="preserve"> noun. </w:t>
      </w:r>
    </w:p>
    <w:p w14:paraId="3828355C" w14:textId="77777777" w:rsidR="00B22ACA" w:rsidRPr="00BC0F65" w:rsidRDefault="00B22ACA" w:rsidP="00B22ACA">
      <w:pPr>
        <w:pStyle w:val="PARAGRAPH"/>
        <w:rPr>
          <w:lang w:val="en-US"/>
        </w:rPr>
      </w:pPr>
    </w:p>
    <w:p w14:paraId="7993E0F6" w14:textId="5FC94EF4" w:rsidR="0027290F" w:rsidRPr="00BC0F65" w:rsidRDefault="00E366B8" w:rsidP="0027290F">
      <w:pPr>
        <w:pStyle w:val="Heading2"/>
        <w:rPr>
          <w:lang w:val="en-US"/>
        </w:rPr>
      </w:pPr>
      <w:bookmarkStart w:id="119" w:name="_Toc469647335"/>
      <w:r>
        <w:rPr>
          <w:lang w:val="en-US"/>
        </w:rPr>
        <w:t>Alias directory</w:t>
      </w:r>
      <w:r w:rsidR="0027290F" w:rsidRPr="00BC0F65">
        <w:rPr>
          <w:lang w:val="en-US"/>
        </w:rPr>
        <w:t xml:space="preserve"> verb actions</w:t>
      </w:r>
      <w:bookmarkEnd w:id="119"/>
    </w:p>
    <w:p w14:paraId="392A35B4" w14:textId="1541C165" w:rsidR="00B22ACA" w:rsidRPr="00BC0F65" w:rsidRDefault="00E433D7" w:rsidP="00B22ACA">
      <w:pPr>
        <w:rPr>
          <w:lang w:val="en-US"/>
        </w:rPr>
      </w:pPr>
      <w:r w:rsidRPr="00BC0F65">
        <w:rPr>
          <w:lang w:val="en-US"/>
        </w:rPr>
        <w:t xml:space="preserve">The actions performed on an </w:t>
      </w:r>
      <w:r w:rsidR="00E366B8" w:rsidRPr="007C1B5C">
        <w:rPr>
          <w:i/>
          <w:lang w:val="en-US"/>
        </w:rPr>
        <w:t>alias directory</w:t>
      </w:r>
      <w:r w:rsidR="00B22ACA" w:rsidRPr="00BC0F65">
        <w:rPr>
          <w:lang w:val="en-US"/>
        </w:rPr>
        <w:t xml:space="preserve"> object are defined in </w:t>
      </w:r>
      <w:r w:rsidR="00B22ACA" w:rsidRPr="00BC0F65">
        <w:rPr>
          <w:lang w:val="en-US"/>
        </w:rPr>
        <w:fldChar w:fldCharType="begin"/>
      </w:r>
      <w:r w:rsidR="00B22ACA" w:rsidRPr="00BC0F65">
        <w:rPr>
          <w:lang w:val="en-US"/>
        </w:rPr>
        <w:instrText xml:space="preserve"> REF _Ref106962785 </w:instrText>
      </w:r>
      <w:r w:rsidR="00B22ACA" w:rsidRPr="00BC0F65">
        <w:rPr>
          <w:lang w:val="en-US"/>
        </w:rPr>
        <w:fldChar w:fldCharType="separate"/>
      </w:r>
      <w:r w:rsidR="002F3F8E" w:rsidRPr="00BC0F65">
        <w:rPr>
          <w:lang w:val="en-US"/>
        </w:rPr>
        <w:t xml:space="preserve">Table </w:t>
      </w:r>
      <w:r w:rsidR="002F3F8E">
        <w:rPr>
          <w:noProof/>
          <w:lang w:val="en-US"/>
        </w:rPr>
        <w:t>18</w:t>
      </w:r>
      <w:r w:rsidR="00B22ACA" w:rsidRPr="00BC0F65">
        <w:rPr>
          <w:lang w:val="en-US"/>
        </w:rPr>
        <w:fldChar w:fldCharType="end"/>
      </w:r>
      <w:r w:rsidR="00B22ACA" w:rsidRPr="00BC0F65">
        <w:rPr>
          <w:lang w:val="en-US"/>
        </w:rPr>
        <w:t>.</w:t>
      </w:r>
    </w:p>
    <w:p w14:paraId="235B0971" w14:textId="5489C255" w:rsidR="00B22ACA" w:rsidRPr="00823313" w:rsidRDefault="00B22ACA" w:rsidP="00823313">
      <w:pPr>
        <w:pStyle w:val="TABLE-title"/>
      </w:pPr>
      <w:bookmarkStart w:id="120" w:name="_Ref106962785"/>
      <w:bookmarkStart w:id="121" w:name="_Toc61597327"/>
      <w:bookmarkStart w:id="122" w:name="_Toc66633554"/>
      <w:bookmarkStart w:id="123" w:name="_Toc93913244"/>
      <w:bookmarkStart w:id="124" w:name="_Toc94085666"/>
      <w:bookmarkStart w:id="125" w:name="_Toc99938148"/>
      <w:bookmarkStart w:id="126" w:name="_Toc104708488"/>
      <w:bookmarkStart w:id="127" w:name="_Toc111971594"/>
      <w:bookmarkStart w:id="128" w:name="_Toc111991847"/>
      <w:bookmarkStart w:id="129" w:name="_Toc112730174"/>
      <w:bookmarkStart w:id="130" w:name="_Toc120010370"/>
      <w:bookmarkStart w:id="131" w:name="_Toc130399785"/>
      <w:bookmarkStart w:id="132" w:name="_Toc131732216"/>
      <w:bookmarkStart w:id="133" w:name="_Toc134537685"/>
      <w:bookmarkStart w:id="134" w:name="_Toc325562288"/>
      <w:bookmarkStart w:id="135" w:name="_Toc469647300"/>
      <w:r w:rsidRPr="00692596">
        <w:t xml:space="preserve">Table </w:t>
      </w:r>
      <w:r w:rsidR="000E1880">
        <w:fldChar w:fldCharType="begin"/>
      </w:r>
      <w:r w:rsidR="000E1880">
        <w:instrText xml:space="preserve"> SEQ Table \* ARABIC </w:instrText>
      </w:r>
      <w:r w:rsidR="000E1880">
        <w:fldChar w:fldCharType="separate"/>
      </w:r>
      <w:r w:rsidR="00A769ED">
        <w:rPr>
          <w:noProof/>
        </w:rPr>
        <w:t>18</w:t>
      </w:r>
      <w:r w:rsidR="000E1880">
        <w:rPr>
          <w:noProof/>
        </w:rPr>
        <w:fldChar w:fldCharType="end"/>
      </w:r>
      <w:bookmarkEnd w:id="120"/>
      <w:r w:rsidRPr="00823313">
        <w:t xml:space="preserve"> –</w:t>
      </w:r>
      <w:r w:rsidR="00E433D7" w:rsidRPr="00823313">
        <w:t xml:space="preserve"> </w:t>
      </w:r>
      <w:r w:rsidR="00E366B8" w:rsidRPr="00823313">
        <w:t>Alias directory</w:t>
      </w:r>
      <w:r w:rsidRPr="00823313">
        <w:t xml:space="preserve"> </w:t>
      </w:r>
      <w:bookmarkEnd w:id="121"/>
      <w:bookmarkEnd w:id="122"/>
      <w:bookmarkEnd w:id="123"/>
      <w:bookmarkEnd w:id="124"/>
      <w:bookmarkEnd w:id="125"/>
      <w:bookmarkEnd w:id="126"/>
      <w:r w:rsidRPr="00823313">
        <w:t>verb actions</w:t>
      </w:r>
      <w:bookmarkEnd w:id="127"/>
      <w:bookmarkEnd w:id="128"/>
      <w:bookmarkEnd w:id="129"/>
      <w:bookmarkEnd w:id="130"/>
      <w:bookmarkEnd w:id="131"/>
      <w:bookmarkEnd w:id="132"/>
      <w:bookmarkEnd w:id="133"/>
      <w:bookmarkEnd w:id="134"/>
      <w:bookmarkEnd w:id="135"/>
    </w:p>
    <w:tbl>
      <w:tblPr>
        <w:tblW w:w="9412"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902"/>
        <w:gridCol w:w="7510"/>
      </w:tblGrid>
      <w:tr w:rsidR="00E433D7" w:rsidRPr="00BC0F65" w14:paraId="0DB06DF2" w14:textId="77777777" w:rsidTr="005E1B55">
        <w:trPr>
          <w:cantSplit/>
          <w:tblHeader/>
        </w:trPr>
        <w:tc>
          <w:tcPr>
            <w:tcW w:w="1902" w:type="dxa"/>
            <w:tcBorders>
              <w:right w:val="single" w:sz="4" w:space="0" w:color="auto"/>
            </w:tcBorders>
            <w:shd w:val="clear" w:color="auto" w:fill="000000"/>
            <w:vAlign w:val="center"/>
          </w:tcPr>
          <w:p w14:paraId="1283BB7B" w14:textId="7F85C8E1" w:rsidR="00E433D7" w:rsidRPr="00BC0F65" w:rsidRDefault="00E433D7" w:rsidP="00E433D7">
            <w:pPr>
              <w:keepNext/>
              <w:jc w:val="center"/>
              <w:rPr>
                <w:b/>
                <w:bCs/>
                <w:color w:val="FFFFFF"/>
                <w:lang w:val="en-US"/>
              </w:rPr>
            </w:pPr>
            <w:r w:rsidRPr="00BC0F65">
              <w:rPr>
                <w:b/>
                <w:bCs/>
                <w:color w:val="FFFFFF"/>
                <w:bdr w:val="double" w:sz="4" w:space="0" w:color="auto"/>
                <w:lang w:val="en-US"/>
              </w:rPr>
              <w:t xml:space="preserve">Verb </w:t>
            </w:r>
          </w:p>
        </w:tc>
        <w:tc>
          <w:tcPr>
            <w:tcW w:w="7510" w:type="dxa"/>
            <w:tcBorders>
              <w:right w:val="single" w:sz="4" w:space="0" w:color="auto"/>
            </w:tcBorders>
            <w:shd w:val="clear" w:color="auto" w:fill="000000"/>
            <w:vAlign w:val="center"/>
          </w:tcPr>
          <w:p w14:paraId="7685FFBA" w14:textId="6E4EC3E2" w:rsidR="00E433D7" w:rsidRPr="00BC0F65" w:rsidRDefault="00E366B8" w:rsidP="00E433D7">
            <w:pPr>
              <w:keepNext/>
              <w:jc w:val="center"/>
              <w:rPr>
                <w:b/>
                <w:bCs/>
                <w:color w:val="FFFFFF"/>
                <w:lang w:val="en-US"/>
              </w:rPr>
            </w:pPr>
            <w:r>
              <w:rPr>
                <w:b/>
                <w:bCs/>
                <w:color w:val="FFFFFF"/>
                <w:bdr w:val="double" w:sz="4" w:space="0" w:color="auto"/>
                <w:lang w:val="en-US"/>
              </w:rPr>
              <w:t>Alias directory</w:t>
            </w:r>
            <w:r w:rsidR="00E433D7" w:rsidRPr="00BC0F65">
              <w:rPr>
                <w:b/>
                <w:bCs/>
                <w:color w:val="FFFFFF"/>
                <w:bdr w:val="double" w:sz="4" w:space="0" w:color="auto"/>
                <w:lang w:val="en-US"/>
              </w:rPr>
              <w:t xml:space="preserve"> Action</w:t>
            </w:r>
          </w:p>
        </w:tc>
      </w:tr>
      <w:tr w:rsidR="00E433D7" w:rsidRPr="00BC0F65" w14:paraId="153D4A9B" w14:textId="3998AFBA" w:rsidTr="005E1B55">
        <w:trPr>
          <w:cantSplit/>
          <w:trHeight w:val="265"/>
        </w:trPr>
        <w:tc>
          <w:tcPr>
            <w:tcW w:w="1902" w:type="dxa"/>
            <w:tcBorders>
              <w:bottom w:val="single" w:sz="4" w:space="0" w:color="auto"/>
              <w:right w:val="single" w:sz="4" w:space="0" w:color="auto"/>
            </w:tcBorders>
          </w:tcPr>
          <w:p w14:paraId="44769BA1" w14:textId="63ABC7A1" w:rsidR="00E433D7" w:rsidRPr="00BC0F65" w:rsidRDefault="00E433D7" w:rsidP="005E1B55">
            <w:pPr>
              <w:jc w:val="left"/>
              <w:rPr>
                <w:lang w:val="en-US"/>
              </w:rPr>
            </w:pPr>
            <w:r w:rsidRPr="00BC0F65">
              <w:rPr>
                <w:b/>
                <w:lang w:val="en-US"/>
              </w:rPr>
              <w:t>GET</w:t>
            </w:r>
          </w:p>
        </w:tc>
        <w:tc>
          <w:tcPr>
            <w:tcW w:w="7510" w:type="dxa"/>
            <w:tcBorders>
              <w:left w:val="single" w:sz="4" w:space="0" w:color="auto"/>
              <w:bottom w:val="single" w:sz="4" w:space="0" w:color="auto"/>
            </w:tcBorders>
          </w:tcPr>
          <w:p w14:paraId="319A4F42" w14:textId="22BD52BF" w:rsidR="00E433D7" w:rsidRPr="00BC0F65" w:rsidRDefault="005E1B55" w:rsidP="007C1B5C">
            <w:pPr>
              <w:jc w:val="left"/>
              <w:rPr>
                <w:lang w:val="en-US"/>
              </w:rPr>
            </w:pPr>
            <w:r w:rsidRPr="00BC0F65">
              <w:rPr>
                <w:lang w:val="en-US"/>
              </w:rPr>
              <w:t xml:space="preserve">Shall define a request that the receiver is to return, in a SHOW message, information about the </w:t>
            </w:r>
            <w:r w:rsidR="007C1B5C" w:rsidRPr="007C1B5C">
              <w:rPr>
                <w:i/>
                <w:lang w:val="en-US"/>
              </w:rPr>
              <w:t>a</w:t>
            </w:r>
            <w:r w:rsidR="00E366B8" w:rsidRPr="007C1B5C">
              <w:rPr>
                <w:i/>
                <w:lang w:val="en-US"/>
              </w:rPr>
              <w:t>lias directory</w:t>
            </w:r>
            <w:r w:rsidRPr="00BC0F65">
              <w:rPr>
                <w:lang w:val="en-US"/>
              </w:rPr>
              <w:t xml:space="preserve">, as specified by </w:t>
            </w:r>
            <w:r w:rsidR="002F6BD1">
              <w:rPr>
                <w:lang w:val="en-US"/>
              </w:rPr>
              <w:t xml:space="preserve">information sent in GET message, as specified in </w:t>
            </w:r>
            <w:r w:rsidRPr="00BC0F65">
              <w:rPr>
                <w:lang w:val="en-US"/>
              </w:rPr>
              <w:t xml:space="preserve">the </w:t>
            </w:r>
            <w:r w:rsidR="006B5377">
              <w:rPr>
                <w:lang w:val="en-US"/>
              </w:rPr>
              <w:t>Get alias directory</w:t>
            </w:r>
            <w:r w:rsidRPr="00BC0F65">
              <w:rPr>
                <w:lang w:val="en-US"/>
              </w:rPr>
              <w:t xml:space="preserve"> service in </w:t>
            </w:r>
            <w:r w:rsidRPr="00BC0F65">
              <w:rPr>
                <w:lang w:val="en-US"/>
              </w:rPr>
              <w:fldChar w:fldCharType="begin"/>
            </w:r>
            <w:r w:rsidRPr="00BC0F65">
              <w:rPr>
                <w:lang w:val="en-US"/>
              </w:rPr>
              <w:instrText xml:space="preserve"> REF _Ref385682661  \* MERGEFORMAT </w:instrText>
            </w:r>
            <w:r w:rsidRPr="00BC0F65">
              <w:rPr>
                <w:lang w:val="en-US"/>
              </w:rPr>
              <w:fldChar w:fldCharType="separate"/>
            </w:r>
            <w:r w:rsidR="002F3F8E" w:rsidRPr="00BC0F65">
              <w:rPr>
                <w:lang w:val="en-US"/>
              </w:rPr>
              <w:t xml:space="preserve">Table </w:t>
            </w:r>
            <w:r w:rsidR="002F3F8E">
              <w:rPr>
                <w:noProof/>
                <w:lang w:val="en-US"/>
              </w:rPr>
              <w:t>14</w:t>
            </w:r>
            <w:r w:rsidRPr="00BC0F65">
              <w:rPr>
                <w:lang w:val="en-US"/>
              </w:rPr>
              <w:fldChar w:fldCharType="end"/>
            </w:r>
            <w:r w:rsidRPr="00BC0F65">
              <w:rPr>
                <w:lang w:val="en-US"/>
              </w:rPr>
              <w:t>.</w:t>
            </w:r>
          </w:p>
        </w:tc>
      </w:tr>
      <w:tr w:rsidR="00E433D7" w:rsidRPr="00BC0F65" w14:paraId="6E6F2BF7" w14:textId="70DDBCA7" w:rsidTr="005E1B55">
        <w:trPr>
          <w:cantSplit/>
          <w:trHeight w:val="311"/>
        </w:trPr>
        <w:tc>
          <w:tcPr>
            <w:tcW w:w="1902" w:type="dxa"/>
            <w:tcBorders>
              <w:top w:val="single" w:sz="4" w:space="0" w:color="auto"/>
              <w:bottom w:val="single" w:sz="4" w:space="0" w:color="auto"/>
              <w:right w:val="single" w:sz="4" w:space="0" w:color="auto"/>
            </w:tcBorders>
          </w:tcPr>
          <w:p w14:paraId="6B63CAFD" w14:textId="7F9F9FE0" w:rsidR="00E433D7" w:rsidRPr="00BC0F65" w:rsidRDefault="00E433D7" w:rsidP="005E1B55">
            <w:pPr>
              <w:jc w:val="left"/>
              <w:rPr>
                <w:b/>
                <w:lang w:val="en-US"/>
              </w:rPr>
            </w:pPr>
            <w:r w:rsidRPr="00BC0F65">
              <w:rPr>
                <w:b/>
                <w:lang w:val="en-US"/>
              </w:rPr>
              <w:lastRenderedPageBreak/>
              <w:t>PROCESS</w:t>
            </w:r>
            <w:r w:rsidRPr="00BC0F65">
              <w:rPr>
                <w:lang w:val="en-US"/>
              </w:rPr>
              <w:t xml:space="preserve"> </w:t>
            </w:r>
          </w:p>
        </w:tc>
        <w:tc>
          <w:tcPr>
            <w:tcW w:w="7510" w:type="dxa"/>
            <w:tcBorders>
              <w:top w:val="single" w:sz="4" w:space="0" w:color="auto"/>
              <w:left w:val="single" w:sz="4" w:space="0" w:color="auto"/>
              <w:bottom w:val="single" w:sz="4" w:space="0" w:color="auto"/>
            </w:tcBorders>
          </w:tcPr>
          <w:p w14:paraId="059B545F" w14:textId="054028F6" w:rsidR="00E433D7" w:rsidRPr="00BC0F65" w:rsidRDefault="00E433D7" w:rsidP="005E1B55">
            <w:pPr>
              <w:jc w:val="left"/>
              <w:rPr>
                <w:b/>
                <w:lang w:val="en-US"/>
              </w:rPr>
            </w:pPr>
            <w:r w:rsidRPr="00BC0F65">
              <w:rPr>
                <w:lang w:val="en-US"/>
              </w:rPr>
              <w:t>not defined</w:t>
            </w:r>
          </w:p>
        </w:tc>
      </w:tr>
      <w:tr w:rsidR="00E433D7" w:rsidRPr="00BC0F65" w14:paraId="4512055D" w14:textId="403382F4" w:rsidTr="005E1B55">
        <w:trPr>
          <w:cantSplit/>
          <w:trHeight w:val="299"/>
        </w:trPr>
        <w:tc>
          <w:tcPr>
            <w:tcW w:w="1902" w:type="dxa"/>
            <w:tcBorders>
              <w:top w:val="single" w:sz="4" w:space="0" w:color="auto"/>
              <w:bottom w:val="single" w:sz="4" w:space="0" w:color="auto"/>
              <w:right w:val="single" w:sz="4" w:space="0" w:color="auto"/>
            </w:tcBorders>
          </w:tcPr>
          <w:p w14:paraId="39F69DD7" w14:textId="14612B76" w:rsidR="00E433D7" w:rsidRPr="00BC0F65" w:rsidRDefault="00E433D7" w:rsidP="005E1B55">
            <w:pPr>
              <w:jc w:val="left"/>
              <w:rPr>
                <w:b/>
                <w:lang w:val="en-US"/>
              </w:rPr>
            </w:pPr>
            <w:r w:rsidRPr="00BC0F65">
              <w:rPr>
                <w:b/>
                <w:lang w:val="en-US"/>
              </w:rPr>
              <w:t>CHANGE</w:t>
            </w:r>
          </w:p>
        </w:tc>
        <w:tc>
          <w:tcPr>
            <w:tcW w:w="7510" w:type="dxa"/>
            <w:tcBorders>
              <w:top w:val="single" w:sz="4" w:space="0" w:color="auto"/>
              <w:left w:val="single" w:sz="4" w:space="0" w:color="auto"/>
              <w:bottom w:val="single" w:sz="4" w:space="0" w:color="auto"/>
            </w:tcBorders>
          </w:tcPr>
          <w:p w14:paraId="13339619" w14:textId="4C7B3E0A" w:rsidR="00E433D7" w:rsidRPr="00BC0F65" w:rsidRDefault="00E433D7" w:rsidP="005E1B55">
            <w:pPr>
              <w:jc w:val="left"/>
              <w:rPr>
                <w:b/>
                <w:lang w:val="en-US"/>
              </w:rPr>
            </w:pPr>
            <w:r w:rsidRPr="00BC0F65">
              <w:rPr>
                <w:lang w:val="en-US"/>
              </w:rPr>
              <w:t>not defined</w:t>
            </w:r>
          </w:p>
        </w:tc>
      </w:tr>
      <w:tr w:rsidR="00E433D7" w:rsidRPr="00BC0F65" w14:paraId="34473E5F" w14:textId="4ADD60EA" w:rsidTr="005E1B55">
        <w:trPr>
          <w:cantSplit/>
          <w:trHeight w:val="276"/>
        </w:trPr>
        <w:tc>
          <w:tcPr>
            <w:tcW w:w="1902" w:type="dxa"/>
            <w:tcBorders>
              <w:top w:val="single" w:sz="4" w:space="0" w:color="auto"/>
              <w:bottom w:val="single" w:sz="4" w:space="0" w:color="auto"/>
              <w:right w:val="single" w:sz="4" w:space="0" w:color="auto"/>
            </w:tcBorders>
          </w:tcPr>
          <w:p w14:paraId="5F64ACD5" w14:textId="6ECD089C" w:rsidR="00E433D7" w:rsidRPr="00BC0F65" w:rsidRDefault="00E433D7" w:rsidP="005E1B55">
            <w:pPr>
              <w:jc w:val="left"/>
              <w:rPr>
                <w:b/>
                <w:lang w:val="en-US"/>
              </w:rPr>
            </w:pPr>
            <w:r w:rsidRPr="00BC0F65">
              <w:rPr>
                <w:b/>
                <w:lang w:val="en-US"/>
              </w:rPr>
              <w:t>CANCEL</w:t>
            </w:r>
            <w:r w:rsidRPr="00BC0F65">
              <w:rPr>
                <w:lang w:val="en-US"/>
              </w:rPr>
              <w:t xml:space="preserve"> </w:t>
            </w:r>
          </w:p>
        </w:tc>
        <w:tc>
          <w:tcPr>
            <w:tcW w:w="7510" w:type="dxa"/>
            <w:tcBorders>
              <w:top w:val="single" w:sz="4" w:space="0" w:color="auto"/>
              <w:left w:val="single" w:sz="4" w:space="0" w:color="auto"/>
              <w:bottom w:val="single" w:sz="4" w:space="0" w:color="auto"/>
            </w:tcBorders>
          </w:tcPr>
          <w:p w14:paraId="29DBCA8C" w14:textId="1BBE51A7" w:rsidR="00E433D7" w:rsidRPr="00BC0F65" w:rsidRDefault="00E433D7" w:rsidP="005E1B55">
            <w:pPr>
              <w:jc w:val="left"/>
              <w:rPr>
                <w:b/>
                <w:lang w:val="en-US"/>
              </w:rPr>
            </w:pPr>
            <w:r w:rsidRPr="00BC0F65">
              <w:rPr>
                <w:lang w:val="en-US"/>
              </w:rPr>
              <w:t>not defined</w:t>
            </w:r>
          </w:p>
        </w:tc>
      </w:tr>
      <w:tr w:rsidR="00E433D7" w:rsidRPr="00BC0F65" w14:paraId="5F4161FF" w14:textId="4BF97A2A" w:rsidTr="005E1B55">
        <w:trPr>
          <w:cantSplit/>
          <w:trHeight w:val="506"/>
        </w:trPr>
        <w:tc>
          <w:tcPr>
            <w:tcW w:w="1902" w:type="dxa"/>
            <w:tcBorders>
              <w:top w:val="single" w:sz="4" w:space="0" w:color="auto"/>
              <w:bottom w:val="single" w:sz="4" w:space="0" w:color="auto"/>
              <w:right w:val="single" w:sz="4" w:space="0" w:color="auto"/>
            </w:tcBorders>
          </w:tcPr>
          <w:p w14:paraId="2C3097EE" w14:textId="1974D43A" w:rsidR="00E433D7" w:rsidRPr="00BC0F65" w:rsidRDefault="00E433D7" w:rsidP="005E1B55">
            <w:pPr>
              <w:jc w:val="left"/>
              <w:rPr>
                <w:b/>
                <w:lang w:val="en-US"/>
              </w:rPr>
            </w:pPr>
            <w:r w:rsidRPr="00BC0F65">
              <w:rPr>
                <w:b/>
                <w:lang w:val="en-US"/>
              </w:rPr>
              <w:t>SYNC AD</w:t>
            </w:r>
            <w:r w:rsidR="005E1B55" w:rsidRPr="00BC0F65">
              <w:rPr>
                <w:b/>
                <w:lang w:val="en-US"/>
              </w:rPr>
              <w:t>D</w:t>
            </w:r>
          </w:p>
        </w:tc>
        <w:tc>
          <w:tcPr>
            <w:tcW w:w="7510" w:type="dxa"/>
            <w:tcBorders>
              <w:top w:val="single" w:sz="4" w:space="0" w:color="auto"/>
              <w:left w:val="single" w:sz="4" w:space="0" w:color="auto"/>
              <w:bottom w:val="single" w:sz="4" w:space="0" w:color="auto"/>
            </w:tcBorders>
          </w:tcPr>
          <w:p w14:paraId="3CD07706" w14:textId="0D7A8DF7" w:rsidR="00E433D7" w:rsidRPr="00BC0F65" w:rsidRDefault="00E433D7" w:rsidP="003F4C4C">
            <w:pPr>
              <w:jc w:val="left"/>
              <w:rPr>
                <w:b/>
                <w:lang w:val="en-US"/>
              </w:rPr>
            </w:pPr>
            <w:r w:rsidRPr="00BC0F65">
              <w:rPr>
                <w:lang w:val="en-US"/>
              </w:rPr>
              <w:t xml:space="preserve">Shall define a request that the receiver should add the specified identifiers to their local cache of </w:t>
            </w:r>
            <w:proofErr w:type="spellStart"/>
            <w:r w:rsidRPr="00BC0F65">
              <w:rPr>
                <w:lang w:val="en-US"/>
              </w:rPr>
              <w:t>identifers</w:t>
            </w:r>
            <w:proofErr w:type="spellEnd"/>
            <w:r w:rsidRPr="00BC0F65">
              <w:rPr>
                <w:lang w:val="en-US"/>
              </w:rPr>
              <w:t xml:space="preserve">. The category and </w:t>
            </w:r>
            <w:r w:rsidR="00227603">
              <w:rPr>
                <w:lang w:val="en-US"/>
              </w:rPr>
              <w:t>namespace</w:t>
            </w:r>
            <w:r w:rsidRPr="00BC0F65">
              <w:rPr>
                <w:lang w:val="en-US"/>
              </w:rPr>
              <w:t xml:space="preserve"> are identified in the SYNC ADD message.</w:t>
            </w:r>
          </w:p>
        </w:tc>
      </w:tr>
      <w:tr w:rsidR="00E433D7" w:rsidRPr="00BC0F65" w14:paraId="00DE1D66" w14:textId="4568503E" w:rsidTr="005E1B55">
        <w:trPr>
          <w:cantSplit/>
          <w:trHeight w:val="647"/>
        </w:trPr>
        <w:tc>
          <w:tcPr>
            <w:tcW w:w="1902" w:type="dxa"/>
            <w:tcBorders>
              <w:top w:val="single" w:sz="4" w:space="0" w:color="auto"/>
              <w:bottom w:val="single" w:sz="4" w:space="0" w:color="auto"/>
              <w:right w:val="single" w:sz="4" w:space="0" w:color="auto"/>
            </w:tcBorders>
          </w:tcPr>
          <w:p w14:paraId="6A5959FD" w14:textId="0B255032" w:rsidR="00E433D7" w:rsidRPr="00BC0F65" w:rsidRDefault="00E433D7" w:rsidP="005E1B55">
            <w:pPr>
              <w:jc w:val="left"/>
              <w:rPr>
                <w:b/>
                <w:lang w:val="en-US"/>
              </w:rPr>
            </w:pPr>
            <w:r w:rsidRPr="00BC0F65">
              <w:rPr>
                <w:b/>
                <w:lang w:val="en-US"/>
              </w:rPr>
              <w:t>SYNC CHANGE</w:t>
            </w:r>
          </w:p>
        </w:tc>
        <w:tc>
          <w:tcPr>
            <w:tcW w:w="7510" w:type="dxa"/>
            <w:tcBorders>
              <w:top w:val="single" w:sz="4" w:space="0" w:color="auto"/>
              <w:left w:val="single" w:sz="4" w:space="0" w:color="auto"/>
              <w:bottom w:val="single" w:sz="4" w:space="0" w:color="auto"/>
            </w:tcBorders>
          </w:tcPr>
          <w:p w14:paraId="4DDB3988" w14:textId="1E6C60C4" w:rsidR="00E433D7" w:rsidRPr="00BC0F65" w:rsidRDefault="00E433D7" w:rsidP="005E1B55">
            <w:pPr>
              <w:jc w:val="left"/>
              <w:rPr>
                <w:b/>
                <w:lang w:val="en-US"/>
              </w:rPr>
            </w:pPr>
            <w:r w:rsidRPr="00BC0F65">
              <w:rPr>
                <w:lang w:val="en-US"/>
              </w:rPr>
              <w:t xml:space="preserve">Shall define a request that the receiver should change the identifiers in their local cache. The category and </w:t>
            </w:r>
            <w:r w:rsidR="00227603">
              <w:rPr>
                <w:lang w:val="en-US"/>
              </w:rPr>
              <w:t>namespace</w:t>
            </w:r>
            <w:r w:rsidR="003F4C4C" w:rsidRPr="00BC0F65">
              <w:rPr>
                <w:lang w:val="en-US"/>
              </w:rPr>
              <w:t xml:space="preserve"> </w:t>
            </w:r>
            <w:r w:rsidRPr="00BC0F65">
              <w:rPr>
                <w:lang w:val="en-US"/>
              </w:rPr>
              <w:t>are identified in the SYNC CHANGE message.</w:t>
            </w:r>
          </w:p>
        </w:tc>
      </w:tr>
      <w:tr w:rsidR="00E433D7" w:rsidRPr="00BC0F65" w14:paraId="68C960D8" w14:textId="0012976F" w:rsidTr="005E1B55">
        <w:trPr>
          <w:cantSplit/>
          <w:trHeight w:val="618"/>
        </w:trPr>
        <w:tc>
          <w:tcPr>
            <w:tcW w:w="1902" w:type="dxa"/>
            <w:tcBorders>
              <w:top w:val="single" w:sz="4" w:space="0" w:color="auto"/>
              <w:right w:val="single" w:sz="4" w:space="0" w:color="auto"/>
            </w:tcBorders>
          </w:tcPr>
          <w:p w14:paraId="641A8767" w14:textId="31823A13" w:rsidR="00E433D7" w:rsidRPr="00BC0F65" w:rsidRDefault="00E433D7" w:rsidP="005E1B55">
            <w:pPr>
              <w:jc w:val="left"/>
              <w:rPr>
                <w:lang w:val="en-US"/>
              </w:rPr>
            </w:pPr>
            <w:r w:rsidRPr="00BC0F65">
              <w:rPr>
                <w:b/>
                <w:lang w:val="en-US"/>
              </w:rPr>
              <w:t>SYNC DELETE</w:t>
            </w:r>
            <w:r w:rsidRPr="00BC0F65">
              <w:rPr>
                <w:lang w:val="en-US"/>
              </w:rPr>
              <w:t xml:space="preserve"> </w:t>
            </w:r>
          </w:p>
        </w:tc>
        <w:tc>
          <w:tcPr>
            <w:tcW w:w="7510" w:type="dxa"/>
            <w:tcBorders>
              <w:top w:val="single" w:sz="4" w:space="0" w:color="auto"/>
              <w:left w:val="single" w:sz="4" w:space="0" w:color="auto"/>
            </w:tcBorders>
          </w:tcPr>
          <w:p w14:paraId="64482064" w14:textId="40D8CEF1" w:rsidR="00E433D7" w:rsidRPr="00BC0F65" w:rsidRDefault="00E433D7" w:rsidP="005E1B55">
            <w:pPr>
              <w:jc w:val="left"/>
              <w:rPr>
                <w:lang w:val="en-US"/>
              </w:rPr>
            </w:pPr>
            <w:r w:rsidRPr="00BC0F65">
              <w:rPr>
                <w:lang w:val="en-US"/>
              </w:rPr>
              <w:t xml:space="preserve">Shall define a request that the specified </w:t>
            </w:r>
            <w:proofErr w:type="spellStart"/>
            <w:r w:rsidRPr="00BC0F65">
              <w:rPr>
                <w:lang w:val="en-US"/>
              </w:rPr>
              <w:t>identifers</w:t>
            </w:r>
            <w:proofErr w:type="spellEnd"/>
            <w:r w:rsidRPr="00BC0F65">
              <w:rPr>
                <w:lang w:val="en-US"/>
              </w:rPr>
              <w:t xml:space="preserve"> are no longer valid. The category and </w:t>
            </w:r>
            <w:r w:rsidR="00227603">
              <w:rPr>
                <w:lang w:val="en-US"/>
              </w:rPr>
              <w:t>namespace</w:t>
            </w:r>
            <w:r w:rsidR="003F4C4C" w:rsidRPr="00BC0F65">
              <w:rPr>
                <w:lang w:val="en-US"/>
              </w:rPr>
              <w:t xml:space="preserve"> </w:t>
            </w:r>
            <w:r w:rsidRPr="00BC0F65">
              <w:rPr>
                <w:lang w:val="en-US"/>
              </w:rPr>
              <w:t>are identified in the SYNC DELETE message.</w:t>
            </w:r>
          </w:p>
        </w:tc>
      </w:tr>
    </w:tbl>
    <w:p w14:paraId="10952F64" w14:textId="77777777" w:rsidR="006850BC" w:rsidRPr="00BC0F65" w:rsidRDefault="006850BC" w:rsidP="006850BC">
      <w:pPr>
        <w:pStyle w:val="NOTE"/>
        <w:rPr>
          <w:lang w:val="en-US"/>
        </w:rPr>
      </w:pPr>
    </w:p>
    <w:p w14:paraId="4647B88A" w14:textId="0A8AF5FC" w:rsidR="00B22ACA" w:rsidRPr="00BC0F65" w:rsidRDefault="006850BC" w:rsidP="006850BC">
      <w:pPr>
        <w:pStyle w:val="NOTE"/>
        <w:rPr>
          <w:lang w:val="en-US"/>
        </w:rPr>
      </w:pPr>
      <w:r w:rsidRPr="00BC0F65">
        <w:rPr>
          <w:lang w:val="en-US"/>
        </w:rPr>
        <w:t>NOTE:</w:t>
      </w:r>
      <w:r w:rsidRPr="00BC0F65">
        <w:rPr>
          <w:lang w:val="en-US"/>
        </w:rPr>
        <w:tab/>
        <w:t xml:space="preserve">When maintaining a local cache it will usually only be for one specified </w:t>
      </w:r>
      <w:r w:rsidR="00227603">
        <w:rPr>
          <w:lang w:val="en-US"/>
        </w:rPr>
        <w:t>namespace</w:t>
      </w:r>
      <w:r w:rsidRPr="00BC0F65">
        <w:rPr>
          <w:lang w:val="en-US"/>
        </w:rPr>
        <w:t xml:space="preserve">, so receivers of the message may decide to </w:t>
      </w:r>
      <w:r w:rsidR="001D2C75" w:rsidRPr="00BC0F65">
        <w:rPr>
          <w:lang w:val="en-US"/>
        </w:rPr>
        <w:t xml:space="preserve">filter out messages based on the </w:t>
      </w:r>
      <w:r w:rsidR="00227603">
        <w:rPr>
          <w:lang w:val="en-US"/>
        </w:rPr>
        <w:t>namespace</w:t>
      </w:r>
      <w:r w:rsidR="003F4C4C" w:rsidRPr="00BC0F65">
        <w:rPr>
          <w:lang w:val="en-US"/>
        </w:rPr>
        <w:t xml:space="preserve"> </w:t>
      </w:r>
      <w:r w:rsidR="001D2C75" w:rsidRPr="00BC0F65">
        <w:rPr>
          <w:lang w:val="en-US"/>
        </w:rPr>
        <w:t>specification</w:t>
      </w:r>
      <w:r w:rsidRPr="00BC0F65">
        <w:rPr>
          <w:lang w:val="en-US"/>
        </w:rPr>
        <w:t xml:space="preserve">.  </w:t>
      </w:r>
    </w:p>
    <w:p w14:paraId="487F5C3A" w14:textId="77777777" w:rsidR="0027290F" w:rsidRPr="00BC0F65" w:rsidRDefault="0027290F" w:rsidP="0027290F">
      <w:pPr>
        <w:rPr>
          <w:lang w:val="en-US"/>
        </w:rPr>
      </w:pPr>
    </w:p>
    <w:p w14:paraId="5901EB98" w14:textId="77777777" w:rsidR="00B22ACA" w:rsidRPr="00BC0F65" w:rsidRDefault="00B22ACA" w:rsidP="00A769ED">
      <w:pPr>
        <w:pStyle w:val="Heading1"/>
        <w:keepNext w:val="0"/>
        <w:tabs>
          <w:tab w:val="clear" w:pos="432"/>
          <w:tab w:val="left" w:pos="0"/>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240" w:after="240"/>
        <w:ind w:left="0" w:firstLine="0"/>
        <w:rPr>
          <w:lang w:val="en-US"/>
        </w:rPr>
      </w:pPr>
      <w:bookmarkStart w:id="136" w:name="_Ref111426261"/>
      <w:bookmarkStart w:id="137" w:name="_Toc350249075"/>
      <w:bookmarkStart w:id="138" w:name="_Toc469647336"/>
      <w:r w:rsidRPr="00BC0F65">
        <w:rPr>
          <w:lang w:val="en-US"/>
        </w:rPr>
        <w:t>Completeness, compliance and conformance</w:t>
      </w:r>
      <w:bookmarkEnd w:id="136"/>
      <w:bookmarkEnd w:id="137"/>
      <w:bookmarkEnd w:id="138"/>
    </w:p>
    <w:p w14:paraId="39B80DD8" w14:textId="77777777" w:rsidR="00B22ACA" w:rsidRPr="00BC0F65" w:rsidRDefault="00B22ACA" w:rsidP="00B22ACA">
      <w:pPr>
        <w:pStyle w:val="Heading2"/>
        <w:tabs>
          <w:tab w:val="clear" w:pos="576"/>
          <w:tab w:val="num"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120" w:after="120"/>
        <w:ind w:left="0" w:firstLine="0"/>
        <w:rPr>
          <w:lang w:val="en-US"/>
        </w:rPr>
      </w:pPr>
      <w:bookmarkStart w:id="139" w:name="_Toc350249076"/>
      <w:bookmarkStart w:id="140" w:name="_Toc469647337"/>
      <w:r w:rsidRPr="00BC0F65">
        <w:rPr>
          <w:lang w:val="en-US"/>
        </w:rPr>
        <w:t>Completeness</w:t>
      </w:r>
      <w:bookmarkEnd w:id="139"/>
      <w:bookmarkEnd w:id="140"/>
    </w:p>
    <w:p w14:paraId="64F7F953" w14:textId="77777777" w:rsidR="00B22ACA" w:rsidRPr="00BC0F65" w:rsidRDefault="00B22ACA" w:rsidP="00B22ACA">
      <w:pPr>
        <w:rPr>
          <w:lang w:val="en-US"/>
        </w:rPr>
      </w:pPr>
      <w:r w:rsidRPr="00BC0F65">
        <w:rPr>
          <w:lang w:val="en-US"/>
        </w:rPr>
        <w:t xml:space="preserve">The number of services and </w:t>
      </w:r>
      <w:r w:rsidR="00BD128E" w:rsidRPr="00BC0F65">
        <w:rPr>
          <w:lang w:val="en-US"/>
        </w:rPr>
        <w:t>messages</w:t>
      </w:r>
      <w:r w:rsidRPr="00BC0F65">
        <w:rPr>
          <w:lang w:val="en-US"/>
        </w:rPr>
        <w:t xml:space="preserve"> supported, as defined in </w:t>
      </w:r>
      <w:r w:rsidR="00901D51" w:rsidRPr="00BC0F65">
        <w:rPr>
          <w:lang w:val="en-US"/>
        </w:rPr>
        <w:fldChar w:fldCharType="begin"/>
      </w:r>
      <w:r w:rsidR="00901D51" w:rsidRPr="00BC0F65">
        <w:rPr>
          <w:lang w:val="en-US"/>
        </w:rPr>
        <w:instrText xml:space="preserve"> REF _Ref111451711 </w:instrText>
      </w:r>
      <w:r w:rsidR="00901D51" w:rsidRPr="00BC0F65">
        <w:rPr>
          <w:lang w:val="en-US"/>
        </w:rPr>
        <w:fldChar w:fldCharType="separate"/>
      </w:r>
      <w:r w:rsidR="002F3F8E" w:rsidRPr="00BC0F65">
        <w:rPr>
          <w:lang w:val="en-US"/>
        </w:rPr>
        <w:t xml:space="preserve">Table </w:t>
      </w:r>
      <w:r w:rsidR="002F3F8E">
        <w:rPr>
          <w:noProof/>
          <w:lang w:val="en-US"/>
        </w:rPr>
        <w:t>19</w:t>
      </w:r>
      <w:r w:rsidR="00901D51" w:rsidRPr="00BC0F65">
        <w:rPr>
          <w:lang w:val="en-US"/>
        </w:rPr>
        <w:fldChar w:fldCharType="end"/>
      </w:r>
      <w:r w:rsidR="00901D51" w:rsidRPr="00BC0F65">
        <w:rPr>
          <w:lang w:val="en-US"/>
        </w:rPr>
        <w:t xml:space="preserve"> </w:t>
      </w:r>
      <w:r w:rsidRPr="00BC0F65">
        <w:rPr>
          <w:lang w:val="en-US"/>
        </w:rPr>
        <w:t xml:space="preserve">shall determine the degree of completeness of a specification or application.   </w:t>
      </w:r>
    </w:p>
    <w:p w14:paraId="1824C789" w14:textId="77777777" w:rsidR="00B22ACA" w:rsidRPr="00BC0F65" w:rsidRDefault="00B22ACA" w:rsidP="00B22ACA">
      <w:pPr>
        <w:pStyle w:val="Heading2"/>
        <w:tabs>
          <w:tab w:val="clear" w:pos="576"/>
          <w:tab w:val="num"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120" w:after="120"/>
        <w:ind w:left="0" w:firstLine="0"/>
        <w:rPr>
          <w:lang w:val="en-US"/>
        </w:rPr>
      </w:pPr>
      <w:bookmarkStart w:id="141" w:name="_Toc350249077"/>
      <w:bookmarkStart w:id="142" w:name="_Toc469647338"/>
      <w:r w:rsidRPr="00BC0F65">
        <w:rPr>
          <w:lang w:val="en-US"/>
        </w:rPr>
        <w:t>Compliance</w:t>
      </w:r>
      <w:bookmarkEnd w:id="141"/>
      <w:bookmarkEnd w:id="142"/>
    </w:p>
    <w:p w14:paraId="56079933" w14:textId="77777777" w:rsidR="00B22ACA" w:rsidRPr="00BC0F65" w:rsidRDefault="00B22ACA" w:rsidP="00B22ACA">
      <w:pPr>
        <w:rPr>
          <w:lang w:val="en-US"/>
        </w:rPr>
      </w:pPr>
      <w:r w:rsidRPr="00BC0F65">
        <w:rPr>
          <w:lang w:val="en-US"/>
        </w:rPr>
        <w:t>Any assessment of the degree of compliance of a specification shall be qualified by the following:</w:t>
      </w:r>
    </w:p>
    <w:p w14:paraId="7C8D2FD6" w14:textId="77777777" w:rsidR="00B22ACA" w:rsidRPr="00BC0F65" w:rsidRDefault="00B22ACA" w:rsidP="008D7767">
      <w:pPr>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120"/>
        <w:jc w:val="left"/>
        <w:rPr>
          <w:lang w:val="en-US"/>
        </w:rPr>
      </w:pPr>
      <w:r w:rsidRPr="00BC0F65">
        <w:rPr>
          <w:lang w:val="en-US"/>
        </w:rPr>
        <w:t>the use of the terminology defined in this part;</w:t>
      </w:r>
    </w:p>
    <w:p w14:paraId="4F711DAD" w14:textId="77777777" w:rsidR="00B22ACA" w:rsidRPr="00BC0F65" w:rsidRDefault="00B22ACA" w:rsidP="008D7767">
      <w:pPr>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120"/>
        <w:jc w:val="left"/>
        <w:rPr>
          <w:lang w:val="en-US"/>
        </w:rPr>
      </w:pPr>
      <w:r w:rsidRPr="00BC0F65">
        <w:rPr>
          <w:lang w:val="en-US"/>
        </w:rPr>
        <w:t>the use of the services defined in this part;</w:t>
      </w:r>
    </w:p>
    <w:p w14:paraId="418C5648" w14:textId="77777777" w:rsidR="00B22ACA" w:rsidRPr="00BC0F65" w:rsidRDefault="00B22ACA" w:rsidP="008D7767">
      <w:pPr>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120"/>
        <w:jc w:val="left"/>
        <w:rPr>
          <w:lang w:val="en-US"/>
        </w:rPr>
      </w:pPr>
      <w:r w:rsidRPr="00BC0F65">
        <w:rPr>
          <w:lang w:val="en-US"/>
        </w:rPr>
        <w:t>the use of the protocol for each supported transaction;</w:t>
      </w:r>
    </w:p>
    <w:p w14:paraId="3FD6D93B" w14:textId="77777777" w:rsidR="00B22ACA" w:rsidRPr="00BC0F65" w:rsidRDefault="00B22ACA" w:rsidP="008D7767">
      <w:pPr>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120"/>
        <w:jc w:val="left"/>
        <w:rPr>
          <w:lang w:val="en-US"/>
        </w:rPr>
      </w:pPr>
      <w:proofErr w:type="gramStart"/>
      <w:r w:rsidRPr="00BC0F65">
        <w:rPr>
          <w:lang w:val="en-US"/>
        </w:rPr>
        <w:t>a</w:t>
      </w:r>
      <w:proofErr w:type="gramEnd"/>
      <w:r w:rsidRPr="00BC0F65">
        <w:rPr>
          <w:lang w:val="en-US"/>
        </w:rPr>
        <w:t xml:space="preserve"> statement of the degree to which they then conform partially or totally to definitions and transaction names.</w:t>
      </w:r>
    </w:p>
    <w:p w14:paraId="30587471" w14:textId="77777777" w:rsidR="00B22ACA" w:rsidRPr="00BC0F65" w:rsidRDefault="00B22ACA" w:rsidP="00B22ACA">
      <w:pPr>
        <w:rPr>
          <w:lang w:val="en-US"/>
        </w:rPr>
      </w:pPr>
      <w:r w:rsidRPr="00BC0F65">
        <w:rPr>
          <w:lang w:val="en-US"/>
        </w:rPr>
        <w:t xml:space="preserve">In the event of partial compliance, areas of non-compliance shall be explicitly identified. </w:t>
      </w:r>
    </w:p>
    <w:p w14:paraId="4C77DBE1" w14:textId="77777777" w:rsidR="00B22ACA" w:rsidRPr="00BC0F65" w:rsidRDefault="00B22ACA" w:rsidP="00B22ACA">
      <w:pPr>
        <w:pStyle w:val="Heading2"/>
        <w:tabs>
          <w:tab w:val="clear" w:pos="576"/>
          <w:tab w:val="num"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120" w:after="120"/>
        <w:ind w:left="0" w:firstLine="0"/>
        <w:rPr>
          <w:lang w:val="en-US"/>
        </w:rPr>
      </w:pPr>
      <w:bookmarkStart w:id="143" w:name="_Toc350249078"/>
      <w:bookmarkStart w:id="144" w:name="_Toc469647339"/>
      <w:r w:rsidRPr="00BC0F65">
        <w:rPr>
          <w:lang w:val="en-US"/>
        </w:rPr>
        <w:t>Conformance</w:t>
      </w:r>
      <w:bookmarkEnd w:id="143"/>
      <w:bookmarkEnd w:id="144"/>
    </w:p>
    <w:p w14:paraId="2D3B35DC" w14:textId="77777777" w:rsidR="00B22ACA" w:rsidRPr="00BC0F65" w:rsidRDefault="00B22ACA" w:rsidP="00B22ACA">
      <w:pPr>
        <w:rPr>
          <w:lang w:val="en-US"/>
        </w:rPr>
      </w:pPr>
      <w:r w:rsidRPr="00BC0F65">
        <w:rPr>
          <w:lang w:val="en-US"/>
        </w:rPr>
        <w:t>Any assessment of the degree of conformance of an application shall be qualified by the following:</w:t>
      </w:r>
    </w:p>
    <w:p w14:paraId="538DFAB5" w14:textId="77777777" w:rsidR="00B22ACA" w:rsidRPr="00BC0F65" w:rsidRDefault="00B22ACA" w:rsidP="008D7767">
      <w:pPr>
        <w:numPr>
          <w:ilvl w:val="0"/>
          <w:numId w:val="2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120"/>
        <w:jc w:val="left"/>
        <w:rPr>
          <w:lang w:val="en-US"/>
        </w:rPr>
      </w:pPr>
      <w:r w:rsidRPr="00BC0F65">
        <w:rPr>
          <w:lang w:val="en-US"/>
        </w:rPr>
        <w:t xml:space="preserve">documentation of the </w:t>
      </w:r>
      <w:r w:rsidR="001D2C75" w:rsidRPr="00BC0F65">
        <w:rPr>
          <w:lang w:val="en-US"/>
        </w:rPr>
        <w:t xml:space="preserve">services and </w:t>
      </w:r>
      <w:r w:rsidRPr="00BC0F65">
        <w:rPr>
          <w:lang w:val="en-US"/>
        </w:rPr>
        <w:t xml:space="preserve">transactions, as listed in </w:t>
      </w:r>
      <w:r w:rsidR="00901D51" w:rsidRPr="00BC0F65">
        <w:rPr>
          <w:lang w:val="en-US"/>
        </w:rPr>
        <w:fldChar w:fldCharType="begin"/>
      </w:r>
      <w:r w:rsidR="00901D51" w:rsidRPr="00BC0F65">
        <w:rPr>
          <w:lang w:val="en-US"/>
        </w:rPr>
        <w:instrText xml:space="preserve"> REF _Ref111451711 </w:instrText>
      </w:r>
      <w:r w:rsidR="00901D51" w:rsidRPr="00BC0F65">
        <w:rPr>
          <w:lang w:val="en-US"/>
        </w:rPr>
        <w:fldChar w:fldCharType="separate"/>
      </w:r>
      <w:r w:rsidR="002F3F8E" w:rsidRPr="00BC0F65">
        <w:rPr>
          <w:lang w:val="en-US"/>
        </w:rPr>
        <w:t xml:space="preserve">Table </w:t>
      </w:r>
      <w:r w:rsidR="002F3F8E">
        <w:rPr>
          <w:noProof/>
          <w:lang w:val="en-US"/>
        </w:rPr>
        <w:t>19</w:t>
      </w:r>
      <w:r w:rsidR="00901D51" w:rsidRPr="00BC0F65">
        <w:rPr>
          <w:lang w:val="en-US"/>
        </w:rPr>
        <w:fldChar w:fldCharType="end"/>
      </w:r>
      <w:r w:rsidRPr="00BC0F65">
        <w:rPr>
          <w:lang w:val="en-US"/>
        </w:rPr>
        <w:t>,</w:t>
      </w:r>
    </w:p>
    <w:p w14:paraId="08D7DE07" w14:textId="77777777" w:rsidR="00B22ACA" w:rsidRPr="00BC0F65" w:rsidRDefault="00B22ACA" w:rsidP="008D7767">
      <w:pPr>
        <w:numPr>
          <w:ilvl w:val="0"/>
          <w:numId w:val="2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120"/>
        <w:jc w:val="left"/>
        <w:rPr>
          <w:lang w:val="en-US"/>
        </w:rPr>
      </w:pPr>
      <w:r w:rsidRPr="00BC0F65">
        <w:rPr>
          <w:lang w:val="en-US"/>
        </w:rPr>
        <w:t xml:space="preserve">documentation of the transaction rules conformed </w:t>
      </w:r>
      <w:r w:rsidR="00901D51" w:rsidRPr="00BC0F65">
        <w:rPr>
          <w:lang w:val="en-US"/>
        </w:rPr>
        <w:t>to,</w:t>
      </w:r>
    </w:p>
    <w:p w14:paraId="5C6D7813" w14:textId="77777777" w:rsidR="00901D51" w:rsidRPr="00BC0F65" w:rsidRDefault="00901D51" w:rsidP="008D7767">
      <w:pPr>
        <w:numPr>
          <w:ilvl w:val="0"/>
          <w:numId w:val="2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120"/>
        <w:jc w:val="left"/>
        <w:rPr>
          <w:lang w:val="en-US"/>
        </w:rPr>
      </w:pPr>
      <w:r w:rsidRPr="00BC0F65">
        <w:rPr>
          <w:lang w:val="en-US"/>
        </w:rPr>
        <w:t>documentation of services supported,</w:t>
      </w:r>
    </w:p>
    <w:p w14:paraId="6EA46051" w14:textId="77777777" w:rsidR="00B22ACA" w:rsidRPr="00BC0F65" w:rsidRDefault="00B22ACA" w:rsidP="00B22ACA">
      <w:pPr>
        <w:rPr>
          <w:lang w:val="en-US"/>
        </w:rPr>
      </w:pPr>
      <w:r w:rsidRPr="00BC0F65">
        <w:rPr>
          <w:lang w:val="en-US"/>
        </w:rPr>
        <w:t>In the event of partial conformance, areas of non-conformance shall be explicitly identified.</w:t>
      </w:r>
    </w:p>
    <w:p w14:paraId="33100773" w14:textId="77777777" w:rsidR="00B22ACA" w:rsidRPr="00BC0F65" w:rsidRDefault="00B22ACA" w:rsidP="00B22ACA">
      <w:pPr>
        <w:rPr>
          <w:lang w:val="en-US"/>
        </w:rPr>
      </w:pPr>
      <w:r w:rsidRPr="00BC0F65">
        <w:rPr>
          <w:lang w:val="en-US"/>
        </w:rPr>
        <w:t xml:space="preserve">Suppliers of applications shall use </w:t>
      </w:r>
      <w:r w:rsidR="00901D51" w:rsidRPr="00BC0F65">
        <w:rPr>
          <w:lang w:val="en-US"/>
        </w:rPr>
        <w:fldChar w:fldCharType="begin"/>
      </w:r>
      <w:r w:rsidR="00901D51" w:rsidRPr="00BC0F65">
        <w:rPr>
          <w:lang w:val="en-US"/>
        </w:rPr>
        <w:instrText xml:space="preserve"> REF _Ref111451711 </w:instrText>
      </w:r>
      <w:r w:rsidR="00901D51" w:rsidRPr="00BC0F65">
        <w:rPr>
          <w:lang w:val="en-US"/>
        </w:rPr>
        <w:fldChar w:fldCharType="separate"/>
      </w:r>
      <w:r w:rsidR="002F3F8E" w:rsidRPr="00BC0F65">
        <w:rPr>
          <w:lang w:val="en-US"/>
        </w:rPr>
        <w:t xml:space="preserve">Table </w:t>
      </w:r>
      <w:r w:rsidR="002F3F8E">
        <w:rPr>
          <w:noProof/>
          <w:lang w:val="en-US"/>
        </w:rPr>
        <w:t>19</w:t>
      </w:r>
      <w:r w:rsidR="00901D51" w:rsidRPr="00BC0F65">
        <w:rPr>
          <w:lang w:val="en-US"/>
        </w:rPr>
        <w:fldChar w:fldCharType="end"/>
      </w:r>
      <w:r w:rsidR="00901D51" w:rsidRPr="00BC0F65">
        <w:rPr>
          <w:lang w:val="en-US"/>
        </w:rPr>
        <w:t xml:space="preserve"> </w:t>
      </w:r>
      <w:r w:rsidRPr="00BC0F65">
        <w:rPr>
          <w:lang w:val="en-US"/>
        </w:rPr>
        <w:t xml:space="preserve">or an equivalent to document their supported transactions.  </w:t>
      </w:r>
    </w:p>
    <w:p w14:paraId="08FAA2B8" w14:textId="77777777" w:rsidR="00B22ACA" w:rsidRPr="00BC0F65" w:rsidRDefault="00B22ACA" w:rsidP="00B22ACA">
      <w:pPr>
        <w:rPr>
          <w:lang w:val="en-US"/>
        </w:rPr>
      </w:pPr>
      <w:r w:rsidRPr="00BC0F65">
        <w:rPr>
          <w:lang w:val="en-US"/>
        </w:rPr>
        <w:t xml:space="preserve">Suppliers of applications shall document if the application can perform the role of the information user, if the application can perform the role of the information provider, if the application can perform the role of information sender, and if the application can perform the role of information receiver. </w:t>
      </w:r>
    </w:p>
    <w:p w14:paraId="12411B74" w14:textId="77777777" w:rsidR="00B22ACA" w:rsidRPr="00BC0F65" w:rsidRDefault="00B22ACA" w:rsidP="00B22ACA">
      <w:pPr>
        <w:rPr>
          <w:lang w:val="en-US"/>
        </w:rPr>
      </w:pPr>
      <w:r w:rsidRPr="00BC0F65">
        <w:rPr>
          <w:lang w:val="en-US"/>
        </w:rPr>
        <w:lastRenderedPageBreak/>
        <w:t xml:space="preserve">Suppliers shall document their support for wildcards in the appropriate transactions.  </w:t>
      </w:r>
    </w:p>
    <w:p w14:paraId="66C6E3DD" w14:textId="77777777" w:rsidR="00901D51" w:rsidRPr="00BC0F65" w:rsidRDefault="00901D51" w:rsidP="00901D51">
      <w:pPr>
        <w:rPr>
          <w:lang w:val="en-US"/>
        </w:rPr>
      </w:pPr>
    </w:p>
    <w:p w14:paraId="7720945C" w14:textId="77777777" w:rsidR="00901D51" w:rsidRPr="00BC0F65" w:rsidRDefault="00901D51" w:rsidP="00823313">
      <w:pPr>
        <w:pStyle w:val="Caption"/>
        <w:rPr>
          <w:noProof/>
          <w:lang w:val="en-US"/>
        </w:rPr>
      </w:pPr>
      <w:bookmarkStart w:id="145" w:name="_Ref111451711"/>
      <w:bookmarkStart w:id="146" w:name="_Toc111971608"/>
      <w:bookmarkStart w:id="147" w:name="_Toc111991861"/>
      <w:bookmarkStart w:id="148" w:name="_Toc112730189"/>
      <w:bookmarkStart w:id="149" w:name="_Toc120010385"/>
      <w:bookmarkStart w:id="150" w:name="_Toc130399800"/>
      <w:bookmarkStart w:id="151" w:name="_Toc131732231"/>
      <w:bookmarkStart w:id="152" w:name="_Toc134537700"/>
      <w:bookmarkStart w:id="153" w:name="_Toc325562316"/>
      <w:bookmarkStart w:id="154" w:name="_Toc469647301"/>
      <w:r w:rsidRPr="00BC0F65">
        <w:rPr>
          <w:lang w:val="en-US"/>
        </w:rPr>
        <w:t xml:space="preserve">Table </w:t>
      </w:r>
      <w:r w:rsidRPr="00BC0F65">
        <w:rPr>
          <w:lang w:val="en-US"/>
        </w:rPr>
        <w:fldChar w:fldCharType="begin"/>
      </w:r>
      <w:r w:rsidRPr="00BC0F65">
        <w:rPr>
          <w:lang w:val="en-US"/>
        </w:rPr>
        <w:instrText xml:space="preserve"> SEQ Table \* ARABIC </w:instrText>
      </w:r>
      <w:r w:rsidRPr="00BC0F65">
        <w:rPr>
          <w:lang w:val="en-US"/>
        </w:rPr>
        <w:fldChar w:fldCharType="separate"/>
      </w:r>
      <w:r w:rsidR="00A769ED">
        <w:rPr>
          <w:noProof/>
          <w:lang w:val="en-US"/>
        </w:rPr>
        <w:t>19</w:t>
      </w:r>
      <w:r w:rsidRPr="00BC0F65">
        <w:rPr>
          <w:lang w:val="en-US"/>
        </w:rPr>
        <w:fldChar w:fldCharType="end"/>
      </w:r>
      <w:bookmarkEnd w:id="145"/>
      <w:r w:rsidRPr="00BC0F65">
        <w:rPr>
          <w:lang w:val="en-US"/>
        </w:rPr>
        <w:t xml:space="preserve"> </w:t>
      </w:r>
      <w:r w:rsidRPr="00BC0F65">
        <w:rPr>
          <w:noProof/>
          <w:lang w:val="en-US"/>
        </w:rPr>
        <w:t xml:space="preserve">– Supported </w:t>
      </w:r>
      <w:bookmarkEnd w:id="146"/>
      <w:bookmarkEnd w:id="147"/>
      <w:bookmarkEnd w:id="148"/>
      <w:bookmarkEnd w:id="149"/>
      <w:bookmarkEnd w:id="150"/>
      <w:bookmarkEnd w:id="151"/>
      <w:bookmarkEnd w:id="152"/>
      <w:bookmarkEnd w:id="153"/>
      <w:r w:rsidR="001D2C75" w:rsidRPr="00BC0F65">
        <w:rPr>
          <w:noProof/>
          <w:lang w:val="en-US"/>
        </w:rPr>
        <w:t>services and verb/noun transactions</w:t>
      </w:r>
      <w:bookmarkEnd w:id="154"/>
    </w:p>
    <w:tbl>
      <w:tblPr>
        <w:tblStyle w:val="TableGridLight"/>
        <w:tblW w:w="0" w:type="auto"/>
        <w:tblInd w:w="1278" w:type="dxa"/>
        <w:tblLook w:val="04A0" w:firstRow="1" w:lastRow="0" w:firstColumn="1" w:lastColumn="0" w:noHBand="0" w:noVBand="1"/>
      </w:tblPr>
      <w:tblGrid>
        <w:gridCol w:w="1800"/>
        <w:gridCol w:w="4320"/>
      </w:tblGrid>
      <w:tr w:rsidR="00F76369" w:rsidRPr="00BC0F65" w14:paraId="7F2AFBDE" w14:textId="77777777" w:rsidTr="00BD128E">
        <w:tc>
          <w:tcPr>
            <w:tcW w:w="1800" w:type="dxa"/>
          </w:tcPr>
          <w:p w14:paraId="37E89006" w14:textId="77777777" w:rsidR="00F76369" w:rsidRPr="00BC0F65" w:rsidRDefault="00F76369" w:rsidP="00BD128E">
            <w:pPr>
              <w:rPr>
                <w:lang w:val="en-US"/>
              </w:rPr>
            </w:pPr>
            <w:r w:rsidRPr="00BC0F65">
              <w:rPr>
                <w:lang w:val="en-US"/>
              </w:rPr>
              <w:t>Service</w:t>
            </w:r>
          </w:p>
        </w:tc>
        <w:tc>
          <w:tcPr>
            <w:tcW w:w="4320" w:type="dxa"/>
          </w:tcPr>
          <w:p w14:paraId="6FEA00BB" w14:textId="1D35CAF3" w:rsidR="00F76369" w:rsidRPr="00BC0F65" w:rsidRDefault="00F76369" w:rsidP="00757D93">
            <w:pPr>
              <w:rPr>
                <w:lang w:val="en-US"/>
              </w:rPr>
            </w:pPr>
            <w:r w:rsidRPr="00BC0F65">
              <w:rPr>
                <w:lang w:val="en-US"/>
              </w:rPr>
              <w:t xml:space="preserve">Get </w:t>
            </w:r>
            <w:r w:rsidR="00757D93">
              <w:rPr>
                <w:lang w:val="en-US"/>
              </w:rPr>
              <w:t>namespace</w:t>
            </w:r>
            <w:r w:rsidRPr="00BC0F65">
              <w:rPr>
                <w:lang w:val="en-US"/>
              </w:rPr>
              <w:t xml:space="preserve"> IDs</w:t>
            </w:r>
          </w:p>
        </w:tc>
      </w:tr>
      <w:tr w:rsidR="00F76369" w:rsidRPr="00BC0F65" w14:paraId="3A617A28" w14:textId="77777777" w:rsidTr="00BD128E">
        <w:tc>
          <w:tcPr>
            <w:tcW w:w="1800" w:type="dxa"/>
          </w:tcPr>
          <w:p w14:paraId="2F0D7041" w14:textId="77777777" w:rsidR="00F76369" w:rsidRPr="00BC0F65" w:rsidRDefault="00F76369" w:rsidP="00BD128E">
            <w:pPr>
              <w:rPr>
                <w:lang w:val="en-US"/>
              </w:rPr>
            </w:pPr>
            <w:r w:rsidRPr="00BC0F65">
              <w:rPr>
                <w:lang w:val="en-US"/>
              </w:rPr>
              <w:t>Service</w:t>
            </w:r>
          </w:p>
        </w:tc>
        <w:tc>
          <w:tcPr>
            <w:tcW w:w="4320" w:type="dxa"/>
          </w:tcPr>
          <w:p w14:paraId="31984A27" w14:textId="5AA686A3" w:rsidR="00F76369" w:rsidRPr="00BC0F65" w:rsidRDefault="00F76369" w:rsidP="00BD128E">
            <w:pPr>
              <w:rPr>
                <w:lang w:val="en-US"/>
              </w:rPr>
            </w:pPr>
            <w:r w:rsidRPr="00BC0F65">
              <w:rPr>
                <w:lang w:val="en-US"/>
              </w:rPr>
              <w:t xml:space="preserve">Get </w:t>
            </w:r>
            <w:proofErr w:type="spellStart"/>
            <w:r w:rsidR="000D6CF0">
              <w:rPr>
                <w:lang w:val="en-US"/>
              </w:rPr>
              <w:t>PrincipleItemID</w:t>
            </w:r>
            <w:r w:rsidRPr="00BC0F65">
              <w:rPr>
                <w:lang w:val="en-US"/>
              </w:rPr>
              <w:t>s</w:t>
            </w:r>
            <w:proofErr w:type="spellEnd"/>
          </w:p>
        </w:tc>
      </w:tr>
      <w:tr w:rsidR="00F76369" w:rsidRPr="00BC0F65" w14:paraId="598499AF" w14:textId="77777777" w:rsidTr="00BD128E">
        <w:tc>
          <w:tcPr>
            <w:tcW w:w="1800" w:type="dxa"/>
          </w:tcPr>
          <w:p w14:paraId="48982F04" w14:textId="77777777" w:rsidR="00F76369" w:rsidRPr="00BC0F65" w:rsidRDefault="00F76369" w:rsidP="00BD128E">
            <w:pPr>
              <w:rPr>
                <w:lang w:val="en-US"/>
              </w:rPr>
            </w:pPr>
            <w:r w:rsidRPr="00BC0F65">
              <w:rPr>
                <w:lang w:val="en-US"/>
              </w:rPr>
              <w:t>Service</w:t>
            </w:r>
          </w:p>
        </w:tc>
        <w:tc>
          <w:tcPr>
            <w:tcW w:w="4320" w:type="dxa"/>
          </w:tcPr>
          <w:p w14:paraId="1150882B" w14:textId="55B85EE7" w:rsidR="00F76369" w:rsidRPr="00BC0F65" w:rsidRDefault="006B5377" w:rsidP="00BD128E">
            <w:pPr>
              <w:rPr>
                <w:lang w:val="en-US"/>
              </w:rPr>
            </w:pPr>
            <w:r>
              <w:rPr>
                <w:lang w:val="en-US"/>
              </w:rPr>
              <w:t>Get alias directory</w:t>
            </w:r>
            <w:r w:rsidR="00F76369" w:rsidRPr="00BC0F65">
              <w:rPr>
                <w:lang w:val="en-US"/>
              </w:rPr>
              <w:t xml:space="preserve"> information</w:t>
            </w:r>
          </w:p>
        </w:tc>
      </w:tr>
      <w:tr w:rsidR="001D2C75" w:rsidRPr="00BC0F65" w14:paraId="45AF2727" w14:textId="77777777" w:rsidTr="00BD128E">
        <w:tc>
          <w:tcPr>
            <w:tcW w:w="1800" w:type="dxa"/>
          </w:tcPr>
          <w:p w14:paraId="4F08B407" w14:textId="77777777" w:rsidR="001D2C75" w:rsidRPr="00BC0F65" w:rsidRDefault="001D2C75" w:rsidP="00BD128E">
            <w:pPr>
              <w:rPr>
                <w:lang w:val="en-US"/>
              </w:rPr>
            </w:pPr>
            <w:r w:rsidRPr="00BC0F65">
              <w:rPr>
                <w:lang w:val="en-US"/>
              </w:rPr>
              <w:t>Service</w:t>
            </w:r>
          </w:p>
        </w:tc>
        <w:tc>
          <w:tcPr>
            <w:tcW w:w="4320" w:type="dxa"/>
          </w:tcPr>
          <w:p w14:paraId="1BEF4823" w14:textId="16B4B283" w:rsidR="001D2C75" w:rsidRPr="00BC0F65" w:rsidRDefault="001D2C75" w:rsidP="001D1894">
            <w:pPr>
              <w:rPr>
                <w:lang w:val="en-US"/>
              </w:rPr>
            </w:pPr>
            <w:r w:rsidRPr="00BC0F65">
              <w:rPr>
                <w:lang w:val="en-US"/>
              </w:rPr>
              <w:t xml:space="preserve">Set </w:t>
            </w:r>
            <w:r w:rsidR="00227603">
              <w:rPr>
                <w:lang w:val="en-US"/>
              </w:rPr>
              <w:t>namespace item</w:t>
            </w:r>
            <w:r w:rsidRPr="00BC0F65">
              <w:rPr>
                <w:lang w:val="en-US"/>
              </w:rPr>
              <w:t>s</w:t>
            </w:r>
          </w:p>
        </w:tc>
      </w:tr>
      <w:tr w:rsidR="001D2C75" w:rsidRPr="00BC0F65" w14:paraId="1C0439CA" w14:textId="77777777" w:rsidTr="00BD128E">
        <w:tc>
          <w:tcPr>
            <w:tcW w:w="1800" w:type="dxa"/>
          </w:tcPr>
          <w:p w14:paraId="6B7DE519" w14:textId="77777777" w:rsidR="001D2C75" w:rsidRPr="00BC0F65" w:rsidRDefault="001D2C75" w:rsidP="00BD128E">
            <w:pPr>
              <w:rPr>
                <w:lang w:val="en-US"/>
              </w:rPr>
            </w:pPr>
            <w:r w:rsidRPr="00BC0F65">
              <w:rPr>
                <w:lang w:val="en-US"/>
              </w:rPr>
              <w:t>Service</w:t>
            </w:r>
          </w:p>
        </w:tc>
        <w:tc>
          <w:tcPr>
            <w:tcW w:w="4320" w:type="dxa"/>
          </w:tcPr>
          <w:p w14:paraId="57CAD96E" w14:textId="153AF8A4" w:rsidR="001D2C75" w:rsidRPr="00BC0F65" w:rsidRDefault="001D2C75" w:rsidP="00BD128E">
            <w:pPr>
              <w:rPr>
                <w:lang w:val="en-US"/>
              </w:rPr>
            </w:pPr>
            <w:r w:rsidRPr="00BC0F65">
              <w:rPr>
                <w:lang w:val="en-US"/>
              </w:rPr>
              <w:t xml:space="preserve">Set </w:t>
            </w:r>
            <w:r w:rsidR="000B7317">
              <w:rPr>
                <w:lang w:val="en-US"/>
              </w:rPr>
              <w:t>principle</w:t>
            </w:r>
            <w:r w:rsidRPr="00BC0F65">
              <w:rPr>
                <w:lang w:val="en-US"/>
              </w:rPr>
              <w:t>s identifiers</w:t>
            </w:r>
          </w:p>
        </w:tc>
      </w:tr>
      <w:tr w:rsidR="00F76369" w:rsidRPr="00BC0F65" w14:paraId="1A47E229" w14:textId="77777777" w:rsidTr="00BD128E">
        <w:tc>
          <w:tcPr>
            <w:tcW w:w="1800" w:type="dxa"/>
          </w:tcPr>
          <w:p w14:paraId="6929B247" w14:textId="77777777" w:rsidR="00F76369" w:rsidRPr="00BC0F65" w:rsidRDefault="00F76369" w:rsidP="00BD128E">
            <w:pPr>
              <w:rPr>
                <w:lang w:val="en-US"/>
              </w:rPr>
            </w:pPr>
            <w:r w:rsidRPr="00BC0F65">
              <w:rPr>
                <w:lang w:val="en-US"/>
              </w:rPr>
              <w:t>Message</w:t>
            </w:r>
          </w:p>
        </w:tc>
        <w:tc>
          <w:tcPr>
            <w:tcW w:w="4320" w:type="dxa"/>
          </w:tcPr>
          <w:p w14:paraId="7FA93AF6" w14:textId="69A70CD0" w:rsidR="00F76369" w:rsidRPr="00BC0F65" w:rsidRDefault="00F76369" w:rsidP="00BD128E">
            <w:pPr>
              <w:rPr>
                <w:lang w:val="en-US"/>
              </w:rPr>
            </w:pPr>
            <w:r w:rsidRPr="00BC0F65">
              <w:rPr>
                <w:lang w:val="en-US"/>
              </w:rPr>
              <w:t xml:space="preserve">Sync </w:t>
            </w:r>
            <w:r w:rsidR="00E366B8">
              <w:rPr>
                <w:lang w:val="en-US"/>
              </w:rPr>
              <w:t>alias directory</w:t>
            </w:r>
          </w:p>
        </w:tc>
      </w:tr>
      <w:tr w:rsidR="005E1B55" w:rsidRPr="00BC0F65" w14:paraId="0C46C449" w14:textId="77777777" w:rsidTr="00BD128E">
        <w:tc>
          <w:tcPr>
            <w:tcW w:w="1800" w:type="dxa"/>
          </w:tcPr>
          <w:p w14:paraId="0E10FF54" w14:textId="11E4E1AA" w:rsidR="005E1B55" w:rsidRPr="00BC0F65" w:rsidRDefault="005E1B55" w:rsidP="00BD128E">
            <w:pPr>
              <w:rPr>
                <w:lang w:val="en-US"/>
              </w:rPr>
            </w:pPr>
            <w:r w:rsidRPr="00BC0F65">
              <w:rPr>
                <w:lang w:val="en-US"/>
              </w:rPr>
              <w:t>Message</w:t>
            </w:r>
          </w:p>
        </w:tc>
        <w:tc>
          <w:tcPr>
            <w:tcW w:w="4320" w:type="dxa"/>
          </w:tcPr>
          <w:p w14:paraId="3D1FE952" w14:textId="4254B621" w:rsidR="005E1B55" w:rsidRPr="00BC0F65" w:rsidRDefault="005E1B55" w:rsidP="00BD128E">
            <w:pPr>
              <w:rPr>
                <w:lang w:val="en-US"/>
              </w:rPr>
            </w:pPr>
            <w:r w:rsidRPr="00BC0F65">
              <w:rPr>
                <w:lang w:val="en-US"/>
              </w:rPr>
              <w:t xml:space="preserve">Get </w:t>
            </w:r>
            <w:r w:rsidR="00E366B8">
              <w:rPr>
                <w:lang w:val="en-US"/>
              </w:rPr>
              <w:t>alias directory</w:t>
            </w:r>
          </w:p>
        </w:tc>
      </w:tr>
    </w:tbl>
    <w:p w14:paraId="52BBFCDC" w14:textId="77777777" w:rsidR="00B22ACA" w:rsidRPr="00BC0F65" w:rsidRDefault="00B22ACA" w:rsidP="00B22ACA">
      <w:pPr>
        <w:rPr>
          <w:lang w:val="en-US"/>
        </w:rPr>
      </w:pPr>
    </w:p>
    <w:p w14:paraId="10E06615" w14:textId="4A6565CE" w:rsidR="004F6DA7" w:rsidRPr="00BC0F65" w:rsidRDefault="004F6DA7" w:rsidP="004F6DA7">
      <w:pPr>
        <w:pStyle w:val="ANNEXtitle"/>
        <w:rPr>
          <w:lang w:val="en-US"/>
        </w:rPr>
      </w:pPr>
      <w:bookmarkStart w:id="155" w:name="_Toc324923979"/>
      <w:bookmarkStart w:id="156" w:name="_Toc469647340"/>
      <w:bookmarkEnd w:id="14"/>
      <w:r w:rsidRPr="00BC0F65">
        <w:rPr>
          <w:lang w:val="en-US"/>
        </w:rPr>
        <w:lastRenderedPageBreak/>
        <w:t xml:space="preserve">– </w:t>
      </w:r>
      <w:r w:rsidR="00767B6B">
        <w:rPr>
          <w:lang w:val="en-US"/>
        </w:rPr>
        <w:t xml:space="preserve">(Normative) </w:t>
      </w:r>
      <w:r w:rsidRPr="00BC0F65">
        <w:rPr>
          <w:lang w:val="en-US"/>
        </w:rPr>
        <w:t xml:space="preserve">Recommended </w:t>
      </w:r>
      <w:r w:rsidR="0046491D" w:rsidRPr="00BC0F65">
        <w:rPr>
          <w:lang w:val="en-US"/>
        </w:rPr>
        <w:t>v</w:t>
      </w:r>
      <w:r w:rsidR="005F770D" w:rsidRPr="00BC0F65">
        <w:rPr>
          <w:lang w:val="en-US"/>
        </w:rPr>
        <w:t xml:space="preserve">alue </w:t>
      </w:r>
      <w:r w:rsidR="0046491D" w:rsidRPr="00BC0F65">
        <w:rPr>
          <w:lang w:val="en-US"/>
        </w:rPr>
        <w:t>p</w:t>
      </w:r>
      <w:r w:rsidRPr="00BC0F65">
        <w:rPr>
          <w:lang w:val="en-US"/>
        </w:rPr>
        <w:t>roperties</w:t>
      </w:r>
      <w:bookmarkEnd w:id="155"/>
      <w:bookmarkEnd w:id="156"/>
    </w:p>
    <w:p w14:paraId="0BB8E529" w14:textId="428A5554" w:rsidR="004F6DA7" w:rsidRPr="00BC0F65" w:rsidRDefault="004F6DA7" w:rsidP="004F6DA7">
      <w:pPr>
        <w:rPr>
          <w:lang w:val="en-US"/>
        </w:rPr>
      </w:pPr>
      <w:r w:rsidRPr="00BC0F65">
        <w:rPr>
          <w:lang w:val="en-US"/>
        </w:rPr>
        <w:t xml:space="preserve">There are </w:t>
      </w:r>
      <w:r w:rsidR="00D753D4">
        <w:rPr>
          <w:lang w:val="en-US"/>
        </w:rPr>
        <w:t>recommend</w:t>
      </w:r>
      <w:r w:rsidR="00D753D4" w:rsidRPr="00BC0F65">
        <w:rPr>
          <w:lang w:val="en-US"/>
        </w:rPr>
        <w:t xml:space="preserve"> </w:t>
      </w:r>
      <w:r w:rsidRPr="00BC0F65">
        <w:rPr>
          <w:lang w:val="en-US"/>
        </w:rPr>
        <w:t>propert</w:t>
      </w:r>
      <w:r w:rsidR="00D753D4">
        <w:rPr>
          <w:lang w:val="en-US"/>
        </w:rPr>
        <w:t>y names</w:t>
      </w:r>
      <w:r w:rsidRPr="00BC0F65">
        <w:rPr>
          <w:lang w:val="en-US"/>
        </w:rPr>
        <w:t xml:space="preserve"> that should be used to identify commonly understood relationships between entities.</w:t>
      </w:r>
    </w:p>
    <w:p w14:paraId="4F3C0BD8" w14:textId="77777777" w:rsidR="004F6DA7" w:rsidRPr="00BC0F65" w:rsidRDefault="004F6DA7" w:rsidP="008D7767">
      <w:pPr>
        <w:pStyle w:val="Heading2"/>
        <w:numPr>
          <w:ilvl w:val="0"/>
          <w:numId w:val="22"/>
        </w:numPr>
        <w:tabs>
          <w:tab w:val="clear" w:pos="720"/>
        </w:tabs>
        <w:rPr>
          <w:lang w:val="en-US"/>
        </w:rPr>
      </w:pPr>
      <w:bookmarkStart w:id="157" w:name="_Toc324923980"/>
      <w:bookmarkStart w:id="158" w:name="_Toc469647341"/>
      <w:proofErr w:type="spellStart"/>
      <w:r w:rsidRPr="00BC0F65">
        <w:rPr>
          <w:lang w:val="en-US"/>
        </w:rPr>
        <w:t>Parent</w:t>
      </w:r>
      <w:r w:rsidR="00054A83" w:rsidRPr="00BC0F65">
        <w:rPr>
          <w:lang w:val="en-US"/>
        </w:rPr>
        <w:t>Identifier</w:t>
      </w:r>
      <w:r w:rsidRPr="00BC0F65">
        <w:rPr>
          <w:lang w:val="en-US"/>
        </w:rPr>
        <w:t>ID</w:t>
      </w:r>
      <w:bookmarkEnd w:id="157"/>
      <w:bookmarkEnd w:id="158"/>
      <w:proofErr w:type="spellEnd"/>
    </w:p>
    <w:p w14:paraId="4D9F2EEA" w14:textId="4FF84C1C" w:rsidR="004F6DA7" w:rsidRPr="00BC0F65" w:rsidRDefault="004F6DA7" w:rsidP="004F6DA7">
      <w:pPr>
        <w:ind w:left="720"/>
        <w:rPr>
          <w:lang w:val="en-US"/>
        </w:rPr>
      </w:pPr>
      <w:r w:rsidRPr="00BC0F65">
        <w:rPr>
          <w:lang w:val="en-US"/>
        </w:rPr>
        <w:t xml:space="preserve">The </w:t>
      </w:r>
      <w:proofErr w:type="spellStart"/>
      <w:r w:rsidRPr="00BC0F65">
        <w:rPr>
          <w:lang w:val="en-US"/>
        </w:rPr>
        <w:t>Parent</w:t>
      </w:r>
      <w:r w:rsidR="00054A83" w:rsidRPr="00BC0F65">
        <w:rPr>
          <w:lang w:val="en-US"/>
        </w:rPr>
        <w:t>Identifier</w:t>
      </w:r>
      <w:r w:rsidRPr="00BC0F65">
        <w:rPr>
          <w:lang w:val="en-US"/>
        </w:rPr>
        <w:t>ID</w:t>
      </w:r>
      <w:proofErr w:type="spellEnd"/>
      <w:r w:rsidRPr="00BC0F65">
        <w:rPr>
          <w:lang w:val="en-US"/>
        </w:rPr>
        <w:t xml:space="preserve"> contains the set of IDs for parent object</w:t>
      </w:r>
      <w:r w:rsidR="001B1B5D">
        <w:rPr>
          <w:lang w:val="en-US"/>
        </w:rPr>
        <w:t>s</w:t>
      </w:r>
      <w:r w:rsidRPr="00BC0F65">
        <w:rPr>
          <w:lang w:val="en-US"/>
        </w:rPr>
        <w:t xml:space="preserve"> of the </w:t>
      </w:r>
      <w:r w:rsidR="00054A83" w:rsidRPr="00BC0F65">
        <w:rPr>
          <w:lang w:val="en-US"/>
        </w:rPr>
        <w:t>identifier</w:t>
      </w:r>
      <w:r w:rsidRPr="00BC0F65">
        <w:rPr>
          <w:lang w:val="en-US"/>
        </w:rPr>
        <w:t xml:space="preserve"> in the source’s </w:t>
      </w:r>
      <w:r w:rsidR="004460FE">
        <w:rPr>
          <w:lang w:val="en-US"/>
        </w:rPr>
        <w:t xml:space="preserve">namespace </w:t>
      </w:r>
      <w:r w:rsidRPr="00BC0F65">
        <w:rPr>
          <w:lang w:val="en-US"/>
        </w:rPr>
        <w:t xml:space="preserve">hierarchy. Multiple parent objects are specified by multiple </w:t>
      </w:r>
      <w:proofErr w:type="spellStart"/>
      <w:r w:rsidRPr="00BC0F65">
        <w:rPr>
          <w:lang w:val="en-US"/>
        </w:rPr>
        <w:t>PropertyValues</w:t>
      </w:r>
      <w:proofErr w:type="spellEnd"/>
      <w:r w:rsidRPr="00BC0F65">
        <w:rPr>
          <w:lang w:val="en-US"/>
        </w:rPr>
        <w:t>.</w:t>
      </w:r>
    </w:p>
    <w:p w14:paraId="6ED7B1DA" w14:textId="77777777" w:rsidR="004F6DA7" w:rsidRPr="00BC0F65" w:rsidRDefault="004F6DA7" w:rsidP="008D7767">
      <w:pPr>
        <w:pStyle w:val="Heading2"/>
        <w:numPr>
          <w:ilvl w:val="0"/>
          <w:numId w:val="22"/>
        </w:numPr>
        <w:tabs>
          <w:tab w:val="clear" w:pos="720"/>
        </w:tabs>
        <w:rPr>
          <w:lang w:val="en-US"/>
        </w:rPr>
      </w:pPr>
      <w:bookmarkStart w:id="159" w:name="_Toc324923981"/>
      <w:bookmarkStart w:id="160" w:name="_Toc469647342"/>
      <w:proofErr w:type="spellStart"/>
      <w:r w:rsidRPr="00BC0F65">
        <w:rPr>
          <w:lang w:val="en-US"/>
        </w:rPr>
        <w:t>Child</w:t>
      </w:r>
      <w:r w:rsidR="00054A83" w:rsidRPr="00BC0F65">
        <w:rPr>
          <w:lang w:val="en-US"/>
        </w:rPr>
        <w:t>Identifier</w:t>
      </w:r>
      <w:r w:rsidRPr="00BC0F65">
        <w:rPr>
          <w:lang w:val="en-US"/>
        </w:rPr>
        <w:t>ID</w:t>
      </w:r>
      <w:bookmarkEnd w:id="159"/>
      <w:bookmarkEnd w:id="160"/>
      <w:proofErr w:type="spellEnd"/>
    </w:p>
    <w:p w14:paraId="63CEF925" w14:textId="4680A7FA" w:rsidR="004F6DA7" w:rsidRPr="00BC0F65" w:rsidRDefault="004F6DA7" w:rsidP="004F6DA7">
      <w:pPr>
        <w:ind w:left="720"/>
        <w:rPr>
          <w:lang w:val="en-US"/>
        </w:rPr>
      </w:pPr>
      <w:r w:rsidRPr="00BC0F65">
        <w:rPr>
          <w:lang w:val="en-US"/>
        </w:rPr>
        <w:t xml:space="preserve">The </w:t>
      </w:r>
      <w:proofErr w:type="spellStart"/>
      <w:r w:rsidRPr="00BC0F65">
        <w:rPr>
          <w:lang w:val="en-US"/>
        </w:rPr>
        <w:t>Child</w:t>
      </w:r>
      <w:r w:rsidR="00054A83" w:rsidRPr="00BC0F65">
        <w:rPr>
          <w:lang w:val="en-US"/>
        </w:rPr>
        <w:t>Identifier</w:t>
      </w:r>
      <w:r w:rsidRPr="00BC0F65">
        <w:rPr>
          <w:lang w:val="en-US"/>
        </w:rPr>
        <w:t>ID</w:t>
      </w:r>
      <w:proofErr w:type="spellEnd"/>
      <w:r w:rsidRPr="00BC0F65">
        <w:rPr>
          <w:lang w:val="en-US"/>
        </w:rPr>
        <w:t xml:space="preserve"> contains the set of IDs for child objects of the </w:t>
      </w:r>
      <w:r w:rsidR="00054A83" w:rsidRPr="00BC0F65">
        <w:rPr>
          <w:lang w:val="en-US"/>
        </w:rPr>
        <w:t>identifier</w:t>
      </w:r>
      <w:r w:rsidRPr="00BC0F65">
        <w:rPr>
          <w:lang w:val="en-US"/>
        </w:rPr>
        <w:t xml:space="preserve"> in the source’s </w:t>
      </w:r>
      <w:r w:rsidR="004460FE">
        <w:rPr>
          <w:lang w:val="en-US"/>
        </w:rPr>
        <w:t xml:space="preserve">namespace </w:t>
      </w:r>
      <w:r w:rsidRPr="00BC0F65">
        <w:rPr>
          <w:lang w:val="en-US"/>
        </w:rPr>
        <w:t xml:space="preserve">hierarchy. Multiple child objects are specified by multiple </w:t>
      </w:r>
      <w:proofErr w:type="spellStart"/>
      <w:r w:rsidRPr="00BC0F65">
        <w:rPr>
          <w:lang w:val="en-US"/>
        </w:rPr>
        <w:t>PropertyValues</w:t>
      </w:r>
      <w:proofErr w:type="spellEnd"/>
      <w:r w:rsidRPr="00BC0F65">
        <w:rPr>
          <w:lang w:val="en-US"/>
        </w:rPr>
        <w:t>.</w:t>
      </w:r>
    </w:p>
    <w:p w14:paraId="1638F183" w14:textId="77777777" w:rsidR="004F6DA7" w:rsidRPr="00BC0F65" w:rsidRDefault="004F6DA7" w:rsidP="008D7767">
      <w:pPr>
        <w:pStyle w:val="Heading2"/>
        <w:numPr>
          <w:ilvl w:val="0"/>
          <w:numId w:val="22"/>
        </w:numPr>
        <w:tabs>
          <w:tab w:val="clear" w:pos="720"/>
        </w:tabs>
        <w:rPr>
          <w:lang w:val="en-US"/>
        </w:rPr>
      </w:pPr>
      <w:bookmarkStart w:id="161" w:name="_Toc324923982"/>
      <w:bookmarkStart w:id="162" w:name="_Toc469647343"/>
      <w:proofErr w:type="spellStart"/>
      <w:r w:rsidRPr="00BC0F65">
        <w:rPr>
          <w:lang w:val="en-US"/>
        </w:rPr>
        <w:t>PossibleEquivalent</w:t>
      </w:r>
      <w:r w:rsidR="00054A83" w:rsidRPr="00BC0F65">
        <w:rPr>
          <w:lang w:val="en-US"/>
        </w:rPr>
        <w:t>Identifier</w:t>
      </w:r>
      <w:r w:rsidRPr="00BC0F65">
        <w:rPr>
          <w:lang w:val="en-US"/>
        </w:rPr>
        <w:t>ID</w:t>
      </w:r>
      <w:bookmarkEnd w:id="161"/>
      <w:bookmarkEnd w:id="162"/>
      <w:proofErr w:type="spellEnd"/>
    </w:p>
    <w:p w14:paraId="2195E5BD" w14:textId="77777777" w:rsidR="004F6DA7" w:rsidRPr="00BC0F65" w:rsidRDefault="004F6DA7" w:rsidP="004F6DA7">
      <w:pPr>
        <w:ind w:left="720"/>
        <w:rPr>
          <w:lang w:val="en-US"/>
        </w:rPr>
      </w:pPr>
      <w:r w:rsidRPr="00BC0F65">
        <w:rPr>
          <w:lang w:val="en-US"/>
        </w:rPr>
        <w:t xml:space="preserve">The </w:t>
      </w:r>
      <w:proofErr w:type="spellStart"/>
      <w:r w:rsidRPr="00BC0F65">
        <w:rPr>
          <w:lang w:val="en-US"/>
        </w:rPr>
        <w:t>PossibleEquivalent</w:t>
      </w:r>
      <w:r w:rsidR="00054A83" w:rsidRPr="00BC0F65">
        <w:rPr>
          <w:lang w:val="en-US"/>
        </w:rPr>
        <w:t>Identifier</w:t>
      </w:r>
      <w:r w:rsidRPr="00BC0F65">
        <w:rPr>
          <w:lang w:val="en-US"/>
        </w:rPr>
        <w:t>ID</w:t>
      </w:r>
      <w:proofErr w:type="spellEnd"/>
      <w:r w:rsidRPr="00BC0F65">
        <w:rPr>
          <w:lang w:val="en-US"/>
        </w:rPr>
        <w:t xml:space="preserve"> contains a set of target entities which are possibly equivalent to the </w:t>
      </w:r>
      <w:r w:rsidR="00054A83" w:rsidRPr="00BC0F65">
        <w:rPr>
          <w:lang w:val="en-US"/>
        </w:rPr>
        <w:t>identifier</w:t>
      </w:r>
      <w:r w:rsidRPr="00BC0F65">
        <w:rPr>
          <w:lang w:val="en-US"/>
        </w:rPr>
        <w:t xml:space="preserve">. This allows for automated equivalency determination. Each returned target </w:t>
      </w:r>
      <w:r w:rsidR="00054A83" w:rsidRPr="00BC0F65">
        <w:rPr>
          <w:lang w:val="en-US"/>
        </w:rPr>
        <w:t>identifier</w:t>
      </w:r>
      <w:r w:rsidRPr="00BC0F65">
        <w:rPr>
          <w:lang w:val="en-US"/>
        </w:rPr>
        <w:t xml:space="preserve"> contains the following set of information:</w:t>
      </w:r>
    </w:p>
    <w:p w14:paraId="0E9B5184" w14:textId="50B8FC2F" w:rsidR="004F6DA7" w:rsidRPr="00BC0F65" w:rsidRDefault="004F6DA7" w:rsidP="008D7767">
      <w:pPr>
        <w:numPr>
          <w:ilvl w:val="0"/>
          <w:numId w:val="23"/>
        </w:numPr>
        <w:rPr>
          <w:lang w:val="en-US"/>
        </w:rPr>
      </w:pPr>
      <w:r w:rsidRPr="00BC0F65">
        <w:rPr>
          <w:lang w:val="en-US"/>
        </w:rPr>
        <w:t>ID</w:t>
      </w:r>
    </w:p>
    <w:p w14:paraId="7792DDDC" w14:textId="63AF7329" w:rsidR="004F6DA7" w:rsidRPr="00BC0F65" w:rsidRDefault="008765A8" w:rsidP="008D7767">
      <w:pPr>
        <w:numPr>
          <w:ilvl w:val="0"/>
          <w:numId w:val="23"/>
        </w:numPr>
        <w:rPr>
          <w:lang w:val="en-US"/>
        </w:rPr>
      </w:pPr>
      <w:r>
        <w:rPr>
          <w:lang w:val="en-US"/>
        </w:rPr>
        <w:t>Namespace ID</w:t>
      </w:r>
    </w:p>
    <w:p w14:paraId="585647DE" w14:textId="77777777" w:rsidR="004F6DA7" w:rsidRDefault="004F6DA7" w:rsidP="008D7767">
      <w:pPr>
        <w:numPr>
          <w:ilvl w:val="0"/>
          <w:numId w:val="23"/>
        </w:numPr>
        <w:rPr>
          <w:lang w:val="en-US"/>
        </w:rPr>
      </w:pPr>
      <w:proofErr w:type="spellStart"/>
      <w:r w:rsidRPr="00BC0F65">
        <w:rPr>
          <w:lang w:val="en-US"/>
        </w:rPr>
        <w:t>PercentLikelihood</w:t>
      </w:r>
      <w:proofErr w:type="spellEnd"/>
      <w:r w:rsidRPr="00BC0F65">
        <w:rPr>
          <w:lang w:val="en-US"/>
        </w:rPr>
        <w:t xml:space="preserve"> [Optional]</w:t>
      </w:r>
    </w:p>
    <w:p w14:paraId="66276D07" w14:textId="7018D91B" w:rsidR="00DD4524" w:rsidRPr="00BC0F65" w:rsidRDefault="00DD4524" w:rsidP="00DD4524">
      <w:pPr>
        <w:pStyle w:val="Heading2"/>
        <w:numPr>
          <w:ilvl w:val="0"/>
          <w:numId w:val="22"/>
        </w:numPr>
        <w:tabs>
          <w:tab w:val="clear" w:pos="720"/>
        </w:tabs>
        <w:rPr>
          <w:lang w:val="en-US"/>
        </w:rPr>
      </w:pPr>
      <w:bookmarkStart w:id="163" w:name="_Toc469647344"/>
      <w:proofErr w:type="spellStart"/>
      <w:r>
        <w:rPr>
          <w:lang w:val="en-US"/>
        </w:rPr>
        <w:t>EffectiveStartDate</w:t>
      </w:r>
      <w:bookmarkEnd w:id="163"/>
      <w:proofErr w:type="spellEnd"/>
    </w:p>
    <w:p w14:paraId="118E91BE" w14:textId="31018C6C" w:rsidR="00DD4524" w:rsidRDefault="00DD4524" w:rsidP="00DD4524">
      <w:pPr>
        <w:ind w:left="720"/>
        <w:rPr>
          <w:lang w:val="en-US"/>
        </w:rPr>
      </w:pPr>
      <w:r w:rsidRPr="00BC0F65">
        <w:rPr>
          <w:lang w:val="en-US"/>
        </w:rPr>
        <w:t xml:space="preserve">The </w:t>
      </w:r>
      <w:proofErr w:type="spellStart"/>
      <w:r>
        <w:rPr>
          <w:lang w:val="en-US"/>
        </w:rPr>
        <w:t>EffectiveStartDate</w:t>
      </w:r>
      <w:proofErr w:type="spellEnd"/>
      <w:r w:rsidRPr="00BC0F65">
        <w:rPr>
          <w:lang w:val="en-US"/>
        </w:rPr>
        <w:t xml:space="preserve"> contains the </w:t>
      </w:r>
      <w:r>
        <w:rPr>
          <w:lang w:val="en-US"/>
        </w:rPr>
        <w:t xml:space="preserve">date </w:t>
      </w:r>
      <w:r w:rsidR="00A769ED">
        <w:rPr>
          <w:lang w:val="en-US"/>
        </w:rPr>
        <w:t xml:space="preserve">and time </w:t>
      </w:r>
      <w:r>
        <w:rPr>
          <w:lang w:val="en-US"/>
        </w:rPr>
        <w:t>at which the namespace item ID or principle item ID becomes effective and</w:t>
      </w:r>
      <w:r w:rsidR="00A769ED">
        <w:rPr>
          <w:lang w:val="en-US"/>
        </w:rPr>
        <w:t xml:space="preserve"> the</w:t>
      </w:r>
      <w:r>
        <w:rPr>
          <w:lang w:val="en-US"/>
        </w:rPr>
        <w:t xml:space="preserve"> </w:t>
      </w:r>
      <w:r w:rsidR="00A769ED">
        <w:rPr>
          <w:lang w:val="en-US"/>
        </w:rPr>
        <w:t>item</w:t>
      </w:r>
      <w:r>
        <w:rPr>
          <w:lang w:val="en-US"/>
        </w:rPr>
        <w:t xml:space="preserve"> be used for mapping. </w:t>
      </w:r>
    </w:p>
    <w:p w14:paraId="44807C0D" w14:textId="19718FD8" w:rsidR="00DD4524" w:rsidRPr="00BC0F65" w:rsidRDefault="00DD4524" w:rsidP="00DD4524">
      <w:pPr>
        <w:pStyle w:val="Heading2"/>
        <w:numPr>
          <w:ilvl w:val="0"/>
          <w:numId w:val="22"/>
        </w:numPr>
        <w:tabs>
          <w:tab w:val="clear" w:pos="720"/>
        </w:tabs>
        <w:rPr>
          <w:lang w:val="en-US"/>
        </w:rPr>
      </w:pPr>
      <w:bookmarkStart w:id="164" w:name="_Toc469647345"/>
      <w:proofErr w:type="spellStart"/>
      <w:r>
        <w:rPr>
          <w:lang w:val="en-US"/>
        </w:rPr>
        <w:t>EffectiveEndDate</w:t>
      </w:r>
      <w:bookmarkEnd w:id="164"/>
      <w:proofErr w:type="spellEnd"/>
    </w:p>
    <w:p w14:paraId="1023D485" w14:textId="2374E467" w:rsidR="00DD4524" w:rsidRDefault="00DD4524" w:rsidP="00DD4524">
      <w:pPr>
        <w:ind w:left="720"/>
        <w:rPr>
          <w:lang w:val="en-US"/>
        </w:rPr>
      </w:pPr>
      <w:r w:rsidRPr="00BC0F65">
        <w:rPr>
          <w:lang w:val="en-US"/>
        </w:rPr>
        <w:t xml:space="preserve">The </w:t>
      </w:r>
      <w:proofErr w:type="spellStart"/>
      <w:r>
        <w:rPr>
          <w:lang w:val="en-US"/>
        </w:rPr>
        <w:t>EffectiveEndDate</w:t>
      </w:r>
      <w:proofErr w:type="spellEnd"/>
      <w:r w:rsidRPr="00BC0F65">
        <w:rPr>
          <w:lang w:val="en-US"/>
        </w:rPr>
        <w:t xml:space="preserve"> contains the </w:t>
      </w:r>
      <w:r>
        <w:rPr>
          <w:lang w:val="en-US"/>
        </w:rPr>
        <w:t xml:space="preserve">date </w:t>
      </w:r>
      <w:r w:rsidR="00A769ED">
        <w:rPr>
          <w:lang w:val="en-US"/>
        </w:rPr>
        <w:t xml:space="preserve">and time </w:t>
      </w:r>
      <w:r>
        <w:rPr>
          <w:lang w:val="en-US"/>
        </w:rPr>
        <w:t>at which the namespace item ID or principle item ID becomes ineffective and</w:t>
      </w:r>
      <w:r w:rsidR="00A769ED">
        <w:rPr>
          <w:lang w:val="en-US"/>
        </w:rPr>
        <w:t xml:space="preserve"> the item</w:t>
      </w:r>
      <w:r>
        <w:rPr>
          <w:lang w:val="en-US"/>
        </w:rPr>
        <w:t xml:space="preserve"> </w:t>
      </w:r>
      <w:proofErr w:type="spellStart"/>
      <w:r>
        <w:rPr>
          <w:lang w:val="en-US"/>
        </w:rPr>
        <w:t>maynot</w:t>
      </w:r>
      <w:proofErr w:type="spellEnd"/>
      <w:r>
        <w:rPr>
          <w:lang w:val="en-US"/>
        </w:rPr>
        <w:t xml:space="preserve"> be used for mapping. </w:t>
      </w:r>
    </w:p>
    <w:p w14:paraId="1DD76694" w14:textId="77777777" w:rsidR="00DD4524" w:rsidRPr="00BC0F65" w:rsidRDefault="00DD4524" w:rsidP="00DD4524">
      <w:pPr>
        <w:ind w:left="720"/>
        <w:rPr>
          <w:lang w:val="en-US"/>
        </w:rPr>
      </w:pPr>
    </w:p>
    <w:p w14:paraId="11A3A739" w14:textId="77777777" w:rsidR="00DD4524" w:rsidRPr="00767B6B" w:rsidRDefault="00DD4524" w:rsidP="00767B6B"/>
    <w:p w14:paraId="010FEEBD" w14:textId="2EFF7E5B" w:rsidR="00D0051B" w:rsidRPr="00BC0F65" w:rsidRDefault="00D0051B" w:rsidP="00D0051B">
      <w:pPr>
        <w:pStyle w:val="ANNEXtitle"/>
        <w:rPr>
          <w:lang w:val="en-US"/>
        </w:rPr>
      </w:pPr>
      <w:bookmarkStart w:id="165" w:name="_Ref386010420"/>
      <w:bookmarkStart w:id="166" w:name="_Toc469647346"/>
      <w:r w:rsidRPr="00BC0F65">
        <w:rPr>
          <w:lang w:val="en-US"/>
        </w:rPr>
        <w:lastRenderedPageBreak/>
        <w:t xml:space="preserve">– </w:t>
      </w:r>
      <w:r w:rsidR="00767B6B">
        <w:rPr>
          <w:lang w:val="en-US"/>
        </w:rPr>
        <w:t xml:space="preserve">(Normative) </w:t>
      </w:r>
      <w:r w:rsidRPr="00BC0F65">
        <w:rPr>
          <w:lang w:val="en-US"/>
        </w:rPr>
        <w:t>Recommended categories</w:t>
      </w:r>
      <w:bookmarkEnd w:id="165"/>
      <w:bookmarkEnd w:id="166"/>
    </w:p>
    <w:p w14:paraId="5B466907" w14:textId="5BB197E8" w:rsidR="00D0051B" w:rsidRPr="00BC0F65" w:rsidRDefault="00D0051B" w:rsidP="00D0051B">
      <w:pPr>
        <w:pStyle w:val="PARAGRAPH"/>
        <w:rPr>
          <w:lang w:val="en-US"/>
        </w:rPr>
      </w:pPr>
      <w:r w:rsidRPr="00BC0F65">
        <w:rPr>
          <w:lang w:val="en-US"/>
        </w:rPr>
        <w:t>Identifiers that refer to enumerated elements</w:t>
      </w:r>
      <w:r w:rsidR="00A769ED">
        <w:rPr>
          <w:lang w:val="en-US"/>
        </w:rPr>
        <w:t xml:space="preserve"> defined</w:t>
      </w:r>
      <w:r w:rsidRPr="00BC0F65">
        <w:rPr>
          <w:lang w:val="en-US"/>
        </w:rPr>
        <w:t xml:space="preserve"> in the </w:t>
      </w:r>
      <w:r w:rsidR="00CE4964">
        <w:rPr>
          <w:lang w:val="en-US"/>
        </w:rPr>
        <w:t>ISA-95</w:t>
      </w:r>
      <w:r w:rsidRPr="00BC0F65">
        <w:rPr>
          <w:lang w:val="en-US"/>
        </w:rPr>
        <w:t xml:space="preserve"> object models should use the following category names. </w:t>
      </w:r>
    </w:p>
    <w:p w14:paraId="37381D5E" w14:textId="77777777" w:rsidR="00D0051B" w:rsidRPr="00767B6B" w:rsidRDefault="00D0051B" w:rsidP="00692596">
      <w:pPr>
        <w:pStyle w:val="TABLE-title"/>
      </w:pPr>
      <w:bookmarkStart w:id="167" w:name="_Toc469647302"/>
      <w:r w:rsidRPr="00692596">
        <w:t xml:space="preserve">Table </w:t>
      </w:r>
      <w:r w:rsidR="000E1880">
        <w:fldChar w:fldCharType="begin"/>
      </w:r>
      <w:r w:rsidR="000E1880">
        <w:instrText xml:space="preserve"> SEQ </w:instrText>
      </w:r>
      <w:r w:rsidR="000E1880">
        <w:instrText xml:space="preserve">Table \* ARABIC </w:instrText>
      </w:r>
      <w:r w:rsidR="000E1880">
        <w:fldChar w:fldCharType="separate"/>
      </w:r>
      <w:r w:rsidR="00A769ED">
        <w:rPr>
          <w:noProof/>
        </w:rPr>
        <w:t>20</w:t>
      </w:r>
      <w:r w:rsidR="000E1880">
        <w:rPr>
          <w:noProof/>
        </w:rPr>
        <w:fldChar w:fldCharType="end"/>
      </w:r>
      <w:r w:rsidRPr="00767B6B">
        <w:t xml:space="preserve"> </w:t>
      </w:r>
      <w:r w:rsidR="004A61E3" w:rsidRPr="00767B6B">
        <w:t xml:space="preserve">– Standard </w:t>
      </w:r>
      <w:r w:rsidRPr="00767B6B">
        <w:t>category names</w:t>
      </w:r>
      <w:bookmarkEnd w:id="167"/>
      <w:r w:rsidRPr="00767B6B">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870"/>
        <w:gridCol w:w="2520"/>
      </w:tblGrid>
      <w:tr w:rsidR="00D0051B" w:rsidRPr="00BC0F65" w14:paraId="3E559F08" w14:textId="77777777" w:rsidTr="00746DBB">
        <w:trPr>
          <w:cantSplit/>
          <w:tblHeader/>
        </w:trPr>
        <w:tc>
          <w:tcPr>
            <w:tcW w:w="2970" w:type="dxa"/>
            <w:shd w:val="clear" w:color="auto" w:fill="BFBFBF" w:themeFill="background1" w:themeFillShade="BF"/>
          </w:tcPr>
          <w:p w14:paraId="7ECB6CB2" w14:textId="1046B692" w:rsidR="00D0051B" w:rsidRPr="00BC0F65" w:rsidRDefault="00D0051B" w:rsidP="00746DBB">
            <w:pPr>
              <w:pStyle w:val="NormalTableHeader"/>
              <w:spacing w:before="40" w:after="40"/>
              <w:rPr>
                <w:lang w:val="en-US"/>
              </w:rPr>
            </w:pPr>
            <w:r w:rsidRPr="00BC0F65">
              <w:rPr>
                <w:lang w:val="en-US"/>
              </w:rPr>
              <w:t xml:space="preserve">Category </w:t>
            </w:r>
            <w:r w:rsidR="009C44A5">
              <w:rPr>
                <w:lang w:val="en-US"/>
              </w:rPr>
              <w:t>n</w:t>
            </w:r>
            <w:r w:rsidRPr="00BC0F65">
              <w:rPr>
                <w:lang w:val="en-US"/>
              </w:rPr>
              <w:t>ame</w:t>
            </w:r>
          </w:p>
        </w:tc>
        <w:tc>
          <w:tcPr>
            <w:tcW w:w="3870" w:type="dxa"/>
            <w:shd w:val="clear" w:color="auto" w:fill="BFBFBF" w:themeFill="background1" w:themeFillShade="BF"/>
          </w:tcPr>
          <w:p w14:paraId="5D15E8CA" w14:textId="77777777" w:rsidR="00D0051B" w:rsidRPr="00BC0F65" w:rsidRDefault="00D0051B" w:rsidP="00746DBB">
            <w:pPr>
              <w:pStyle w:val="NormalTableHeader"/>
              <w:spacing w:before="40" w:after="40"/>
              <w:rPr>
                <w:lang w:val="en-US"/>
              </w:rPr>
            </w:pPr>
            <w:r w:rsidRPr="00BC0F65">
              <w:rPr>
                <w:lang w:val="en-US"/>
              </w:rPr>
              <w:t xml:space="preserve">Object model(s) </w:t>
            </w:r>
          </w:p>
        </w:tc>
        <w:tc>
          <w:tcPr>
            <w:tcW w:w="2520" w:type="dxa"/>
            <w:shd w:val="clear" w:color="auto" w:fill="BFBFBF" w:themeFill="background1" w:themeFillShade="BF"/>
          </w:tcPr>
          <w:p w14:paraId="2C907E9A" w14:textId="77777777" w:rsidR="00D0051B" w:rsidRPr="00BC0F65" w:rsidRDefault="00D0051B" w:rsidP="00746DBB">
            <w:pPr>
              <w:pStyle w:val="NormalTableHeader"/>
              <w:spacing w:before="40" w:after="40"/>
              <w:rPr>
                <w:lang w:val="en-US"/>
              </w:rPr>
            </w:pPr>
            <w:r w:rsidRPr="00BC0F65">
              <w:rPr>
                <w:lang w:val="en-US"/>
              </w:rPr>
              <w:t>Attribute</w:t>
            </w:r>
          </w:p>
        </w:tc>
      </w:tr>
      <w:tr w:rsidR="00D0051B" w:rsidRPr="00BC0F65" w14:paraId="5DBB66FD" w14:textId="77777777" w:rsidTr="00746DBB">
        <w:trPr>
          <w:cantSplit/>
        </w:trPr>
        <w:tc>
          <w:tcPr>
            <w:tcW w:w="2970" w:type="dxa"/>
            <w:shd w:val="clear" w:color="auto" w:fill="BFBFBF" w:themeFill="background1" w:themeFillShade="BF"/>
          </w:tcPr>
          <w:p w14:paraId="75C2BB83" w14:textId="3BDE40A4" w:rsidR="00D0051B" w:rsidRPr="00BC0F65" w:rsidRDefault="00D0051B" w:rsidP="00417F0C">
            <w:pPr>
              <w:pStyle w:val="StyleTableNormal1Before2ptAfter2pt"/>
              <w:rPr>
                <w:lang w:val="en-US"/>
              </w:rPr>
            </w:pPr>
            <w:r w:rsidRPr="00BC0F65">
              <w:rPr>
                <w:lang w:val="en-US"/>
              </w:rPr>
              <w:t xml:space="preserve">Assembly </w:t>
            </w:r>
            <w:r w:rsidR="00417F0C">
              <w:rPr>
                <w:lang w:val="en-US"/>
              </w:rPr>
              <w:t>R</w:t>
            </w:r>
            <w:r w:rsidRPr="00BC0F65">
              <w:rPr>
                <w:lang w:val="en-US"/>
              </w:rPr>
              <w:t>elationship</w:t>
            </w:r>
          </w:p>
        </w:tc>
        <w:tc>
          <w:tcPr>
            <w:tcW w:w="3870" w:type="dxa"/>
          </w:tcPr>
          <w:p w14:paraId="4AA086FA" w14:textId="77777777" w:rsidR="00D0051B" w:rsidRPr="00BC0F65" w:rsidRDefault="00D0051B" w:rsidP="00746DBB">
            <w:pPr>
              <w:spacing w:before="40" w:after="40"/>
              <w:jc w:val="left"/>
              <w:rPr>
                <w:sz w:val="16"/>
                <w:lang w:val="en-US"/>
              </w:rPr>
            </w:pPr>
            <w:r w:rsidRPr="00BC0F65">
              <w:rPr>
                <w:sz w:val="16"/>
                <w:lang w:val="en-US"/>
              </w:rPr>
              <w:t>Material class</w:t>
            </w:r>
          </w:p>
          <w:p w14:paraId="0B66FE5D" w14:textId="77777777" w:rsidR="00D0051B" w:rsidRPr="00BC0F65" w:rsidRDefault="00D0051B" w:rsidP="00746DBB">
            <w:pPr>
              <w:spacing w:before="40" w:after="40"/>
              <w:jc w:val="left"/>
              <w:rPr>
                <w:sz w:val="16"/>
                <w:lang w:val="en-US"/>
              </w:rPr>
            </w:pPr>
            <w:r w:rsidRPr="00BC0F65">
              <w:rPr>
                <w:sz w:val="16"/>
                <w:lang w:val="en-US"/>
              </w:rPr>
              <w:t>Material definition</w:t>
            </w:r>
          </w:p>
          <w:p w14:paraId="0938EB96" w14:textId="77777777" w:rsidR="00D0051B" w:rsidRPr="00BC0F65" w:rsidRDefault="00D0051B" w:rsidP="00746DBB">
            <w:pPr>
              <w:spacing w:before="40" w:after="40"/>
              <w:jc w:val="left"/>
              <w:rPr>
                <w:sz w:val="16"/>
                <w:lang w:val="en-US"/>
              </w:rPr>
            </w:pPr>
            <w:r w:rsidRPr="00BC0F65">
              <w:rPr>
                <w:sz w:val="16"/>
                <w:lang w:val="en-US"/>
              </w:rPr>
              <w:t>Material lot</w:t>
            </w:r>
          </w:p>
          <w:p w14:paraId="67B29D00" w14:textId="77777777" w:rsidR="00D0051B" w:rsidRPr="00BC0F65" w:rsidRDefault="00D0051B" w:rsidP="00746DBB">
            <w:pPr>
              <w:spacing w:before="40" w:after="40"/>
              <w:jc w:val="left"/>
              <w:rPr>
                <w:sz w:val="16"/>
                <w:lang w:val="en-US"/>
              </w:rPr>
            </w:pPr>
            <w:r w:rsidRPr="00BC0F65">
              <w:rPr>
                <w:sz w:val="16"/>
                <w:lang w:val="en-US"/>
              </w:rPr>
              <w:t xml:space="preserve">Material </w:t>
            </w:r>
            <w:proofErr w:type="spellStart"/>
            <w:r w:rsidRPr="00BC0F65">
              <w:rPr>
                <w:sz w:val="16"/>
                <w:lang w:val="en-US"/>
              </w:rPr>
              <w:t>sublot</w:t>
            </w:r>
            <w:proofErr w:type="spellEnd"/>
          </w:p>
          <w:p w14:paraId="4A3DFC17" w14:textId="77777777" w:rsidR="00D0051B" w:rsidRPr="00BC0F65" w:rsidRDefault="00841F1F" w:rsidP="00746DBB">
            <w:pPr>
              <w:spacing w:before="40" w:after="40"/>
              <w:jc w:val="left"/>
              <w:rPr>
                <w:sz w:val="16"/>
                <w:lang w:val="en-US"/>
              </w:rPr>
            </w:pPr>
            <w:r w:rsidRPr="00BC0F65">
              <w:rPr>
                <w:sz w:val="16"/>
                <w:lang w:val="en-US"/>
              </w:rPr>
              <w:t>Operations</w:t>
            </w:r>
            <w:r w:rsidR="00D0051B" w:rsidRPr="00BC0F65">
              <w:rPr>
                <w:sz w:val="16"/>
                <w:lang w:val="en-US"/>
              </w:rPr>
              <w:t xml:space="preserve"> material bill item</w:t>
            </w:r>
          </w:p>
          <w:p w14:paraId="46FCD832" w14:textId="77777777" w:rsidR="00D0051B" w:rsidRPr="00BC0F65" w:rsidRDefault="00D0051B" w:rsidP="00746DBB">
            <w:pPr>
              <w:spacing w:before="40" w:after="40"/>
              <w:jc w:val="left"/>
              <w:rPr>
                <w:sz w:val="16"/>
                <w:lang w:val="en-US"/>
              </w:rPr>
            </w:pPr>
            <w:r w:rsidRPr="00BC0F65">
              <w:rPr>
                <w:sz w:val="16"/>
                <w:lang w:val="en-US"/>
              </w:rPr>
              <w:t>Material specification</w:t>
            </w:r>
          </w:p>
          <w:p w14:paraId="6CFEC7D5" w14:textId="77777777" w:rsidR="00D0051B" w:rsidRPr="00BC0F65" w:rsidRDefault="00D0051B" w:rsidP="00746DBB">
            <w:pPr>
              <w:spacing w:before="40" w:after="40"/>
              <w:jc w:val="left"/>
              <w:rPr>
                <w:sz w:val="16"/>
                <w:lang w:val="en-US"/>
              </w:rPr>
            </w:pPr>
            <w:r w:rsidRPr="00BC0F65">
              <w:rPr>
                <w:sz w:val="16"/>
                <w:lang w:val="en-US"/>
              </w:rPr>
              <w:t>Material requirement</w:t>
            </w:r>
          </w:p>
          <w:p w14:paraId="05453623" w14:textId="77777777" w:rsidR="00D0051B" w:rsidRPr="00BC0F65" w:rsidRDefault="00D0051B" w:rsidP="00746DBB">
            <w:pPr>
              <w:spacing w:before="40" w:after="40"/>
              <w:jc w:val="left"/>
              <w:rPr>
                <w:sz w:val="16"/>
                <w:lang w:val="en-US"/>
              </w:rPr>
            </w:pPr>
            <w:r w:rsidRPr="00BC0F65">
              <w:rPr>
                <w:sz w:val="16"/>
                <w:lang w:val="en-US"/>
              </w:rPr>
              <w:t>Material actual</w:t>
            </w:r>
          </w:p>
          <w:p w14:paraId="5F2CC8FA" w14:textId="77777777" w:rsidR="00D0051B" w:rsidRPr="00BC0F65" w:rsidRDefault="00D0051B" w:rsidP="00746DBB">
            <w:pPr>
              <w:spacing w:before="40" w:after="40"/>
              <w:jc w:val="left"/>
              <w:rPr>
                <w:sz w:val="16"/>
                <w:lang w:val="en-US"/>
              </w:rPr>
            </w:pPr>
            <w:r w:rsidRPr="00BC0F65">
              <w:rPr>
                <w:sz w:val="16"/>
                <w:lang w:val="en-US"/>
              </w:rPr>
              <w:t>Material capability</w:t>
            </w:r>
          </w:p>
          <w:p w14:paraId="4B3A84A7" w14:textId="4900C5F6" w:rsidR="00464833" w:rsidRPr="00BC0F65" w:rsidRDefault="00464833" w:rsidP="00746DBB">
            <w:pPr>
              <w:spacing w:before="40" w:after="40"/>
              <w:jc w:val="left"/>
              <w:rPr>
                <w:sz w:val="16"/>
                <w:lang w:val="en-US"/>
              </w:rPr>
            </w:pPr>
            <w:r w:rsidRPr="00BC0F65">
              <w:rPr>
                <w:sz w:val="16"/>
                <w:lang w:val="en-US"/>
              </w:rPr>
              <w:t>Material segment specification</w:t>
            </w:r>
          </w:p>
        </w:tc>
        <w:tc>
          <w:tcPr>
            <w:tcW w:w="2520" w:type="dxa"/>
          </w:tcPr>
          <w:p w14:paraId="1EFFCD64" w14:textId="77777777" w:rsidR="00D0051B" w:rsidRPr="00BC0F65" w:rsidRDefault="00D0051B" w:rsidP="00746DBB">
            <w:pPr>
              <w:spacing w:before="40" w:after="40"/>
              <w:jc w:val="left"/>
              <w:rPr>
                <w:sz w:val="16"/>
                <w:lang w:val="en-US"/>
              </w:rPr>
            </w:pPr>
            <w:r w:rsidRPr="00BC0F65">
              <w:rPr>
                <w:sz w:val="16"/>
                <w:lang w:val="en-US"/>
              </w:rPr>
              <w:t>Assembly Relationship</w:t>
            </w:r>
          </w:p>
          <w:p w14:paraId="56773D2F" w14:textId="77777777" w:rsidR="00D0051B" w:rsidRPr="00BC0F65" w:rsidRDefault="00D0051B" w:rsidP="00746DBB">
            <w:pPr>
              <w:spacing w:before="40" w:after="40"/>
              <w:jc w:val="left"/>
              <w:rPr>
                <w:sz w:val="16"/>
                <w:lang w:val="en-US"/>
              </w:rPr>
            </w:pPr>
            <w:r w:rsidRPr="00BC0F65">
              <w:rPr>
                <w:sz w:val="16"/>
                <w:lang w:val="en-US"/>
              </w:rPr>
              <w:t>Assembly Relationship</w:t>
            </w:r>
          </w:p>
          <w:p w14:paraId="37731555" w14:textId="77777777" w:rsidR="00D0051B" w:rsidRPr="00BC0F65" w:rsidRDefault="00D0051B" w:rsidP="00746DBB">
            <w:pPr>
              <w:spacing w:before="40" w:after="40"/>
              <w:jc w:val="left"/>
              <w:rPr>
                <w:sz w:val="16"/>
                <w:lang w:val="en-US"/>
              </w:rPr>
            </w:pPr>
            <w:r w:rsidRPr="00BC0F65">
              <w:rPr>
                <w:sz w:val="16"/>
                <w:lang w:val="en-US"/>
              </w:rPr>
              <w:t>Assembly Relationship</w:t>
            </w:r>
          </w:p>
          <w:p w14:paraId="55062EE0" w14:textId="77777777" w:rsidR="00D0051B" w:rsidRPr="00BC0F65" w:rsidRDefault="00D0051B" w:rsidP="00746DBB">
            <w:pPr>
              <w:spacing w:before="40" w:after="40"/>
              <w:jc w:val="left"/>
              <w:rPr>
                <w:sz w:val="16"/>
                <w:lang w:val="en-US"/>
              </w:rPr>
            </w:pPr>
            <w:r w:rsidRPr="00BC0F65">
              <w:rPr>
                <w:sz w:val="16"/>
                <w:lang w:val="en-US"/>
              </w:rPr>
              <w:t>Assembly Relationship</w:t>
            </w:r>
          </w:p>
          <w:p w14:paraId="69412EC6" w14:textId="77777777" w:rsidR="00D0051B" w:rsidRPr="00BC0F65" w:rsidRDefault="00D0051B" w:rsidP="00746DBB">
            <w:pPr>
              <w:spacing w:before="40" w:after="40"/>
              <w:jc w:val="left"/>
              <w:rPr>
                <w:sz w:val="16"/>
                <w:lang w:val="en-US"/>
              </w:rPr>
            </w:pPr>
            <w:r w:rsidRPr="00BC0F65">
              <w:rPr>
                <w:sz w:val="16"/>
                <w:lang w:val="en-US"/>
              </w:rPr>
              <w:t xml:space="preserve">Assembly Relationship </w:t>
            </w:r>
          </w:p>
          <w:p w14:paraId="04AC5540" w14:textId="77777777" w:rsidR="00D0051B" w:rsidRPr="00BC0F65" w:rsidRDefault="00D0051B" w:rsidP="00D0051B">
            <w:pPr>
              <w:spacing w:before="40" w:after="40"/>
              <w:jc w:val="left"/>
              <w:rPr>
                <w:sz w:val="16"/>
                <w:lang w:val="en-US"/>
              </w:rPr>
            </w:pPr>
            <w:r w:rsidRPr="00BC0F65">
              <w:rPr>
                <w:sz w:val="16"/>
                <w:lang w:val="en-US"/>
              </w:rPr>
              <w:t>Assembly Relationship</w:t>
            </w:r>
          </w:p>
          <w:p w14:paraId="624F1A44" w14:textId="77777777" w:rsidR="00D0051B" w:rsidRPr="00BC0F65" w:rsidRDefault="00D0051B" w:rsidP="00D0051B">
            <w:pPr>
              <w:spacing w:before="40" w:after="40"/>
              <w:jc w:val="left"/>
              <w:rPr>
                <w:sz w:val="16"/>
                <w:lang w:val="en-US"/>
              </w:rPr>
            </w:pPr>
            <w:r w:rsidRPr="00BC0F65">
              <w:rPr>
                <w:sz w:val="16"/>
                <w:lang w:val="en-US"/>
              </w:rPr>
              <w:t>Assembly Relationship</w:t>
            </w:r>
          </w:p>
          <w:p w14:paraId="0FAF8E61" w14:textId="77777777" w:rsidR="00D0051B" w:rsidRPr="00BC0F65" w:rsidRDefault="00D0051B" w:rsidP="00746DBB">
            <w:pPr>
              <w:spacing w:before="40" w:after="40"/>
              <w:jc w:val="left"/>
              <w:rPr>
                <w:sz w:val="16"/>
                <w:lang w:val="en-US"/>
              </w:rPr>
            </w:pPr>
            <w:r w:rsidRPr="00BC0F65">
              <w:rPr>
                <w:sz w:val="16"/>
                <w:lang w:val="en-US"/>
              </w:rPr>
              <w:t>Assembly Relationship</w:t>
            </w:r>
          </w:p>
          <w:p w14:paraId="64732843" w14:textId="77777777" w:rsidR="00D0051B" w:rsidRPr="00BC0F65" w:rsidRDefault="00D0051B" w:rsidP="00746DBB">
            <w:pPr>
              <w:spacing w:before="40" w:after="40"/>
              <w:jc w:val="left"/>
              <w:rPr>
                <w:sz w:val="16"/>
                <w:lang w:val="en-US"/>
              </w:rPr>
            </w:pPr>
            <w:r w:rsidRPr="00BC0F65">
              <w:rPr>
                <w:sz w:val="16"/>
                <w:lang w:val="en-US"/>
              </w:rPr>
              <w:t>Assembly Relationship</w:t>
            </w:r>
          </w:p>
          <w:p w14:paraId="5CF5D363" w14:textId="76B0D37D" w:rsidR="00464833" w:rsidRPr="00BC0F65" w:rsidRDefault="00464833" w:rsidP="00746DBB">
            <w:pPr>
              <w:spacing w:before="40" w:after="40"/>
              <w:jc w:val="left"/>
              <w:rPr>
                <w:sz w:val="16"/>
                <w:lang w:val="en-US"/>
              </w:rPr>
            </w:pPr>
            <w:r w:rsidRPr="00BC0F65">
              <w:rPr>
                <w:sz w:val="16"/>
                <w:lang w:val="en-US"/>
              </w:rPr>
              <w:t>Assembly Relationship</w:t>
            </w:r>
          </w:p>
        </w:tc>
      </w:tr>
      <w:tr w:rsidR="00D0051B" w:rsidRPr="00BC0F65" w14:paraId="71884E35" w14:textId="77777777" w:rsidTr="00746DBB">
        <w:trPr>
          <w:cantSplit/>
        </w:trPr>
        <w:tc>
          <w:tcPr>
            <w:tcW w:w="2970" w:type="dxa"/>
            <w:shd w:val="clear" w:color="auto" w:fill="BFBFBF" w:themeFill="background1" w:themeFillShade="BF"/>
          </w:tcPr>
          <w:p w14:paraId="796AD292" w14:textId="0713B035" w:rsidR="00D0051B" w:rsidRPr="00BC0F65" w:rsidRDefault="00417F0C" w:rsidP="00417F0C">
            <w:pPr>
              <w:pStyle w:val="StyleTableNormal1Before2ptAfter2pt"/>
              <w:tabs>
                <w:tab w:val="clear" w:pos="9360"/>
                <w:tab w:val="clear" w:pos="10080"/>
                <w:tab w:val="left" w:pos="1950"/>
              </w:tabs>
              <w:rPr>
                <w:lang w:val="en-US"/>
              </w:rPr>
            </w:pPr>
            <w:proofErr w:type="spellStart"/>
            <w:r>
              <w:rPr>
                <w:lang w:val="en-US"/>
              </w:rPr>
              <w:t>AssemblyT</w:t>
            </w:r>
            <w:r w:rsidR="00D0051B" w:rsidRPr="00BC0F65">
              <w:rPr>
                <w:lang w:val="en-US"/>
              </w:rPr>
              <w:t>ype</w:t>
            </w:r>
            <w:proofErr w:type="spellEnd"/>
            <w:r w:rsidR="009C44A5">
              <w:rPr>
                <w:lang w:val="en-US"/>
              </w:rPr>
              <w:tab/>
            </w:r>
          </w:p>
        </w:tc>
        <w:tc>
          <w:tcPr>
            <w:tcW w:w="3870" w:type="dxa"/>
          </w:tcPr>
          <w:p w14:paraId="121D2301" w14:textId="77777777" w:rsidR="00D0051B" w:rsidRPr="00BC0F65" w:rsidRDefault="00D0051B" w:rsidP="00746DBB">
            <w:pPr>
              <w:spacing w:before="40" w:after="40"/>
              <w:jc w:val="left"/>
              <w:rPr>
                <w:sz w:val="16"/>
                <w:lang w:val="en-US"/>
              </w:rPr>
            </w:pPr>
            <w:r w:rsidRPr="00BC0F65">
              <w:rPr>
                <w:sz w:val="16"/>
                <w:lang w:val="en-US"/>
              </w:rPr>
              <w:t>Material class</w:t>
            </w:r>
          </w:p>
          <w:p w14:paraId="02D48980" w14:textId="77777777" w:rsidR="00D0051B" w:rsidRPr="00BC0F65" w:rsidRDefault="00D0051B" w:rsidP="00746DBB">
            <w:pPr>
              <w:spacing w:before="40" w:after="40"/>
              <w:jc w:val="left"/>
              <w:rPr>
                <w:sz w:val="16"/>
                <w:lang w:val="en-US"/>
              </w:rPr>
            </w:pPr>
            <w:r w:rsidRPr="00BC0F65">
              <w:rPr>
                <w:sz w:val="16"/>
                <w:lang w:val="en-US"/>
              </w:rPr>
              <w:t>Material definition</w:t>
            </w:r>
          </w:p>
          <w:p w14:paraId="2EABA674" w14:textId="77777777" w:rsidR="00D0051B" w:rsidRPr="00BC0F65" w:rsidRDefault="00D0051B" w:rsidP="00746DBB">
            <w:pPr>
              <w:spacing w:before="40" w:after="40"/>
              <w:jc w:val="left"/>
              <w:rPr>
                <w:sz w:val="16"/>
                <w:lang w:val="en-US"/>
              </w:rPr>
            </w:pPr>
            <w:r w:rsidRPr="00BC0F65">
              <w:rPr>
                <w:sz w:val="16"/>
                <w:lang w:val="en-US"/>
              </w:rPr>
              <w:t>Material lot</w:t>
            </w:r>
          </w:p>
          <w:p w14:paraId="0A1D7767" w14:textId="77777777" w:rsidR="00D0051B" w:rsidRPr="00BC0F65" w:rsidRDefault="00D0051B" w:rsidP="00746DBB">
            <w:pPr>
              <w:spacing w:before="40" w:after="40"/>
              <w:jc w:val="left"/>
              <w:rPr>
                <w:sz w:val="16"/>
                <w:lang w:val="en-US"/>
              </w:rPr>
            </w:pPr>
            <w:r w:rsidRPr="00BC0F65">
              <w:rPr>
                <w:sz w:val="16"/>
                <w:lang w:val="en-US"/>
              </w:rPr>
              <w:t xml:space="preserve">Material </w:t>
            </w:r>
            <w:proofErr w:type="spellStart"/>
            <w:r w:rsidRPr="00BC0F65">
              <w:rPr>
                <w:sz w:val="16"/>
                <w:lang w:val="en-US"/>
              </w:rPr>
              <w:t>sublot</w:t>
            </w:r>
            <w:proofErr w:type="spellEnd"/>
          </w:p>
          <w:p w14:paraId="277A6AEF" w14:textId="77777777" w:rsidR="00D0051B" w:rsidRPr="00BC0F65" w:rsidRDefault="00D0051B" w:rsidP="00746DBB">
            <w:pPr>
              <w:spacing w:before="40" w:after="40"/>
              <w:jc w:val="left"/>
              <w:rPr>
                <w:sz w:val="16"/>
                <w:lang w:val="en-US"/>
              </w:rPr>
            </w:pPr>
            <w:r w:rsidRPr="00BC0F65">
              <w:rPr>
                <w:sz w:val="16"/>
                <w:lang w:val="en-US"/>
              </w:rPr>
              <w:t>Operations material bill item</w:t>
            </w:r>
          </w:p>
          <w:p w14:paraId="1E65155D" w14:textId="77777777" w:rsidR="00D0051B" w:rsidRPr="00BC0F65" w:rsidRDefault="00D0051B" w:rsidP="00746DBB">
            <w:pPr>
              <w:spacing w:before="40" w:after="40"/>
              <w:jc w:val="left"/>
              <w:rPr>
                <w:sz w:val="16"/>
                <w:lang w:val="en-US"/>
              </w:rPr>
            </w:pPr>
            <w:r w:rsidRPr="00BC0F65">
              <w:rPr>
                <w:sz w:val="16"/>
                <w:lang w:val="en-US"/>
              </w:rPr>
              <w:t>Material specification</w:t>
            </w:r>
          </w:p>
          <w:p w14:paraId="26F14FA7" w14:textId="77777777" w:rsidR="00D0051B" w:rsidRPr="00BC0F65" w:rsidRDefault="00D0051B" w:rsidP="00746DBB">
            <w:pPr>
              <w:spacing w:before="40" w:after="40"/>
              <w:jc w:val="left"/>
              <w:rPr>
                <w:sz w:val="16"/>
                <w:lang w:val="en-US"/>
              </w:rPr>
            </w:pPr>
            <w:r w:rsidRPr="00BC0F65">
              <w:rPr>
                <w:sz w:val="16"/>
                <w:lang w:val="en-US"/>
              </w:rPr>
              <w:t>Material requirement</w:t>
            </w:r>
          </w:p>
          <w:p w14:paraId="12897C5B" w14:textId="77777777" w:rsidR="00D0051B" w:rsidRPr="00BC0F65" w:rsidRDefault="00D0051B" w:rsidP="00746DBB">
            <w:pPr>
              <w:spacing w:before="40" w:after="40"/>
              <w:jc w:val="left"/>
              <w:rPr>
                <w:sz w:val="16"/>
                <w:lang w:val="en-US"/>
              </w:rPr>
            </w:pPr>
            <w:r w:rsidRPr="00BC0F65">
              <w:rPr>
                <w:sz w:val="16"/>
                <w:lang w:val="en-US"/>
              </w:rPr>
              <w:t>Material actual</w:t>
            </w:r>
          </w:p>
          <w:p w14:paraId="3DB75804" w14:textId="77777777" w:rsidR="00D0051B" w:rsidRPr="00BC0F65" w:rsidRDefault="00D0051B" w:rsidP="00746DBB">
            <w:pPr>
              <w:spacing w:before="40" w:after="40"/>
              <w:jc w:val="left"/>
              <w:rPr>
                <w:sz w:val="16"/>
                <w:lang w:val="en-US"/>
              </w:rPr>
            </w:pPr>
            <w:r w:rsidRPr="00BC0F65">
              <w:rPr>
                <w:sz w:val="16"/>
                <w:lang w:val="en-US"/>
              </w:rPr>
              <w:t>Material capability</w:t>
            </w:r>
          </w:p>
          <w:p w14:paraId="3F747BDC" w14:textId="03D2ED82" w:rsidR="00464833" w:rsidRPr="00BC0F65" w:rsidRDefault="00464833" w:rsidP="00746DBB">
            <w:pPr>
              <w:spacing w:before="40" w:after="40"/>
              <w:jc w:val="left"/>
              <w:rPr>
                <w:sz w:val="16"/>
                <w:lang w:val="en-US"/>
              </w:rPr>
            </w:pPr>
            <w:r w:rsidRPr="00BC0F65">
              <w:rPr>
                <w:sz w:val="16"/>
                <w:lang w:val="en-US"/>
              </w:rPr>
              <w:t>Material segment specification</w:t>
            </w:r>
          </w:p>
        </w:tc>
        <w:tc>
          <w:tcPr>
            <w:tcW w:w="2520" w:type="dxa"/>
          </w:tcPr>
          <w:p w14:paraId="72C087BA" w14:textId="77777777" w:rsidR="00D0051B" w:rsidRPr="00BC0F65" w:rsidRDefault="00D0051B" w:rsidP="00746DBB">
            <w:pPr>
              <w:spacing w:before="40" w:after="40"/>
              <w:jc w:val="left"/>
              <w:rPr>
                <w:sz w:val="16"/>
                <w:lang w:val="en-US"/>
              </w:rPr>
            </w:pPr>
            <w:r w:rsidRPr="00BC0F65">
              <w:rPr>
                <w:sz w:val="16"/>
                <w:lang w:val="en-US"/>
              </w:rPr>
              <w:t>Assembly Type</w:t>
            </w:r>
          </w:p>
          <w:p w14:paraId="5F23DE7C" w14:textId="77777777" w:rsidR="00D0051B" w:rsidRPr="00BC0F65" w:rsidRDefault="00D0051B" w:rsidP="00746DBB">
            <w:pPr>
              <w:spacing w:before="40" w:after="40"/>
              <w:jc w:val="left"/>
              <w:rPr>
                <w:sz w:val="16"/>
                <w:lang w:val="en-US"/>
              </w:rPr>
            </w:pPr>
            <w:r w:rsidRPr="00BC0F65">
              <w:rPr>
                <w:sz w:val="16"/>
                <w:lang w:val="en-US"/>
              </w:rPr>
              <w:t>Assembly Type</w:t>
            </w:r>
          </w:p>
          <w:p w14:paraId="7E1B14E2" w14:textId="77777777" w:rsidR="00D0051B" w:rsidRPr="00BC0F65" w:rsidRDefault="00D0051B" w:rsidP="00746DBB">
            <w:pPr>
              <w:spacing w:before="40" w:after="40"/>
              <w:jc w:val="left"/>
              <w:rPr>
                <w:sz w:val="16"/>
                <w:lang w:val="en-US"/>
              </w:rPr>
            </w:pPr>
            <w:r w:rsidRPr="00BC0F65">
              <w:rPr>
                <w:sz w:val="16"/>
                <w:lang w:val="en-US"/>
              </w:rPr>
              <w:t>Assembly Type</w:t>
            </w:r>
          </w:p>
          <w:p w14:paraId="6FFD1A22" w14:textId="77777777" w:rsidR="00D0051B" w:rsidRPr="00BC0F65" w:rsidRDefault="00D0051B" w:rsidP="00746DBB">
            <w:pPr>
              <w:spacing w:before="40" w:after="40"/>
              <w:jc w:val="left"/>
              <w:rPr>
                <w:sz w:val="16"/>
                <w:lang w:val="en-US"/>
              </w:rPr>
            </w:pPr>
            <w:r w:rsidRPr="00BC0F65">
              <w:rPr>
                <w:sz w:val="16"/>
                <w:lang w:val="en-US"/>
              </w:rPr>
              <w:t>Assembly Type</w:t>
            </w:r>
          </w:p>
          <w:p w14:paraId="5BE08A41" w14:textId="77777777" w:rsidR="00D0051B" w:rsidRPr="00BC0F65" w:rsidRDefault="00D0051B" w:rsidP="00746DBB">
            <w:pPr>
              <w:spacing w:before="40" w:after="40"/>
              <w:jc w:val="left"/>
              <w:rPr>
                <w:sz w:val="16"/>
                <w:lang w:val="en-US"/>
              </w:rPr>
            </w:pPr>
            <w:r w:rsidRPr="00BC0F65">
              <w:rPr>
                <w:sz w:val="16"/>
                <w:lang w:val="en-US"/>
              </w:rPr>
              <w:t>Assembly Type</w:t>
            </w:r>
          </w:p>
          <w:p w14:paraId="5024BBD9" w14:textId="77777777" w:rsidR="00D0051B" w:rsidRPr="00BC0F65" w:rsidRDefault="00D0051B" w:rsidP="00746DBB">
            <w:pPr>
              <w:spacing w:before="40" w:after="40"/>
              <w:jc w:val="left"/>
              <w:rPr>
                <w:sz w:val="16"/>
                <w:lang w:val="en-US"/>
              </w:rPr>
            </w:pPr>
            <w:r w:rsidRPr="00BC0F65">
              <w:rPr>
                <w:sz w:val="16"/>
                <w:lang w:val="en-US"/>
              </w:rPr>
              <w:t>Assembly Type</w:t>
            </w:r>
          </w:p>
          <w:p w14:paraId="2C4764AD" w14:textId="77777777" w:rsidR="00D0051B" w:rsidRPr="00BC0F65" w:rsidRDefault="00D0051B" w:rsidP="00D0051B">
            <w:pPr>
              <w:spacing w:before="40" w:after="40"/>
              <w:jc w:val="left"/>
              <w:rPr>
                <w:sz w:val="16"/>
                <w:lang w:val="en-US"/>
              </w:rPr>
            </w:pPr>
            <w:r w:rsidRPr="00BC0F65">
              <w:rPr>
                <w:sz w:val="16"/>
                <w:lang w:val="en-US"/>
              </w:rPr>
              <w:t>Assembly Type</w:t>
            </w:r>
          </w:p>
          <w:p w14:paraId="49EE0974" w14:textId="77777777" w:rsidR="00D0051B" w:rsidRPr="00BC0F65" w:rsidRDefault="00D0051B" w:rsidP="00D0051B">
            <w:pPr>
              <w:spacing w:before="40" w:after="40"/>
              <w:jc w:val="left"/>
              <w:rPr>
                <w:sz w:val="16"/>
                <w:lang w:val="en-US"/>
              </w:rPr>
            </w:pPr>
            <w:r w:rsidRPr="00BC0F65">
              <w:rPr>
                <w:sz w:val="16"/>
                <w:lang w:val="en-US"/>
              </w:rPr>
              <w:t>Assembly Type</w:t>
            </w:r>
          </w:p>
          <w:p w14:paraId="7991C61C" w14:textId="77777777" w:rsidR="00D0051B" w:rsidRPr="00BC0F65" w:rsidRDefault="00D0051B" w:rsidP="00746DBB">
            <w:pPr>
              <w:spacing w:before="40" w:after="40"/>
              <w:jc w:val="left"/>
              <w:rPr>
                <w:sz w:val="16"/>
                <w:lang w:val="en-US"/>
              </w:rPr>
            </w:pPr>
            <w:r w:rsidRPr="00BC0F65">
              <w:rPr>
                <w:sz w:val="16"/>
                <w:lang w:val="en-US"/>
              </w:rPr>
              <w:t>Assembly Type</w:t>
            </w:r>
          </w:p>
          <w:p w14:paraId="4BED815B" w14:textId="31D91404" w:rsidR="00464833" w:rsidRPr="00BC0F65" w:rsidRDefault="00464833" w:rsidP="00746DBB">
            <w:pPr>
              <w:spacing w:before="40" w:after="40"/>
              <w:jc w:val="left"/>
              <w:rPr>
                <w:sz w:val="16"/>
                <w:lang w:val="en-US"/>
              </w:rPr>
            </w:pPr>
            <w:r w:rsidRPr="00BC0F65">
              <w:rPr>
                <w:sz w:val="16"/>
                <w:lang w:val="en-US"/>
              </w:rPr>
              <w:t>Assembly Type</w:t>
            </w:r>
          </w:p>
        </w:tc>
      </w:tr>
      <w:tr w:rsidR="00D0051B" w:rsidRPr="00BC0F65" w14:paraId="022456C6" w14:textId="77777777" w:rsidTr="00746DBB">
        <w:trPr>
          <w:cantSplit/>
        </w:trPr>
        <w:tc>
          <w:tcPr>
            <w:tcW w:w="2970" w:type="dxa"/>
            <w:shd w:val="clear" w:color="auto" w:fill="BFBFBF" w:themeFill="background1" w:themeFillShade="BF"/>
          </w:tcPr>
          <w:p w14:paraId="152D3268" w14:textId="686B86DB" w:rsidR="00D0051B" w:rsidRPr="00BC0F65" w:rsidRDefault="00D0051B" w:rsidP="00417F0C">
            <w:pPr>
              <w:pStyle w:val="StyleTableNormal1Before2ptAfter2pt"/>
              <w:rPr>
                <w:lang w:val="en-US"/>
              </w:rPr>
            </w:pPr>
            <w:r w:rsidRPr="00BC0F65">
              <w:rPr>
                <w:lang w:val="en-US"/>
              </w:rPr>
              <w:t xml:space="preserve">Capacity </w:t>
            </w:r>
            <w:r w:rsidR="00417F0C">
              <w:rPr>
                <w:lang w:val="en-US"/>
              </w:rPr>
              <w:t>T</w:t>
            </w:r>
            <w:r w:rsidRPr="00BC0F65">
              <w:rPr>
                <w:lang w:val="en-US"/>
              </w:rPr>
              <w:t>ype</w:t>
            </w:r>
          </w:p>
        </w:tc>
        <w:tc>
          <w:tcPr>
            <w:tcW w:w="3870" w:type="dxa"/>
          </w:tcPr>
          <w:p w14:paraId="01F369AC" w14:textId="77777777" w:rsidR="00D0051B" w:rsidRPr="00BC0F65" w:rsidRDefault="00D0051B" w:rsidP="00746DBB">
            <w:pPr>
              <w:spacing w:before="40" w:after="40"/>
              <w:jc w:val="left"/>
              <w:rPr>
                <w:sz w:val="16"/>
                <w:lang w:val="en-US"/>
              </w:rPr>
            </w:pPr>
            <w:r w:rsidRPr="00BC0F65">
              <w:rPr>
                <w:sz w:val="16"/>
                <w:lang w:val="en-US"/>
              </w:rPr>
              <w:t>Operations capability</w:t>
            </w:r>
          </w:p>
          <w:p w14:paraId="72298D33" w14:textId="77777777" w:rsidR="00D0051B" w:rsidRPr="00BC0F65" w:rsidRDefault="00D0051B" w:rsidP="00746DBB">
            <w:pPr>
              <w:spacing w:before="40" w:after="40"/>
              <w:jc w:val="left"/>
              <w:rPr>
                <w:sz w:val="16"/>
                <w:lang w:val="en-US"/>
              </w:rPr>
            </w:pPr>
            <w:r w:rsidRPr="00BC0F65">
              <w:rPr>
                <w:sz w:val="16"/>
                <w:lang w:val="en-US"/>
              </w:rPr>
              <w:t>Personnel capability</w:t>
            </w:r>
          </w:p>
          <w:p w14:paraId="3F1AD3B1" w14:textId="77777777" w:rsidR="00D0051B" w:rsidRPr="00BC0F65" w:rsidRDefault="00D0051B" w:rsidP="00746DBB">
            <w:pPr>
              <w:spacing w:before="40" w:after="40"/>
              <w:jc w:val="left"/>
              <w:rPr>
                <w:sz w:val="16"/>
                <w:lang w:val="en-US"/>
              </w:rPr>
            </w:pPr>
            <w:r w:rsidRPr="00BC0F65">
              <w:rPr>
                <w:sz w:val="16"/>
                <w:lang w:val="en-US"/>
              </w:rPr>
              <w:t>Equipment capability</w:t>
            </w:r>
          </w:p>
          <w:p w14:paraId="033808F1" w14:textId="77777777" w:rsidR="00D0051B" w:rsidRPr="00BC0F65" w:rsidRDefault="00D0051B" w:rsidP="00746DBB">
            <w:pPr>
              <w:spacing w:before="40" w:after="40"/>
              <w:jc w:val="left"/>
              <w:rPr>
                <w:sz w:val="16"/>
                <w:lang w:val="en-US"/>
              </w:rPr>
            </w:pPr>
            <w:r w:rsidRPr="00BC0F65">
              <w:rPr>
                <w:sz w:val="16"/>
                <w:lang w:val="en-US"/>
              </w:rPr>
              <w:t>Material capability</w:t>
            </w:r>
          </w:p>
          <w:p w14:paraId="17BBBEA6" w14:textId="77777777" w:rsidR="00D0051B" w:rsidRPr="00BC0F65" w:rsidRDefault="00D0051B" w:rsidP="00746DBB">
            <w:pPr>
              <w:spacing w:before="40" w:after="40"/>
              <w:jc w:val="left"/>
              <w:rPr>
                <w:sz w:val="16"/>
                <w:lang w:val="en-US"/>
              </w:rPr>
            </w:pPr>
            <w:r w:rsidRPr="00BC0F65">
              <w:rPr>
                <w:sz w:val="16"/>
                <w:lang w:val="en-US"/>
              </w:rPr>
              <w:t>Physical asset capability</w:t>
            </w:r>
          </w:p>
          <w:p w14:paraId="188DA985" w14:textId="77777777" w:rsidR="00D0051B" w:rsidRPr="00BC0F65" w:rsidRDefault="00D0051B" w:rsidP="00746DBB">
            <w:pPr>
              <w:spacing w:before="40" w:after="40"/>
              <w:jc w:val="left"/>
              <w:rPr>
                <w:sz w:val="16"/>
                <w:lang w:val="en-US"/>
              </w:rPr>
            </w:pPr>
            <w:r w:rsidRPr="00BC0F65">
              <w:rPr>
                <w:sz w:val="16"/>
                <w:lang w:val="en-US"/>
              </w:rPr>
              <w:t>Process segment capability</w:t>
            </w:r>
          </w:p>
          <w:p w14:paraId="0DAD1B2D" w14:textId="77777777" w:rsidR="00D0051B" w:rsidRPr="00BC0F65" w:rsidRDefault="00D0051B" w:rsidP="00746DBB">
            <w:pPr>
              <w:spacing w:before="40" w:after="40"/>
              <w:jc w:val="left"/>
              <w:rPr>
                <w:sz w:val="16"/>
                <w:lang w:val="en-US"/>
              </w:rPr>
            </w:pPr>
            <w:r w:rsidRPr="00BC0F65">
              <w:rPr>
                <w:sz w:val="16"/>
                <w:lang w:val="en-US"/>
              </w:rPr>
              <w:t>Work capability</w:t>
            </w:r>
          </w:p>
          <w:p w14:paraId="44F8483E" w14:textId="77777777" w:rsidR="00D0051B" w:rsidRPr="00BC0F65" w:rsidRDefault="00D0051B" w:rsidP="00746DBB">
            <w:pPr>
              <w:spacing w:before="40" w:after="40"/>
              <w:jc w:val="left"/>
              <w:rPr>
                <w:sz w:val="16"/>
                <w:lang w:val="en-US"/>
              </w:rPr>
            </w:pPr>
            <w:r w:rsidRPr="00BC0F65">
              <w:rPr>
                <w:sz w:val="16"/>
                <w:lang w:val="en-US"/>
              </w:rPr>
              <w:t>Work master capability</w:t>
            </w:r>
          </w:p>
        </w:tc>
        <w:tc>
          <w:tcPr>
            <w:tcW w:w="2520" w:type="dxa"/>
          </w:tcPr>
          <w:p w14:paraId="03F84386" w14:textId="77777777" w:rsidR="00D0051B" w:rsidRPr="00BC0F65" w:rsidRDefault="00D0051B" w:rsidP="00D0051B">
            <w:pPr>
              <w:spacing w:before="40" w:after="40"/>
              <w:jc w:val="left"/>
              <w:rPr>
                <w:sz w:val="16"/>
                <w:lang w:val="en-US"/>
              </w:rPr>
            </w:pPr>
            <w:r w:rsidRPr="00BC0F65">
              <w:rPr>
                <w:sz w:val="16"/>
                <w:lang w:val="en-US"/>
              </w:rPr>
              <w:t>Capacity Type</w:t>
            </w:r>
          </w:p>
          <w:p w14:paraId="66432CB7" w14:textId="77777777" w:rsidR="00D0051B" w:rsidRPr="00BC0F65" w:rsidRDefault="00D0051B" w:rsidP="00D0051B">
            <w:pPr>
              <w:spacing w:before="40" w:after="40"/>
              <w:jc w:val="left"/>
              <w:rPr>
                <w:sz w:val="16"/>
                <w:lang w:val="en-US"/>
              </w:rPr>
            </w:pPr>
            <w:r w:rsidRPr="00BC0F65">
              <w:rPr>
                <w:sz w:val="16"/>
                <w:lang w:val="en-US"/>
              </w:rPr>
              <w:t>Capacity Type</w:t>
            </w:r>
          </w:p>
          <w:p w14:paraId="3A175BCC" w14:textId="77777777" w:rsidR="00D0051B" w:rsidRPr="00BC0F65" w:rsidRDefault="00D0051B" w:rsidP="00D0051B">
            <w:pPr>
              <w:spacing w:before="40" w:after="40"/>
              <w:jc w:val="left"/>
              <w:rPr>
                <w:sz w:val="16"/>
                <w:lang w:val="en-US"/>
              </w:rPr>
            </w:pPr>
            <w:r w:rsidRPr="00BC0F65">
              <w:rPr>
                <w:sz w:val="16"/>
                <w:lang w:val="en-US"/>
              </w:rPr>
              <w:t>Capacity Type</w:t>
            </w:r>
          </w:p>
          <w:p w14:paraId="2D29697E" w14:textId="77777777" w:rsidR="00D0051B" w:rsidRPr="00BC0F65" w:rsidRDefault="00D0051B" w:rsidP="00D0051B">
            <w:pPr>
              <w:spacing w:before="40" w:after="40"/>
              <w:jc w:val="left"/>
              <w:rPr>
                <w:sz w:val="16"/>
                <w:lang w:val="en-US"/>
              </w:rPr>
            </w:pPr>
            <w:r w:rsidRPr="00BC0F65">
              <w:rPr>
                <w:sz w:val="16"/>
                <w:lang w:val="en-US"/>
              </w:rPr>
              <w:t>Capacity Type</w:t>
            </w:r>
          </w:p>
          <w:p w14:paraId="28C0CC15" w14:textId="77777777" w:rsidR="00D0051B" w:rsidRPr="00BC0F65" w:rsidRDefault="00D0051B" w:rsidP="00D0051B">
            <w:pPr>
              <w:spacing w:before="40" w:after="40"/>
              <w:jc w:val="left"/>
              <w:rPr>
                <w:sz w:val="16"/>
                <w:lang w:val="en-US"/>
              </w:rPr>
            </w:pPr>
            <w:r w:rsidRPr="00BC0F65">
              <w:rPr>
                <w:sz w:val="16"/>
                <w:lang w:val="en-US"/>
              </w:rPr>
              <w:t>Capacity Type</w:t>
            </w:r>
          </w:p>
          <w:p w14:paraId="07621C25" w14:textId="77777777" w:rsidR="00D0051B" w:rsidRPr="00BC0F65" w:rsidRDefault="00D0051B" w:rsidP="00D0051B">
            <w:pPr>
              <w:spacing w:before="40" w:after="40"/>
              <w:jc w:val="left"/>
              <w:rPr>
                <w:sz w:val="16"/>
                <w:lang w:val="en-US"/>
              </w:rPr>
            </w:pPr>
            <w:r w:rsidRPr="00BC0F65">
              <w:rPr>
                <w:sz w:val="16"/>
                <w:lang w:val="en-US"/>
              </w:rPr>
              <w:t>Capacity Type</w:t>
            </w:r>
          </w:p>
          <w:p w14:paraId="59DE7B1A" w14:textId="77777777" w:rsidR="00D0051B" w:rsidRPr="00BC0F65" w:rsidRDefault="00D0051B" w:rsidP="00D0051B">
            <w:pPr>
              <w:spacing w:before="40" w:after="40"/>
              <w:jc w:val="left"/>
              <w:rPr>
                <w:sz w:val="16"/>
                <w:lang w:val="en-US"/>
              </w:rPr>
            </w:pPr>
            <w:r w:rsidRPr="00BC0F65">
              <w:rPr>
                <w:sz w:val="16"/>
                <w:lang w:val="en-US"/>
              </w:rPr>
              <w:t>Capacity Type</w:t>
            </w:r>
          </w:p>
          <w:p w14:paraId="47256F1C" w14:textId="77777777" w:rsidR="00D0051B" w:rsidRPr="00BC0F65" w:rsidRDefault="00D0051B" w:rsidP="00746DBB">
            <w:pPr>
              <w:spacing w:before="40" w:after="40"/>
              <w:jc w:val="left"/>
              <w:rPr>
                <w:sz w:val="16"/>
                <w:lang w:val="en-US"/>
              </w:rPr>
            </w:pPr>
            <w:r w:rsidRPr="00BC0F65">
              <w:rPr>
                <w:sz w:val="16"/>
                <w:lang w:val="en-US"/>
              </w:rPr>
              <w:t>Capacity Type</w:t>
            </w:r>
          </w:p>
        </w:tc>
      </w:tr>
      <w:tr w:rsidR="00D0051B" w:rsidRPr="00BC0F65" w14:paraId="567602EE" w14:textId="77777777" w:rsidTr="00746DBB">
        <w:trPr>
          <w:cantSplit/>
        </w:trPr>
        <w:tc>
          <w:tcPr>
            <w:tcW w:w="2970" w:type="dxa"/>
            <w:shd w:val="clear" w:color="auto" w:fill="BFBFBF" w:themeFill="background1" w:themeFillShade="BF"/>
          </w:tcPr>
          <w:p w14:paraId="472195FD" w14:textId="1C5AF99D" w:rsidR="00D0051B" w:rsidRPr="00BC0F65" w:rsidRDefault="00D0051B" w:rsidP="00417F0C">
            <w:pPr>
              <w:pStyle w:val="StyleTableNormal1Before2ptAfter2pt"/>
              <w:rPr>
                <w:lang w:val="en-US"/>
              </w:rPr>
            </w:pPr>
            <w:r w:rsidRPr="00BC0F65">
              <w:rPr>
                <w:lang w:val="en-US"/>
              </w:rPr>
              <w:t>Con</w:t>
            </w:r>
            <w:r w:rsidR="009C44A5">
              <w:rPr>
                <w:lang w:val="en-US"/>
              </w:rPr>
              <w:t>n</w:t>
            </w:r>
            <w:r w:rsidRPr="00BC0F65">
              <w:rPr>
                <w:lang w:val="en-US"/>
              </w:rPr>
              <w:t xml:space="preserve">ection </w:t>
            </w:r>
            <w:r w:rsidR="00417F0C">
              <w:rPr>
                <w:lang w:val="en-US"/>
              </w:rPr>
              <w:t>T</w:t>
            </w:r>
            <w:r w:rsidRPr="00BC0F65">
              <w:rPr>
                <w:lang w:val="en-US"/>
              </w:rPr>
              <w:t>ype</w:t>
            </w:r>
          </w:p>
        </w:tc>
        <w:tc>
          <w:tcPr>
            <w:tcW w:w="3870" w:type="dxa"/>
          </w:tcPr>
          <w:p w14:paraId="6E83DD42" w14:textId="77777777" w:rsidR="00D0051B" w:rsidRPr="00BC0F65" w:rsidRDefault="00841F1F" w:rsidP="00746DBB">
            <w:pPr>
              <w:spacing w:before="40" w:after="40"/>
              <w:jc w:val="left"/>
              <w:rPr>
                <w:sz w:val="16"/>
                <w:lang w:val="en-US"/>
              </w:rPr>
            </w:pPr>
            <w:r w:rsidRPr="00BC0F65">
              <w:rPr>
                <w:sz w:val="16"/>
                <w:lang w:val="en-US"/>
              </w:rPr>
              <w:t>Resource</w:t>
            </w:r>
            <w:r w:rsidR="00D0051B" w:rsidRPr="00BC0F65">
              <w:rPr>
                <w:sz w:val="16"/>
                <w:lang w:val="en-US"/>
              </w:rPr>
              <w:t xml:space="preserve"> network connection type</w:t>
            </w:r>
          </w:p>
        </w:tc>
        <w:tc>
          <w:tcPr>
            <w:tcW w:w="2520" w:type="dxa"/>
          </w:tcPr>
          <w:p w14:paraId="53CC0F5B" w14:textId="77777777" w:rsidR="00D0051B" w:rsidRPr="00BC0F65" w:rsidRDefault="00D0051B" w:rsidP="00746DBB">
            <w:pPr>
              <w:spacing w:before="40" w:after="40"/>
              <w:jc w:val="left"/>
              <w:rPr>
                <w:sz w:val="16"/>
                <w:lang w:val="en-US"/>
              </w:rPr>
            </w:pPr>
            <w:r w:rsidRPr="00BC0F65">
              <w:rPr>
                <w:sz w:val="16"/>
                <w:lang w:val="en-US"/>
              </w:rPr>
              <w:t>Type</w:t>
            </w:r>
          </w:p>
        </w:tc>
      </w:tr>
      <w:tr w:rsidR="00D0051B" w:rsidRPr="00BC0F65" w14:paraId="28456CE5" w14:textId="77777777" w:rsidTr="00746DBB">
        <w:trPr>
          <w:cantSplit/>
        </w:trPr>
        <w:tc>
          <w:tcPr>
            <w:tcW w:w="2970" w:type="dxa"/>
            <w:shd w:val="clear" w:color="auto" w:fill="BFBFBF" w:themeFill="background1" w:themeFillShade="BF"/>
          </w:tcPr>
          <w:p w14:paraId="085B3B62" w14:textId="0FB74BA8" w:rsidR="00D0051B" w:rsidRPr="00BC0F65" w:rsidRDefault="00D0051B" w:rsidP="00417F0C">
            <w:pPr>
              <w:pStyle w:val="StyleTableNormal1Before2ptAfter2pt"/>
              <w:rPr>
                <w:lang w:val="en-US"/>
              </w:rPr>
            </w:pPr>
            <w:proofErr w:type="spellStart"/>
            <w:r w:rsidRPr="00BC0F65">
              <w:rPr>
                <w:lang w:val="en-US"/>
              </w:rPr>
              <w:t>Confidance</w:t>
            </w:r>
            <w:proofErr w:type="spellEnd"/>
            <w:r w:rsidRPr="00BC0F65">
              <w:rPr>
                <w:lang w:val="en-US"/>
              </w:rPr>
              <w:t xml:space="preserve"> </w:t>
            </w:r>
            <w:r w:rsidR="00417F0C">
              <w:rPr>
                <w:lang w:val="en-US"/>
              </w:rPr>
              <w:t>F</w:t>
            </w:r>
            <w:r w:rsidRPr="00BC0F65">
              <w:rPr>
                <w:lang w:val="en-US"/>
              </w:rPr>
              <w:t>actor</w:t>
            </w:r>
          </w:p>
        </w:tc>
        <w:tc>
          <w:tcPr>
            <w:tcW w:w="3870" w:type="dxa"/>
          </w:tcPr>
          <w:p w14:paraId="2F01C6B1" w14:textId="77777777" w:rsidR="00D0051B" w:rsidRPr="00BC0F65" w:rsidRDefault="00D0051B" w:rsidP="00746DBB">
            <w:pPr>
              <w:spacing w:before="40" w:after="40"/>
              <w:jc w:val="left"/>
              <w:rPr>
                <w:sz w:val="16"/>
                <w:lang w:val="en-US"/>
              </w:rPr>
            </w:pPr>
            <w:r w:rsidRPr="00BC0F65">
              <w:rPr>
                <w:sz w:val="16"/>
                <w:lang w:val="en-US"/>
              </w:rPr>
              <w:t>Operations capability</w:t>
            </w:r>
          </w:p>
          <w:p w14:paraId="72302E98" w14:textId="77777777" w:rsidR="00D0051B" w:rsidRPr="00BC0F65" w:rsidRDefault="00D0051B" w:rsidP="00746DBB">
            <w:pPr>
              <w:spacing w:before="40" w:after="40"/>
              <w:jc w:val="left"/>
              <w:rPr>
                <w:sz w:val="16"/>
                <w:lang w:val="en-US"/>
              </w:rPr>
            </w:pPr>
            <w:r w:rsidRPr="00BC0F65">
              <w:rPr>
                <w:sz w:val="16"/>
                <w:lang w:val="en-US"/>
              </w:rPr>
              <w:t>Personnel capability</w:t>
            </w:r>
          </w:p>
          <w:p w14:paraId="3D786332" w14:textId="77777777" w:rsidR="00D0051B" w:rsidRPr="00BC0F65" w:rsidRDefault="00D0051B" w:rsidP="00746DBB">
            <w:pPr>
              <w:spacing w:before="40" w:after="40"/>
              <w:jc w:val="left"/>
              <w:rPr>
                <w:sz w:val="16"/>
                <w:lang w:val="en-US"/>
              </w:rPr>
            </w:pPr>
            <w:r w:rsidRPr="00BC0F65">
              <w:rPr>
                <w:sz w:val="16"/>
                <w:lang w:val="en-US"/>
              </w:rPr>
              <w:t>Equipment capability</w:t>
            </w:r>
          </w:p>
          <w:p w14:paraId="4E82573F" w14:textId="77777777" w:rsidR="00D0051B" w:rsidRPr="00BC0F65" w:rsidRDefault="00D0051B" w:rsidP="00746DBB">
            <w:pPr>
              <w:spacing w:before="40" w:after="40"/>
              <w:jc w:val="left"/>
              <w:rPr>
                <w:sz w:val="16"/>
                <w:lang w:val="en-US"/>
              </w:rPr>
            </w:pPr>
            <w:r w:rsidRPr="00BC0F65">
              <w:rPr>
                <w:sz w:val="16"/>
                <w:lang w:val="en-US"/>
              </w:rPr>
              <w:t>Material capability</w:t>
            </w:r>
          </w:p>
          <w:p w14:paraId="7959DCCE" w14:textId="77777777" w:rsidR="00D0051B" w:rsidRPr="00BC0F65" w:rsidRDefault="00D0051B" w:rsidP="00746DBB">
            <w:pPr>
              <w:spacing w:before="40" w:after="40"/>
              <w:jc w:val="left"/>
              <w:rPr>
                <w:sz w:val="16"/>
                <w:lang w:val="en-US"/>
              </w:rPr>
            </w:pPr>
            <w:r w:rsidRPr="00BC0F65">
              <w:rPr>
                <w:sz w:val="16"/>
                <w:lang w:val="en-US"/>
              </w:rPr>
              <w:t>Physical asset capability</w:t>
            </w:r>
          </w:p>
          <w:p w14:paraId="0778D1A3" w14:textId="77777777" w:rsidR="00D0051B" w:rsidRPr="00BC0F65" w:rsidRDefault="00D0051B" w:rsidP="00746DBB">
            <w:pPr>
              <w:spacing w:before="40" w:after="40"/>
              <w:jc w:val="left"/>
              <w:rPr>
                <w:sz w:val="16"/>
                <w:lang w:val="en-US"/>
              </w:rPr>
            </w:pPr>
            <w:r w:rsidRPr="00BC0F65">
              <w:rPr>
                <w:sz w:val="16"/>
                <w:lang w:val="en-US"/>
              </w:rPr>
              <w:t>Work capability</w:t>
            </w:r>
          </w:p>
        </w:tc>
        <w:tc>
          <w:tcPr>
            <w:tcW w:w="2520" w:type="dxa"/>
          </w:tcPr>
          <w:p w14:paraId="410F0500" w14:textId="77777777" w:rsidR="00D0051B" w:rsidRPr="00BC0F65" w:rsidRDefault="00D0051B" w:rsidP="00746DBB">
            <w:pPr>
              <w:spacing w:before="40" w:after="40"/>
              <w:jc w:val="left"/>
              <w:rPr>
                <w:sz w:val="16"/>
                <w:lang w:val="en-US"/>
              </w:rPr>
            </w:pPr>
            <w:r w:rsidRPr="00BC0F65">
              <w:rPr>
                <w:sz w:val="16"/>
                <w:lang w:val="en-US"/>
              </w:rPr>
              <w:t>Confidence Factor</w:t>
            </w:r>
          </w:p>
          <w:p w14:paraId="783F9FF9" w14:textId="77777777" w:rsidR="00D0051B" w:rsidRPr="00BC0F65" w:rsidRDefault="00D0051B" w:rsidP="00D0051B">
            <w:pPr>
              <w:spacing w:before="40" w:after="40"/>
              <w:jc w:val="left"/>
              <w:rPr>
                <w:sz w:val="16"/>
                <w:lang w:val="en-US"/>
              </w:rPr>
            </w:pPr>
            <w:r w:rsidRPr="00BC0F65">
              <w:rPr>
                <w:sz w:val="16"/>
                <w:lang w:val="en-US"/>
              </w:rPr>
              <w:t>Confidence Factor</w:t>
            </w:r>
          </w:p>
          <w:p w14:paraId="3BE8FE88" w14:textId="77777777" w:rsidR="00D0051B" w:rsidRPr="00BC0F65" w:rsidRDefault="00D0051B" w:rsidP="00D0051B">
            <w:pPr>
              <w:spacing w:before="40" w:after="40"/>
              <w:jc w:val="left"/>
              <w:rPr>
                <w:sz w:val="16"/>
                <w:lang w:val="en-US"/>
              </w:rPr>
            </w:pPr>
            <w:r w:rsidRPr="00BC0F65">
              <w:rPr>
                <w:sz w:val="16"/>
                <w:lang w:val="en-US"/>
              </w:rPr>
              <w:t>Confidence Factor</w:t>
            </w:r>
          </w:p>
          <w:p w14:paraId="7479709C" w14:textId="77777777" w:rsidR="00D0051B" w:rsidRPr="00BC0F65" w:rsidRDefault="00D0051B" w:rsidP="00D0051B">
            <w:pPr>
              <w:spacing w:before="40" w:after="40"/>
              <w:jc w:val="left"/>
              <w:rPr>
                <w:sz w:val="16"/>
                <w:lang w:val="en-US"/>
              </w:rPr>
            </w:pPr>
            <w:r w:rsidRPr="00BC0F65">
              <w:rPr>
                <w:sz w:val="16"/>
                <w:lang w:val="en-US"/>
              </w:rPr>
              <w:t>Confidence Factor</w:t>
            </w:r>
          </w:p>
          <w:p w14:paraId="71E1FC44" w14:textId="77777777" w:rsidR="00D0051B" w:rsidRPr="00BC0F65" w:rsidRDefault="00D0051B" w:rsidP="00D0051B">
            <w:pPr>
              <w:spacing w:before="40" w:after="40"/>
              <w:jc w:val="left"/>
              <w:rPr>
                <w:sz w:val="16"/>
                <w:lang w:val="en-US"/>
              </w:rPr>
            </w:pPr>
            <w:r w:rsidRPr="00BC0F65">
              <w:rPr>
                <w:sz w:val="16"/>
                <w:lang w:val="en-US"/>
              </w:rPr>
              <w:t>Confidence Factor</w:t>
            </w:r>
          </w:p>
          <w:p w14:paraId="0597B69E" w14:textId="77777777" w:rsidR="00D0051B" w:rsidRPr="00BC0F65" w:rsidRDefault="00D0051B" w:rsidP="00746DBB">
            <w:pPr>
              <w:spacing w:before="40" w:after="40"/>
              <w:jc w:val="left"/>
              <w:rPr>
                <w:sz w:val="16"/>
                <w:lang w:val="en-US"/>
              </w:rPr>
            </w:pPr>
            <w:r w:rsidRPr="00BC0F65">
              <w:rPr>
                <w:sz w:val="16"/>
                <w:lang w:val="en-US"/>
              </w:rPr>
              <w:t>Confidence Factor</w:t>
            </w:r>
          </w:p>
        </w:tc>
      </w:tr>
      <w:tr w:rsidR="00D0051B" w:rsidRPr="00BC0F65" w14:paraId="189E470E" w14:textId="77777777" w:rsidTr="00746DBB">
        <w:trPr>
          <w:cantSplit/>
        </w:trPr>
        <w:tc>
          <w:tcPr>
            <w:tcW w:w="2970" w:type="dxa"/>
            <w:shd w:val="clear" w:color="auto" w:fill="BFBFBF" w:themeFill="background1" w:themeFillShade="BF"/>
          </w:tcPr>
          <w:p w14:paraId="0A6F4817" w14:textId="3454BC72" w:rsidR="00D0051B" w:rsidRPr="00BC0F65" w:rsidRDefault="00D0051B" w:rsidP="00417F0C">
            <w:pPr>
              <w:pStyle w:val="StyleTableNormal1Before2ptAfter2pt"/>
              <w:rPr>
                <w:lang w:val="en-US"/>
              </w:rPr>
            </w:pPr>
            <w:r w:rsidRPr="00BC0F65">
              <w:rPr>
                <w:lang w:val="en-US"/>
              </w:rPr>
              <w:t xml:space="preserve">Dependency </w:t>
            </w:r>
            <w:r w:rsidR="00417F0C">
              <w:rPr>
                <w:lang w:val="en-US"/>
              </w:rPr>
              <w:t>T</w:t>
            </w:r>
            <w:r w:rsidRPr="00BC0F65">
              <w:rPr>
                <w:lang w:val="en-US"/>
              </w:rPr>
              <w:t>ype</w:t>
            </w:r>
          </w:p>
        </w:tc>
        <w:tc>
          <w:tcPr>
            <w:tcW w:w="3870" w:type="dxa"/>
          </w:tcPr>
          <w:p w14:paraId="6A2D44FD" w14:textId="77777777" w:rsidR="00D0051B" w:rsidRPr="00BC0F65" w:rsidRDefault="00D0051B" w:rsidP="00746DBB">
            <w:pPr>
              <w:spacing w:before="40" w:after="40"/>
              <w:jc w:val="left"/>
              <w:rPr>
                <w:sz w:val="16"/>
                <w:lang w:val="en-US"/>
              </w:rPr>
            </w:pPr>
            <w:r w:rsidRPr="00BC0F65">
              <w:rPr>
                <w:sz w:val="16"/>
                <w:lang w:val="en-US"/>
              </w:rPr>
              <w:t>Process segment dependency</w:t>
            </w:r>
          </w:p>
          <w:p w14:paraId="65BC854F" w14:textId="77777777" w:rsidR="00D0051B" w:rsidRPr="00BC0F65" w:rsidRDefault="00D0051B" w:rsidP="00746DBB">
            <w:pPr>
              <w:spacing w:before="40" w:after="40"/>
              <w:jc w:val="left"/>
              <w:rPr>
                <w:sz w:val="16"/>
                <w:lang w:val="en-US"/>
              </w:rPr>
            </w:pPr>
            <w:r w:rsidRPr="00BC0F65">
              <w:rPr>
                <w:sz w:val="16"/>
                <w:lang w:val="en-US"/>
              </w:rPr>
              <w:t>Operations segment dependency</w:t>
            </w:r>
          </w:p>
        </w:tc>
        <w:tc>
          <w:tcPr>
            <w:tcW w:w="2520" w:type="dxa"/>
          </w:tcPr>
          <w:p w14:paraId="0C531B04" w14:textId="77777777" w:rsidR="00D0051B" w:rsidRPr="00BC0F65" w:rsidRDefault="00D0051B" w:rsidP="00746DBB">
            <w:pPr>
              <w:spacing w:before="40" w:after="40"/>
              <w:jc w:val="left"/>
              <w:rPr>
                <w:sz w:val="16"/>
                <w:lang w:val="en-US"/>
              </w:rPr>
            </w:pPr>
            <w:r w:rsidRPr="00BC0F65">
              <w:rPr>
                <w:sz w:val="16"/>
                <w:lang w:val="en-US"/>
              </w:rPr>
              <w:t>Dependency Type</w:t>
            </w:r>
          </w:p>
          <w:p w14:paraId="6B4030D5" w14:textId="77777777" w:rsidR="00D0051B" w:rsidRPr="00BC0F65" w:rsidRDefault="00D0051B" w:rsidP="00746DBB">
            <w:pPr>
              <w:spacing w:before="40" w:after="40"/>
              <w:jc w:val="left"/>
              <w:rPr>
                <w:sz w:val="16"/>
                <w:lang w:val="en-US"/>
              </w:rPr>
            </w:pPr>
            <w:r w:rsidRPr="00BC0F65">
              <w:rPr>
                <w:sz w:val="16"/>
                <w:lang w:val="en-US"/>
              </w:rPr>
              <w:t>Dependency Type</w:t>
            </w:r>
          </w:p>
        </w:tc>
      </w:tr>
      <w:tr w:rsidR="00D0051B" w:rsidRPr="00BC0F65" w14:paraId="10BBD372" w14:textId="77777777" w:rsidTr="00746DBB">
        <w:trPr>
          <w:cantSplit/>
        </w:trPr>
        <w:tc>
          <w:tcPr>
            <w:tcW w:w="2970" w:type="dxa"/>
            <w:shd w:val="clear" w:color="auto" w:fill="BFBFBF" w:themeFill="background1" w:themeFillShade="BF"/>
          </w:tcPr>
          <w:p w14:paraId="0B189851" w14:textId="4C5D0578" w:rsidR="00D0051B" w:rsidRPr="00BC0F65" w:rsidRDefault="00D0051B" w:rsidP="00417F0C">
            <w:pPr>
              <w:pStyle w:val="StyleTableNormal1Before2ptAfter2pt"/>
              <w:rPr>
                <w:lang w:val="en-US"/>
              </w:rPr>
            </w:pPr>
            <w:r w:rsidRPr="00BC0F65">
              <w:rPr>
                <w:lang w:val="en-US"/>
              </w:rPr>
              <w:t xml:space="preserve">Dispatch </w:t>
            </w:r>
            <w:r w:rsidR="00417F0C">
              <w:rPr>
                <w:lang w:val="en-US"/>
              </w:rPr>
              <w:t>S</w:t>
            </w:r>
            <w:r w:rsidRPr="00BC0F65">
              <w:rPr>
                <w:lang w:val="en-US"/>
              </w:rPr>
              <w:t>tatus</w:t>
            </w:r>
          </w:p>
        </w:tc>
        <w:tc>
          <w:tcPr>
            <w:tcW w:w="3870" w:type="dxa"/>
          </w:tcPr>
          <w:p w14:paraId="4997FFB1" w14:textId="77777777" w:rsidR="00D0051B" w:rsidRPr="00BC0F65" w:rsidRDefault="00D0051B" w:rsidP="00746DBB">
            <w:pPr>
              <w:spacing w:before="40" w:after="40"/>
              <w:jc w:val="left"/>
              <w:rPr>
                <w:sz w:val="16"/>
                <w:lang w:val="en-US"/>
              </w:rPr>
            </w:pPr>
            <w:r w:rsidRPr="00BC0F65">
              <w:rPr>
                <w:sz w:val="16"/>
                <w:lang w:val="en-US"/>
              </w:rPr>
              <w:t>Job order</w:t>
            </w:r>
          </w:p>
        </w:tc>
        <w:tc>
          <w:tcPr>
            <w:tcW w:w="2520" w:type="dxa"/>
          </w:tcPr>
          <w:p w14:paraId="6738FFD7" w14:textId="77777777" w:rsidR="00D0051B" w:rsidRPr="00BC0F65" w:rsidRDefault="00D0051B" w:rsidP="00746DBB">
            <w:pPr>
              <w:spacing w:before="40" w:after="40"/>
              <w:jc w:val="left"/>
              <w:rPr>
                <w:sz w:val="16"/>
                <w:lang w:val="en-US"/>
              </w:rPr>
            </w:pPr>
            <w:r w:rsidRPr="00BC0F65">
              <w:rPr>
                <w:sz w:val="16"/>
                <w:lang w:val="en-US"/>
              </w:rPr>
              <w:t>Dispatch Status</w:t>
            </w:r>
          </w:p>
        </w:tc>
      </w:tr>
      <w:tr w:rsidR="00D0051B" w:rsidRPr="00BC0F65" w14:paraId="58E3D2BE" w14:textId="77777777" w:rsidTr="00746DBB">
        <w:trPr>
          <w:cantSplit/>
        </w:trPr>
        <w:tc>
          <w:tcPr>
            <w:tcW w:w="2970" w:type="dxa"/>
            <w:shd w:val="clear" w:color="auto" w:fill="BFBFBF" w:themeFill="background1" w:themeFillShade="BF"/>
          </w:tcPr>
          <w:p w14:paraId="10AB64F4" w14:textId="68BF3E6E" w:rsidR="00D0051B" w:rsidRPr="00BC0F65" w:rsidRDefault="00D0051B" w:rsidP="00417F0C">
            <w:pPr>
              <w:pStyle w:val="StyleTableNormal1Before2ptAfter2pt"/>
              <w:rPr>
                <w:lang w:val="en-US"/>
              </w:rPr>
            </w:pPr>
            <w:r w:rsidRPr="00BC0F65">
              <w:rPr>
                <w:lang w:val="en-US"/>
              </w:rPr>
              <w:t xml:space="preserve">Equipment </w:t>
            </w:r>
            <w:r w:rsidR="00417F0C">
              <w:rPr>
                <w:lang w:val="en-US"/>
              </w:rPr>
              <w:t>L</w:t>
            </w:r>
            <w:r w:rsidRPr="00BC0F65">
              <w:rPr>
                <w:lang w:val="en-US"/>
              </w:rPr>
              <w:t>evel</w:t>
            </w:r>
          </w:p>
        </w:tc>
        <w:tc>
          <w:tcPr>
            <w:tcW w:w="3870" w:type="dxa"/>
          </w:tcPr>
          <w:p w14:paraId="1A4CA262" w14:textId="77777777" w:rsidR="00D0051B" w:rsidRPr="00BC0F65" w:rsidRDefault="00D0051B" w:rsidP="00746DBB">
            <w:pPr>
              <w:spacing w:before="40" w:after="40"/>
              <w:jc w:val="left"/>
              <w:rPr>
                <w:sz w:val="16"/>
                <w:lang w:val="en-US"/>
              </w:rPr>
            </w:pPr>
            <w:r w:rsidRPr="00BC0F65">
              <w:rPr>
                <w:sz w:val="16"/>
                <w:lang w:val="en-US"/>
              </w:rPr>
              <w:t>Equipment class</w:t>
            </w:r>
          </w:p>
          <w:p w14:paraId="08FE56DB" w14:textId="77777777" w:rsidR="00D0051B" w:rsidRPr="00BC0F65" w:rsidRDefault="00D0051B" w:rsidP="00746DBB">
            <w:pPr>
              <w:spacing w:before="40" w:after="40"/>
              <w:jc w:val="left"/>
              <w:rPr>
                <w:sz w:val="16"/>
                <w:lang w:val="en-US"/>
              </w:rPr>
            </w:pPr>
            <w:r w:rsidRPr="00BC0F65">
              <w:rPr>
                <w:sz w:val="16"/>
                <w:lang w:val="en-US"/>
              </w:rPr>
              <w:t>Equipment</w:t>
            </w:r>
          </w:p>
        </w:tc>
        <w:tc>
          <w:tcPr>
            <w:tcW w:w="2520" w:type="dxa"/>
          </w:tcPr>
          <w:p w14:paraId="2056CD74" w14:textId="77777777" w:rsidR="00D0051B" w:rsidRPr="00BC0F65" w:rsidRDefault="00D0051B" w:rsidP="00746DBB">
            <w:pPr>
              <w:spacing w:before="40" w:after="40"/>
              <w:jc w:val="left"/>
              <w:rPr>
                <w:sz w:val="16"/>
                <w:lang w:val="en-US"/>
              </w:rPr>
            </w:pPr>
            <w:r w:rsidRPr="00BC0F65">
              <w:rPr>
                <w:sz w:val="16"/>
                <w:lang w:val="en-US"/>
              </w:rPr>
              <w:t>Equipment Level</w:t>
            </w:r>
          </w:p>
          <w:p w14:paraId="3D148FF7" w14:textId="77777777" w:rsidR="00D0051B" w:rsidRPr="00BC0F65" w:rsidRDefault="00D0051B" w:rsidP="00746DBB">
            <w:pPr>
              <w:spacing w:before="40" w:after="40"/>
              <w:jc w:val="left"/>
              <w:rPr>
                <w:sz w:val="16"/>
                <w:lang w:val="en-US"/>
              </w:rPr>
            </w:pPr>
            <w:r w:rsidRPr="00BC0F65">
              <w:rPr>
                <w:sz w:val="16"/>
                <w:lang w:val="en-US"/>
              </w:rPr>
              <w:t>Equipment Level</w:t>
            </w:r>
          </w:p>
        </w:tc>
      </w:tr>
      <w:tr w:rsidR="00D0051B" w:rsidRPr="00BC0F65" w14:paraId="26B4B999" w14:textId="77777777" w:rsidTr="00746DBB">
        <w:trPr>
          <w:cantSplit/>
        </w:trPr>
        <w:tc>
          <w:tcPr>
            <w:tcW w:w="2970" w:type="dxa"/>
            <w:shd w:val="clear" w:color="auto" w:fill="BFBFBF" w:themeFill="background1" w:themeFillShade="BF"/>
          </w:tcPr>
          <w:p w14:paraId="37189EF6" w14:textId="46166D0A" w:rsidR="00D0051B" w:rsidRPr="00BC0F65" w:rsidRDefault="00D0051B" w:rsidP="00417F0C">
            <w:pPr>
              <w:pStyle w:val="StyleTableNormal1Before2ptAfter2pt"/>
              <w:rPr>
                <w:lang w:val="en-US"/>
              </w:rPr>
            </w:pPr>
            <w:r w:rsidRPr="00BC0F65">
              <w:rPr>
                <w:lang w:val="en-US"/>
              </w:rPr>
              <w:t xml:space="preserve">Equipment </w:t>
            </w:r>
            <w:r w:rsidR="00417F0C">
              <w:rPr>
                <w:lang w:val="en-US"/>
              </w:rPr>
              <w:t>T</w:t>
            </w:r>
            <w:r w:rsidRPr="00BC0F65">
              <w:rPr>
                <w:lang w:val="en-US"/>
              </w:rPr>
              <w:t xml:space="preserve">est </w:t>
            </w:r>
            <w:r w:rsidR="00417F0C">
              <w:rPr>
                <w:lang w:val="en-US"/>
              </w:rPr>
              <w:t>R</w:t>
            </w:r>
            <w:r w:rsidRPr="00BC0F65">
              <w:rPr>
                <w:lang w:val="en-US"/>
              </w:rPr>
              <w:t>esult</w:t>
            </w:r>
          </w:p>
        </w:tc>
        <w:tc>
          <w:tcPr>
            <w:tcW w:w="3870" w:type="dxa"/>
          </w:tcPr>
          <w:p w14:paraId="46971856" w14:textId="77777777" w:rsidR="00D0051B" w:rsidRPr="00BC0F65" w:rsidRDefault="00D0051B" w:rsidP="00746DBB">
            <w:pPr>
              <w:spacing w:before="40" w:after="40"/>
              <w:jc w:val="left"/>
              <w:rPr>
                <w:sz w:val="16"/>
                <w:lang w:val="en-US"/>
              </w:rPr>
            </w:pPr>
            <w:r w:rsidRPr="00BC0F65">
              <w:rPr>
                <w:sz w:val="16"/>
                <w:lang w:val="en-US"/>
              </w:rPr>
              <w:t>Equipment capability test result</w:t>
            </w:r>
          </w:p>
        </w:tc>
        <w:tc>
          <w:tcPr>
            <w:tcW w:w="2520" w:type="dxa"/>
          </w:tcPr>
          <w:p w14:paraId="2D8D7455" w14:textId="77777777" w:rsidR="00D0051B" w:rsidRPr="00BC0F65" w:rsidRDefault="00D0051B" w:rsidP="00746DBB">
            <w:pPr>
              <w:spacing w:before="40" w:after="40"/>
              <w:jc w:val="left"/>
              <w:rPr>
                <w:sz w:val="16"/>
                <w:lang w:val="en-US"/>
              </w:rPr>
            </w:pPr>
            <w:r w:rsidRPr="00BC0F65">
              <w:rPr>
                <w:sz w:val="16"/>
                <w:lang w:val="en-US"/>
              </w:rPr>
              <w:t>Result</w:t>
            </w:r>
          </w:p>
        </w:tc>
      </w:tr>
    </w:tbl>
    <w:p w14:paraId="7E40D874" w14:textId="77777777" w:rsidR="008E45C4" w:rsidRPr="00BC0F65" w:rsidRDefault="008E45C4">
      <w:pPr>
        <w:rPr>
          <w:lang w:val="en-US"/>
        </w:rPr>
      </w:pPr>
    </w:p>
    <w:p w14:paraId="18BCCAFC" w14:textId="00784B71" w:rsidR="008E45C4" w:rsidRPr="00BC0F65" w:rsidRDefault="008E45C4" w:rsidP="008E45C4">
      <w:pPr>
        <w:keepNext/>
        <w:jc w:val="center"/>
        <w:rPr>
          <w:lang w:val="en-US"/>
        </w:rPr>
      </w:pPr>
      <w:r w:rsidRPr="00BC0F65">
        <w:rPr>
          <w:lang w:val="en-US"/>
        </w:rPr>
        <w:lastRenderedPageBreak/>
        <w:t xml:space="preserve">Table </w:t>
      </w:r>
      <w:r w:rsidR="00767B6B">
        <w:rPr>
          <w:lang w:val="en-US"/>
        </w:rPr>
        <w:t>20</w:t>
      </w:r>
      <w:r w:rsidR="00767B6B" w:rsidRPr="00BC0F65">
        <w:rPr>
          <w:lang w:val="en-US"/>
        </w:rPr>
        <w:t xml:space="preserve"> </w:t>
      </w:r>
      <w:r w:rsidRPr="00BC0F65">
        <w:rPr>
          <w:lang w:val="en-US"/>
        </w:rPr>
        <w:t>- Continued</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870"/>
        <w:gridCol w:w="2520"/>
      </w:tblGrid>
      <w:tr w:rsidR="008E45C4" w:rsidRPr="00BC0F65" w14:paraId="3D28224E" w14:textId="77777777" w:rsidTr="008E45C4">
        <w:trPr>
          <w:cantSplit/>
          <w:tblHeader/>
        </w:trPr>
        <w:tc>
          <w:tcPr>
            <w:tcW w:w="2970" w:type="dxa"/>
            <w:shd w:val="clear" w:color="auto" w:fill="BFBFBF" w:themeFill="background1" w:themeFillShade="BF"/>
          </w:tcPr>
          <w:p w14:paraId="1DC3EE4E" w14:textId="77777777" w:rsidR="008E45C4" w:rsidRPr="00BC0F65" w:rsidRDefault="008E45C4" w:rsidP="008E45C4">
            <w:pPr>
              <w:pStyle w:val="NormalTableHeader"/>
              <w:spacing w:before="40" w:after="40"/>
              <w:rPr>
                <w:lang w:val="en-US"/>
              </w:rPr>
            </w:pPr>
            <w:r w:rsidRPr="00BC0F65">
              <w:rPr>
                <w:lang w:val="en-US"/>
              </w:rPr>
              <w:t>Category Name</w:t>
            </w:r>
          </w:p>
        </w:tc>
        <w:tc>
          <w:tcPr>
            <w:tcW w:w="3870" w:type="dxa"/>
            <w:shd w:val="clear" w:color="auto" w:fill="BFBFBF" w:themeFill="background1" w:themeFillShade="BF"/>
          </w:tcPr>
          <w:p w14:paraId="0099E821" w14:textId="77777777" w:rsidR="008E45C4" w:rsidRPr="00BC0F65" w:rsidRDefault="008E45C4" w:rsidP="008E45C4">
            <w:pPr>
              <w:pStyle w:val="NormalTableHeader"/>
              <w:spacing w:before="40" w:after="40"/>
              <w:rPr>
                <w:lang w:val="en-US"/>
              </w:rPr>
            </w:pPr>
            <w:r w:rsidRPr="00BC0F65">
              <w:rPr>
                <w:lang w:val="en-US"/>
              </w:rPr>
              <w:t xml:space="preserve">Object model(s) </w:t>
            </w:r>
          </w:p>
        </w:tc>
        <w:tc>
          <w:tcPr>
            <w:tcW w:w="2520" w:type="dxa"/>
            <w:shd w:val="clear" w:color="auto" w:fill="BFBFBF" w:themeFill="background1" w:themeFillShade="BF"/>
          </w:tcPr>
          <w:p w14:paraId="2B6AD989" w14:textId="77777777" w:rsidR="008E45C4" w:rsidRPr="00BC0F65" w:rsidRDefault="008E45C4" w:rsidP="008E45C4">
            <w:pPr>
              <w:pStyle w:val="NormalTableHeader"/>
              <w:spacing w:before="40" w:after="40"/>
              <w:rPr>
                <w:lang w:val="en-US"/>
              </w:rPr>
            </w:pPr>
            <w:r w:rsidRPr="00BC0F65">
              <w:rPr>
                <w:lang w:val="en-US"/>
              </w:rPr>
              <w:t>Attribute</w:t>
            </w:r>
          </w:p>
        </w:tc>
      </w:tr>
      <w:tr w:rsidR="00D0051B" w:rsidRPr="00BC0F65" w14:paraId="5DBF87F4" w14:textId="77777777" w:rsidTr="00746DBB">
        <w:trPr>
          <w:cantSplit/>
        </w:trPr>
        <w:tc>
          <w:tcPr>
            <w:tcW w:w="2970" w:type="dxa"/>
            <w:shd w:val="clear" w:color="auto" w:fill="BFBFBF" w:themeFill="background1" w:themeFillShade="BF"/>
          </w:tcPr>
          <w:p w14:paraId="47B8DEE4" w14:textId="77777777" w:rsidR="00D0051B" w:rsidRPr="00BC0F65" w:rsidRDefault="00D0051B" w:rsidP="00981C82">
            <w:pPr>
              <w:pStyle w:val="StyleTableNormal1Before2ptAfter2pt"/>
              <w:rPr>
                <w:lang w:val="en-US"/>
              </w:rPr>
            </w:pPr>
            <w:r w:rsidRPr="00BC0F65">
              <w:rPr>
                <w:lang w:val="en-US"/>
              </w:rPr>
              <w:t>Equipment Use</w:t>
            </w:r>
          </w:p>
        </w:tc>
        <w:tc>
          <w:tcPr>
            <w:tcW w:w="3870" w:type="dxa"/>
          </w:tcPr>
          <w:p w14:paraId="1A4BBD2D" w14:textId="77777777" w:rsidR="00D0051B" w:rsidRPr="00BC0F65" w:rsidRDefault="00D0051B" w:rsidP="00746DBB">
            <w:pPr>
              <w:spacing w:before="40" w:after="40"/>
              <w:jc w:val="left"/>
              <w:rPr>
                <w:sz w:val="16"/>
                <w:lang w:val="en-US"/>
              </w:rPr>
            </w:pPr>
            <w:r w:rsidRPr="00BC0F65">
              <w:rPr>
                <w:sz w:val="16"/>
                <w:lang w:val="en-US"/>
              </w:rPr>
              <w:t>Equipment segment</w:t>
            </w:r>
          </w:p>
          <w:p w14:paraId="66A533D9" w14:textId="77777777" w:rsidR="00D0051B" w:rsidRPr="00BC0F65" w:rsidRDefault="00D0051B" w:rsidP="00746DBB">
            <w:pPr>
              <w:spacing w:before="40" w:after="40"/>
              <w:jc w:val="left"/>
              <w:rPr>
                <w:sz w:val="16"/>
                <w:lang w:val="en-US"/>
              </w:rPr>
            </w:pPr>
            <w:r w:rsidRPr="00BC0F65">
              <w:rPr>
                <w:sz w:val="16"/>
                <w:lang w:val="en-US"/>
              </w:rPr>
              <w:t>Equipment specification</w:t>
            </w:r>
          </w:p>
          <w:p w14:paraId="6AC2F721" w14:textId="77777777" w:rsidR="00D0051B" w:rsidRPr="00BC0F65" w:rsidRDefault="00D0051B" w:rsidP="00746DBB">
            <w:pPr>
              <w:spacing w:before="40" w:after="40"/>
              <w:jc w:val="left"/>
              <w:rPr>
                <w:sz w:val="16"/>
                <w:lang w:val="en-US"/>
              </w:rPr>
            </w:pPr>
            <w:r w:rsidRPr="00BC0F65">
              <w:rPr>
                <w:sz w:val="16"/>
                <w:lang w:val="en-US"/>
              </w:rPr>
              <w:t>Equipment requirement</w:t>
            </w:r>
          </w:p>
          <w:p w14:paraId="548F8B06" w14:textId="77777777" w:rsidR="00D0051B" w:rsidRPr="00BC0F65" w:rsidRDefault="00D0051B" w:rsidP="00746DBB">
            <w:pPr>
              <w:spacing w:before="40" w:after="40"/>
              <w:jc w:val="left"/>
              <w:rPr>
                <w:sz w:val="16"/>
                <w:lang w:val="en-US"/>
              </w:rPr>
            </w:pPr>
            <w:r w:rsidRPr="00BC0F65">
              <w:rPr>
                <w:sz w:val="16"/>
                <w:lang w:val="en-US"/>
              </w:rPr>
              <w:t>Equipment actual</w:t>
            </w:r>
          </w:p>
          <w:p w14:paraId="21D53D73" w14:textId="77777777" w:rsidR="00D0051B" w:rsidRPr="00BC0F65" w:rsidRDefault="00D0051B" w:rsidP="00746DBB">
            <w:pPr>
              <w:spacing w:before="40" w:after="40"/>
              <w:jc w:val="left"/>
              <w:rPr>
                <w:sz w:val="16"/>
                <w:lang w:val="en-US"/>
              </w:rPr>
            </w:pPr>
            <w:r w:rsidRPr="00BC0F65">
              <w:rPr>
                <w:sz w:val="16"/>
                <w:lang w:val="en-US"/>
              </w:rPr>
              <w:t>Equipment capability</w:t>
            </w:r>
          </w:p>
        </w:tc>
        <w:tc>
          <w:tcPr>
            <w:tcW w:w="2520" w:type="dxa"/>
          </w:tcPr>
          <w:p w14:paraId="0CA31735" w14:textId="77777777" w:rsidR="00D0051B" w:rsidRPr="00BC0F65" w:rsidRDefault="00D0051B" w:rsidP="00746DBB">
            <w:pPr>
              <w:spacing w:before="40" w:after="40"/>
              <w:jc w:val="left"/>
              <w:rPr>
                <w:sz w:val="16"/>
                <w:lang w:val="en-US"/>
              </w:rPr>
            </w:pPr>
            <w:r w:rsidRPr="00BC0F65">
              <w:rPr>
                <w:sz w:val="16"/>
                <w:lang w:val="en-US"/>
              </w:rPr>
              <w:t>Equipment Use</w:t>
            </w:r>
          </w:p>
          <w:p w14:paraId="67BE0918" w14:textId="77777777" w:rsidR="00D0051B" w:rsidRPr="00BC0F65" w:rsidRDefault="00D0051B" w:rsidP="00746DBB">
            <w:pPr>
              <w:spacing w:before="40" w:after="40"/>
              <w:jc w:val="left"/>
              <w:rPr>
                <w:sz w:val="16"/>
                <w:lang w:val="en-US"/>
              </w:rPr>
            </w:pPr>
            <w:r w:rsidRPr="00BC0F65">
              <w:rPr>
                <w:sz w:val="16"/>
                <w:lang w:val="en-US"/>
              </w:rPr>
              <w:t>Equipment Use</w:t>
            </w:r>
          </w:p>
          <w:p w14:paraId="006FCA72" w14:textId="77777777" w:rsidR="00D0051B" w:rsidRPr="00BC0F65" w:rsidRDefault="00D0051B" w:rsidP="00D0051B">
            <w:pPr>
              <w:spacing w:before="40" w:after="40"/>
              <w:jc w:val="left"/>
              <w:rPr>
                <w:sz w:val="16"/>
                <w:lang w:val="en-US"/>
              </w:rPr>
            </w:pPr>
            <w:r w:rsidRPr="00BC0F65">
              <w:rPr>
                <w:sz w:val="16"/>
                <w:lang w:val="en-US"/>
              </w:rPr>
              <w:t>Equipment Use</w:t>
            </w:r>
          </w:p>
          <w:p w14:paraId="5BB61A08" w14:textId="77777777" w:rsidR="00D0051B" w:rsidRPr="00BC0F65" w:rsidRDefault="00D0051B" w:rsidP="00D0051B">
            <w:pPr>
              <w:spacing w:before="40" w:after="40"/>
              <w:jc w:val="left"/>
              <w:rPr>
                <w:sz w:val="16"/>
                <w:lang w:val="en-US"/>
              </w:rPr>
            </w:pPr>
            <w:r w:rsidRPr="00BC0F65">
              <w:rPr>
                <w:sz w:val="16"/>
                <w:lang w:val="en-US"/>
              </w:rPr>
              <w:t>Equipment Use</w:t>
            </w:r>
          </w:p>
          <w:p w14:paraId="74117B99" w14:textId="77777777" w:rsidR="00D0051B" w:rsidRPr="00BC0F65" w:rsidRDefault="00D0051B" w:rsidP="00746DBB">
            <w:pPr>
              <w:spacing w:before="40" w:after="40"/>
              <w:jc w:val="left"/>
              <w:rPr>
                <w:sz w:val="16"/>
                <w:lang w:val="en-US"/>
              </w:rPr>
            </w:pPr>
            <w:r w:rsidRPr="00BC0F65">
              <w:rPr>
                <w:sz w:val="16"/>
                <w:lang w:val="en-US"/>
              </w:rPr>
              <w:t>Equipment Use</w:t>
            </w:r>
          </w:p>
        </w:tc>
      </w:tr>
      <w:tr w:rsidR="00D0051B" w:rsidRPr="00BC0F65" w14:paraId="681A9D6A" w14:textId="77777777" w:rsidTr="00746DBB">
        <w:trPr>
          <w:cantSplit/>
        </w:trPr>
        <w:tc>
          <w:tcPr>
            <w:tcW w:w="2970" w:type="dxa"/>
            <w:shd w:val="clear" w:color="auto" w:fill="BFBFBF" w:themeFill="background1" w:themeFillShade="BF"/>
          </w:tcPr>
          <w:p w14:paraId="17CF80B9" w14:textId="77777777" w:rsidR="00D0051B" w:rsidRPr="00BC0F65" w:rsidRDefault="00D0051B" w:rsidP="00981C82">
            <w:pPr>
              <w:pStyle w:val="StyleTableNormal1Before2ptAfter2pt"/>
              <w:rPr>
                <w:lang w:val="en-US"/>
              </w:rPr>
            </w:pPr>
            <w:r w:rsidRPr="00BC0F65">
              <w:rPr>
                <w:lang w:val="en-US"/>
              </w:rPr>
              <w:t>Job Command</w:t>
            </w:r>
          </w:p>
        </w:tc>
        <w:tc>
          <w:tcPr>
            <w:tcW w:w="3870" w:type="dxa"/>
          </w:tcPr>
          <w:p w14:paraId="0E89EDF6" w14:textId="77777777" w:rsidR="00D0051B" w:rsidRPr="00BC0F65" w:rsidRDefault="00D0051B" w:rsidP="00746DBB">
            <w:pPr>
              <w:spacing w:before="40" w:after="40"/>
              <w:jc w:val="left"/>
              <w:rPr>
                <w:sz w:val="16"/>
                <w:lang w:val="en-US"/>
              </w:rPr>
            </w:pPr>
            <w:r w:rsidRPr="00BC0F65">
              <w:rPr>
                <w:sz w:val="16"/>
                <w:lang w:val="en-US"/>
              </w:rPr>
              <w:t>Job order</w:t>
            </w:r>
          </w:p>
        </w:tc>
        <w:tc>
          <w:tcPr>
            <w:tcW w:w="2520" w:type="dxa"/>
          </w:tcPr>
          <w:p w14:paraId="5C7AA50C" w14:textId="77777777" w:rsidR="00D0051B" w:rsidRPr="00BC0F65" w:rsidRDefault="00D0051B" w:rsidP="00746DBB">
            <w:pPr>
              <w:spacing w:before="40" w:after="40"/>
              <w:jc w:val="left"/>
              <w:rPr>
                <w:sz w:val="16"/>
                <w:lang w:val="en-US"/>
              </w:rPr>
            </w:pPr>
            <w:r w:rsidRPr="00BC0F65">
              <w:rPr>
                <w:sz w:val="16"/>
                <w:lang w:val="en-US"/>
              </w:rPr>
              <w:t>Command</w:t>
            </w:r>
          </w:p>
        </w:tc>
      </w:tr>
      <w:tr w:rsidR="00D0051B" w:rsidRPr="00BC0F65" w14:paraId="0A7E890D" w14:textId="77777777" w:rsidTr="00746DBB">
        <w:trPr>
          <w:cantSplit/>
        </w:trPr>
        <w:tc>
          <w:tcPr>
            <w:tcW w:w="2970" w:type="dxa"/>
            <w:shd w:val="clear" w:color="auto" w:fill="BFBFBF" w:themeFill="background1" w:themeFillShade="BF"/>
          </w:tcPr>
          <w:p w14:paraId="6015E677" w14:textId="77777777" w:rsidR="00D0051B" w:rsidRPr="00BC0F65" w:rsidRDefault="00D0051B" w:rsidP="00981C82">
            <w:pPr>
              <w:pStyle w:val="StyleTableNormal1Before2ptAfter2pt"/>
              <w:rPr>
                <w:lang w:val="en-US"/>
              </w:rPr>
            </w:pPr>
            <w:r w:rsidRPr="00BC0F65">
              <w:rPr>
                <w:lang w:val="en-US"/>
              </w:rPr>
              <w:t>Material Lot Status</w:t>
            </w:r>
          </w:p>
        </w:tc>
        <w:tc>
          <w:tcPr>
            <w:tcW w:w="3870" w:type="dxa"/>
          </w:tcPr>
          <w:p w14:paraId="43373FD8" w14:textId="77777777" w:rsidR="00D0051B" w:rsidRPr="00BC0F65" w:rsidRDefault="00D0051B" w:rsidP="00746DBB">
            <w:pPr>
              <w:spacing w:before="40" w:after="40"/>
              <w:jc w:val="left"/>
              <w:rPr>
                <w:sz w:val="16"/>
                <w:lang w:val="en-US"/>
              </w:rPr>
            </w:pPr>
            <w:r w:rsidRPr="00BC0F65">
              <w:rPr>
                <w:sz w:val="16"/>
                <w:lang w:val="en-US"/>
              </w:rPr>
              <w:t>Material Lot</w:t>
            </w:r>
          </w:p>
          <w:p w14:paraId="3999086D" w14:textId="77777777" w:rsidR="00D0051B" w:rsidRPr="00BC0F65" w:rsidRDefault="00D0051B" w:rsidP="00746DBB">
            <w:pPr>
              <w:spacing w:before="40" w:after="40"/>
              <w:jc w:val="left"/>
              <w:rPr>
                <w:sz w:val="16"/>
                <w:lang w:val="en-US"/>
              </w:rPr>
            </w:pPr>
            <w:r w:rsidRPr="00BC0F65">
              <w:rPr>
                <w:sz w:val="16"/>
                <w:lang w:val="en-US"/>
              </w:rPr>
              <w:t xml:space="preserve">Material </w:t>
            </w:r>
            <w:proofErr w:type="spellStart"/>
            <w:r w:rsidRPr="00BC0F65">
              <w:rPr>
                <w:sz w:val="16"/>
                <w:lang w:val="en-US"/>
              </w:rPr>
              <w:t>Sublot</w:t>
            </w:r>
            <w:proofErr w:type="spellEnd"/>
          </w:p>
        </w:tc>
        <w:tc>
          <w:tcPr>
            <w:tcW w:w="2520" w:type="dxa"/>
          </w:tcPr>
          <w:p w14:paraId="3EE517F6" w14:textId="77777777" w:rsidR="00D0051B" w:rsidRPr="00BC0F65" w:rsidRDefault="00D0051B" w:rsidP="00746DBB">
            <w:pPr>
              <w:spacing w:before="40" w:after="40"/>
              <w:jc w:val="left"/>
              <w:rPr>
                <w:sz w:val="16"/>
                <w:lang w:val="en-US"/>
              </w:rPr>
            </w:pPr>
            <w:r w:rsidRPr="00BC0F65">
              <w:rPr>
                <w:sz w:val="16"/>
                <w:lang w:val="en-US"/>
              </w:rPr>
              <w:t>Status</w:t>
            </w:r>
          </w:p>
          <w:p w14:paraId="75D51473" w14:textId="77777777" w:rsidR="00D0051B" w:rsidRPr="00BC0F65" w:rsidRDefault="00D0051B" w:rsidP="00746DBB">
            <w:pPr>
              <w:spacing w:before="40" w:after="40"/>
              <w:jc w:val="left"/>
              <w:rPr>
                <w:sz w:val="16"/>
                <w:lang w:val="en-US"/>
              </w:rPr>
            </w:pPr>
            <w:r w:rsidRPr="00BC0F65">
              <w:rPr>
                <w:sz w:val="16"/>
                <w:lang w:val="en-US"/>
              </w:rPr>
              <w:t>Status</w:t>
            </w:r>
          </w:p>
        </w:tc>
      </w:tr>
      <w:tr w:rsidR="00D0051B" w:rsidRPr="00BC0F65" w14:paraId="3DFE9357" w14:textId="77777777" w:rsidTr="00746DBB">
        <w:trPr>
          <w:cantSplit/>
        </w:trPr>
        <w:tc>
          <w:tcPr>
            <w:tcW w:w="2970" w:type="dxa"/>
            <w:shd w:val="clear" w:color="auto" w:fill="BFBFBF" w:themeFill="background1" w:themeFillShade="BF"/>
          </w:tcPr>
          <w:p w14:paraId="335C6235" w14:textId="77777777" w:rsidR="00D0051B" w:rsidRPr="00BC0F65" w:rsidRDefault="00D0051B" w:rsidP="00981C82">
            <w:pPr>
              <w:pStyle w:val="StyleTableNormal1Before2ptAfter2pt"/>
              <w:rPr>
                <w:lang w:val="en-US"/>
              </w:rPr>
            </w:pPr>
            <w:r w:rsidRPr="00BC0F65">
              <w:rPr>
                <w:lang w:val="en-US"/>
              </w:rPr>
              <w:t>Material Test Result</w:t>
            </w:r>
          </w:p>
        </w:tc>
        <w:tc>
          <w:tcPr>
            <w:tcW w:w="3870" w:type="dxa"/>
          </w:tcPr>
          <w:p w14:paraId="7A3064B7" w14:textId="73F6E9E7" w:rsidR="00D0051B" w:rsidRPr="00BC0F65" w:rsidRDefault="00D0051B" w:rsidP="009911FF">
            <w:pPr>
              <w:spacing w:before="40" w:after="40"/>
              <w:jc w:val="left"/>
              <w:rPr>
                <w:sz w:val="16"/>
                <w:lang w:val="en-US"/>
              </w:rPr>
            </w:pPr>
            <w:r w:rsidRPr="00BC0F65">
              <w:rPr>
                <w:sz w:val="16"/>
                <w:lang w:val="en-US"/>
              </w:rPr>
              <w:t>Material test result</w:t>
            </w:r>
          </w:p>
        </w:tc>
        <w:tc>
          <w:tcPr>
            <w:tcW w:w="2520" w:type="dxa"/>
          </w:tcPr>
          <w:p w14:paraId="2D94BC0A" w14:textId="77777777" w:rsidR="00D0051B" w:rsidRPr="00BC0F65" w:rsidRDefault="00D0051B" w:rsidP="00746DBB">
            <w:pPr>
              <w:spacing w:before="40" w:after="40"/>
              <w:jc w:val="left"/>
              <w:rPr>
                <w:sz w:val="16"/>
                <w:lang w:val="en-US"/>
              </w:rPr>
            </w:pPr>
            <w:r w:rsidRPr="00BC0F65">
              <w:rPr>
                <w:sz w:val="16"/>
                <w:lang w:val="en-US"/>
              </w:rPr>
              <w:t>Result</w:t>
            </w:r>
          </w:p>
        </w:tc>
      </w:tr>
      <w:tr w:rsidR="00D0051B" w:rsidRPr="00BC0F65" w14:paraId="75204993" w14:textId="77777777" w:rsidTr="00746DBB">
        <w:trPr>
          <w:cantSplit/>
        </w:trPr>
        <w:tc>
          <w:tcPr>
            <w:tcW w:w="2970" w:type="dxa"/>
            <w:shd w:val="clear" w:color="auto" w:fill="BFBFBF" w:themeFill="background1" w:themeFillShade="BF"/>
          </w:tcPr>
          <w:p w14:paraId="6A6743EC" w14:textId="77777777" w:rsidR="00D0051B" w:rsidRPr="00BC0F65" w:rsidRDefault="00D0051B" w:rsidP="00981C82">
            <w:pPr>
              <w:pStyle w:val="StyleTableNormal1Before2ptAfter2pt"/>
              <w:rPr>
                <w:lang w:val="en-US"/>
              </w:rPr>
            </w:pPr>
            <w:r w:rsidRPr="00BC0F65">
              <w:rPr>
                <w:lang w:val="en-US"/>
              </w:rPr>
              <w:t>Material Use</w:t>
            </w:r>
          </w:p>
        </w:tc>
        <w:tc>
          <w:tcPr>
            <w:tcW w:w="3870" w:type="dxa"/>
          </w:tcPr>
          <w:p w14:paraId="16A5B457" w14:textId="77777777" w:rsidR="00D0051B" w:rsidRPr="00BC0F65" w:rsidRDefault="00D0051B" w:rsidP="00746DBB">
            <w:pPr>
              <w:spacing w:before="40" w:after="40"/>
              <w:jc w:val="left"/>
              <w:rPr>
                <w:sz w:val="16"/>
                <w:lang w:val="en-US"/>
              </w:rPr>
            </w:pPr>
            <w:r w:rsidRPr="00BC0F65">
              <w:rPr>
                <w:sz w:val="16"/>
                <w:lang w:val="en-US"/>
              </w:rPr>
              <w:t>Material segment</w:t>
            </w:r>
          </w:p>
          <w:p w14:paraId="6E042DE4" w14:textId="77777777" w:rsidR="00D0051B" w:rsidRPr="00BC0F65" w:rsidRDefault="00D0051B" w:rsidP="00746DBB">
            <w:pPr>
              <w:spacing w:before="40" w:after="40"/>
              <w:jc w:val="left"/>
              <w:rPr>
                <w:sz w:val="16"/>
                <w:lang w:val="en-US"/>
              </w:rPr>
            </w:pPr>
            <w:r w:rsidRPr="00BC0F65">
              <w:rPr>
                <w:sz w:val="16"/>
                <w:lang w:val="en-US"/>
              </w:rPr>
              <w:t>Material specification</w:t>
            </w:r>
          </w:p>
          <w:p w14:paraId="31617E30" w14:textId="77777777" w:rsidR="00D0051B" w:rsidRPr="00BC0F65" w:rsidRDefault="00D0051B" w:rsidP="00746DBB">
            <w:pPr>
              <w:spacing w:before="40" w:after="40"/>
              <w:jc w:val="left"/>
              <w:rPr>
                <w:sz w:val="16"/>
                <w:lang w:val="en-US"/>
              </w:rPr>
            </w:pPr>
            <w:r w:rsidRPr="00BC0F65">
              <w:rPr>
                <w:sz w:val="16"/>
                <w:lang w:val="en-US"/>
              </w:rPr>
              <w:t>Operations material bill item</w:t>
            </w:r>
          </w:p>
          <w:p w14:paraId="0432C2BF" w14:textId="77777777" w:rsidR="00D0051B" w:rsidRPr="00BC0F65" w:rsidRDefault="00D0051B" w:rsidP="00746DBB">
            <w:pPr>
              <w:spacing w:before="40" w:after="40"/>
              <w:jc w:val="left"/>
              <w:rPr>
                <w:sz w:val="16"/>
                <w:lang w:val="en-US"/>
              </w:rPr>
            </w:pPr>
            <w:r w:rsidRPr="00BC0F65">
              <w:rPr>
                <w:sz w:val="16"/>
                <w:lang w:val="en-US"/>
              </w:rPr>
              <w:t>Material requirement</w:t>
            </w:r>
          </w:p>
          <w:p w14:paraId="2A65BB8E" w14:textId="77777777" w:rsidR="00D0051B" w:rsidRPr="00BC0F65" w:rsidRDefault="00D0051B" w:rsidP="00746DBB">
            <w:pPr>
              <w:spacing w:before="40" w:after="40"/>
              <w:jc w:val="left"/>
              <w:rPr>
                <w:sz w:val="16"/>
                <w:lang w:val="en-US"/>
              </w:rPr>
            </w:pPr>
            <w:r w:rsidRPr="00BC0F65">
              <w:rPr>
                <w:sz w:val="16"/>
                <w:lang w:val="en-US"/>
              </w:rPr>
              <w:t>Material actual</w:t>
            </w:r>
          </w:p>
          <w:p w14:paraId="1BD909D5" w14:textId="77777777" w:rsidR="00D0051B" w:rsidRPr="00BC0F65" w:rsidRDefault="00D0051B" w:rsidP="00746DBB">
            <w:pPr>
              <w:spacing w:before="40" w:after="40"/>
              <w:jc w:val="left"/>
              <w:rPr>
                <w:sz w:val="16"/>
                <w:lang w:val="en-US"/>
              </w:rPr>
            </w:pPr>
            <w:r w:rsidRPr="00BC0F65">
              <w:rPr>
                <w:sz w:val="16"/>
                <w:lang w:val="en-US"/>
              </w:rPr>
              <w:t>Material capability</w:t>
            </w:r>
          </w:p>
        </w:tc>
        <w:tc>
          <w:tcPr>
            <w:tcW w:w="2520" w:type="dxa"/>
          </w:tcPr>
          <w:p w14:paraId="705B02A6" w14:textId="77777777" w:rsidR="00D0051B" w:rsidRPr="00BC0F65" w:rsidRDefault="00D0051B" w:rsidP="00746DBB">
            <w:pPr>
              <w:spacing w:before="40" w:after="40"/>
              <w:jc w:val="left"/>
              <w:rPr>
                <w:sz w:val="16"/>
                <w:lang w:val="en-US"/>
              </w:rPr>
            </w:pPr>
            <w:r w:rsidRPr="00BC0F65">
              <w:rPr>
                <w:sz w:val="16"/>
                <w:lang w:val="en-US"/>
              </w:rPr>
              <w:t>Material Use</w:t>
            </w:r>
          </w:p>
          <w:p w14:paraId="6E818513" w14:textId="77777777" w:rsidR="00D0051B" w:rsidRPr="00BC0F65" w:rsidRDefault="00D0051B" w:rsidP="00746DBB">
            <w:pPr>
              <w:spacing w:before="40" w:after="40"/>
              <w:jc w:val="left"/>
              <w:rPr>
                <w:sz w:val="16"/>
                <w:lang w:val="en-US"/>
              </w:rPr>
            </w:pPr>
            <w:r w:rsidRPr="00BC0F65">
              <w:rPr>
                <w:sz w:val="16"/>
                <w:lang w:val="en-US"/>
              </w:rPr>
              <w:t>Material Use</w:t>
            </w:r>
          </w:p>
          <w:p w14:paraId="79DB23F5" w14:textId="77777777" w:rsidR="00D0051B" w:rsidRPr="00BC0F65" w:rsidRDefault="00D0051B" w:rsidP="00746DBB">
            <w:pPr>
              <w:spacing w:before="40" w:after="40"/>
              <w:jc w:val="left"/>
              <w:rPr>
                <w:sz w:val="16"/>
                <w:lang w:val="en-US"/>
              </w:rPr>
            </w:pPr>
            <w:r w:rsidRPr="00BC0F65">
              <w:rPr>
                <w:sz w:val="16"/>
                <w:lang w:val="en-US"/>
              </w:rPr>
              <w:t>Use Type</w:t>
            </w:r>
          </w:p>
          <w:p w14:paraId="66FF6A28" w14:textId="77777777" w:rsidR="00D0051B" w:rsidRPr="00BC0F65" w:rsidRDefault="00D0051B" w:rsidP="00D0051B">
            <w:pPr>
              <w:spacing w:before="40" w:after="40"/>
              <w:jc w:val="left"/>
              <w:rPr>
                <w:sz w:val="16"/>
                <w:lang w:val="en-US"/>
              </w:rPr>
            </w:pPr>
            <w:r w:rsidRPr="00BC0F65">
              <w:rPr>
                <w:sz w:val="16"/>
                <w:lang w:val="en-US"/>
              </w:rPr>
              <w:t>Material Use</w:t>
            </w:r>
          </w:p>
          <w:p w14:paraId="6F987FFB" w14:textId="77777777" w:rsidR="00D0051B" w:rsidRPr="00BC0F65" w:rsidRDefault="00D0051B" w:rsidP="00D0051B">
            <w:pPr>
              <w:spacing w:before="40" w:after="40"/>
              <w:jc w:val="left"/>
              <w:rPr>
                <w:sz w:val="16"/>
                <w:lang w:val="en-US"/>
              </w:rPr>
            </w:pPr>
            <w:r w:rsidRPr="00BC0F65">
              <w:rPr>
                <w:sz w:val="16"/>
                <w:lang w:val="en-US"/>
              </w:rPr>
              <w:t>Material Use</w:t>
            </w:r>
          </w:p>
          <w:p w14:paraId="4872BF43" w14:textId="77777777" w:rsidR="00D0051B" w:rsidRPr="00BC0F65" w:rsidRDefault="00D0051B" w:rsidP="00746DBB">
            <w:pPr>
              <w:spacing w:before="40" w:after="40"/>
              <w:jc w:val="left"/>
              <w:rPr>
                <w:sz w:val="16"/>
                <w:lang w:val="en-US"/>
              </w:rPr>
            </w:pPr>
            <w:r w:rsidRPr="00BC0F65">
              <w:rPr>
                <w:sz w:val="16"/>
                <w:lang w:val="en-US"/>
              </w:rPr>
              <w:t>Material Use</w:t>
            </w:r>
          </w:p>
        </w:tc>
      </w:tr>
      <w:tr w:rsidR="00D0051B" w:rsidRPr="00BC0F65" w14:paraId="39BC8CCA" w14:textId="77777777" w:rsidTr="00746DBB">
        <w:trPr>
          <w:cantSplit/>
        </w:trPr>
        <w:tc>
          <w:tcPr>
            <w:tcW w:w="2970" w:type="dxa"/>
            <w:shd w:val="clear" w:color="auto" w:fill="BFBFBF" w:themeFill="background1" w:themeFillShade="BF"/>
          </w:tcPr>
          <w:p w14:paraId="72B37D3E" w14:textId="77777777" w:rsidR="00D0051B" w:rsidRPr="00BC0F65" w:rsidRDefault="00D0051B" w:rsidP="00981C82">
            <w:pPr>
              <w:pStyle w:val="StyleTableNormal1Before2ptAfter2pt"/>
              <w:rPr>
                <w:lang w:val="en-US"/>
              </w:rPr>
            </w:pPr>
            <w:r w:rsidRPr="00BC0F65">
              <w:rPr>
                <w:lang w:val="en-US"/>
              </w:rPr>
              <w:t>Operations Type</w:t>
            </w:r>
          </w:p>
        </w:tc>
        <w:tc>
          <w:tcPr>
            <w:tcW w:w="3870" w:type="dxa"/>
          </w:tcPr>
          <w:p w14:paraId="6AD8A2A4" w14:textId="77777777" w:rsidR="00D0051B" w:rsidRPr="00BC0F65" w:rsidRDefault="00D0051B" w:rsidP="00746DBB">
            <w:pPr>
              <w:spacing w:before="40" w:after="40"/>
              <w:jc w:val="left"/>
              <w:rPr>
                <w:sz w:val="16"/>
                <w:lang w:val="en-US"/>
              </w:rPr>
            </w:pPr>
            <w:r w:rsidRPr="00BC0F65">
              <w:rPr>
                <w:sz w:val="16"/>
                <w:lang w:val="en-US"/>
              </w:rPr>
              <w:t>Process segment</w:t>
            </w:r>
          </w:p>
        </w:tc>
        <w:tc>
          <w:tcPr>
            <w:tcW w:w="2520" w:type="dxa"/>
          </w:tcPr>
          <w:p w14:paraId="13E455CE" w14:textId="77777777" w:rsidR="00D0051B" w:rsidRPr="00BC0F65" w:rsidRDefault="00D0051B" w:rsidP="00746DBB">
            <w:pPr>
              <w:spacing w:before="40" w:after="40"/>
              <w:jc w:val="left"/>
              <w:rPr>
                <w:sz w:val="16"/>
                <w:lang w:val="en-US"/>
              </w:rPr>
            </w:pPr>
            <w:r w:rsidRPr="00BC0F65">
              <w:rPr>
                <w:sz w:val="16"/>
                <w:lang w:val="en-US"/>
              </w:rPr>
              <w:t>Operations Type</w:t>
            </w:r>
          </w:p>
        </w:tc>
      </w:tr>
      <w:tr w:rsidR="00D0051B" w:rsidRPr="00BC0F65" w14:paraId="3297F00C" w14:textId="77777777" w:rsidTr="00746DBB">
        <w:trPr>
          <w:cantSplit/>
        </w:trPr>
        <w:tc>
          <w:tcPr>
            <w:tcW w:w="2970" w:type="dxa"/>
            <w:shd w:val="clear" w:color="auto" w:fill="BFBFBF" w:themeFill="background1" w:themeFillShade="BF"/>
          </w:tcPr>
          <w:p w14:paraId="1171E9C4" w14:textId="77777777" w:rsidR="00D0051B" w:rsidRPr="00BC0F65" w:rsidRDefault="00D0051B" w:rsidP="00981C82">
            <w:pPr>
              <w:pStyle w:val="StyleTableNormal1Before2ptAfter2pt"/>
              <w:rPr>
                <w:lang w:val="en-US"/>
              </w:rPr>
            </w:pPr>
            <w:r w:rsidRPr="00BC0F65">
              <w:rPr>
                <w:lang w:val="en-US"/>
              </w:rPr>
              <w:t>Operations Type</w:t>
            </w:r>
          </w:p>
        </w:tc>
        <w:tc>
          <w:tcPr>
            <w:tcW w:w="3870" w:type="dxa"/>
          </w:tcPr>
          <w:p w14:paraId="5A21C983" w14:textId="77777777" w:rsidR="00D0051B" w:rsidRPr="00BC0F65" w:rsidRDefault="00D0051B" w:rsidP="00746DBB">
            <w:pPr>
              <w:spacing w:before="40" w:after="40"/>
              <w:jc w:val="left"/>
              <w:rPr>
                <w:sz w:val="16"/>
                <w:lang w:val="en-US"/>
              </w:rPr>
            </w:pPr>
            <w:r w:rsidRPr="00BC0F65">
              <w:rPr>
                <w:sz w:val="16"/>
                <w:lang w:val="en-US"/>
              </w:rPr>
              <w:t>Operations definition</w:t>
            </w:r>
          </w:p>
          <w:p w14:paraId="5D3C811A" w14:textId="77777777" w:rsidR="00D0051B" w:rsidRPr="00BC0F65" w:rsidRDefault="00D0051B" w:rsidP="00746DBB">
            <w:pPr>
              <w:spacing w:before="40" w:after="40"/>
              <w:jc w:val="left"/>
              <w:rPr>
                <w:sz w:val="16"/>
                <w:lang w:val="en-US"/>
              </w:rPr>
            </w:pPr>
            <w:r w:rsidRPr="00BC0F65">
              <w:rPr>
                <w:sz w:val="16"/>
                <w:lang w:val="en-US"/>
              </w:rPr>
              <w:t>Operations segment</w:t>
            </w:r>
          </w:p>
          <w:p w14:paraId="7531AC77" w14:textId="77777777" w:rsidR="00D0051B" w:rsidRPr="00BC0F65" w:rsidRDefault="00D0051B" w:rsidP="00746DBB">
            <w:pPr>
              <w:spacing w:before="40" w:after="40"/>
              <w:jc w:val="left"/>
              <w:rPr>
                <w:sz w:val="16"/>
                <w:lang w:val="en-US"/>
              </w:rPr>
            </w:pPr>
            <w:r w:rsidRPr="00BC0F65">
              <w:rPr>
                <w:sz w:val="16"/>
                <w:lang w:val="en-US"/>
              </w:rPr>
              <w:t>Operations schedule</w:t>
            </w:r>
          </w:p>
          <w:p w14:paraId="0DB25243" w14:textId="77777777" w:rsidR="00D0051B" w:rsidRPr="00BC0F65" w:rsidRDefault="00D0051B" w:rsidP="00746DBB">
            <w:pPr>
              <w:spacing w:before="40" w:after="40"/>
              <w:jc w:val="left"/>
              <w:rPr>
                <w:sz w:val="16"/>
                <w:lang w:val="en-US"/>
              </w:rPr>
            </w:pPr>
            <w:r w:rsidRPr="00BC0F65">
              <w:rPr>
                <w:sz w:val="16"/>
                <w:lang w:val="en-US"/>
              </w:rPr>
              <w:t>Operations request</w:t>
            </w:r>
          </w:p>
          <w:p w14:paraId="0D0A7FBA" w14:textId="77777777" w:rsidR="00D0051B" w:rsidRPr="00BC0F65" w:rsidRDefault="00D0051B" w:rsidP="00746DBB">
            <w:pPr>
              <w:spacing w:before="40" w:after="40"/>
              <w:jc w:val="left"/>
              <w:rPr>
                <w:sz w:val="16"/>
                <w:lang w:val="en-US"/>
              </w:rPr>
            </w:pPr>
            <w:r w:rsidRPr="00BC0F65">
              <w:rPr>
                <w:sz w:val="16"/>
                <w:lang w:val="en-US"/>
              </w:rPr>
              <w:t>Segment requirements</w:t>
            </w:r>
          </w:p>
          <w:p w14:paraId="66D2BC90" w14:textId="77777777" w:rsidR="00D0051B" w:rsidRPr="00BC0F65" w:rsidRDefault="00D0051B" w:rsidP="00746DBB">
            <w:pPr>
              <w:spacing w:before="40" w:after="40"/>
              <w:jc w:val="left"/>
              <w:rPr>
                <w:sz w:val="16"/>
                <w:lang w:val="en-US"/>
              </w:rPr>
            </w:pPr>
            <w:r w:rsidRPr="00BC0F65">
              <w:rPr>
                <w:sz w:val="16"/>
                <w:lang w:val="en-US"/>
              </w:rPr>
              <w:t>Operations performance</w:t>
            </w:r>
          </w:p>
          <w:p w14:paraId="3D98D0C8" w14:textId="77777777" w:rsidR="00D0051B" w:rsidRPr="00BC0F65" w:rsidRDefault="00D0051B" w:rsidP="00746DBB">
            <w:pPr>
              <w:spacing w:before="40" w:after="40"/>
              <w:jc w:val="left"/>
              <w:rPr>
                <w:sz w:val="16"/>
                <w:lang w:val="en-US"/>
              </w:rPr>
            </w:pPr>
            <w:r w:rsidRPr="00BC0F65">
              <w:rPr>
                <w:sz w:val="16"/>
                <w:lang w:val="en-US"/>
              </w:rPr>
              <w:t>Operations request</w:t>
            </w:r>
          </w:p>
          <w:p w14:paraId="2A8E54C9" w14:textId="77777777" w:rsidR="00D0051B" w:rsidRPr="00BC0F65" w:rsidRDefault="00D0051B" w:rsidP="00746DBB">
            <w:pPr>
              <w:spacing w:before="40" w:after="40"/>
              <w:jc w:val="left"/>
              <w:rPr>
                <w:sz w:val="16"/>
                <w:lang w:val="en-US"/>
              </w:rPr>
            </w:pPr>
            <w:r w:rsidRPr="00BC0F65">
              <w:rPr>
                <w:sz w:val="16"/>
                <w:lang w:val="en-US"/>
              </w:rPr>
              <w:t>Segment response</w:t>
            </w:r>
          </w:p>
        </w:tc>
        <w:tc>
          <w:tcPr>
            <w:tcW w:w="2520" w:type="dxa"/>
          </w:tcPr>
          <w:p w14:paraId="31576B7A" w14:textId="77777777" w:rsidR="00D0051B" w:rsidRPr="00BC0F65" w:rsidRDefault="00D0051B" w:rsidP="00746DBB">
            <w:pPr>
              <w:spacing w:before="40" w:after="40"/>
              <w:jc w:val="left"/>
              <w:rPr>
                <w:sz w:val="16"/>
                <w:lang w:val="en-US"/>
              </w:rPr>
            </w:pPr>
            <w:r w:rsidRPr="00BC0F65">
              <w:rPr>
                <w:sz w:val="16"/>
                <w:lang w:val="en-US"/>
              </w:rPr>
              <w:t>Operations Type</w:t>
            </w:r>
          </w:p>
          <w:p w14:paraId="01C2F39A" w14:textId="77777777" w:rsidR="00D0051B" w:rsidRPr="00BC0F65" w:rsidRDefault="00D0051B" w:rsidP="00746DBB">
            <w:pPr>
              <w:spacing w:before="40" w:after="40"/>
              <w:jc w:val="left"/>
              <w:rPr>
                <w:sz w:val="16"/>
                <w:lang w:val="en-US"/>
              </w:rPr>
            </w:pPr>
            <w:r w:rsidRPr="00BC0F65">
              <w:rPr>
                <w:sz w:val="16"/>
                <w:lang w:val="en-US"/>
              </w:rPr>
              <w:t>Operations Type</w:t>
            </w:r>
          </w:p>
          <w:p w14:paraId="2F080AFA" w14:textId="77777777" w:rsidR="00D0051B" w:rsidRPr="00BC0F65" w:rsidRDefault="00D0051B" w:rsidP="00746DBB">
            <w:pPr>
              <w:spacing w:before="40" w:after="40"/>
              <w:jc w:val="left"/>
              <w:rPr>
                <w:sz w:val="16"/>
                <w:lang w:val="en-US"/>
              </w:rPr>
            </w:pPr>
            <w:r w:rsidRPr="00BC0F65">
              <w:rPr>
                <w:sz w:val="16"/>
                <w:lang w:val="en-US"/>
              </w:rPr>
              <w:t>Operations Type</w:t>
            </w:r>
          </w:p>
          <w:p w14:paraId="6299DCDB" w14:textId="77777777" w:rsidR="00D0051B" w:rsidRPr="00BC0F65" w:rsidRDefault="00D0051B" w:rsidP="00746DBB">
            <w:pPr>
              <w:spacing w:before="40" w:after="40"/>
              <w:jc w:val="left"/>
              <w:rPr>
                <w:sz w:val="16"/>
                <w:lang w:val="en-US"/>
              </w:rPr>
            </w:pPr>
            <w:r w:rsidRPr="00BC0F65">
              <w:rPr>
                <w:sz w:val="16"/>
                <w:lang w:val="en-US"/>
              </w:rPr>
              <w:t>Operations Type</w:t>
            </w:r>
          </w:p>
          <w:p w14:paraId="43BAABB4" w14:textId="77777777" w:rsidR="00D0051B" w:rsidRPr="00BC0F65" w:rsidRDefault="00D0051B" w:rsidP="00746DBB">
            <w:pPr>
              <w:spacing w:before="40" w:after="40"/>
              <w:jc w:val="left"/>
              <w:rPr>
                <w:sz w:val="16"/>
                <w:lang w:val="en-US"/>
              </w:rPr>
            </w:pPr>
            <w:r w:rsidRPr="00BC0F65">
              <w:rPr>
                <w:sz w:val="16"/>
                <w:lang w:val="en-US"/>
              </w:rPr>
              <w:t>Operations Type</w:t>
            </w:r>
          </w:p>
          <w:p w14:paraId="6B59F2AD" w14:textId="77777777" w:rsidR="00D0051B" w:rsidRPr="00BC0F65" w:rsidRDefault="00D0051B" w:rsidP="00D0051B">
            <w:pPr>
              <w:spacing w:before="40" w:after="40"/>
              <w:jc w:val="left"/>
              <w:rPr>
                <w:sz w:val="16"/>
                <w:lang w:val="en-US"/>
              </w:rPr>
            </w:pPr>
            <w:r w:rsidRPr="00BC0F65">
              <w:rPr>
                <w:sz w:val="16"/>
                <w:lang w:val="en-US"/>
              </w:rPr>
              <w:t>Operations Type</w:t>
            </w:r>
          </w:p>
          <w:p w14:paraId="74BFD254" w14:textId="77777777" w:rsidR="00D0051B" w:rsidRPr="00BC0F65" w:rsidRDefault="00D0051B" w:rsidP="00D0051B">
            <w:pPr>
              <w:spacing w:before="40" w:after="40"/>
              <w:jc w:val="left"/>
              <w:rPr>
                <w:sz w:val="16"/>
                <w:lang w:val="en-US"/>
              </w:rPr>
            </w:pPr>
            <w:r w:rsidRPr="00BC0F65">
              <w:rPr>
                <w:sz w:val="16"/>
                <w:lang w:val="en-US"/>
              </w:rPr>
              <w:t>Operations Type</w:t>
            </w:r>
          </w:p>
          <w:p w14:paraId="7DF4C78A" w14:textId="77777777" w:rsidR="00D0051B" w:rsidRPr="00BC0F65" w:rsidRDefault="00D0051B" w:rsidP="00746DBB">
            <w:pPr>
              <w:spacing w:before="40" w:after="40"/>
              <w:jc w:val="left"/>
              <w:rPr>
                <w:sz w:val="16"/>
                <w:lang w:val="en-US"/>
              </w:rPr>
            </w:pPr>
            <w:r w:rsidRPr="00BC0F65">
              <w:rPr>
                <w:sz w:val="16"/>
                <w:lang w:val="en-US"/>
              </w:rPr>
              <w:t>Operations Type</w:t>
            </w:r>
          </w:p>
        </w:tc>
      </w:tr>
      <w:tr w:rsidR="00D0051B" w:rsidRPr="00BC0F65" w14:paraId="53477166" w14:textId="77777777" w:rsidTr="00746DBB">
        <w:trPr>
          <w:cantSplit/>
        </w:trPr>
        <w:tc>
          <w:tcPr>
            <w:tcW w:w="2970" w:type="dxa"/>
            <w:shd w:val="clear" w:color="auto" w:fill="BFBFBF" w:themeFill="background1" w:themeFillShade="BF"/>
          </w:tcPr>
          <w:p w14:paraId="09E0BA07" w14:textId="77777777" w:rsidR="00D0051B" w:rsidRPr="00BC0F65" w:rsidRDefault="00D0051B" w:rsidP="00981C82">
            <w:pPr>
              <w:pStyle w:val="StyleTableNormal1Before2ptAfter2pt"/>
              <w:rPr>
                <w:lang w:val="en-US"/>
              </w:rPr>
            </w:pPr>
            <w:r w:rsidRPr="00BC0F65">
              <w:rPr>
                <w:lang w:val="en-US"/>
              </w:rPr>
              <w:t>Performance State</w:t>
            </w:r>
          </w:p>
        </w:tc>
        <w:tc>
          <w:tcPr>
            <w:tcW w:w="3870" w:type="dxa"/>
          </w:tcPr>
          <w:p w14:paraId="0D4D64D4" w14:textId="77777777" w:rsidR="00D0051B" w:rsidRPr="00BC0F65" w:rsidRDefault="00D0051B" w:rsidP="00746DBB">
            <w:pPr>
              <w:spacing w:before="40" w:after="40"/>
              <w:jc w:val="left"/>
              <w:rPr>
                <w:sz w:val="16"/>
                <w:lang w:val="en-US"/>
              </w:rPr>
            </w:pPr>
            <w:r w:rsidRPr="00BC0F65">
              <w:rPr>
                <w:sz w:val="16"/>
                <w:lang w:val="en-US"/>
              </w:rPr>
              <w:t>Operations performance</w:t>
            </w:r>
          </w:p>
          <w:p w14:paraId="6D21DB06" w14:textId="77777777" w:rsidR="00D0051B" w:rsidRPr="00BC0F65" w:rsidRDefault="00D0051B" w:rsidP="00746DBB">
            <w:pPr>
              <w:spacing w:before="40" w:after="40"/>
              <w:jc w:val="left"/>
              <w:rPr>
                <w:sz w:val="16"/>
                <w:lang w:val="en-US"/>
              </w:rPr>
            </w:pPr>
            <w:r w:rsidRPr="00BC0F65">
              <w:rPr>
                <w:sz w:val="16"/>
                <w:lang w:val="en-US"/>
              </w:rPr>
              <w:t>Operations request</w:t>
            </w:r>
          </w:p>
        </w:tc>
        <w:tc>
          <w:tcPr>
            <w:tcW w:w="2520" w:type="dxa"/>
          </w:tcPr>
          <w:p w14:paraId="46DC765B" w14:textId="77777777" w:rsidR="00D0051B" w:rsidRPr="00BC0F65" w:rsidRDefault="00D0051B" w:rsidP="00746DBB">
            <w:pPr>
              <w:spacing w:before="40" w:after="40"/>
              <w:jc w:val="left"/>
              <w:rPr>
                <w:sz w:val="16"/>
                <w:lang w:val="en-US"/>
              </w:rPr>
            </w:pPr>
            <w:r w:rsidRPr="00BC0F65">
              <w:rPr>
                <w:sz w:val="16"/>
                <w:lang w:val="en-US"/>
              </w:rPr>
              <w:t>Performance State</w:t>
            </w:r>
          </w:p>
          <w:p w14:paraId="12B56098" w14:textId="77777777" w:rsidR="00D0051B" w:rsidRPr="00BC0F65" w:rsidRDefault="00D0051B" w:rsidP="00746DBB">
            <w:pPr>
              <w:spacing w:before="40" w:after="40"/>
              <w:jc w:val="left"/>
              <w:rPr>
                <w:sz w:val="16"/>
                <w:lang w:val="en-US"/>
              </w:rPr>
            </w:pPr>
            <w:r w:rsidRPr="00BC0F65">
              <w:rPr>
                <w:sz w:val="16"/>
                <w:lang w:val="en-US"/>
              </w:rPr>
              <w:t>Response State</w:t>
            </w:r>
          </w:p>
        </w:tc>
      </w:tr>
      <w:tr w:rsidR="00D0051B" w:rsidRPr="00BC0F65" w14:paraId="7782030B" w14:textId="77777777" w:rsidTr="00746DBB">
        <w:trPr>
          <w:cantSplit/>
        </w:trPr>
        <w:tc>
          <w:tcPr>
            <w:tcW w:w="2970" w:type="dxa"/>
            <w:shd w:val="clear" w:color="auto" w:fill="BFBFBF" w:themeFill="background1" w:themeFillShade="BF"/>
          </w:tcPr>
          <w:p w14:paraId="76D62926" w14:textId="77777777" w:rsidR="00D0051B" w:rsidRPr="00BC0F65" w:rsidRDefault="00D0051B" w:rsidP="00981C82">
            <w:pPr>
              <w:pStyle w:val="StyleTableNormal1Before2ptAfter2pt"/>
              <w:rPr>
                <w:lang w:val="en-US"/>
              </w:rPr>
            </w:pPr>
            <w:r w:rsidRPr="00BC0F65">
              <w:rPr>
                <w:lang w:val="en-US"/>
              </w:rPr>
              <w:t>Personnel Use</w:t>
            </w:r>
          </w:p>
        </w:tc>
        <w:tc>
          <w:tcPr>
            <w:tcW w:w="3870" w:type="dxa"/>
          </w:tcPr>
          <w:p w14:paraId="10F58181" w14:textId="77777777" w:rsidR="00D0051B" w:rsidRPr="00BC0F65" w:rsidRDefault="00D0051B" w:rsidP="00746DBB">
            <w:pPr>
              <w:spacing w:before="40" w:after="40"/>
              <w:jc w:val="left"/>
              <w:rPr>
                <w:sz w:val="16"/>
                <w:lang w:val="en-US"/>
              </w:rPr>
            </w:pPr>
            <w:r w:rsidRPr="00BC0F65">
              <w:rPr>
                <w:sz w:val="16"/>
                <w:lang w:val="en-US"/>
              </w:rPr>
              <w:t xml:space="preserve">Personnel segment </w:t>
            </w:r>
          </w:p>
          <w:p w14:paraId="3575FE84" w14:textId="77777777" w:rsidR="00D0051B" w:rsidRPr="00BC0F65" w:rsidRDefault="00D0051B" w:rsidP="00746DBB">
            <w:pPr>
              <w:spacing w:before="40" w:after="40"/>
              <w:jc w:val="left"/>
              <w:rPr>
                <w:sz w:val="16"/>
                <w:lang w:val="en-US"/>
              </w:rPr>
            </w:pPr>
            <w:r w:rsidRPr="00BC0F65">
              <w:rPr>
                <w:sz w:val="16"/>
                <w:lang w:val="en-US"/>
              </w:rPr>
              <w:t>Personnel specification</w:t>
            </w:r>
          </w:p>
          <w:p w14:paraId="0AB1E0D4" w14:textId="77777777" w:rsidR="00D0051B" w:rsidRPr="00BC0F65" w:rsidRDefault="00D0051B" w:rsidP="00746DBB">
            <w:pPr>
              <w:spacing w:before="40" w:after="40"/>
              <w:jc w:val="left"/>
              <w:rPr>
                <w:sz w:val="16"/>
                <w:lang w:val="en-US"/>
              </w:rPr>
            </w:pPr>
            <w:r w:rsidRPr="00BC0F65">
              <w:rPr>
                <w:sz w:val="16"/>
                <w:lang w:val="en-US"/>
              </w:rPr>
              <w:t>Personnel requirement</w:t>
            </w:r>
          </w:p>
          <w:p w14:paraId="650AD471" w14:textId="77777777" w:rsidR="00D0051B" w:rsidRPr="00BC0F65" w:rsidRDefault="00D0051B" w:rsidP="00746DBB">
            <w:pPr>
              <w:spacing w:before="40" w:after="40"/>
              <w:jc w:val="left"/>
              <w:rPr>
                <w:sz w:val="16"/>
                <w:lang w:val="en-US"/>
              </w:rPr>
            </w:pPr>
            <w:r w:rsidRPr="00BC0F65">
              <w:rPr>
                <w:sz w:val="16"/>
                <w:lang w:val="en-US"/>
              </w:rPr>
              <w:t>Personnel actual</w:t>
            </w:r>
          </w:p>
          <w:p w14:paraId="6B84F26D" w14:textId="77777777" w:rsidR="00D0051B" w:rsidRPr="00BC0F65" w:rsidRDefault="00D0051B" w:rsidP="00746DBB">
            <w:pPr>
              <w:spacing w:before="40" w:after="40"/>
              <w:jc w:val="left"/>
              <w:rPr>
                <w:sz w:val="16"/>
                <w:lang w:val="en-US"/>
              </w:rPr>
            </w:pPr>
            <w:r w:rsidRPr="00BC0F65">
              <w:rPr>
                <w:sz w:val="16"/>
                <w:lang w:val="en-US"/>
              </w:rPr>
              <w:t>Personnel capability</w:t>
            </w:r>
          </w:p>
        </w:tc>
        <w:tc>
          <w:tcPr>
            <w:tcW w:w="2520" w:type="dxa"/>
          </w:tcPr>
          <w:p w14:paraId="665537B5" w14:textId="77777777" w:rsidR="00D0051B" w:rsidRPr="00BC0F65" w:rsidRDefault="00D0051B" w:rsidP="00746DBB">
            <w:pPr>
              <w:spacing w:before="40" w:after="40"/>
              <w:jc w:val="left"/>
              <w:rPr>
                <w:sz w:val="16"/>
                <w:lang w:val="en-US"/>
              </w:rPr>
            </w:pPr>
            <w:r w:rsidRPr="00BC0F65">
              <w:rPr>
                <w:sz w:val="16"/>
                <w:lang w:val="en-US"/>
              </w:rPr>
              <w:t>Personnel Use</w:t>
            </w:r>
          </w:p>
          <w:p w14:paraId="6E46FB2F" w14:textId="77777777" w:rsidR="00D0051B" w:rsidRPr="00BC0F65" w:rsidRDefault="00D0051B" w:rsidP="00746DBB">
            <w:pPr>
              <w:spacing w:before="40" w:after="40"/>
              <w:jc w:val="left"/>
              <w:rPr>
                <w:sz w:val="16"/>
                <w:lang w:val="en-US"/>
              </w:rPr>
            </w:pPr>
            <w:r w:rsidRPr="00BC0F65">
              <w:rPr>
                <w:sz w:val="16"/>
                <w:lang w:val="en-US"/>
              </w:rPr>
              <w:t>Personnel Use</w:t>
            </w:r>
          </w:p>
          <w:p w14:paraId="341F3183" w14:textId="77777777" w:rsidR="00D0051B" w:rsidRPr="00BC0F65" w:rsidRDefault="00D0051B" w:rsidP="00D0051B">
            <w:pPr>
              <w:spacing w:before="40" w:after="40"/>
              <w:jc w:val="left"/>
              <w:rPr>
                <w:sz w:val="16"/>
                <w:lang w:val="en-US"/>
              </w:rPr>
            </w:pPr>
            <w:r w:rsidRPr="00BC0F65">
              <w:rPr>
                <w:sz w:val="16"/>
                <w:lang w:val="en-US"/>
              </w:rPr>
              <w:t>Personnel Use</w:t>
            </w:r>
          </w:p>
          <w:p w14:paraId="2BBB36BF" w14:textId="77777777" w:rsidR="00D0051B" w:rsidRPr="00BC0F65" w:rsidRDefault="00D0051B" w:rsidP="00D0051B">
            <w:pPr>
              <w:spacing w:before="40" w:after="40"/>
              <w:jc w:val="left"/>
              <w:rPr>
                <w:sz w:val="16"/>
                <w:lang w:val="en-US"/>
              </w:rPr>
            </w:pPr>
            <w:r w:rsidRPr="00BC0F65">
              <w:rPr>
                <w:sz w:val="16"/>
                <w:lang w:val="en-US"/>
              </w:rPr>
              <w:t>Personnel Use</w:t>
            </w:r>
          </w:p>
          <w:p w14:paraId="48301427" w14:textId="77777777" w:rsidR="00D0051B" w:rsidRPr="00BC0F65" w:rsidRDefault="00D0051B" w:rsidP="00746DBB">
            <w:pPr>
              <w:spacing w:before="40" w:after="40"/>
              <w:jc w:val="left"/>
              <w:rPr>
                <w:sz w:val="16"/>
                <w:lang w:val="en-US"/>
              </w:rPr>
            </w:pPr>
            <w:r w:rsidRPr="00BC0F65">
              <w:rPr>
                <w:sz w:val="16"/>
                <w:lang w:val="en-US"/>
              </w:rPr>
              <w:t>Personnel Use</w:t>
            </w:r>
          </w:p>
        </w:tc>
      </w:tr>
      <w:tr w:rsidR="00D0051B" w:rsidRPr="00BC0F65" w14:paraId="6DFB5689" w14:textId="77777777" w:rsidTr="00746DBB">
        <w:trPr>
          <w:cantSplit/>
        </w:trPr>
        <w:tc>
          <w:tcPr>
            <w:tcW w:w="2970" w:type="dxa"/>
            <w:shd w:val="clear" w:color="auto" w:fill="BFBFBF" w:themeFill="background1" w:themeFillShade="BF"/>
          </w:tcPr>
          <w:p w14:paraId="51BBA5E5" w14:textId="77777777" w:rsidR="00D0051B" w:rsidRPr="00BC0F65" w:rsidRDefault="00D0051B" w:rsidP="00981C82">
            <w:pPr>
              <w:pStyle w:val="StyleTableNormal1Before2ptAfter2pt"/>
              <w:rPr>
                <w:lang w:val="en-US"/>
              </w:rPr>
            </w:pPr>
            <w:r w:rsidRPr="00BC0F65">
              <w:rPr>
                <w:lang w:val="en-US"/>
              </w:rPr>
              <w:t>Physical Asset Test Result</w:t>
            </w:r>
          </w:p>
        </w:tc>
        <w:tc>
          <w:tcPr>
            <w:tcW w:w="3870" w:type="dxa"/>
          </w:tcPr>
          <w:p w14:paraId="26D8276C" w14:textId="77777777" w:rsidR="00D0051B" w:rsidRPr="00BC0F65" w:rsidRDefault="00D0051B" w:rsidP="00746DBB">
            <w:pPr>
              <w:spacing w:before="40" w:after="40"/>
              <w:jc w:val="left"/>
              <w:rPr>
                <w:sz w:val="16"/>
                <w:lang w:val="en-US"/>
              </w:rPr>
            </w:pPr>
            <w:r w:rsidRPr="00BC0F65">
              <w:rPr>
                <w:sz w:val="16"/>
                <w:lang w:val="en-US"/>
              </w:rPr>
              <w:t>Physical Asset capability test result</w:t>
            </w:r>
          </w:p>
        </w:tc>
        <w:tc>
          <w:tcPr>
            <w:tcW w:w="2520" w:type="dxa"/>
          </w:tcPr>
          <w:p w14:paraId="4D6D1CEC" w14:textId="77777777" w:rsidR="00D0051B" w:rsidRPr="00BC0F65" w:rsidRDefault="00D0051B" w:rsidP="00746DBB">
            <w:pPr>
              <w:spacing w:before="40" w:after="40"/>
              <w:jc w:val="left"/>
              <w:rPr>
                <w:sz w:val="16"/>
                <w:lang w:val="en-US"/>
              </w:rPr>
            </w:pPr>
            <w:r w:rsidRPr="00BC0F65">
              <w:rPr>
                <w:sz w:val="16"/>
                <w:lang w:val="en-US"/>
              </w:rPr>
              <w:t>Result</w:t>
            </w:r>
          </w:p>
        </w:tc>
      </w:tr>
      <w:tr w:rsidR="00D0051B" w:rsidRPr="00BC0F65" w14:paraId="477F4F00" w14:textId="77777777" w:rsidTr="00746DBB">
        <w:trPr>
          <w:cantSplit/>
        </w:trPr>
        <w:tc>
          <w:tcPr>
            <w:tcW w:w="2970" w:type="dxa"/>
            <w:shd w:val="clear" w:color="auto" w:fill="BFBFBF" w:themeFill="background1" w:themeFillShade="BF"/>
          </w:tcPr>
          <w:p w14:paraId="5E33A693" w14:textId="77777777" w:rsidR="00D0051B" w:rsidRPr="00BC0F65" w:rsidRDefault="00D0051B" w:rsidP="00981C82">
            <w:pPr>
              <w:pStyle w:val="StyleTableNormal1Before2ptAfter2pt"/>
              <w:rPr>
                <w:lang w:val="en-US"/>
              </w:rPr>
            </w:pPr>
            <w:r w:rsidRPr="00BC0F65">
              <w:rPr>
                <w:lang w:val="en-US"/>
              </w:rPr>
              <w:t>Physical Asset Use</w:t>
            </w:r>
          </w:p>
        </w:tc>
        <w:tc>
          <w:tcPr>
            <w:tcW w:w="3870" w:type="dxa"/>
          </w:tcPr>
          <w:p w14:paraId="7E8A4950" w14:textId="77777777" w:rsidR="00D0051B" w:rsidRPr="00BC0F65" w:rsidRDefault="00D0051B" w:rsidP="00746DBB">
            <w:pPr>
              <w:spacing w:before="40" w:after="40"/>
              <w:jc w:val="left"/>
              <w:rPr>
                <w:sz w:val="16"/>
                <w:lang w:val="en-US"/>
              </w:rPr>
            </w:pPr>
            <w:r w:rsidRPr="00BC0F65">
              <w:rPr>
                <w:sz w:val="16"/>
                <w:lang w:val="en-US"/>
              </w:rPr>
              <w:t>Physical asset segment</w:t>
            </w:r>
          </w:p>
          <w:p w14:paraId="1A2B8231" w14:textId="77777777" w:rsidR="00D0051B" w:rsidRPr="00BC0F65" w:rsidRDefault="00D0051B" w:rsidP="00746DBB">
            <w:pPr>
              <w:spacing w:before="40" w:after="40"/>
              <w:jc w:val="left"/>
              <w:rPr>
                <w:sz w:val="16"/>
                <w:lang w:val="en-US"/>
              </w:rPr>
            </w:pPr>
            <w:r w:rsidRPr="00BC0F65">
              <w:rPr>
                <w:sz w:val="16"/>
                <w:lang w:val="en-US"/>
              </w:rPr>
              <w:t>Physical asset specification</w:t>
            </w:r>
          </w:p>
          <w:p w14:paraId="122E5CA8" w14:textId="77777777" w:rsidR="00D0051B" w:rsidRPr="00BC0F65" w:rsidRDefault="00D0051B" w:rsidP="00746DBB">
            <w:pPr>
              <w:spacing w:before="40" w:after="40"/>
              <w:jc w:val="left"/>
              <w:rPr>
                <w:sz w:val="16"/>
                <w:lang w:val="en-US"/>
              </w:rPr>
            </w:pPr>
            <w:r w:rsidRPr="00BC0F65">
              <w:rPr>
                <w:sz w:val="16"/>
                <w:lang w:val="en-US"/>
              </w:rPr>
              <w:t>Physical asset requirement</w:t>
            </w:r>
          </w:p>
          <w:p w14:paraId="17A55E1E" w14:textId="77777777" w:rsidR="00D0051B" w:rsidRPr="00BC0F65" w:rsidRDefault="00D0051B" w:rsidP="00746DBB">
            <w:pPr>
              <w:spacing w:before="40" w:after="40"/>
              <w:jc w:val="left"/>
              <w:rPr>
                <w:sz w:val="16"/>
                <w:lang w:val="en-US"/>
              </w:rPr>
            </w:pPr>
            <w:r w:rsidRPr="00BC0F65">
              <w:rPr>
                <w:sz w:val="16"/>
                <w:lang w:val="en-US"/>
              </w:rPr>
              <w:t>Physical asset actual</w:t>
            </w:r>
          </w:p>
          <w:p w14:paraId="3E186A82" w14:textId="77777777" w:rsidR="00D0051B" w:rsidRPr="00BC0F65" w:rsidRDefault="00D0051B" w:rsidP="00746DBB">
            <w:pPr>
              <w:spacing w:before="40" w:after="40"/>
              <w:jc w:val="left"/>
              <w:rPr>
                <w:sz w:val="16"/>
                <w:lang w:val="en-US"/>
              </w:rPr>
            </w:pPr>
            <w:r w:rsidRPr="00BC0F65">
              <w:rPr>
                <w:sz w:val="16"/>
                <w:lang w:val="en-US"/>
              </w:rPr>
              <w:t>Physical asset capability</w:t>
            </w:r>
          </w:p>
        </w:tc>
        <w:tc>
          <w:tcPr>
            <w:tcW w:w="2520" w:type="dxa"/>
          </w:tcPr>
          <w:p w14:paraId="49BACD40" w14:textId="77777777" w:rsidR="00D0051B" w:rsidRPr="00BC0F65" w:rsidRDefault="00D0051B" w:rsidP="00746DBB">
            <w:pPr>
              <w:spacing w:before="40" w:after="40"/>
              <w:jc w:val="left"/>
              <w:rPr>
                <w:sz w:val="16"/>
                <w:lang w:val="en-US"/>
              </w:rPr>
            </w:pPr>
            <w:r w:rsidRPr="00BC0F65">
              <w:rPr>
                <w:sz w:val="16"/>
                <w:lang w:val="en-US"/>
              </w:rPr>
              <w:t>Physical Asset Use</w:t>
            </w:r>
          </w:p>
          <w:p w14:paraId="1E60E9CB" w14:textId="77777777" w:rsidR="00D0051B" w:rsidRPr="00BC0F65" w:rsidRDefault="00D0051B" w:rsidP="00746DBB">
            <w:pPr>
              <w:spacing w:before="40" w:after="40"/>
              <w:jc w:val="left"/>
              <w:rPr>
                <w:sz w:val="16"/>
                <w:lang w:val="en-US"/>
              </w:rPr>
            </w:pPr>
            <w:r w:rsidRPr="00BC0F65">
              <w:rPr>
                <w:sz w:val="16"/>
                <w:lang w:val="en-US"/>
              </w:rPr>
              <w:t>Physical Asset Use</w:t>
            </w:r>
          </w:p>
          <w:p w14:paraId="06F5C68C" w14:textId="77777777" w:rsidR="00D0051B" w:rsidRPr="00BC0F65" w:rsidRDefault="00D0051B" w:rsidP="00D0051B">
            <w:pPr>
              <w:spacing w:before="40" w:after="40"/>
              <w:jc w:val="left"/>
              <w:rPr>
                <w:sz w:val="16"/>
                <w:lang w:val="en-US"/>
              </w:rPr>
            </w:pPr>
            <w:r w:rsidRPr="00BC0F65">
              <w:rPr>
                <w:sz w:val="16"/>
                <w:lang w:val="en-US"/>
              </w:rPr>
              <w:t>Physical Asset Use</w:t>
            </w:r>
          </w:p>
          <w:p w14:paraId="1DCEAC5F" w14:textId="77777777" w:rsidR="00D0051B" w:rsidRPr="00BC0F65" w:rsidRDefault="00D0051B" w:rsidP="00D0051B">
            <w:pPr>
              <w:spacing w:before="40" w:after="40"/>
              <w:jc w:val="left"/>
              <w:rPr>
                <w:sz w:val="16"/>
                <w:lang w:val="en-US"/>
              </w:rPr>
            </w:pPr>
            <w:r w:rsidRPr="00BC0F65">
              <w:rPr>
                <w:sz w:val="16"/>
                <w:lang w:val="en-US"/>
              </w:rPr>
              <w:t>Physical Asset Use</w:t>
            </w:r>
          </w:p>
          <w:p w14:paraId="1CB7853E" w14:textId="77777777" w:rsidR="00D0051B" w:rsidRPr="00BC0F65" w:rsidRDefault="00D0051B" w:rsidP="00746DBB">
            <w:pPr>
              <w:spacing w:before="40" w:after="40"/>
              <w:jc w:val="left"/>
              <w:rPr>
                <w:sz w:val="16"/>
                <w:lang w:val="en-US"/>
              </w:rPr>
            </w:pPr>
            <w:r w:rsidRPr="00BC0F65">
              <w:rPr>
                <w:sz w:val="16"/>
                <w:lang w:val="en-US"/>
              </w:rPr>
              <w:t>Physical Asset Use</w:t>
            </w:r>
          </w:p>
        </w:tc>
      </w:tr>
      <w:tr w:rsidR="00D0051B" w:rsidRPr="00BC0F65" w14:paraId="0F29B656" w14:textId="77777777" w:rsidTr="00746DBB">
        <w:trPr>
          <w:cantSplit/>
        </w:trPr>
        <w:tc>
          <w:tcPr>
            <w:tcW w:w="2970" w:type="dxa"/>
            <w:shd w:val="clear" w:color="auto" w:fill="BFBFBF" w:themeFill="background1" w:themeFillShade="BF"/>
          </w:tcPr>
          <w:p w14:paraId="7A0684AB" w14:textId="77777777" w:rsidR="00D0051B" w:rsidRPr="00BC0F65" w:rsidRDefault="00D0051B" w:rsidP="00981C82">
            <w:pPr>
              <w:pStyle w:val="StyleTableNormal1Before2ptAfter2pt"/>
              <w:rPr>
                <w:lang w:val="en-US"/>
              </w:rPr>
            </w:pPr>
            <w:r w:rsidRPr="00BC0F65">
              <w:rPr>
                <w:lang w:val="en-US"/>
              </w:rPr>
              <w:t>Priority</w:t>
            </w:r>
          </w:p>
        </w:tc>
        <w:tc>
          <w:tcPr>
            <w:tcW w:w="3870" w:type="dxa"/>
          </w:tcPr>
          <w:p w14:paraId="671C93DF" w14:textId="77777777" w:rsidR="00D0051B" w:rsidRPr="00BC0F65" w:rsidRDefault="00D0051B" w:rsidP="00746DBB">
            <w:pPr>
              <w:spacing w:before="40" w:after="40"/>
              <w:jc w:val="left"/>
              <w:rPr>
                <w:sz w:val="16"/>
                <w:lang w:val="en-US"/>
              </w:rPr>
            </w:pPr>
            <w:r w:rsidRPr="00BC0F65">
              <w:rPr>
                <w:sz w:val="16"/>
                <w:lang w:val="en-US"/>
              </w:rPr>
              <w:t>Job order</w:t>
            </w:r>
          </w:p>
          <w:p w14:paraId="4E61C6AD" w14:textId="77777777" w:rsidR="00D0051B" w:rsidRPr="00BC0F65" w:rsidRDefault="00D0051B" w:rsidP="00746DBB">
            <w:pPr>
              <w:spacing w:before="40" w:after="40"/>
              <w:jc w:val="left"/>
              <w:rPr>
                <w:sz w:val="16"/>
                <w:lang w:val="en-US"/>
              </w:rPr>
            </w:pPr>
            <w:r w:rsidRPr="00BC0F65">
              <w:rPr>
                <w:sz w:val="16"/>
                <w:lang w:val="en-US"/>
              </w:rPr>
              <w:t>Work alert definition</w:t>
            </w:r>
          </w:p>
          <w:p w14:paraId="180FAD92" w14:textId="77777777" w:rsidR="00D0051B" w:rsidRPr="00BC0F65" w:rsidRDefault="00D0051B" w:rsidP="00746DBB">
            <w:pPr>
              <w:spacing w:before="40" w:after="40"/>
              <w:jc w:val="left"/>
              <w:rPr>
                <w:sz w:val="16"/>
                <w:lang w:val="en-US"/>
              </w:rPr>
            </w:pPr>
            <w:r w:rsidRPr="00BC0F65">
              <w:rPr>
                <w:sz w:val="16"/>
                <w:lang w:val="en-US"/>
              </w:rPr>
              <w:t>Work alert</w:t>
            </w:r>
          </w:p>
        </w:tc>
        <w:tc>
          <w:tcPr>
            <w:tcW w:w="2520" w:type="dxa"/>
          </w:tcPr>
          <w:p w14:paraId="2C8281E6" w14:textId="77777777" w:rsidR="00D0051B" w:rsidRPr="00BC0F65" w:rsidRDefault="00D0051B" w:rsidP="00746DBB">
            <w:pPr>
              <w:spacing w:before="40" w:after="40"/>
              <w:jc w:val="left"/>
              <w:rPr>
                <w:sz w:val="16"/>
                <w:lang w:val="en-US"/>
              </w:rPr>
            </w:pPr>
            <w:r w:rsidRPr="00BC0F65">
              <w:rPr>
                <w:sz w:val="16"/>
                <w:lang w:val="en-US"/>
              </w:rPr>
              <w:t>Priority</w:t>
            </w:r>
          </w:p>
          <w:p w14:paraId="25BE0F73" w14:textId="77777777" w:rsidR="00D0051B" w:rsidRPr="00BC0F65" w:rsidRDefault="00D0051B" w:rsidP="00D0051B">
            <w:pPr>
              <w:spacing w:before="40" w:after="40"/>
              <w:jc w:val="left"/>
              <w:rPr>
                <w:sz w:val="16"/>
                <w:lang w:val="en-US"/>
              </w:rPr>
            </w:pPr>
            <w:r w:rsidRPr="00BC0F65">
              <w:rPr>
                <w:sz w:val="16"/>
                <w:lang w:val="en-US"/>
              </w:rPr>
              <w:t>Priority</w:t>
            </w:r>
          </w:p>
          <w:p w14:paraId="07637FC7" w14:textId="77777777" w:rsidR="00D0051B" w:rsidRPr="00BC0F65" w:rsidRDefault="00D0051B" w:rsidP="00746DBB">
            <w:pPr>
              <w:spacing w:before="40" w:after="40"/>
              <w:jc w:val="left"/>
              <w:rPr>
                <w:sz w:val="16"/>
                <w:lang w:val="en-US"/>
              </w:rPr>
            </w:pPr>
            <w:r w:rsidRPr="00BC0F65">
              <w:rPr>
                <w:sz w:val="16"/>
                <w:lang w:val="en-US"/>
              </w:rPr>
              <w:t>Priority</w:t>
            </w:r>
          </w:p>
        </w:tc>
      </w:tr>
      <w:tr w:rsidR="00D0051B" w:rsidRPr="00BC0F65" w14:paraId="6716A051" w14:textId="77777777" w:rsidTr="00746DBB">
        <w:trPr>
          <w:cantSplit/>
        </w:trPr>
        <w:tc>
          <w:tcPr>
            <w:tcW w:w="2970" w:type="dxa"/>
            <w:shd w:val="clear" w:color="auto" w:fill="BFBFBF" w:themeFill="background1" w:themeFillShade="BF"/>
          </w:tcPr>
          <w:p w14:paraId="4E44A7D4" w14:textId="77777777" w:rsidR="00D0051B" w:rsidRPr="00BC0F65" w:rsidRDefault="00D0051B" w:rsidP="00981C82">
            <w:pPr>
              <w:pStyle w:val="StyleTableNormal1Before2ptAfter2pt"/>
              <w:rPr>
                <w:lang w:val="en-US"/>
              </w:rPr>
            </w:pPr>
            <w:r w:rsidRPr="00BC0F65">
              <w:rPr>
                <w:lang w:val="en-US"/>
              </w:rPr>
              <w:t>Qualification Test Result</w:t>
            </w:r>
          </w:p>
        </w:tc>
        <w:tc>
          <w:tcPr>
            <w:tcW w:w="3870" w:type="dxa"/>
          </w:tcPr>
          <w:p w14:paraId="3AE75EC3" w14:textId="77777777" w:rsidR="00D0051B" w:rsidRPr="00BC0F65" w:rsidRDefault="00D0051B" w:rsidP="00746DBB">
            <w:pPr>
              <w:spacing w:before="40" w:after="40"/>
              <w:jc w:val="left"/>
              <w:rPr>
                <w:sz w:val="16"/>
                <w:lang w:val="en-US"/>
              </w:rPr>
            </w:pPr>
            <w:r w:rsidRPr="00BC0F65">
              <w:rPr>
                <w:sz w:val="16"/>
                <w:lang w:val="en-US"/>
              </w:rPr>
              <w:t>Qualification test result</w:t>
            </w:r>
          </w:p>
        </w:tc>
        <w:tc>
          <w:tcPr>
            <w:tcW w:w="2520" w:type="dxa"/>
          </w:tcPr>
          <w:p w14:paraId="592B2426" w14:textId="77777777" w:rsidR="00D0051B" w:rsidRPr="00BC0F65" w:rsidRDefault="00D0051B" w:rsidP="00746DBB">
            <w:pPr>
              <w:spacing w:before="40" w:after="40"/>
              <w:jc w:val="left"/>
              <w:rPr>
                <w:sz w:val="16"/>
                <w:lang w:val="en-US"/>
              </w:rPr>
            </w:pPr>
            <w:r w:rsidRPr="00BC0F65">
              <w:rPr>
                <w:sz w:val="16"/>
                <w:lang w:val="en-US"/>
              </w:rPr>
              <w:t>Result</w:t>
            </w:r>
          </w:p>
        </w:tc>
      </w:tr>
      <w:tr w:rsidR="00D0051B" w:rsidRPr="00BC0F65" w14:paraId="5ECF99B9" w14:textId="77777777" w:rsidTr="00746DBB">
        <w:trPr>
          <w:cantSplit/>
        </w:trPr>
        <w:tc>
          <w:tcPr>
            <w:tcW w:w="2970" w:type="dxa"/>
            <w:shd w:val="clear" w:color="auto" w:fill="BFBFBF" w:themeFill="background1" w:themeFillShade="BF"/>
          </w:tcPr>
          <w:p w14:paraId="6A112D72" w14:textId="77777777" w:rsidR="00D0051B" w:rsidRPr="00BC0F65" w:rsidRDefault="00D0051B" w:rsidP="00981C82">
            <w:pPr>
              <w:pStyle w:val="StyleTableNormal1Before2ptAfter2pt"/>
              <w:rPr>
                <w:lang w:val="en-US"/>
              </w:rPr>
            </w:pPr>
            <w:r w:rsidRPr="00BC0F65">
              <w:rPr>
                <w:lang w:val="en-US"/>
              </w:rPr>
              <w:t>Relationship Form</w:t>
            </w:r>
          </w:p>
        </w:tc>
        <w:tc>
          <w:tcPr>
            <w:tcW w:w="3870" w:type="dxa"/>
          </w:tcPr>
          <w:p w14:paraId="30096F71" w14:textId="77777777" w:rsidR="00D0051B" w:rsidRPr="00BC0F65" w:rsidRDefault="00D0051B" w:rsidP="00746DBB">
            <w:pPr>
              <w:spacing w:before="40" w:after="40"/>
              <w:jc w:val="left"/>
              <w:rPr>
                <w:sz w:val="16"/>
                <w:lang w:val="en-US"/>
              </w:rPr>
            </w:pPr>
            <w:r w:rsidRPr="00BC0F65">
              <w:rPr>
                <w:sz w:val="16"/>
                <w:lang w:val="en-US"/>
              </w:rPr>
              <w:t>Resource relationship network</w:t>
            </w:r>
          </w:p>
        </w:tc>
        <w:tc>
          <w:tcPr>
            <w:tcW w:w="2520" w:type="dxa"/>
          </w:tcPr>
          <w:p w14:paraId="750513A5" w14:textId="77777777" w:rsidR="00D0051B" w:rsidRPr="00BC0F65" w:rsidRDefault="00D0051B" w:rsidP="00746DBB">
            <w:pPr>
              <w:spacing w:before="40" w:after="40"/>
              <w:jc w:val="left"/>
              <w:rPr>
                <w:sz w:val="16"/>
                <w:lang w:val="en-US"/>
              </w:rPr>
            </w:pPr>
            <w:r w:rsidRPr="00BC0F65">
              <w:rPr>
                <w:sz w:val="16"/>
                <w:lang w:val="en-US"/>
              </w:rPr>
              <w:t>Relationship Form</w:t>
            </w:r>
          </w:p>
        </w:tc>
      </w:tr>
      <w:tr w:rsidR="00D0051B" w:rsidRPr="00BC0F65" w14:paraId="30997760" w14:textId="77777777" w:rsidTr="00746DBB">
        <w:trPr>
          <w:cantSplit/>
        </w:trPr>
        <w:tc>
          <w:tcPr>
            <w:tcW w:w="2970" w:type="dxa"/>
            <w:shd w:val="clear" w:color="auto" w:fill="BFBFBF" w:themeFill="background1" w:themeFillShade="BF"/>
          </w:tcPr>
          <w:p w14:paraId="5D4946EA" w14:textId="77777777" w:rsidR="00D0051B" w:rsidRPr="00BC0F65" w:rsidRDefault="00D0051B" w:rsidP="00981C82">
            <w:pPr>
              <w:pStyle w:val="StyleTableNormal1Before2ptAfter2pt"/>
              <w:rPr>
                <w:lang w:val="en-US"/>
              </w:rPr>
            </w:pPr>
            <w:r w:rsidRPr="00BC0F65">
              <w:rPr>
                <w:lang w:val="en-US"/>
              </w:rPr>
              <w:t>Relationship Type</w:t>
            </w:r>
          </w:p>
        </w:tc>
        <w:tc>
          <w:tcPr>
            <w:tcW w:w="3870" w:type="dxa"/>
          </w:tcPr>
          <w:p w14:paraId="5F3270BF" w14:textId="77777777" w:rsidR="00D0051B" w:rsidRPr="00BC0F65" w:rsidRDefault="00D0051B" w:rsidP="00746DBB">
            <w:pPr>
              <w:spacing w:before="40" w:after="40"/>
              <w:jc w:val="left"/>
              <w:rPr>
                <w:sz w:val="16"/>
                <w:lang w:val="en-US"/>
              </w:rPr>
            </w:pPr>
            <w:r w:rsidRPr="00BC0F65">
              <w:rPr>
                <w:sz w:val="16"/>
                <w:lang w:val="en-US"/>
              </w:rPr>
              <w:t>Resource relationship network</w:t>
            </w:r>
          </w:p>
        </w:tc>
        <w:tc>
          <w:tcPr>
            <w:tcW w:w="2520" w:type="dxa"/>
          </w:tcPr>
          <w:p w14:paraId="2D1C4540" w14:textId="77777777" w:rsidR="00D0051B" w:rsidRPr="00BC0F65" w:rsidRDefault="00D0051B" w:rsidP="00746DBB">
            <w:pPr>
              <w:spacing w:before="40" w:after="40"/>
              <w:jc w:val="left"/>
              <w:rPr>
                <w:sz w:val="16"/>
                <w:lang w:val="en-US"/>
              </w:rPr>
            </w:pPr>
            <w:r w:rsidRPr="00BC0F65">
              <w:rPr>
                <w:sz w:val="16"/>
                <w:lang w:val="en-US"/>
              </w:rPr>
              <w:t>Relationship Type</w:t>
            </w:r>
          </w:p>
        </w:tc>
      </w:tr>
      <w:tr w:rsidR="00D0051B" w:rsidRPr="00BC0F65" w14:paraId="4DDF1667" w14:textId="77777777" w:rsidTr="00746DBB">
        <w:trPr>
          <w:cantSplit/>
        </w:trPr>
        <w:tc>
          <w:tcPr>
            <w:tcW w:w="2970" w:type="dxa"/>
            <w:shd w:val="clear" w:color="auto" w:fill="BFBFBF" w:themeFill="background1" w:themeFillShade="BF"/>
          </w:tcPr>
          <w:p w14:paraId="0A857086" w14:textId="77777777" w:rsidR="00D0051B" w:rsidRPr="00BC0F65" w:rsidRDefault="00D0051B" w:rsidP="00981C82">
            <w:pPr>
              <w:pStyle w:val="StyleTableNormal1Before2ptAfter2pt"/>
              <w:rPr>
                <w:lang w:val="en-US"/>
              </w:rPr>
            </w:pPr>
            <w:r w:rsidRPr="00BC0F65">
              <w:rPr>
                <w:lang w:val="en-US"/>
              </w:rPr>
              <w:t>Resource Type</w:t>
            </w:r>
          </w:p>
        </w:tc>
        <w:tc>
          <w:tcPr>
            <w:tcW w:w="3870" w:type="dxa"/>
          </w:tcPr>
          <w:p w14:paraId="3C3A8591" w14:textId="77777777" w:rsidR="00D0051B" w:rsidRPr="00BC0F65" w:rsidRDefault="00D0051B" w:rsidP="00746DBB">
            <w:pPr>
              <w:spacing w:before="40" w:after="40"/>
              <w:jc w:val="left"/>
              <w:rPr>
                <w:sz w:val="16"/>
                <w:lang w:val="en-US"/>
              </w:rPr>
            </w:pPr>
            <w:r w:rsidRPr="00BC0F65">
              <w:rPr>
                <w:sz w:val="16"/>
                <w:lang w:val="en-US"/>
              </w:rPr>
              <w:t>From resource reference</w:t>
            </w:r>
          </w:p>
          <w:p w14:paraId="2C22F10E" w14:textId="77777777" w:rsidR="00D0051B" w:rsidRPr="00BC0F65" w:rsidRDefault="00D0051B" w:rsidP="00746DBB">
            <w:pPr>
              <w:spacing w:before="40" w:after="40"/>
              <w:jc w:val="left"/>
              <w:rPr>
                <w:sz w:val="16"/>
                <w:lang w:val="en-US"/>
              </w:rPr>
            </w:pPr>
            <w:r w:rsidRPr="00BC0F65">
              <w:rPr>
                <w:sz w:val="16"/>
                <w:lang w:val="en-US"/>
              </w:rPr>
              <w:t>To resource reference</w:t>
            </w:r>
          </w:p>
        </w:tc>
        <w:tc>
          <w:tcPr>
            <w:tcW w:w="2520" w:type="dxa"/>
          </w:tcPr>
          <w:p w14:paraId="538676B5" w14:textId="77777777" w:rsidR="00D0051B" w:rsidRPr="00BC0F65" w:rsidRDefault="00D0051B" w:rsidP="00746DBB">
            <w:pPr>
              <w:spacing w:before="40" w:after="40"/>
              <w:jc w:val="left"/>
              <w:rPr>
                <w:sz w:val="16"/>
                <w:lang w:val="en-US"/>
              </w:rPr>
            </w:pPr>
            <w:r w:rsidRPr="00BC0F65">
              <w:rPr>
                <w:sz w:val="16"/>
                <w:lang w:val="en-US"/>
              </w:rPr>
              <w:t>Resource Type</w:t>
            </w:r>
          </w:p>
          <w:p w14:paraId="6884E8AD" w14:textId="77777777" w:rsidR="00D0051B" w:rsidRPr="00BC0F65" w:rsidRDefault="00D0051B" w:rsidP="00746DBB">
            <w:pPr>
              <w:spacing w:before="40" w:after="40"/>
              <w:jc w:val="left"/>
              <w:rPr>
                <w:sz w:val="16"/>
                <w:lang w:val="en-US"/>
              </w:rPr>
            </w:pPr>
            <w:r w:rsidRPr="00BC0F65">
              <w:rPr>
                <w:sz w:val="16"/>
                <w:lang w:val="en-US"/>
              </w:rPr>
              <w:t>Resource Type</w:t>
            </w:r>
          </w:p>
        </w:tc>
      </w:tr>
      <w:tr w:rsidR="00D0051B" w:rsidRPr="00BC0F65" w14:paraId="27C4C3C7" w14:textId="77777777" w:rsidTr="00746DBB">
        <w:trPr>
          <w:cantSplit/>
        </w:trPr>
        <w:tc>
          <w:tcPr>
            <w:tcW w:w="2970" w:type="dxa"/>
            <w:shd w:val="clear" w:color="auto" w:fill="BFBFBF" w:themeFill="background1" w:themeFillShade="BF"/>
          </w:tcPr>
          <w:p w14:paraId="026B5A4B" w14:textId="77777777" w:rsidR="00D0051B" w:rsidRPr="00BC0F65" w:rsidRDefault="00D0051B" w:rsidP="00981C82">
            <w:pPr>
              <w:pStyle w:val="StyleTableNormal1Before2ptAfter2pt"/>
              <w:rPr>
                <w:lang w:val="en-US"/>
              </w:rPr>
            </w:pPr>
            <w:r w:rsidRPr="00BC0F65">
              <w:rPr>
                <w:lang w:val="en-US"/>
              </w:rPr>
              <w:t>Scheduled State</w:t>
            </w:r>
          </w:p>
        </w:tc>
        <w:tc>
          <w:tcPr>
            <w:tcW w:w="3870" w:type="dxa"/>
          </w:tcPr>
          <w:p w14:paraId="6B739FCC" w14:textId="77777777" w:rsidR="00D0051B" w:rsidRPr="00BC0F65" w:rsidRDefault="00D0051B" w:rsidP="00746DBB">
            <w:pPr>
              <w:spacing w:before="40" w:after="40"/>
              <w:jc w:val="left"/>
              <w:rPr>
                <w:sz w:val="16"/>
                <w:lang w:val="en-US"/>
              </w:rPr>
            </w:pPr>
            <w:r w:rsidRPr="00BC0F65">
              <w:rPr>
                <w:sz w:val="16"/>
                <w:lang w:val="en-US"/>
              </w:rPr>
              <w:t>Operations schedule</w:t>
            </w:r>
          </w:p>
          <w:p w14:paraId="4DC649ED" w14:textId="77777777" w:rsidR="00D0051B" w:rsidRPr="00BC0F65" w:rsidRDefault="00D0051B" w:rsidP="00746DBB">
            <w:pPr>
              <w:spacing w:before="40" w:after="40"/>
              <w:jc w:val="left"/>
              <w:rPr>
                <w:sz w:val="16"/>
                <w:lang w:val="en-US"/>
              </w:rPr>
            </w:pPr>
            <w:r w:rsidRPr="00BC0F65">
              <w:rPr>
                <w:sz w:val="16"/>
                <w:lang w:val="en-US"/>
              </w:rPr>
              <w:t>Operations request</w:t>
            </w:r>
          </w:p>
        </w:tc>
        <w:tc>
          <w:tcPr>
            <w:tcW w:w="2520" w:type="dxa"/>
          </w:tcPr>
          <w:p w14:paraId="4B0EDA65" w14:textId="77777777" w:rsidR="00D0051B" w:rsidRPr="00BC0F65" w:rsidRDefault="00D0051B" w:rsidP="00746DBB">
            <w:pPr>
              <w:spacing w:before="40" w:after="40"/>
              <w:jc w:val="left"/>
              <w:rPr>
                <w:sz w:val="16"/>
                <w:lang w:val="en-US"/>
              </w:rPr>
            </w:pPr>
            <w:r w:rsidRPr="00BC0F65">
              <w:rPr>
                <w:sz w:val="16"/>
                <w:lang w:val="en-US"/>
              </w:rPr>
              <w:t>Scheduled State</w:t>
            </w:r>
          </w:p>
          <w:p w14:paraId="13DD319B" w14:textId="77777777" w:rsidR="00D0051B" w:rsidRPr="00BC0F65" w:rsidRDefault="00D0051B" w:rsidP="00746DBB">
            <w:pPr>
              <w:spacing w:before="40" w:after="40"/>
              <w:jc w:val="left"/>
              <w:rPr>
                <w:sz w:val="16"/>
                <w:lang w:val="en-US"/>
              </w:rPr>
            </w:pPr>
            <w:r w:rsidRPr="00BC0F65">
              <w:rPr>
                <w:sz w:val="16"/>
                <w:lang w:val="en-US"/>
              </w:rPr>
              <w:t>Request State</w:t>
            </w:r>
          </w:p>
        </w:tc>
      </w:tr>
    </w:tbl>
    <w:p w14:paraId="4297732C" w14:textId="77777777" w:rsidR="008E45C4" w:rsidRPr="00BC0F65" w:rsidRDefault="008E45C4" w:rsidP="008E45C4">
      <w:pPr>
        <w:keepNext/>
        <w:jc w:val="center"/>
        <w:rPr>
          <w:lang w:val="en-US"/>
        </w:rPr>
      </w:pPr>
    </w:p>
    <w:p w14:paraId="472A3C92" w14:textId="77777777" w:rsidR="008E45C4" w:rsidRPr="00BC0F65" w:rsidRDefault="008E45C4" w:rsidP="008E45C4">
      <w:pPr>
        <w:keepNext/>
        <w:jc w:val="center"/>
        <w:rPr>
          <w:lang w:val="en-US"/>
        </w:rPr>
      </w:pPr>
    </w:p>
    <w:p w14:paraId="3A6281DC" w14:textId="77777777" w:rsidR="008E45C4" w:rsidRPr="00BC0F65" w:rsidRDefault="008E45C4" w:rsidP="008E45C4">
      <w:pPr>
        <w:keepNext/>
        <w:jc w:val="center"/>
        <w:rPr>
          <w:lang w:val="en-US"/>
        </w:rPr>
      </w:pPr>
    </w:p>
    <w:p w14:paraId="701CA013" w14:textId="21F2E25A" w:rsidR="008E45C4" w:rsidRPr="00BC0F65" w:rsidRDefault="008E45C4" w:rsidP="008E45C4">
      <w:pPr>
        <w:keepNext/>
        <w:jc w:val="center"/>
        <w:rPr>
          <w:lang w:val="en-US"/>
        </w:rPr>
      </w:pPr>
      <w:r w:rsidRPr="00BC0F65">
        <w:rPr>
          <w:lang w:val="en-US"/>
        </w:rPr>
        <w:t xml:space="preserve">Table </w:t>
      </w:r>
      <w:r w:rsidR="00767B6B">
        <w:rPr>
          <w:lang w:val="en-US"/>
        </w:rPr>
        <w:t>20</w:t>
      </w:r>
      <w:r w:rsidR="00767B6B" w:rsidRPr="00BC0F65">
        <w:rPr>
          <w:lang w:val="en-US"/>
        </w:rPr>
        <w:t xml:space="preserve"> </w:t>
      </w:r>
      <w:r w:rsidRPr="00BC0F65">
        <w:rPr>
          <w:lang w:val="en-US"/>
        </w:rPr>
        <w:t>- Continued</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3870"/>
        <w:gridCol w:w="2520"/>
      </w:tblGrid>
      <w:tr w:rsidR="005D4763" w:rsidRPr="00BC0F65" w14:paraId="7D57605A" w14:textId="77777777" w:rsidTr="00BD128E">
        <w:trPr>
          <w:cantSplit/>
          <w:tblHeader/>
        </w:trPr>
        <w:tc>
          <w:tcPr>
            <w:tcW w:w="2970" w:type="dxa"/>
            <w:shd w:val="clear" w:color="auto" w:fill="BFBFBF" w:themeFill="background1" w:themeFillShade="BF"/>
          </w:tcPr>
          <w:p w14:paraId="1535D9DD" w14:textId="77777777" w:rsidR="005D4763" w:rsidRPr="00BC0F65" w:rsidRDefault="005D4763" w:rsidP="00BD128E">
            <w:pPr>
              <w:pStyle w:val="NormalTableHeader"/>
              <w:spacing w:before="40" w:after="40"/>
              <w:rPr>
                <w:lang w:val="en-US"/>
              </w:rPr>
            </w:pPr>
            <w:r w:rsidRPr="00BC0F65">
              <w:rPr>
                <w:lang w:val="en-US"/>
              </w:rPr>
              <w:t>Category Name</w:t>
            </w:r>
          </w:p>
        </w:tc>
        <w:tc>
          <w:tcPr>
            <w:tcW w:w="3870" w:type="dxa"/>
            <w:shd w:val="clear" w:color="auto" w:fill="BFBFBF" w:themeFill="background1" w:themeFillShade="BF"/>
          </w:tcPr>
          <w:p w14:paraId="4DF3A88F" w14:textId="77777777" w:rsidR="005D4763" w:rsidRPr="00BC0F65" w:rsidRDefault="005D4763" w:rsidP="00BD128E">
            <w:pPr>
              <w:pStyle w:val="NormalTableHeader"/>
              <w:spacing w:before="40" w:after="40"/>
              <w:rPr>
                <w:lang w:val="en-US"/>
              </w:rPr>
            </w:pPr>
            <w:r w:rsidRPr="00BC0F65">
              <w:rPr>
                <w:lang w:val="en-US"/>
              </w:rPr>
              <w:t xml:space="preserve">Object model(s) </w:t>
            </w:r>
          </w:p>
        </w:tc>
        <w:tc>
          <w:tcPr>
            <w:tcW w:w="2520" w:type="dxa"/>
            <w:shd w:val="clear" w:color="auto" w:fill="BFBFBF" w:themeFill="background1" w:themeFillShade="BF"/>
          </w:tcPr>
          <w:p w14:paraId="17965569" w14:textId="77777777" w:rsidR="005D4763" w:rsidRPr="00BC0F65" w:rsidRDefault="005D4763" w:rsidP="00BD128E">
            <w:pPr>
              <w:pStyle w:val="NormalTableHeader"/>
              <w:spacing w:before="40" w:after="40"/>
              <w:rPr>
                <w:lang w:val="en-US"/>
              </w:rPr>
            </w:pPr>
            <w:r w:rsidRPr="00BC0F65">
              <w:rPr>
                <w:lang w:val="en-US"/>
              </w:rPr>
              <w:t>Attribute</w:t>
            </w:r>
          </w:p>
        </w:tc>
      </w:tr>
      <w:tr w:rsidR="00D0051B" w:rsidRPr="00BC0F65" w14:paraId="515DC525" w14:textId="77777777" w:rsidTr="00746DBB">
        <w:trPr>
          <w:cantSplit/>
        </w:trPr>
        <w:tc>
          <w:tcPr>
            <w:tcW w:w="2970" w:type="dxa"/>
            <w:shd w:val="clear" w:color="auto" w:fill="BFBFBF" w:themeFill="background1" w:themeFillShade="BF"/>
          </w:tcPr>
          <w:p w14:paraId="1C185A47" w14:textId="39EECB92" w:rsidR="00D0051B" w:rsidRPr="00BC0F65" w:rsidRDefault="00D0051B" w:rsidP="00417F0C">
            <w:pPr>
              <w:pStyle w:val="StyleTableNormal1Before2ptAfter2pt"/>
              <w:rPr>
                <w:lang w:val="en-US"/>
              </w:rPr>
            </w:pPr>
            <w:r w:rsidRPr="00BC0F65">
              <w:rPr>
                <w:lang w:val="en-US"/>
              </w:rPr>
              <w:t xml:space="preserve">Work </w:t>
            </w:r>
            <w:r w:rsidR="00417F0C">
              <w:rPr>
                <w:lang w:val="en-US"/>
              </w:rPr>
              <w:t>A</w:t>
            </w:r>
            <w:r w:rsidRPr="00BC0F65">
              <w:rPr>
                <w:lang w:val="en-US"/>
              </w:rPr>
              <w:t xml:space="preserve">lert </w:t>
            </w:r>
            <w:r w:rsidR="00417F0C">
              <w:rPr>
                <w:lang w:val="en-US"/>
              </w:rPr>
              <w:t>C</w:t>
            </w:r>
            <w:r w:rsidRPr="00BC0F65">
              <w:rPr>
                <w:lang w:val="en-US"/>
              </w:rPr>
              <w:t>ategory</w:t>
            </w:r>
          </w:p>
        </w:tc>
        <w:tc>
          <w:tcPr>
            <w:tcW w:w="3870" w:type="dxa"/>
          </w:tcPr>
          <w:p w14:paraId="6D4C19C0" w14:textId="77777777" w:rsidR="00D0051B" w:rsidRPr="00BC0F65" w:rsidRDefault="00D0051B" w:rsidP="00746DBB">
            <w:pPr>
              <w:spacing w:before="40" w:after="40"/>
              <w:jc w:val="left"/>
              <w:rPr>
                <w:sz w:val="16"/>
                <w:lang w:val="en-US"/>
              </w:rPr>
            </w:pPr>
            <w:r w:rsidRPr="00BC0F65">
              <w:rPr>
                <w:sz w:val="16"/>
                <w:lang w:val="en-US"/>
              </w:rPr>
              <w:t>Work alert</w:t>
            </w:r>
          </w:p>
        </w:tc>
        <w:tc>
          <w:tcPr>
            <w:tcW w:w="2520" w:type="dxa"/>
          </w:tcPr>
          <w:p w14:paraId="1B84D14A" w14:textId="77777777" w:rsidR="00D0051B" w:rsidRPr="00BC0F65" w:rsidRDefault="00D0051B" w:rsidP="00746DBB">
            <w:pPr>
              <w:spacing w:before="40" w:after="40"/>
              <w:jc w:val="left"/>
              <w:rPr>
                <w:sz w:val="16"/>
                <w:lang w:val="en-US"/>
              </w:rPr>
            </w:pPr>
            <w:r w:rsidRPr="00BC0F65">
              <w:rPr>
                <w:sz w:val="16"/>
                <w:lang w:val="en-US"/>
              </w:rPr>
              <w:t>Category</w:t>
            </w:r>
          </w:p>
        </w:tc>
      </w:tr>
      <w:tr w:rsidR="00D0051B" w:rsidRPr="00BC0F65" w14:paraId="5E2A8FFD" w14:textId="77777777" w:rsidTr="00746DBB">
        <w:trPr>
          <w:cantSplit/>
        </w:trPr>
        <w:tc>
          <w:tcPr>
            <w:tcW w:w="2970" w:type="dxa"/>
            <w:shd w:val="clear" w:color="auto" w:fill="BFBFBF" w:themeFill="background1" w:themeFillShade="BF"/>
          </w:tcPr>
          <w:p w14:paraId="1560FE4D" w14:textId="77777777" w:rsidR="00D0051B" w:rsidRPr="00BC0F65" w:rsidRDefault="00D0051B" w:rsidP="00981C82">
            <w:pPr>
              <w:pStyle w:val="StyleTableNormal1Before2ptAfter2pt"/>
              <w:rPr>
                <w:lang w:val="en-US"/>
              </w:rPr>
            </w:pPr>
            <w:r w:rsidRPr="00BC0F65">
              <w:rPr>
                <w:lang w:val="en-US"/>
              </w:rPr>
              <w:t>Work Type</w:t>
            </w:r>
          </w:p>
        </w:tc>
        <w:tc>
          <w:tcPr>
            <w:tcW w:w="3870" w:type="dxa"/>
          </w:tcPr>
          <w:p w14:paraId="45088BFE" w14:textId="77777777" w:rsidR="00D0051B" w:rsidRPr="00BC0F65" w:rsidRDefault="00D0051B" w:rsidP="00746DBB">
            <w:pPr>
              <w:spacing w:before="40" w:after="40"/>
              <w:jc w:val="left"/>
              <w:rPr>
                <w:sz w:val="16"/>
                <w:lang w:val="en-US"/>
              </w:rPr>
            </w:pPr>
            <w:r w:rsidRPr="00BC0F65">
              <w:rPr>
                <w:sz w:val="16"/>
                <w:lang w:val="en-US"/>
              </w:rPr>
              <w:t>Work definition</w:t>
            </w:r>
          </w:p>
          <w:p w14:paraId="73EF55B4" w14:textId="77777777" w:rsidR="00D0051B" w:rsidRPr="00BC0F65" w:rsidRDefault="00D0051B" w:rsidP="00746DBB">
            <w:pPr>
              <w:spacing w:before="40" w:after="40"/>
              <w:jc w:val="left"/>
              <w:rPr>
                <w:sz w:val="16"/>
                <w:lang w:val="en-US"/>
              </w:rPr>
            </w:pPr>
            <w:r w:rsidRPr="00BC0F65">
              <w:rPr>
                <w:sz w:val="16"/>
                <w:lang w:val="en-US"/>
              </w:rPr>
              <w:t>Work schedule</w:t>
            </w:r>
          </w:p>
          <w:p w14:paraId="3FB7D0B4" w14:textId="77777777" w:rsidR="00D0051B" w:rsidRPr="00BC0F65" w:rsidRDefault="00D0051B" w:rsidP="00746DBB">
            <w:pPr>
              <w:spacing w:before="40" w:after="40"/>
              <w:jc w:val="left"/>
              <w:rPr>
                <w:sz w:val="16"/>
                <w:lang w:val="en-US"/>
              </w:rPr>
            </w:pPr>
            <w:r w:rsidRPr="00BC0F65">
              <w:rPr>
                <w:sz w:val="16"/>
                <w:lang w:val="en-US"/>
              </w:rPr>
              <w:t>Work request</w:t>
            </w:r>
          </w:p>
          <w:p w14:paraId="09CE5C0A" w14:textId="77777777" w:rsidR="00D0051B" w:rsidRPr="00BC0F65" w:rsidRDefault="00D0051B" w:rsidP="00746DBB">
            <w:pPr>
              <w:spacing w:before="40" w:after="40"/>
              <w:jc w:val="left"/>
              <w:rPr>
                <w:sz w:val="16"/>
                <w:lang w:val="en-US"/>
              </w:rPr>
            </w:pPr>
            <w:r w:rsidRPr="00BC0F65">
              <w:rPr>
                <w:sz w:val="16"/>
                <w:lang w:val="en-US"/>
              </w:rPr>
              <w:t>Job list</w:t>
            </w:r>
          </w:p>
          <w:p w14:paraId="4CADAC85" w14:textId="77777777" w:rsidR="00D0051B" w:rsidRPr="00BC0F65" w:rsidRDefault="00D0051B" w:rsidP="00746DBB">
            <w:pPr>
              <w:spacing w:before="40" w:after="40"/>
              <w:jc w:val="left"/>
              <w:rPr>
                <w:sz w:val="16"/>
                <w:lang w:val="en-US"/>
              </w:rPr>
            </w:pPr>
            <w:r w:rsidRPr="00BC0F65">
              <w:rPr>
                <w:sz w:val="16"/>
                <w:lang w:val="en-US"/>
              </w:rPr>
              <w:t>Job order</w:t>
            </w:r>
          </w:p>
          <w:p w14:paraId="3DC04FB2" w14:textId="77777777" w:rsidR="00D0051B" w:rsidRPr="00BC0F65" w:rsidRDefault="00D0051B" w:rsidP="00746DBB">
            <w:pPr>
              <w:spacing w:before="40" w:after="40"/>
              <w:jc w:val="left"/>
              <w:rPr>
                <w:sz w:val="16"/>
                <w:lang w:val="en-US"/>
              </w:rPr>
            </w:pPr>
            <w:r w:rsidRPr="00BC0F65">
              <w:rPr>
                <w:sz w:val="16"/>
                <w:lang w:val="en-US"/>
              </w:rPr>
              <w:t>Work performance</w:t>
            </w:r>
          </w:p>
          <w:p w14:paraId="15BE304A" w14:textId="77777777" w:rsidR="00D0051B" w:rsidRPr="00BC0F65" w:rsidRDefault="00D0051B" w:rsidP="00746DBB">
            <w:pPr>
              <w:spacing w:before="40" w:after="40"/>
              <w:jc w:val="left"/>
              <w:rPr>
                <w:sz w:val="16"/>
                <w:lang w:val="en-US"/>
              </w:rPr>
            </w:pPr>
            <w:r w:rsidRPr="00BC0F65">
              <w:rPr>
                <w:sz w:val="16"/>
                <w:lang w:val="en-US"/>
              </w:rPr>
              <w:t>Work response</w:t>
            </w:r>
          </w:p>
          <w:p w14:paraId="3C4F4B71" w14:textId="77777777" w:rsidR="00D0051B" w:rsidRPr="00BC0F65" w:rsidRDefault="00D0051B" w:rsidP="00746DBB">
            <w:pPr>
              <w:spacing w:before="40" w:after="40"/>
              <w:jc w:val="left"/>
              <w:rPr>
                <w:sz w:val="16"/>
                <w:lang w:val="en-US"/>
              </w:rPr>
            </w:pPr>
            <w:r w:rsidRPr="00BC0F65">
              <w:rPr>
                <w:sz w:val="16"/>
                <w:lang w:val="en-US"/>
              </w:rPr>
              <w:t>Job response</w:t>
            </w:r>
          </w:p>
        </w:tc>
        <w:tc>
          <w:tcPr>
            <w:tcW w:w="2520" w:type="dxa"/>
          </w:tcPr>
          <w:p w14:paraId="490E0F9B" w14:textId="77777777" w:rsidR="00D0051B" w:rsidRPr="00BC0F65" w:rsidRDefault="00D0051B" w:rsidP="00D0051B">
            <w:pPr>
              <w:spacing w:before="40" w:after="40"/>
              <w:jc w:val="left"/>
              <w:rPr>
                <w:sz w:val="16"/>
                <w:lang w:val="en-US"/>
              </w:rPr>
            </w:pPr>
            <w:r w:rsidRPr="00BC0F65">
              <w:rPr>
                <w:sz w:val="16"/>
                <w:lang w:val="en-US"/>
              </w:rPr>
              <w:t>Work Type</w:t>
            </w:r>
          </w:p>
          <w:p w14:paraId="3B799A2E" w14:textId="77777777" w:rsidR="00D0051B" w:rsidRPr="00BC0F65" w:rsidRDefault="00D0051B" w:rsidP="00D0051B">
            <w:pPr>
              <w:spacing w:before="40" w:after="40"/>
              <w:jc w:val="left"/>
              <w:rPr>
                <w:sz w:val="16"/>
                <w:lang w:val="en-US"/>
              </w:rPr>
            </w:pPr>
            <w:r w:rsidRPr="00BC0F65">
              <w:rPr>
                <w:sz w:val="16"/>
                <w:lang w:val="en-US"/>
              </w:rPr>
              <w:t>Work Type</w:t>
            </w:r>
          </w:p>
          <w:p w14:paraId="431CADA1" w14:textId="77777777" w:rsidR="00D0051B" w:rsidRPr="00BC0F65" w:rsidRDefault="00D0051B" w:rsidP="00D0051B">
            <w:pPr>
              <w:spacing w:before="40" w:after="40"/>
              <w:jc w:val="left"/>
              <w:rPr>
                <w:sz w:val="16"/>
                <w:lang w:val="en-US"/>
              </w:rPr>
            </w:pPr>
            <w:r w:rsidRPr="00BC0F65">
              <w:rPr>
                <w:sz w:val="16"/>
                <w:lang w:val="en-US"/>
              </w:rPr>
              <w:t>Work Type</w:t>
            </w:r>
          </w:p>
          <w:p w14:paraId="3E3DC7F0" w14:textId="77777777" w:rsidR="00D0051B" w:rsidRPr="00BC0F65" w:rsidRDefault="00D0051B" w:rsidP="00D0051B">
            <w:pPr>
              <w:spacing w:before="40" w:after="40"/>
              <w:jc w:val="left"/>
              <w:rPr>
                <w:sz w:val="16"/>
                <w:lang w:val="en-US"/>
              </w:rPr>
            </w:pPr>
            <w:r w:rsidRPr="00BC0F65">
              <w:rPr>
                <w:sz w:val="16"/>
                <w:lang w:val="en-US"/>
              </w:rPr>
              <w:t>Work Type</w:t>
            </w:r>
          </w:p>
          <w:p w14:paraId="632C22D8" w14:textId="77777777" w:rsidR="00D0051B" w:rsidRPr="00BC0F65" w:rsidRDefault="00D0051B" w:rsidP="00D0051B">
            <w:pPr>
              <w:spacing w:before="40" w:after="40"/>
              <w:jc w:val="left"/>
              <w:rPr>
                <w:sz w:val="16"/>
                <w:lang w:val="en-US"/>
              </w:rPr>
            </w:pPr>
            <w:r w:rsidRPr="00BC0F65">
              <w:rPr>
                <w:sz w:val="16"/>
                <w:lang w:val="en-US"/>
              </w:rPr>
              <w:t>Work Type</w:t>
            </w:r>
          </w:p>
          <w:p w14:paraId="2F419E73" w14:textId="77777777" w:rsidR="00D0051B" w:rsidRPr="00BC0F65" w:rsidRDefault="00D0051B" w:rsidP="00D0051B">
            <w:pPr>
              <w:spacing w:before="40" w:after="40"/>
              <w:jc w:val="left"/>
              <w:rPr>
                <w:sz w:val="16"/>
                <w:lang w:val="en-US"/>
              </w:rPr>
            </w:pPr>
            <w:r w:rsidRPr="00BC0F65">
              <w:rPr>
                <w:sz w:val="16"/>
                <w:lang w:val="en-US"/>
              </w:rPr>
              <w:t>Work Type</w:t>
            </w:r>
          </w:p>
          <w:p w14:paraId="03685D6D" w14:textId="77777777" w:rsidR="00D0051B" w:rsidRPr="00BC0F65" w:rsidRDefault="00D0051B" w:rsidP="00D0051B">
            <w:pPr>
              <w:spacing w:before="40" w:after="40"/>
              <w:jc w:val="left"/>
              <w:rPr>
                <w:sz w:val="16"/>
                <w:lang w:val="en-US"/>
              </w:rPr>
            </w:pPr>
            <w:r w:rsidRPr="00BC0F65">
              <w:rPr>
                <w:sz w:val="16"/>
                <w:lang w:val="en-US"/>
              </w:rPr>
              <w:t>Work Type</w:t>
            </w:r>
          </w:p>
          <w:p w14:paraId="55D4C230" w14:textId="77777777" w:rsidR="00D0051B" w:rsidRPr="00BC0F65" w:rsidRDefault="00D0051B" w:rsidP="00D0051B">
            <w:pPr>
              <w:spacing w:before="40" w:after="40"/>
              <w:jc w:val="left"/>
              <w:rPr>
                <w:sz w:val="16"/>
                <w:lang w:val="en-US"/>
              </w:rPr>
            </w:pPr>
            <w:r w:rsidRPr="00BC0F65">
              <w:rPr>
                <w:sz w:val="16"/>
                <w:lang w:val="en-US"/>
              </w:rPr>
              <w:t>Work Type</w:t>
            </w:r>
          </w:p>
        </w:tc>
      </w:tr>
    </w:tbl>
    <w:p w14:paraId="21E2D3F9" w14:textId="7A9E2037" w:rsidR="009911FF" w:rsidRPr="00BC0F65" w:rsidRDefault="009911FF" w:rsidP="00D0051B">
      <w:pPr>
        <w:pStyle w:val="PARAGRAPH"/>
        <w:rPr>
          <w:lang w:val="en-US"/>
        </w:rPr>
      </w:pPr>
    </w:p>
    <w:p w14:paraId="60BEE97A" w14:textId="656C3756" w:rsidR="009911FF" w:rsidRPr="00BC0F65" w:rsidRDefault="009911FF" w:rsidP="009911FF">
      <w:pPr>
        <w:rPr>
          <w:lang w:val="en-US"/>
        </w:rPr>
      </w:pPr>
      <w:r w:rsidRPr="00BC0F65">
        <w:rPr>
          <w:lang w:val="en-US"/>
        </w:rPr>
        <w:t xml:space="preserve">The activities defined in Part 3 of this standard </w:t>
      </w:r>
      <w:r w:rsidR="000725E1" w:rsidRPr="00BC0F65">
        <w:rPr>
          <w:lang w:val="en-US"/>
        </w:rPr>
        <w:t>could</w:t>
      </w:r>
      <w:r w:rsidRPr="00BC0F65">
        <w:rPr>
          <w:lang w:val="en-US"/>
        </w:rPr>
        <w:t xml:space="preserve"> also be used to define </w:t>
      </w:r>
      <w:r w:rsidRPr="00792864">
        <w:rPr>
          <w:i/>
          <w:lang w:val="en-US"/>
        </w:rPr>
        <w:t>category</w:t>
      </w:r>
      <w:r w:rsidRPr="00BC0F65">
        <w:rPr>
          <w:lang w:val="en-US"/>
        </w:rPr>
        <w:t xml:space="preserve"> names, </w:t>
      </w:r>
      <w:r w:rsidR="001B1B5D">
        <w:rPr>
          <w:lang w:val="en-US"/>
        </w:rPr>
        <w:t>such</w:t>
      </w:r>
      <w:r w:rsidRPr="00BC0F65">
        <w:rPr>
          <w:lang w:val="en-US"/>
        </w:rPr>
        <w:t xml:space="preserve"> that services to support the activities would have equivalent identifiers in </w:t>
      </w:r>
      <w:r w:rsidRPr="00792864">
        <w:rPr>
          <w:i/>
          <w:lang w:val="en-US"/>
        </w:rPr>
        <w:t>categories</w:t>
      </w:r>
      <w:r w:rsidRPr="00BC0F65">
        <w:rPr>
          <w:lang w:val="en-US"/>
        </w:rPr>
        <w:t xml:space="preserve"> defined by the primary source or sink activity (e.g. properties used in Production Scheduling, Inventory Analysis, Quality Resource Management, …)</w:t>
      </w:r>
      <w:r w:rsidR="000725E1" w:rsidRPr="00BC0F65">
        <w:rPr>
          <w:lang w:val="en-US"/>
        </w:rPr>
        <w:t xml:space="preserve">. </w:t>
      </w:r>
    </w:p>
    <w:p w14:paraId="22B79471" w14:textId="770F5D54" w:rsidR="00A769ED" w:rsidRDefault="00A769ED" w:rsidP="00A769ED">
      <w:pPr>
        <w:pStyle w:val="PARAGRAPH"/>
        <w:rPr>
          <w:lang w:val="en-US"/>
        </w:rPr>
      </w:pPr>
      <w:r w:rsidRPr="00BC0F65">
        <w:rPr>
          <w:lang w:val="en-US"/>
        </w:rPr>
        <w:t>Identifiers that refer to</w:t>
      </w:r>
      <w:r>
        <w:rPr>
          <w:lang w:val="en-US"/>
        </w:rPr>
        <w:t xml:space="preserve"> object classes and properties defined </w:t>
      </w:r>
      <w:r w:rsidRPr="00BC0F65">
        <w:rPr>
          <w:lang w:val="en-US"/>
        </w:rPr>
        <w:t xml:space="preserve">in the </w:t>
      </w:r>
      <w:r>
        <w:rPr>
          <w:lang w:val="en-US"/>
        </w:rPr>
        <w:t>ISA-95</w:t>
      </w:r>
      <w:r w:rsidRPr="00BC0F65">
        <w:rPr>
          <w:lang w:val="en-US"/>
        </w:rPr>
        <w:t xml:space="preserve"> object models should use the following category names. </w:t>
      </w:r>
    </w:p>
    <w:p w14:paraId="11914A6C" w14:textId="505B96DD" w:rsidR="00A769ED" w:rsidRDefault="00A769ED" w:rsidP="00A769ED">
      <w:pPr>
        <w:pStyle w:val="Caption"/>
        <w:rPr>
          <w:lang w:val="en-US"/>
        </w:rPr>
      </w:pPr>
      <w:bookmarkStart w:id="168" w:name="_Toc469647303"/>
      <w:r>
        <w:t xml:space="preserve">Table </w:t>
      </w:r>
      <w:r>
        <w:fldChar w:fldCharType="begin"/>
      </w:r>
      <w:r>
        <w:instrText xml:space="preserve"> SEQ Table \* ARABIC </w:instrText>
      </w:r>
      <w:r>
        <w:fldChar w:fldCharType="separate"/>
      </w:r>
      <w:r>
        <w:rPr>
          <w:noProof/>
        </w:rPr>
        <w:t>21</w:t>
      </w:r>
      <w:r>
        <w:fldChar w:fldCharType="end"/>
      </w:r>
      <w:r>
        <w:t xml:space="preserve"> - Object </w:t>
      </w:r>
      <w:r w:rsidR="00417F0C">
        <w:t>c</w:t>
      </w:r>
      <w:r>
        <w:t xml:space="preserve">lass and </w:t>
      </w:r>
      <w:r w:rsidR="00417F0C">
        <w:t>p</w:t>
      </w:r>
      <w:r>
        <w:t xml:space="preserve">roperty </w:t>
      </w:r>
      <w:r w:rsidR="00417F0C">
        <w:t>c</w:t>
      </w:r>
      <w:r>
        <w:t>ategories</w:t>
      </w:r>
      <w:bookmarkEnd w:id="16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4"/>
        <w:gridCol w:w="5666"/>
      </w:tblGrid>
      <w:tr w:rsidR="00A769ED" w:rsidRPr="00BC0F65" w14:paraId="7C5F1594" w14:textId="77777777" w:rsidTr="00DF032B">
        <w:trPr>
          <w:cantSplit/>
          <w:tblHeader/>
        </w:trPr>
        <w:tc>
          <w:tcPr>
            <w:tcW w:w="3694" w:type="dxa"/>
            <w:shd w:val="clear" w:color="auto" w:fill="BFBFBF" w:themeFill="background1" w:themeFillShade="BF"/>
          </w:tcPr>
          <w:p w14:paraId="4046DDF4" w14:textId="732A0798" w:rsidR="00A769ED" w:rsidRPr="00BC0F65" w:rsidRDefault="00A769ED" w:rsidP="00417F0C">
            <w:pPr>
              <w:pStyle w:val="NormalTableHeader"/>
              <w:spacing w:before="40" w:after="40"/>
              <w:rPr>
                <w:lang w:val="en-US"/>
              </w:rPr>
            </w:pPr>
            <w:r w:rsidRPr="00BC0F65">
              <w:rPr>
                <w:lang w:val="en-US"/>
              </w:rPr>
              <w:t xml:space="preserve">Category </w:t>
            </w:r>
            <w:r w:rsidR="00417F0C">
              <w:rPr>
                <w:lang w:val="en-US"/>
              </w:rPr>
              <w:t>n</w:t>
            </w:r>
            <w:r w:rsidRPr="00BC0F65">
              <w:rPr>
                <w:lang w:val="en-US"/>
              </w:rPr>
              <w:t>ame</w:t>
            </w:r>
          </w:p>
        </w:tc>
        <w:tc>
          <w:tcPr>
            <w:tcW w:w="5666" w:type="dxa"/>
            <w:shd w:val="clear" w:color="auto" w:fill="BFBFBF" w:themeFill="background1" w:themeFillShade="BF"/>
          </w:tcPr>
          <w:p w14:paraId="79BDAB3C" w14:textId="6966F2B5" w:rsidR="00A769ED" w:rsidRPr="00BC0F65" w:rsidRDefault="001B1B83" w:rsidP="00417F0C">
            <w:pPr>
              <w:pStyle w:val="NormalTableHeader"/>
              <w:spacing w:before="40" w:after="40"/>
              <w:rPr>
                <w:lang w:val="en-US"/>
              </w:rPr>
            </w:pPr>
            <w:r>
              <w:rPr>
                <w:lang w:val="en-US"/>
              </w:rPr>
              <w:t xml:space="preserve">Object / </w:t>
            </w:r>
            <w:r w:rsidR="00417F0C">
              <w:rPr>
                <w:lang w:val="en-US"/>
              </w:rPr>
              <w:t>e</w:t>
            </w:r>
            <w:r w:rsidR="00A769ED">
              <w:rPr>
                <w:lang w:val="en-US"/>
              </w:rPr>
              <w:t xml:space="preserve">lement </w:t>
            </w:r>
            <w:r w:rsidR="00417F0C">
              <w:rPr>
                <w:lang w:val="en-US"/>
              </w:rPr>
              <w:t>n</w:t>
            </w:r>
            <w:r w:rsidR="00A769ED">
              <w:rPr>
                <w:lang w:val="en-US"/>
              </w:rPr>
              <w:t>ame</w:t>
            </w:r>
            <w:r w:rsidR="00A769ED" w:rsidRPr="00BC0F65">
              <w:rPr>
                <w:lang w:val="en-US"/>
              </w:rPr>
              <w:t xml:space="preserve"> </w:t>
            </w:r>
          </w:p>
        </w:tc>
      </w:tr>
      <w:tr w:rsidR="00A769ED" w:rsidRPr="00BC0F65" w14:paraId="3330A866" w14:textId="77777777" w:rsidTr="00DF032B">
        <w:trPr>
          <w:cantSplit/>
        </w:trPr>
        <w:tc>
          <w:tcPr>
            <w:tcW w:w="3694" w:type="dxa"/>
            <w:shd w:val="clear" w:color="auto" w:fill="BFBFBF" w:themeFill="background1" w:themeFillShade="BF"/>
          </w:tcPr>
          <w:p w14:paraId="66CBC779" w14:textId="59774FEC" w:rsidR="00A769ED" w:rsidRPr="00BC0F65" w:rsidRDefault="00A769ED" w:rsidP="00417F0C">
            <w:pPr>
              <w:pStyle w:val="StyleTableNormal1Before2ptAfter2pt"/>
              <w:rPr>
                <w:lang w:val="en-US"/>
              </w:rPr>
            </w:pPr>
            <w:r>
              <w:rPr>
                <w:lang w:val="en-US"/>
              </w:rPr>
              <w:t xml:space="preserve">Personnel </w:t>
            </w:r>
            <w:r w:rsidR="00417F0C">
              <w:rPr>
                <w:lang w:val="en-US"/>
              </w:rPr>
              <w:t>C</w:t>
            </w:r>
            <w:r>
              <w:rPr>
                <w:lang w:val="en-US"/>
              </w:rPr>
              <w:t>lass</w:t>
            </w:r>
          </w:p>
        </w:tc>
        <w:tc>
          <w:tcPr>
            <w:tcW w:w="5666" w:type="dxa"/>
          </w:tcPr>
          <w:p w14:paraId="5E6F4795" w14:textId="297E36CA" w:rsidR="00A769ED" w:rsidRDefault="00A769ED" w:rsidP="00D018DC">
            <w:pPr>
              <w:spacing w:before="40" w:after="40"/>
              <w:jc w:val="left"/>
              <w:rPr>
                <w:sz w:val="16"/>
                <w:lang w:val="en-US"/>
              </w:rPr>
            </w:pPr>
            <w:r>
              <w:rPr>
                <w:sz w:val="16"/>
                <w:lang w:val="en-US"/>
              </w:rPr>
              <w:t xml:space="preserve">Personnel </w:t>
            </w:r>
            <w:r w:rsidR="00797ED0">
              <w:rPr>
                <w:sz w:val="16"/>
                <w:lang w:val="en-US"/>
              </w:rPr>
              <w:t>c</w:t>
            </w:r>
            <w:r>
              <w:rPr>
                <w:sz w:val="16"/>
                <w:lang w:val="en-US"/>
              </w:rPr>
              <w:t>lass</w:t>
            </w:r>
            <w:r w:rsidR="001B1B83">
              <w:rPr>
                <w:sz w:val="16"/>
                <w:lang w:val="en-US"/>
              </w:rPr>
              <w:t xml:space="preserve"> /</w:t>
            </w:r>
            <w:r>
              <w:rPr>
                <w:sz w:val="16"/>
                <w:lang w:val="en-US"/>
              </w:rPr>
              <w:t xml:space="preserve"> ID</w:t>
            </w:r>
          </w:p>
          <w:p w14:paraId="481C19B1" w14:textId="5EC2FC86" w:rsidR="001B1B83" w:rsidRPr="001B1B83" w:rsidRDefault="001B1B83" w:rsidP="001B1B83">
            <w:pPr>
              <w:spacing w:before="40" w:after="40"/>
              <w:jc w:val="left"/>
              <w:rPr>
                <w:sz w:val="16"/>
                <w:lang w:val="en-US"/>
              </w:rPr>
            </w:pPr>
            <w:r w:rsidRPr="001B1B83">
              <w:rPr>
                <w:sz w:val="16"/>
                <w:lang w:val="en-US"/>
              </w:rPr>
              <w:t xml:space="preserve">Personnel </w:t>
            </w:r>
            <w:r w:rsidR="00797ED0">
              <w:rPr>
                <w:sz w:val="16"/>
                <w:lang w:val="en-US"/>
              </w:rPr>
              <w:t>s</w:t>
            </w:r>
            <w:r w:rsidRPr="001B1B83">
              <w:rPr>
                <w:sz w:val="16"/>
                <w:lang w:val="en-US"/>
              </w:rPr>
              <w:t xml:space="preserve">egment specification </w:t>
            </w:r>
            <w:r w:rsidR="00797ED0">
              <w:rPr>
                <w:sz w:val="16"/>
                <w:lang w:val="en-US"/>
              </w:rPr>
              <w:t>/ Personnel class</w:t>
            </w:r>
          </w:p>
          <w:p w14:paraId="791276EF" w14:textId="7085A70C" w:rsidR="001B1B83" w:rsidRPr="001B1B83" w:rsidRDefault="001B1B83" w:rsidP="001B1B83">
            <w:pPr>
              <w:spacing w:before="40" w:after="40"/>
              <w:jc w:val="left"/>
              <w:rPr>
                <w:sz w:val="16"/>
                <w:lang w:val="en-US"/>
              </w:rPr>
            </w:pPr>
            <w:r w:rsidRPr="001B1B83">
              <w:rPr>
                <w:sz w:val="16"/>
                <w:lang w:val="en-US"/>
              </w:rPr>
              <w:t xml:space="preserve">Personnel specification </w:t>
            </w:r>
            <w:r w:rsidR="00797ED0">
              <w:rPr>
                <w:sz w:val="16"/>
                <w:lang w:val="en-US"/>
              </w:rPr>
              <w:t>/ Personnel class</w:t>
            </w:r>
          </w:p>
          <w:p w14:paraId="5469B4A5" w14:textId="52665BCD" w:rsidR="001B1B83" w:rsidRPr="001B1B83" w:rsidRDefault="001B1B83" w:rsidP="001B1B83">
            <w:pPr>
              <w:spacing w:before="40" w:after="40"/>
              <w:jc w:val="left"/>
              <w:rPr>
                <w:sz w:val="16"/>
                <w:lang w:val="en-US"/>
              </w:rPr>
            </w:pPr>
            <w:r w:rsidRPr="001B1B83">
              <w:rPr>
                <w:sz w:val="16"/>
                <w:lang w:val="en-US"/>
              </w:rPr>
              <w:t xml:space="preserve">Personnel requirement </w:t>
            </w:r>
            <w:r w:rsidR="00797ED0">
              <w:rPr>
                <w:sz w:val="16"/>
                <w:lang w:val="en-US"/>
              </w:rPr>
              <w:t>/Personnel class</w:t>
            </w:r>
          </w:p>
          <w:p w14:paraId="764407AA" w14:textId="1A19CC41" w:rsidR="001B1B83" w:rsidRPr="001B1B83" w:rsidRDefault="001B1B83" w:rsidP="001B1B83">
            <w:pPr>
              <w:spacing w:before="40" w:after="40"/>
              <w:jc w:val="left"/>
              <w:rPr>
                <w:sz w:val="16"/>
                <w:lang w:val="en-US"/>
              </w:rPr>
            </w:pPr>
            <w:r w:rsidRPr="001B1B83">
              <w:rPr>
                <w:sz w:val="16"/>
                <w:lang w:val="en-US"/>
              </w:rPr>
              <w:t xml:space="preserve">Personnel actual </w:t>
            </w:r>
            <w:r w:rsidR="00797ED0">
              <w:rPr>
                <w:sz w:val="16"/>
                <w:lang w:val="en-US"/>
              </w:rPr>
              <w:t>/ Personnel class</w:t>
            </w:r>
          </w:p>
          <w:p w14:paraId="32B05EC6" w14:textId="6ABD9D1F" w:rsidR="001B1B83" w:rsidRPr="00BC0F65" w:rsidRDefault="001B1B83" w:rsidP="00797ED0">
            <w:pPr>
              <w:spacing w:before="40" w:after="40"/>
              <w:jc w:val="left"/>
              <w:rPr>
                <w:sz w:val="16"/>
                <w:lang w:val="en-US"/>
              </w:rPr>
            </w:pPr>
            <w:r w:rsidRPr="001B1B83">
              <w:rPr>
                <w:sz w:val="16"/>
                <w:lang w:val="en-US"/>
              </w:rPr>
              <w:t xml:space="preserve">Personnel capability </w:t>
            </w:r>
            <w:r w:rsidR="00797ED0">
              <w:rPr>
                <w:sz w:val="16"/>
                <w:lang w:val="en-US"/>
              </w:rPr>
              <w:t>/Personnel class</w:t>
            </w:r>
          </w:p>
        </w:tc>
      </w:tr>
      <w:tr w:rsidR="00A769ED" w:rsidRPr="00BC0F65" w14:paraId="3CC6BF8A" w14:textId="77777777" w:rsidTr="00DF032B">
        <w:trPr>
          <w:cantSplit/>
        </w:trPr>
        <w:tc>
          <w:tcPr>
            <w:tcW w:w="3694" w:type="dxa"/>
            <w:shd w:val="clear" w:color="auto" w:fill="BFBFBF" w:themeFill="background1" w:themeFillShade="BF"/>
          </w:tcPr>
          <w:p w14:paraId="590F0F33" w14:textId="6D4327DC" w:rsidR="00A769ED" w:rsidRDefault="00A769ED" w:rsidP="00417F0C">
            <w:pPr>
              <w:pStyle w:val="StyleTableNormal1Before2ptAfter2pt"/>
              <w:rPr>
                <w:lang w:val="en-US"/>
              </w:rPr>
            </w:pPr>
            <w:r>
              <w:rPr>
                <w:lang w:val="en-US"/>
              </w:rPr>
              <w:t xml:space="preserve">Personnel </w:t>
            </w:r>
            <w:r w:rsidR="00417F0C">
              <w:rPr>
                <w:lang w:val="en-US"/>
              </w:rPr>
              <w:t>P</w:t>
            </w:r>
            <w:r>
              <w:rPr>
                <w:lang w:val="en-US"/>
              </w:rPr>
              <w:t>roperty</w:t>
            </w:r>
          </w:p>
        </w:tc>
        <w:tc>
          <w:tcPr>
            <w:tcW w:w="5666" w:type="dxa"/>
          </w:tcPr>
          <w:p w14:paraId="60956A4C" w14:textId="7BD7D388" w:rsidR="00A769ED" w:rsidRDefault="00A769ED" w:rsidP="00D018DC">
            <w:pPr>
              <w:spacing w:before="40" w:after="40"/>
              <w:jc w:val="left"/>
              <w:rPr>
                <w:sz w:val="16"/>
                <w:lang w:val="en-US"/>
              </w:rPr>
            </w:pPr>
            <w:r>
              <w:rPr>
                <w:sz w:val="16"/>
                <w:lang w:val="en-US"/>
              </w:rPr>
              <w:t xml:space="preserve">Personnel </w:t>
            </w:r>
            <w:r w:rsidR="00797ED0">
              <w:rPr>
                <w:sz w:val="16"/>
                <w:lang w:val="en-US"/>
              </w:rPr>
              <w:t>c</w:t>
            </w:r>
            <w:r>
              <w:rPr>
                <w:sz w:val="16"/>
                <w:lang w:val="en-US"/>
              </w:rPr>
              <w:t xml:space="preserve">lass </w:t>
            </w:r>
            <w:r w:rsidR="00797ED0">
              <w:rPr>
                <w:sz w:val="16"/>
                <w:lang w:val="en-US"/>
              </w:rPr>
              <w:t>p</w:t>
            </w:r>
            <w:r>
              <w:rPr>
                <w:sz w:val="16"/>
                <w:lang w:val="en-US"/>
              </w:rPr>
              <w:t xml:space="preserve">roperty </w:t>
            </w:r>
            <w:r w:rsidR="001B1B83">
              <w:rPr>
                <w:sz w:val="16"/>
                <w:lang w:val="en-US"/>
              </w:rPr>
              <w:t xml:space="preserve">/ </w:t>
            </w:r>
            <w:r>
              <w:rPr>
                <w:sz w:val="16"/>
                <w:lang w:val="en-US"/>
              </w:rPr>
              <w:t>ID</w:t>
            </w:r>
          </w:p>
          <w:p w14:paraId="48D11653" w14:textId="69ACC896" w:rsidR="00797ED0" w:rsidRDefault="00797ED0" w:rsidP="00D018DC">
            <w:pPr>
              <w:spacing w:before="40" w:after="40"/>
              <w:jc w:val="left"/>
              <w:rPr>
                <w:sz w:val="16"/>
                <w:lang w:val="en-US"/>
              </w:rPr>
            </w:pPr>
            <w:r>
              <w:rPr>
                <w:sz w:val="16"/>
                <w:lang w:val="en-US"/>
              </w:rPr>
              <w:t>Person property / ID</w:t>
            </w:r>
          </w:p>
          <w:p w14:paraId="6391EF8A" w14:textId="77777777" w:rsidR="00797ED0" w:rsidRDefault="00797ED0" w:rsidP="00797ED0">
            <w:pPr>
              <w:spacing w:before="40" w:after="40"/>
              <w:jc w:val="left"/>
              <w:rPr>
                <w:sz w:val="16"/>
                <w:lang w:val="en-US"/>
              </w:rPr>
            </w:pPr>
            <w:r>
              <w:rPr>
                <w:sz w:val="16"/>
                <w:lang w:val="en-US"/>
              </w:rPr>
              <w:t>Personnel segment specification property / ID</w:t>
            </w:r>
          </w:p>
          <w:p w14:paraId="709F5F77" w14:textId="3EED9254" w:rsidR="00797ED0" w:rsidRPr="001B1B83" w:rsidRDefault="00797ED0" w:rsidP="00797ED0">
            <w:pPr>
              <w:spacing w:before="40" w:after="40"/>
              <w:jc w:val="left"/>
              <w:rPr>
                <w:sz w:val="16"/>
                <w:lang w:val="en-US"/>
              </w:rPr>
            </w:pPr>
            <w:r w:rsidRPr="001B1B83">
              <w:rPr>
                <w:sz w:val="16"/>
                <w:lang w:val="en-US"/>
              </w:rPr>
              <w:t xml:space="preserve">Personnel specification </w:t>
            </w:r>
            <w:r>
              <w:rPr>
                <w:sz w:val="16"/>
                <w:lang w:val="en-US"/>
              </w:rPr>
              <w:t>property / ID</w:t>
            </w:r>
          </w:p>
          <w:p w14:paraId="2D1E4C5F" w14:textId="73753BCF" w:rsidR="00797ED0" w:rsidRPr="001B1B83" w:rsidRDefault="00797ED0" w:rsidP="00797ED0">
            <w:pPr>
              <w:spacing w:before="40" w:after="40"/>
              <w:jc w:val="left"/>
              <w:rPr>
                <w:sz w:val="16"/>
                <w:lang w:val="en-US"/>
              </w:rPr>
            </w:pPr>
            <w:r w:rsidRPr="001B1B83">
              <w:rPr>
                <w:sz w:val="16"/>
                <w:lang w:val="en-US"/>
              </w:rPr>
              <w:t xml:space="preserve">Personnel requirement </w:t>
            </w:r>
            <w:r>
              <w:rPr>
                <w:sz w:val="16"/>
                <w:lang w:val="en-US"/>
              </w:rPr>
              <w:t>property / ID</w:t>
            </w:r>
          </w:p>
          <w:p w14:paraId="7E64A0F7" w14:textId="79F26EA8" w:rsidR="00797ED0" w:rsidRPr="001B1B83" w:rsidRDefault="00797ED0" w:rsidP="00797ED0">
            <w:pPr>
              <w:spacing w:before="40" w:after="40"/>
              <w:jc w:val="left"/>
              <w:rPr>
                <w:sz w:val="16"/>
                <w:lang w:val="en-US"/>
              </w:rPr>
            </w:pPr>
            <w:r w:rsidRPr="001B1B83">
              <w:rPr>
                <w:sz w:val="16"/>
                <w:lang w:val="en-US"/>
              </w:rPr>
              <w:t xml:space="preserve">Personnel actual </w:t>
            </w:r>
            <w:r>
              <w:rPr>
                <w:sz w:val="16"/>
                <w:lang w:val="en-US"/>
              </w:rPr>
              <w:t>property / ID</w:t>
            </w:r>
          </w:p>
          <w:p w14:paraId="31C7103D" w14:textId="03FE5FBA" w:rsidR="00797ED0" w:rsidRDefault="00797ED0" w:rsidP="00797ED0">
            <w:pPr>
              <w:spacing w:before="40" w:after="40"/>
              <w:jc w:val="left"/>
              <w:rPr>
                <w:sz w:val="16"/>
                <w:lang w:val="en-US"/>
              </w:rPr>
            </w:pPr>
            <w:r w:rsidRPr="001B1B83">
              <w:rPr>
                <w:sz w:val="16"/>
                <w:lang w:val="en-US"/>
              </w:rPr>
              <w:t xml:space="preserve">Personnel capability </w:t>
            </w:r>
            <w:r>
              <w:rPr>
                <w:sz w:val="16"/>
                <w:lang w:val="en-US"/>
              </w:rPr>
              <w:t xml:space="preserve">property / ID </w:t>
            </w:r>
          </w:p>
        </w:tc>
      </w:tr>
      <w:tr w:rsidR="001B1B83" w:rsidRPr="00BC0F65" w14:paraId="4D1C733A" w14:textId="77777777" w:rsidTr="00DF032B">
        <w:trPr>
          <w:cantSplit/>
        </w:trPr>
        <w:tc>
          <w:tcPr>
            <w:tcW w:w="3694" w:type="dxa"/>
            <w:shd w:val="clear" w:color="auto" w:fill="BFBFBF" w:themeFill="background1" w:themeFillShade="BF"/>
          </w:tcPr>
          <w:p w14:paraId="4EA5211E" w14:textId="40EEB8D8" w:rsidR="001B1B83" w:rsidRDefault="001B1B83" w:rsidP="00417F0C">
            <w:pPr>
              <w:pStyle w:val="StyleTableNormal1Before2ptAfter2pt"/>
              <w:rPr>
                <w:lang w:val="en-US"/>
              </w:rPr>
            </w:pPr>
            <w:r>
              <w:rPr>
                <w:lang w:val="en-US"/>
              </w:rPr>
              <w:t xml:space="preserve">Qualification </w:t>
            </w:r>
            <w:r w:rsidR="00417F0C">
              <w:rPr>
                <w:lang w:val="en-US"/>
              </w:rPr>
              <w:t>T</w:t>
            </w:r>
            <w:r>
              <w:rPr>
                <w:lang w:val="en-US"/>
              </w:rPr>
              <w:t>est</w:t>
            </w:r>
          </w:p>
        </w:tc>
        <w:tc>
          <w:tcPr>
            <w:tcW w:w="5666" w:type="dxa"/>
          </w:tcPr>
          <w:p w14:paraId="2FF4603B" w14:textId="4D1DCBAE" w:rsidR="00797ED0" w:rsidRDefault="00797ED0" w:rsidP="00797ED0">
            <w:pPr>
              <w:spacing w:before="40" w:after="40"/>
              <w:jc w:val="left"/>
              <w:rPr>
                <w:sz w:val="16"/>
                <w:lang w:val="en-US"/>
              </w:rPr>
            </w:pPr>
            <w:r>
              <w:rPr>
                <w:sz w:val="16"/>
                <w:lang w:val="en-US"/>
              </w:rPr>
              <w:t>Qualification</w:t>
            </w:r>
            <w:r w:rsidR="001B1B83">
              <w:rPr>
                <w:sz w:val="16"/>
                <w:lang w:val="en-US"/>
              </w:rPr>
              <w:t xml:space="preserve"> </w:t>
            </w:r>
            <w:r>
              <w:rPr>
                <w:sz w:val="16"/>
                <w:lang w:val="en-US"/>
              </w:rPr>
              <w:t>t</w:t>
            </w:r>
            <w:r w:rsidR="001B1B83">
              <w:rPr>
                <w:sz w:val="16"/>
                <w:lang w:val="en-US"/>
              </w:rPr>
              <w:t>est / ID</w:t>
            </w:r>
          </w:p>
        </w:tc>
      </w:tr>
      <w:tr w:rsidR="00A769ED" w:rsidRPr="00BC0F65" w14:paraId="7A97186F" w14:textId="77777777" w:rsidTr="00DF032B">
        <w:trPr>
          <w:cantSplit/>
        </w:trPr>
        <w:tc>
          <w:tcPr>
            <w:tcW w:w="3694" w:type="dxa"/>
            <w:shd w:val="clear" w:color="auto" w:fill="BFBFBF" w:themeFill="background1" w:themeFillShade="BF"/>
          </w:tcPr>
          <w:p w14:paraId="6CB91C0E" w14:textId="2F05FBF0" w:rsidR="00A769ED" w:rsidRPr="00BC0F65" w:rsidRDefault="00A769ED" w:rsidP="00417F0C">
            <w:pPr>
              <w:pStyle w:val="StyleTableNormal1Before2ptAfter2pt"/>
              <w:rPr>
                <w:lang w:val="en-US"/>
              </w:rPr>
            </w:pPr>
            <w:r>
              <w:rPr>
                <w:lang w:val="en-US"/>
              </w:rPr>
              <w:t xml:space="preserve">Equipment </w:t>
            </w:r>
            <w:r w:rsidR="00417F0C">
              <w:rPr>
                <w:lang w:val="en-US"/>
              </w:rPr>
              <w:t>C</w:t>
            </w:r>
            <w:r>
              <w:rPr>
                <w:lang w:val="en-US"/>
              </w:rPr>
              <w:t>lass</w:t>
            </w:r>
          </w:p>
        </w:tc>
        <w:tc>
          <w:tcPr>
            <w:tcW w:w="5666" w:type="dxa"/>
          </w:tcPr>
          <w:p w14:paraId="10F102BC" w14:textId="0A63679B" w:rsidR="00797ED0" w:rsidRDefault="00A769ED" w:rsidP="00797ED0">
            <w:pPr>
              <w:spacing w:before="40" w:after="40"/>
              <w:jc w:val="left"/>
              <w:rPr>
                <w:sz w:val="16"/>
                <w:lang w:val="en-US"/>
              </w:rPr>
            </w:pPr>
            <w:r>
              <w:rPr>
                <w:sz w:val="16"/>
                <w:lang w:val="en-US"/>
              </w:rPr>
              <w:t xml:space="preserve">Equipment </w:t>
            </w:r>
            <w:r w:rsidR="000551DC">
              <w:rPr>
                <w:sz w:val="16"/>
                <w:lang w:val="en-US"/>
              </w:rPr>
              <w:t>c</w:t>
            </w:r>
            <w:r>
              <w:rPr>
                <w:sz w:val="16"/>
                <w:lang w:val="en-US"/>
              </w:rPr>
              <w:t xml:space="preserve">lass </w:t>
            </w:r>
            <w:r w:rsidR="001B1B83">
              <w:rPr>
                <w:sz w:val="16"/>
                <w:lang w:val="en-US"/>
              </w:rPr>
              <w:t xml:space="preserve">/ </w:t>
            </w:r>
            <w:r>
              <w:rPr>
                <w:sz w:val="16"/>
                <w:lang w:val="en-US"/>
              </w:rPr>
              <w:t>ID</w:t>
            </w:r>
            <w:r w:rsidR="00797ED0">
              <w:rPr>
                <w:sz w:val="16"/>
                <w:lang w:val="en-US"/>
              </w:rPr>
              <w:t xml:space="preserve"> </w:t>
            </w:r>
          </w:p>
          <w:p w14:paraId="4542020C" w14:textId="3D6A74AB" w:rsidR="00797ED0" w:rsidRPr="001B1B83" w:rsidRDefault="00797ED0" w:rsidP="00797ED0">
            <w:pPr>
              <w:spacing w:before="40" w:after="40"/>
              <w:jc w:val="left"/>
              <w:rPr>
                <w:sz w:val="16"/>
                <w:lang w:val="en-US"/>
              </w:rPr>
            </w:pPr>
            <w:r>
              <w:rPr>
                <w:sz w:val="16"/>
                <w:lang w:val="en-US"/>
              </w:rPr>
              <w:t>Equipment s</w:t>
            </w:r>
            <w:r w:rsidRPr="001B1B83">
              <w:rPr>
                <w:sz w:val="16"/>
                <w:lang w:val="en-US"/>
              </w:rPr>
              <w:t xml:space="preserve">egment specification </w:t>
            </w:r>
            <w:r>
              <w:rPr>
                <w:sz w:val="16"/>
                <w:lang w:val="en-US"/>
              </w:rPr>
              <w:t>/ Equipment class</w:t>
            </w:r>
          </w:p>
          <w:p w14:paraId="10556958" w14:textId="0B774B3D" w:rsidR="00797ED0" w:rsidRPr="001B1B83" w:rsidRDefault="00797ED0" w:rsidP="00797ED0">
            <w:pPr>
              <w:spacing w:before="40" w:after="40"/>
              <w:jc w:val="left"/>
              <w:rPr>
                <w:sz w:val="16"/>
                <w:lang w:val="en-US"/>
              </w:rPr>
            </w:pPr>
            <w:r>
              <w:rPr>
                <w:sz w:val="16"/>
                <w:lang w:val="en-US"/>
              </w:rPr>
              <w:t xml:space="preserve">Equipment </w:t>
            </w:r>
            <w:r w:rsidRPr="001B1B83">
              <w:rPr>
                <w:sz w:val="16"/>
                <w:lang w:val="en-US"/>
              </w:rPr>
              <w:t xml:space="preserve">specification </w:t>
            </w:r>
            <w:r>
              <w:rPr>
                <w:sz w:val="16"/>
                <w:lang w:val="en-US"/>
              </w:rPr>
              <w:t>/ Equipment class</w:t>
            </w:r>
          </w:p>
          <w:p w14:paraId="37B7066C" w14:textId="24EA47A4" w:rsidR="00797ED0" w:rsidRPr="001B1B83" w:rsidRDefault="00797ED0" w:rsidP="00797ED0">
            <w:pPr>
              <w:spacing w:before="40" w:after="40"/>
              <w:jc w:val="left"/>
              <w:rPr>
                <w:sz w:val="16"/>
                <w:lang w:val="en-US"/>
              </w:rPr>
            </w:pPr>
            <w:r>
              <w:rPr>
                <w:sz w:val="16"/>
                <w:lang w:val="en-US"/>
              </w:rPr>
              <w:t xml:space="preserve">Equipment </w:t>
            </w:r>
            <w:r w:rsidRPr="001B1B83">
              <w:rPr>
                <w:sz w:val="16"/>
                <w:lang w:val="en-US"/>
              </w:rPr>
              <w:t xml:space="preserve">requirement </w:t>
            </w:r>
            <w:r>
              <w:rPr>
                <w:sz w:val="16"/>
                <w:lang w:val="en-US"/>
              </w:rPr>
              <w:t>/ Equipment class</w:t>
            </w:r>
          </w:p>
          <w:p w14:paraId="037E3295" w14:textId="3CC920D8" w:rsidR="00797ED0" w:rsidRPr="001B1B83" w:rsidRDefault="00797ED0" w:rsidP="00797ED0">
            <w:pPr>
              <w:spacing w:before="40" w:after="40"/>
              <w:jc w:val="left"/>
              <w:rPr>
                <w:sz w:val="16"/>
                <w:lang w:val="en-US"/>
              </w:rPr>
            </w:pPr>
            <w:r>
              <w:rPr>
                <w:sz w:val="16"/>
                <w:lang w:val="en-US"/>
              </w:rPr>
              <w:t xml:space="preserve">Equipment </w:t>
            </w:r>
            <w:r w:rsidRPr="001B1B83">
              <w:rPr>
                <w:sz w:val="16"/>
                <w:lang w:val="en-US"/>
              </w:rPr>
              <w:t xml:space="preserve">actual </w:t>
            </w:r>
            <w:r>
              <w:rPr>
                <w:sz w:val="16"/>
                <w:lang w:val="en-US"/>
              </w:rPr>
              <w:t>/ Equipment class</w:t>
            </w:r>
          </w:p>
          <w:p w14:paraId="57733A79" w14:textId="768EB083" w:rsidR="00A769ED" w:rsidRPr="00BC0F65" w:rsidRDefault="00797ED0" w:rsidP="00797ED0">
            <w:pPr>
              <w:spacing w:before="40" w:after="40"/>
              <w:jc w:val="left"/>
              <w:rPr>
                <w:sz w:val="16"/>
                <w:lang w:val="en-US"/>
              </w:rPr>
            </w:pPr>
            <w:r>
              <w:rPr>
                <w:sz w:val="16"/>
                <w:lang w:val="en-US"/>
              </w:rPr>
              <w:t xml:space="preserve">Equipment </w:t>
            </w:r>
            <w:r w:rsidRPr="001B1B83">
              <w:rPr>
                <w:sz w:val="16"/>
                <w:lang w:val="en-US"/>
              </w:rPr>
              <w:t xml:space="preserve">capability </w:t>
            </w:r>
            <w:r>
              <w:rPr>
                <w:sz w:val="16"/>
                <w:lang w:val="en-US"/>
              </w:rPr>
              <w:t>/ Equipment class</w:t>
            </w:r>
          </w:p>
        </w:tc>
      </w:tr>
    </w:tbl>
    <w:p w14:paraId="056FB0FD" w14:textId="77777777" w:rsidR="001E5346" w:rsidRDefault="001E5346"/>
    <w:p w14:paraId="46DD020B" w14:textId="63232EB6" w:rsidR="001E5346" w:rsidRPr="001E5346" w:rsidRDefault="001E5346" w:rsidP="001E5346">
      <w:pPr>
        <w:keepNext/>
        <w:jc w:val="center"/>
        <w:rPr>
          <w:lang w:val="en-US"/>
        </w:rPr>
      </w:pPr>
      <w:r w:rsidRPr="001E5346">
        <w:rPr>
          <w:lang w:val="en-US"/>
        </w:rPr>
        <w:lastRenderedPageBreak/>
        <w:t>Table 21- Continued</w:t>
      </w:r>
    </w:p>
    <w:tbl>
      <w:tblPr>
        <w:tblW w:w="95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7"/>
        <w:gridCol w:w="5666"/>
      </w:tblGrid>
      <w:tr w:rsidR="001E5346" w:rsidRPr="00BC0F65" w14:paraId="18C48989" w14:textId="77777777" w:rsidTr="00417F0C">
        <w:trPr>
          <w:cantSplit/>
          <w:tblHeader/>
        </w:trPr>
        <w:tc>
          <w:tcPr>
            <w:tcW w:w="3857" w:type="dxa"/>
            <w:shd w:val="clear" w:color="auto" w:fill="BFBFBF" w:themeFill="background1" w:themeFillShade="BF"/>
          </w:tcPr>
          <w:p w14:paraId="2F053514" w14:textId="77777777" w:rsidR="001E5346" w:rsidRPr="00BC0F65" w:rsidRDefault="001E5346" w:rsidP="001E5346">
            <w:pPr>
              <w:pStyle w:val="NormalTableHeader"/>
              <w:spacing w:before="40" w:after="40"/>
              <w:rPr>
                <w:lang w:val="en-US"/>
              </w:rPr>
            </w:pPr>
            <w:r w:rsidRPr="00BC0F65">
              <w:rPr>
                <w:lang w:val="en-US"/>
              </w:rPr>
              <w:t>Category Name</w:t>
            </w:r>
          </w:p>
        </w:tc>
        <w:tc>
          <w:tcPr>
            <w:tcW w:w="5666" w:type="dxa"/>
            <w:shd w:val="clear" w:color="auto" w:fill="BFBFBF" w:themeFill="background1" w:themeFillShade="BF"/>
          </w:tcPr>
          <w:p w14:paraId="75D21D8C" w14:textId="77777777" w:rsidR="001E5346" w:rsidRPr="00BC0F65" w:rsidRDefault="001E5346" w:rsidP="001E5346">
            <w:pPr>
              <w:pStyle w:val="NormalTableHeader"/>
              <w:spacing w:before="40" w:after="40"/>
              <w:rPr>
                <w:lang w:val="en-US"/>
              </w:rPr>
            </w:pPr>
            <w:r>
              <w:rPr>
                <w:lang w:val="en-US"/>
              </w:rPr>
              <w:t>Object / Element Name</w:t>
            </w:r>
            <w:r w:rsidRPr="00BC0F65">
              <w:rPr>
                <w:lang w:val="en-US"/>
              </w:rPr>
              <w:t xml:space="preserve"> </w:t>
            </w:r>
          </w:p>
        </w:tc>
      </w:tr>
      <w:tr w:rsidR="00A769ED" w:rsidRPr="00BC0F65" w14:paraId="1902951F" w14:textId="77777777" w:rsidTr="00417F0C">
        <w:trPr>
          <w:cantSplit/>
        </w:trPr>
        <w:tc>
          <w:tcPr>
            <w:tcW w:w="3857" w:type="dxa"/>
            <w:shd w:val="clear" w:color="auto" w:fill="BFBFBF" w:themeFill="background1" w:themeFillShade="BF"/>
          </w:tcPr>
          <w:p w14:paraId="0F983A11" w14:textId="531C1D62" w:rsidR="00A769ED" w:rsidRDefault="00A769ED" w:rsidP="00417F0C">
            <w:pPr>
              <w:pStyle w:val="StyleTableNormal1Before2ptAfter2pt"/>
              <w:rPr>
                <w:lang w:val="en-US"/>
              </w:rPr>
            </w:pPr>
            <w:r>
              <w:rPr>
                <w:lang w:val="en-US"/>
              </w:rPr>
              <w:t xml:space="preserve">Equipment </w:t>
            </w:r>
            <w:r w:rsidR="00417F0C">
              <w:rPr>
                <w:lang w:val="en-US"/>
              </w:rPr>
              <w:t>P</w:t>
            </w:r>
            <w:r>
              <w:rPr>
                <w:lang w:val="en-US"/>
              </w:rPr>
              <w:t>roperty</w:t>
            </w:r>
          </w:p>
        </w:tc>
        <w:tc>
          <w:tcPr>
            <w:tcW w:w="5666" w:type="dxa"/>
          </w:tcPr>
          <w:p w14:paraId="41AE02C2" w14:textId="0828CA6F" w:rsidR="00797ED0" w:rsidRDefault="00A769ED" w:rsidP="00797ED0">
            <w:pPr>
              <w:spacing w:before="40" w:after="40"/>
              <w:jc w:val="left"/>
              <w:rPr>
                <w:sz w:val="16"/>
                <w:lang w:val="en-US"/>
              </w:rPr>
            </w:pPr>
            <w:r>
              <w:rPr>
                <w:sz w:val="16"/>
                <w:lang w:val="en-US"/>
              </w:rPr>
              <w:t xml:space="preserve">Equipment </w:t>
            </w:r>
            <w:r w:rsidR="000551DC">
              <w:rPr>
                <w:sz w:val="16"/>
                <w:lang w:val="en-US"/>
              </w:rPr>
              <w:t>c</w:t>
            </w:r>
            <w:r>
              <w:rPr>
                <w:sz w:val="16"/>
                <w:lang w:val="en-US"/>
              </w:rPr>
              <w:t xml:space="preserve">lass </w:t>
            </w:r>
            <w:r w:rsidR="000551DC">
              <w:rPr>
                <w:sz w:val="16"/>
                <w:lang w:val="en-US"/>
              </w:rPr>
              <w:t>p</w:t>
            </w:r>
            <w:r>
              <w:rPr>
                <w:sz w:val="16"/>
                <w:lang w:val="en-US"/>
              </w:rPr>
              <w:t xml:space="preserve">roperty </w:t>
            </w:r>
            <w:r w:rsidR="001B1B83">
              <w:rPr>
                <w:sz w:val="16"/>
                <w:lang w:val="en-US"/>
              </w:rPr>
              <w:t xml:space="preserve">/ </w:t>
            </w:r>
            <w:r>
              <w:rPr>
                <w:sz w:val="16"/>
                <w:lang w:val="en-US"/>
              </w:rPr>
              <w:t>ID</w:t>
            </w:r>
            <w:r w:rsidR="00797ED0">
              <w:rPr>
                <w:sz w:val="16"/>
                <w:lang w:val="en-US"/>
              </w:rPr>
              <w:t xml:space="preserve"> </w:t>
            </w:r>
          </w:p>
          <w:p w14:paraId="4BACA81D" w14:textId="1C3AC8B6" w:rsidR="00797ED0" w:rsidRDefault="00797ED0" w:rsidP="00797ED0">
            <w:pPr>
              <w:spacing w:before="40" w:after="40"/>
              <w:jc w:val="left"/>
              <w:rPr>
                <w:sz w:val="16"/>
                <w:lang w:val="en-US"/>
              </w:rPr>
            </w:pPr>
            <w:r>
              <w:rPr>
                <w:sz w:val="16"/>
                <w:lang w:val="en-US"/>
              </w:rPr>
              <w:t>Equipment property / ID</w:t>
            </w:r>
          </w:p>
          <w:p w14:paraId="39BA3FFF" w14:textId="30FAC40B" w:rsidR="00797ED0" w:rsidRDefault="00797ED0" w:rsidP="00797ED0">
            <w:pPr>
              <w:spacing w:before="40" w:after="40"/>
              <w:jc w:val="left"/>
              <w:rPr>
                <w:sz w:val="16"/>
                <w:lang w:val="en-US"/>
              </w:rPr>
            </w:pPr>
            <w:r>
              <w:rPr>
                <w:sz w:val="16"/>
                <w:lang w:val="en-US"/>
              </w:rPr>
              <w:t>Equipment segment specification property / ID</w:t>
            </w:r>
          </w:p>
          <w:p w14:paraId="3935DCD9" w14:textId="6AD45F8C" w:rsidR="00797ED0" w:rsidRPr="001B1B83" w:rsidRDefault="00797ED0" w:rsidP="00797ED0">
            <w:pPr>
              <w:spacing w:before="40" w:after="40"/>
              <w:jc w:val="left"/>
              <w:rPr>
                <w:sz w:val="16"/>
                <w:lang w:val="en-US"/>
              </w:rPr>
            </w:pPr>
            <w:r>
              <w:rPr>
                <w:sz w:val="16"/>
                <w:lang w:val="en-US"/>
              </w:rPr>
              <w:t xml:space="preserve">Equipment </w:t>
            </w:r>
            <w:r w:rsidRPr="001B1B83">
              <w:rPr>
                <w:sz w:val="16"/>
                <w:lang w:val="en-US"/>
              </w:rPr>
              <w:t xml:space="preserve">specification </w:t>
            </w:r>
            <w:r>
              <w:rPr>
                <w:sz w:val="16"/>
                <w:lang w:val="en-US"/>
              </w:rPr>
              <w:t>property / ID</w:t>
            </w:r>
          </w:p>
          <w:p w14:paraId="6266480C" w14:textId="673AC559" w:rsidR="00797ED0" w:rsidRPr="001B1B83" w:rsidRDefault="00797ED0" w:rsidP="00797ED0">
            <w:pPr>
              <w:spacing w:before="40" w:after="40"/>
              <w:jc w:val="left"/>
              <w:rPr>
                <w:sz w:val="16"/>
                <w:lang w:val="en-US"/>
              </w:rPr>
            </w:pPr>
            <w:r>
              <w:rPr>
                <w:sz w:val="16"/>
                <w:lang w:val="en-US"/>
              </w:rPr>
              <w:t xml:space="preserve">Equipment </w:t>
            </w:r>
            <w:r w:rsidRPr="001B1B83">
              <w:rPr>
                <w:sz w:val="16"/>
                <w:lang w:val="en-US"/>
              </w:rPr>
              <w:t xml:space="preserve">requirement </w:t>
            </w:r>
            <w:r>
              <w:rPr>
                <w:sz w:val="16"/>
                <w:lang w:val="en-US"/>
              </w:rPr>
              <w:t>property / ID</w:t>
            </w:r>
          </w:p>
          <w:p w14:paraId="08E6DEB0" w14:textId="45B93F36" w:rsidR="00797ED0" w:rsidRPr="001B1B83" w:rsidRDefault="00797ED0" w:rsidP="00797ED0">
            <w:pPr>
              <w:spacing w:before="40" w:after="40"/>
              <w:jc w:val="left"/>
              <w:rPr>
                <w:sz w:val="16"/>
                <w:lang w:val="en-US"/>
              </w:rPr>
            </w:pPr>
            <w:r>
              <w:rPr>
                <w:sz w:val="16"/>
                <w:lang w:val="en-US"/>
              </w:rPr>
              <w:t xml:space="preserve">Equipment </w:t>
            </w:r>
            <w:r w:rsidRPr="001B1B83">
              <w:rPr>
                <w:sz w:val="16"/>
                <w:lang w:val="en-US"/>
              </w:rPr>
              <w:t xml:space="preserve">actual </w:t>
            </w:r>
            <w:r>
              <w:rPr>
                <w:sz w:val="16"/>
                <w:lang w:val="en-US"/>
              </w:rPr>
              <w:t>property / ID</w:t>
            </w:r>
          </w:p>
          <w:p w14:paraId="5DF84882" w14:textId="11BFEF4E" w:rsidR="00A769ED" w:rsidRDefault="00797ED0" w:rsidP="00797ED0">
            <w:pPr>
              <w:spacing w:before="40" w:after="40"/>
              <w:jc w:val="left"/>
              <w:rPr>
                <w:sz w:val="16"/>
                <w:lang w:val="en-US"/>
              </w:rPr>
            </w:pPr>
            <w:r>
              <w:rPr>
                <w:sz w:val="16"/>
                <w:lang w:val="en-US"/>
              </w:rPr>
              <w:t xml:space="preserve">Equipment </w:t>
            </w:r>
            <w:r w:rsidRPr="001B1B83">
              <w:rPr>
                <w:sz w:val="16"/>
                <w:lang w:val="en-US"/>
              </w:rPr>
              <w:t xml:space="preserve">capability </w:t>
            </w:r>
            <w:r>
              <w:rPr>
                <w:sz w:val="16"/>
                <w:lang w:val="en-US"/>
              </w:rPr>
              <w:t>property / ID</w:t>
            </w:r>
          </w:p>
        </w:tc>
      </w:tr>
      <w:tr w:rsidR="00FC357F" w:rsidRPr="00BC0F65" w14:paraId="57E490BC" w14:textId="77777777" w:rsidTr="00417F0C">
        <w:trPr>
          <w:cantSplit/>
        </w:trPr>
        <w:tc>
          <w:tcPr>
            <w:tcW w:w="3857" w:type="dxa"/>
            <w:shd w:val="clear" w:color="auto" w:fill="BFBFBF" w:themeFill="background1" w:themeFillShade="BF"/>
          </w:tcPr>
          <w:p w14:paraId="174C6DB1" w14:textId="0307DCCB" w:rsidR="00FC357F" w:rsidRDefault="00FC357F" w:rsidP="00417F0C">
            <w:pPr>
              <w:pStyle w:val="StyleTableNormal1Before2ptAfter2pt"/>
              <w:rPr>
                <w:lang w:val="en-US"/>
              </w:rPr>
            </w:pPr>
            <w:r>
              <w:rPr>
                <w:lang w:val="en-US"/>
              </w:rPr>
              <w:t xml:space="preserve">Equipment </w:t>
            </w:r>
            <w:r w:rsidR="00417F0C">
              <w:rPr>
                <w:lang w:val="en-US"/>
              </w:rPr>
              <w:t>C</w:t>
            </w:r>
            <w:r>
              <w:rPr>
                <w:lang w:val="en-US"/>
              </w:rPr>
              <w:t xml:space="preserve">apability </w:t>
            </w:r>
            <w:r w:rsidR="00417F0C">
              <w:rPr>
                <w:lang w:val="en-US"/>
              </w:rPr>
              <w:t>T</w:t>
            </w:r>
            <w:r>
              <w:rPr>
                <w:lang w:val="en-US"/>
              </w:rPr>
              <w:t xml:space="preserve">est </w:t>
            </w:r>
            <w:r w:rsidR="00417F0C">
              <w:rPr>
                <w:lang w:val="en-US"/>
              </w:rPr>
              <w:t>S</w:t>
            </w:r>
            <w:r>
              <w:rPr>
                <w:lang w:val="en-US"/>
              </w:rPr>
              <w:t>pecification</w:t>
            </w:r>
          </w:p>
        </w:tc>
        <w:tc>
          <w:tcPr>
            <w:tcW w:w="5666" w:type="dxa"/>
          </w:tcPr>
          <w:p w14:paraId="6A18E3B5" w14:textId="79C495B4" w:rsidR="00FC357F" w:rsidRDefault="00FC357F" w:rsidP="00CD143D">
            <w:pPr>
              <w:spacing w:before="40" w:after="40"/>
              <w:jc w:val="left"/>
              <w:rPr>
                <w:sz w:val="16"/>
                <w:lang w:val="en-US"/>
              </w:rPr>
            </w:pPr>
            <w:r>
              <w:rPr>
                <w:sz w:val="16"/>
                <w:lang w:val="en-US"/>
              </w:rPr>
              <w:t>Equipment capability test specification / ID</w:t>
            </w:r>
          </w:p>
        </w:tc>
      </w:tr>
      <w:tr w:rsidR="00A769ED" w:rsidRPr="00BC0F65" w14:paraId="734A1EB5" w14:textId="77777777" w:rsidTr="00417F0C">
        <w:trPr>
          <w:cantSplit/>
        </w:trPr>
        <w:tc>
          <w:tcPr>
            <w:tcW w:w="3857" w:type="dxa"/>
            <w:shd w:val="clear" w:color="auto" w:fill="BFBFBF" w:themeFill="background1" w:themeFillShade="BF"/>
          </w:tcPr>
          <w:p w14:paraId="48A28605" w14:textId="6D2D68B1" w:rsidR="00A769ED" w:rsidRDefault="00A769ED" w:rsidP="00417F0C">
            <w:pPr>
              <w:pStyle w:val="StyleTableNormal1Before2ptAfter2pt"/>
              <w:rPr>
                <w:lang w:val="en-US"/>
              </w:rPr>
            </w:pPr>
            <w:r>
              <w:rPr>
                <w:lang w:val="en-US"/>
              </w:rPr>
              <w:t xml:space="preserve">Physical </w:t>
            </w:r>
            <w:r w:rsidR="00417F0C">
              <w:rPr>
                <w:lang w:val="en-US"/>
              </w:rPr>
              <w:t>A</w:t>
            </w:r>
            <w:r>
              <w:rPr>
                <w:lang w:val="en-US"/>
              </w:rPr>
              <w:t xml:space="preserve">sset </w:t>
            </w:r>
            <w:r w:rsidR="00417F0C">
              <w:rPr>
                <w:lang w:val="en-US"/>
              </w:rPr>
              <w:t>C</w:t>
            </w:r>
            <w:r>
              <w:rPr>
                <w:lang w:val="en-US"/>
              </w:rPr>
              <w:t xml:space="preserve">lass </w:t>
            </w:r>
          </w:p>
        </w:tc>
        <w:tc>
          <w:tcPr>
            <w:tcW w:w="5666" w:type="dxa"/>
          </w:tcPr>
          <w:p w14:paraId="617CC6A9" w14:textId="77777777" w:rsidR="00CD143D" w:rsidRDefault="00A769ED" w:rsidP="00CD143D">
            <w:pPr>
              <w:spacing w:before="40" w:after="40"/>
              <w:jc w:val="left"/>
              <w:rPr>
                <w:sz w:val="16"/>
                <w:lang w:val="en-US"/>
              </w:rPr>
            </w:pPr>
            <w:r>
              <w:rPr>
                <w:sz w:val="16"/>
                <w:lang w:val="en-US"/>
              </w:rPr>
              <w:t xml:space="preserve">Physical </w:t>
            </w:r>
            <w:r w:rsidR="00CD143D">
              <w:rPr>
                <w:sz w:val="16"/>
                <w:lang w:val="en-US"/>
              </w:rPr>
              <w:t>asset c</w:t>
            </w:r>
            <w:r>
              <w:rPr>
                <w:sz w:val="16"/>
                <w:lang w:val="en-US"/>
              </w:rPr>
              <w:t xml:space="preserve">lass </w:t>
            </w:r>
            <w:r w:rsidR="001B1B83">
              <w:rPr>
                <w:sz w:val="16"/>
                <w:lang w:val="en-US"/>
              </w:rPr>
              <w:t xml:space="preserve">/ </w:t>
            </w:r>
            <w:r>
              <w:rPr>
                <w:sz w:val="16"/>
                <w:lang w:val="en-US"/>
              </w:rPr>
              <w:t>ID</w:t>
            </w:r>
            <w:r w:rsidR="00CD143D">
              <w:rPr>
                <w:sz w:val="16"/>
                <w:lang w:val="en-US"/>
              </w:rPr>
              <w:t xml:space="preserve"> </w:t>
            </w:r>
          </w:p>
          <w:p w14:paraId="0ADE3038" w14:textId="69854954" w:rsidR="00CD143D" w:rsidRPr="001B1B83" w:rsidRDefault="00CD143D" w:rsidP="00CD143D">
            <w:pPr>
              <w:spacing w:before="40" w:after="40"/>
              <w:jc w:val="left"/>
              <w:rPr>
                <w:sz w:val="16"/>
                <w:lang w:val="en-US"/>
              </w:rPr>
            </w:pPr>
            <w:r>
              <w:rPr>
                <w:sz w:val="16"/>
                <w:lang w:val="en-US"/>
              </w:rPr>
              <w:t>Physical asset s</w:t>
            </w:r>
            <w:r w:rsidRPr="001B1B83">
              <w:rPr>
                <w:sz w:val="16"/>
                <w:lang w:val="en-US"/>
              </w:rPr>
              <w:t xml:space="preserve">egment specification </w:t>
            </w:r>
            <w:r>
              <w:rPr>
                <w:sz w:val="16"/>
                <w:lang w:val="en-US"/>
              </w:rPr>
              <w:t>/ Physical asset class</w:t>
            </w:r>
          </w:p>
          <w:p w14:paraId="08EC7A43" w14:textId="767CDC70" w:rsidR="00CD143D" w:rsidRPr="001B1B83" w:rsidRDefault="00CD143D" w:rsidP="00CD143D">
            <w:pPr>
              <w:spacing w:before="40" w:after="40"/>
              <w:jc w:val="left"/>
              <w:rPr>
                <w:sz w:val="16"/>
                <w:lang w:val="en-US"/>
              </w:rPr>
            </w:pPr>
            <w:r>
              <w:rPr>
                <w:sz w:val="16"/>
                <w:lang w:val="en-US"/>
              </w:rPr>
              <w:t xml:space="preserve">Physical asset </w:t>
            </w:r>
            <w:r w:rsidRPr="001B1B83">
              <w:rPr>
                <w:sz w:val="16"/>
                <w:lang w:val="en-US"/>
              </w:rPr>
              <w:t xml:space="preserve">specification </w:t>
            </w:r>
            <w:r>
              <w:rPr>
                <w:sz w:val="16"/>
                <w:lang w:val="en-US"/>
              </w:rPr>
              <w:t>/ Physical asset class</w:t>
            </w:r>
          </w:p>
          <w:p w14:paraId="731B0C5E" w14:textId="6582EB74" w:rsidR="00CD143D" w:rsidRPr="001B1B83" w:rsidRDefault="00CD143D" w:rsidP="00CD143D">
            <w:pPr>
              <w:spacing w:before="40" w:after="40"/>
              <w:jc w:val="left"/>
              <w:rPr>
                <w:sz w:val="16"/>
                <w:lang w:val="en-US"/>
              </w:rPr>
            </w:pPr>
            <w:r>
              <w:rPr>
                <w:sz w:val="16"/>
                <w:lang w:val="en-US"/>
              </w:rPr>
              <w:t xml:space="preserve">Physical asset </w:t>
            </w:r>
            <w:r w:rsidRPr="001B1B83">
              <w:rPr>
                <w:sz w:val="16"/>
                <w:lang w:val="en-US"/>
              </w:rPr>
              <w:t xml:space="preserve">requirement </w:t>
            </w:r>
            <w:r>
              <w:rPr>
                <w:sz w:val="16"/>
                <w:lang w:val="en-US"/>
              </w:rPr>
              <w:t>/ Physical asset class</w:t>
            </w:r>
          </w:p>
          <w:p w14:paraId="6FB65C8B" w14:textId="263E728F" w:rsidR="00CD143D" w:rsidRPr="001B1B83" w:rsidRDefault="00CD143D" w:rsidP="00CD143D">
            <w:pPr>
              <w:spacing w:before="40" w:after="40"/>
              <w:jc w:val="left"/>
              <w:rPr>
                <w:sz w:val="16"/>
                <w:lang w:val="en-US"/>
              </w:rPr>
            </w:pPr>
            <w:r>
              <w:rPr>
                <w:sz w:val="16"/>
                <w:lang w:val="en-US"/>
              </w:rPr>
              <w:t xml:space="preserve">Physical asset </w:t>
            </w:r>
            <w:r w:rsidRPr="001B1B83">
              <w:rPr>
                <w:sz w:val="16"/>
                <w:lang w:val="en-US"/>
              </w:rPr>
              <w:t xml:space="preserve">actual </w:t>
            </w:r>
            <w:r>
              <w:rPr>
                <w:sz w:val="16"/>
                <w:lang w:val="en-US"/>
              </w:rPr>
              <w:t>/ Physical asset class</w:t>
            </w:r>
          </w:p>
          <w:p w14:paraId="1DFC4E07" w14:textId="10BA00B8" w:rsidR="00A769ED" w:rsidRDefault="00CD143D" w:rsidP="00CD143D">
            <w:pPr>
              <w:spacing w:before="40" w:after="40"/>
              <w:jc w:val="left"/>
              <w:rPr>
                <w:sz w:val="16"/>
                <w:lang w:val="en-US"/>
              </w:rPr>
            </w:pPr>
            <w:r>
              <w:rPr>
                <w:sz w:val="16"/>
                <w:lang w:val="en-US"/>
              </w:rPr>
              <w:t xml:space="preserve">Physical asset </w:t>
            </w:r>
            <w:r w:rsidRPr="001B1B83">
              <w:rPr>
                <w:sz w:val="16"/>
                <w:lang w:val="en-US"/>
              </w:rPr>
              <w:t xml:space="preserve">capability </w:t>
            </w:r>
            <w:r>
              <w:rPr>
                <w:sz w:val="16"/>
                <w:lang w:val="en-US"/>
              </w:rPr>
              <w:t>/ Physical asset class</w:t>
            </w:r>
          </w:p>
        </w:tc>
      </w:tr>
      <w:tr w:rsidR="00A769ED" w:rsidRPr="00BC0F65" w14:paraId="00B95F15" w14:textId="77777777" w:rsidTr="00417F0C">
        <w:trPr>
          <w:cantSplit/>
        </w:trPr>
        <w:tc>
          <w:tcPr>
            <w:tcW w:w="3857" w:type="dxa"/>
            <w:shd w:val="clear" w:color="auto" w:fill="BFBFBF" w:themeFill="background1" w:themeFillShade="BF"/>
          </w:tcPr>
          <w:p w14:paraId="588CA909" w14:textId="610EE984" w:rsidR="00A769ED" w:rsidRDefault="00A769ED" w:rsidP="00417F0C">
            <w:pPr>
              <w:pStyle w:val="StyleTableNormal1Before2ptAfter2pt"/>
              <w:rPr>
                <w:lang w:val="en-US"/>
              </w:rPr>
            </w:pPr>
            <w:r>
              <w:rPr>
                <w:lang w:val="en-US"/>
              </w:rPr>
              <w:t xml:space="preserve">Physical </w:t>
            </w:r>
            <w:r w:rsidR="00417F0C">
              <w:rPr>
                <w:lang w:val="en-US"/>
              </w:rPr>
              <w:t>A</w:t>
            </w:r>
            <w:r>
              <w:rPr>
                <w:lang w:val="en-US"/>
              </w:rPr>
              <w:t xml:space="preserve">sset </w:t>
            </w:r>
            <w:r w:rsidR="00417F0C">
              <w:rPr>
                <w:lang w:val="en-US"/>
              </w:rPr>
              <w:t>P</w:t>
            </w:r>
            <w:r>
              <w:rPr>
                <w:lang w:val="en-US"/>
              </w:rPr>
              <w:t>roperty</w:t>
            </w:r>
          </w:p>
        </w:tc>
        <w:tc>
          <w:tcPr>
            <w:tcW w:w="5666" w:type="dxa"/>
          </w:tcPr>
          <w:p w14:paraId="78E85B4C" w14:textId="77777777" w:rsidR="00CD143D" w:rsidRDefault="00CD143D" w:rsidP="00CD143D">
            <w:pPr>
              <w:spacing w:before="40" w:after="40"/>
              <w:jc w:val="left"/>
              <w:rPr>
                <w:sz w:val="16"/>
                <w:lang w:val="en-US"/>
              </w:rPr>
            </w:pPr>
            <w:r>
              <w:rPr>
                <w:sz w:val="16"/>
                <w:lang w:val="en-US"/>
              </w:rPr>
              <w:t>Physical asset property / ID</w:t>
            </w:r>
          </w:p>
          <w:p w14:paraId="05036DA5" w14:textId="77777777" w:rsidR="00CD143D" w:rsidRDefault="00CD143D" w:rsidP="00CD143D">
            <w:pPr>
              <w:spacing w:before="40" w:after="40"/>
              <w:jc w:val="left"/>
              <w:rPr>
                <w:sz w:val="16"/>
                <w:lang w:val="en-US"/>
              </w:rPr>
            </w:pPr>
            <w:r>
              <w:rPr>
                <w:sz w:val="16"/>
                <w:lang w:val="en-US"/>
              </w:rPr>
              <w:t>Physical asset segment specification property / ID</w:t>
            </w:r>
          </w:p>
          <w:p w14:paraId="6F92104E" w14:textId="77777777" w:rsidR="00CD143D" w:rsidRPr="001B1B83" w:rsidRDefault="00CD143D" w:rsidP="00CD143D">
            <w:pPr>
              <w:spacing w:before="40" w:after="40"/>
              <w:jc w:val="left"/>
              <w:rPr>
                <w:sz w:val="16"/>
                <w:lang w:val="en-US"/>
              </w:rPr>
            </w:pPr>
            <w:r>
              <w:rPr>
                <w:sz w:val="16"/>
                <w:lang w:val="en-US"/>
              </w:rPr>
              <w:t xml:space="preserve">Physical asset </w:t>
            </w:r>
            <w:r w:rsidRPr="001B1B83">
              <w:rPr>
                <w:sz w:val="16"/>
                <w:lang w:val="en-US"/>
              </w:rPr>
              <w:t xml:space="preserve">specification </w:t>
            </w:r>
            <w:r>
              <w:rPr>
                <w:sz w:val="16"/>
                <w:lang w:val="en-US"/>
              </w:rPr>
              <w:t>property / ID</w:t>
            </w:r>
          </w:p>
          <w:p w14:paraId="51887779" w14:textId="77777777" w:rsidR="00CD143D" w:rsidRPr="001B1B83" w:rsidRDefault="00CD143D" w:rsidP="00CD143D">
            <w:pPr>
              <w:spacing w:before="40" w:after="40"/>
              <w:jc w:val="left"/>
              <w:rPr>
                <w:sz w:val="16"/>
                <w:lang w:val="en-US"/>
              </w:rPr>
            </w:pPr>
            <w:r>
              <w:rPr>
                <w:sz w:val="16"/>
                <w:lang w:val="en-US"/>
              </w:rPr>
              <w:t xml:space="preserve">Physical asset </w:t>
            </w:r>
            <w:r w:rsidRPr="001B1B83">
              <w:rPr>
                <w:sz w:val="16"/>
                <w:lang w:val="en-US"/>
              </w:rPr>
              <w:t xml:space="preserve">requirement </w:t>
            </w:r>
            <w:r>
              <w:rPr>
                <w:sz w:val="16"/>
                <w:lang w:val="en-US"/>
              </w:rPr>
              <w:t>property / ID</w:t>
            </w:r>
          </w:p>
          <w:p w14:paraId="7B5C2F9A" w14:textId="77777777" w:rsidR="00CD143D" w:rsidRPr="001B1B83" w:rsidRDefault="00CD143D" w:rsidP="00CD143D">
            <w:pPr>
              <w:spacing w:before="40" w:after="40"/>
              <w:jc w:val="left"/>
              <w:rPr>
                <w:sz w:val="16"/>
                <w:lang w:val="en-US"/>
              </w:rPr>
            </w:pPr>
            <w:r>
              <w:rPr>
                <w:sz w:val="16"/>
                <w:lang w:val="en-US"/>
              </w:rPr>
              <w:t xml:space="preserve">Physical asset </w:t>
            </w:r>
            <w:r w:rsidRPr="001B1B83">
              <w:rPr>
                <w:sz w:val="16"/>
                <w:lang w:val="en-US"/>
              </w:rPr>
              <w:t xml:space="preserve">actual </w:t>
            </w:r>
            <w:r>
              <w:rPr>
                <w:sz w:val="16"/>
                <w:lang w:val="en-US"/>
              </w:rPr>
              <w:t>property / ID</w:t>
            </w:r>
          </w:p>
          <w:p w14:paraId="273D963D" w14:textId="1A9B0E33" w:rsidR="00A769ED" w:rsidRDefault="00CD143D" w:rsidP="00CD143D">
            <w:pPr>
              <w:spacing w:before="40" w:after="40"/>
              <w:jc w:val="left"/>
              <w:rPr>
                <w:sz w:val="16"/>
                <w:lang w:val="en-US"/>
              </w:rPr>
            </w:pPr>
            <w:r>
              <w:rPr>
                <w:sz w:val="16"/>
                <w:lang w:val="en-US"/>
              </w:rPr>
              <w:t xml:space="preserve">Physical asset </w:t>
            </w:r>
            <w:r w:rsidRPr="001B1B83">
              <w:rPr>
                <w:sz w:val="16"/>
                <w:lang w:val="en-US"/>
              </w:rPr>
              <w:t xml:space="preserve">capability </w:t>
            </w:r>
            <w:r>
              <w:rPr>
                <w:sz w:val="16"/>
                <w:lang w:val="en-US"/>
              </w:rPr>
              <w:t>property / ID</w:t>
            </w:r>
          </w:p>
        </w:tc>
      </w:tr>
      <w:tr w:rsidR="00FC357F" w:rsidRPr="00BC0F65" w14:paraId="18947A4A" w14:textId="77777777" w:rsidTr="00417F0C">
        <w:trPr>
          <w:cantSplit/>
        </w:trPr>
        <w:tc>
          <w:tcPr>
            <w:tcW w:w="3857" w:type="dxa"/>
            <w:shd w:val="clear" w:color="auto" w:fill="BFBFBF" w:themeFill="background1" w:themeFillShade="BF"/>
          </w:tcPr>
          <w:p w14:paraId="7D95BCED" w14:textId="29559335" w:rsidR="00FC357F" w:rsidRDefault="00FC357F" w:rsidP="00417F0C">
            <w:pPr>
              <w:pStyle w:val="StyleTableNormal1Before2ptAfter2pt"/>
              <w:rPr>
                <w:lang w:val="en-US"/>
              </w:rPr>
            </w:pPr>
            <w:r>
              <w:rPr>
                <w:lang w:val="en-US"/>
              </w:rPr>
              <w:t>P</w:t>
            </w:r>
            <w:r w:rsidRPr="00FC357F">
              <w:rPr>
                <w:lang w:val="en-US"/>
              </w:rPr>
              <w:t xml:space="preserve">hysical </w:t>
            </w:r>
            <w:proofErr w:type="spellStart"/>
            <w:r w:rsidR="00417F0C">
              <w:rPr>
                <w:lang w:val="en-US"/>
              </w:rPr>
              <w:t>A</w:t>
            </w:r>
            <w:r w:rsidRPr="00FC357F">
              <w:rPr>
                <w:lang w:val="en-US"/>
              </w:rPr>
              <w:t>asset</w:t>
            </w:r>
            <w:proofErr w:type="spellEnd"/>
            <w:r w:rsidRPr="00FC357F">
              <w:rPr>
                <w:lang w:val="en-US"/>
              </w:rPr>
              <w:t xml:space="preserve"> </w:t>
            </w:r>
            <w:r w:rsidR="00417F0C">
              <w:rPr>
                <w:lang w:val="en-US"/>
              </w:rPr>
              <w:t>C</w:t>
            </w:r>
            <w:r w:rsidRPr="00FC357F">
              <w:rPr>
                <w:lang w:val="en-US"/>
              </w:rPr>
              <w:t xml:space="preserve">apability </w:t>
            </w:r>
            <w:r w:rsidR="00417F0C">
              <w:rPr>
                <w:lang w:val="en-US"/>
              </w:rPr>
              <w:t>T</w:t>
            </w:r>
            <w:r w:rsidRPr="00FC357F">
              <w:rPr>
                <w:lang w:val="en-US"/>
              </w:rPr>
              <w:t xml:space="preserve">est </w:t>
            </w:r>
            <w:r w:rsidR="00417F0C">
              <w:rPr>
                <w:lang w:val="en-US"/>
              </w:rPr>
              <w:t>S</w:t>
            </w:r>
            <w:r w:rsidRPr="00FC357F">
              <w:rPr>
                <w:lang w:val="en-US"/>
              </w:rPr>
              <w:t>pecification</w:t>
            </w:r>
          </w:p>
        </w:tc>
        <w:tc>
          <w:tcPr>
            <w:tcW w:w="5666" w:type="dxa"/>
          </w:tcPr>
          <w:p w14:paraId="747DC8FD" w14:textId="784E1D10" w:rsidR="00FC357F" w:rsidRPr="00A769ED" w:rsidRDefault="00FC357F" w:rsidP="00CD143D">
            <w:pPr>
              <w:spacing w:before="40" w:after="40"/>
              <w:jc w:val="left"/>
              <w:rPr>
                <w:sz w:val="16"/>
                <w:lang w:val="en-US"/>
              </w:rPr>
            </w:pPr>
            <w:r>
              <w:rPr>
                <w:sz w:val="16"/>
                <w:lang w:val="en-US"/>
              </w:rPr>
              <w:t>P</w:t>
            </w:r>
            <w:r w:rsidRPr="00FC357F">
              <w:rPr>
                <w:sz w:val="16"/>
                <w:lang w:val="en-US"/>
              </w:rPr>
              <w:t>hysical asset capability test specification</w:t>
            </w:r>
            <w:r>
              <w:rPr>
                <w:sz w:val="16"/>
                <w:lang w:val="en-US"/>
              </w:rPr>
              <w:t xml:space="preserve"> / ID</w:t>
            </w:r>
          </w:p>
        </w:tc>
      </w:tr>
      <w:tr w:rsidR="00A769ED" w:rsidRPr="00BC0F65" w14:paraId="4608288A" w14:textId="77777777" w:rsidTr="00417F0C">
        <w:trPr>
          <w:cantSplit/>
        </w:trPr>
        <w:tc>
          <w:tcPr>
            <w:tcW w:w="3857" w:type="dxa"/>
            <w:shd w:val="clear" w:color="auto" w:fill="BFBFBF" w:themeFill="background1" w:themeFillShade="BF"/>
          </w:tcPr>
          <w:p w14:paraId="7D9BC4CB" w14:textId="565515F1" w:rsidR="00A769ED" w:rsidRDefault="00A769ED" w:rsidP="00981C82">
            <w:pPr>
              <w:pStyle w:val="StyleTableNormal1Before2ptAfter2pt"/>
              <w:rPr>
                <w:lang w:val="en-US"/>
              </w:rPr>
            </w:pPr>
            <w:r>
              <w:rPr>
                <w:lang w:val="en-US"/>
              </w:rPr>
              <w:t xml:space="preserve">Material </w:t>
            </w:r>
            <w:r w:rsidR="00417F0C">
              <w:rPr>
                <w:lang w:val="en-US"/>
              </w:rPr>
              <w:t>C</w:t>
            </w:r>
            <w:r>
              <w:rPr>
                <w:lang w:val="en-US"/>
              </w:rPr>
              <w:t>lass</w:t>
            </w:r>
          </w:p>
        </w:tc>
        <w:tc>
          <w:tcPr>
            <w:tcW w:w="5666" w:type="dxa"/>
          </w:tcPr>
          <w:p w14:paraId="52810FA3" w14:textId="5DD6B879" w:rsidR="00CD143D" w:rsidRDefault="00A769ED" w:rsidP="00CD143D">
            <w:pPr>
              <w:spacing w:before="40" w:after="40"/>
              <w:jc w:val="left"/>
              <w:rPr>
                <w:sz w:val="16"/>
                <w:lang w:val="en-US"/>
              </w:rPr>
            </w:pPr>
            <w:r w:rsidRPr="00A769ED">
              <w:rPr>
                <w:sz w:val="16"/>
                <w:lang w:val="en-US"/>
              </w:rPr>
              <w:t xml:space="preserve">Material </w:t>
            </w:r>
            <w:r w:rsidR="00CD143D">
              <w:rPr>
                <w:sz w:val="16"/>
                <w:lang w:val="en-US"/>
              </w:rPr>
              <w:t>c</w:t>
            </w:r>
            <w:r>
              <w:rPr>
                <w:sz w:val="16"/>
                <w:lang w:val="en-US"/>
              </w:rPr>
              <w:t xml:space="preserve">lass </w:t>
            </w:r>
            <w:r w:rsidR="001B1B83">
              <w:rPr>
                <w:sz w:val="16"/>
                <w:lang w:val="en-US"/>
              </w:rPr>
              <w:t xml:space="preserve">/ </w:t>
            </w:r>
            <w:r>
              <w:rPr>
                <w:sz w:val="16"/>
                <w:lang w:val="en-US"/>
              </w:rPr>
              <w:t>ID</w:t>
            </w:r>
            <w:r w:rsidR="00CD143D">
              <w:rPr>
                <w:sz w:val="16"/>
                <w:lang w:val="en-US"/>
              </w:rPr>
              <w:t xml:space="preserve"> </w:t>
            </w:r>
          </w:p>
          <w:p w14:paraId="3C41CA77" w14:textId="5000B30E" w:rsidR="00CD143D" w:rsidRPr="001B1B83" w:rsidRDefault="00CD143D" w:rsidP="00CD143D">
            <w:pPr>
              <w:spacing w:before="40" w:after="40"/>
              <w:jc w:val="left"/>
              <w:rPr>
                <w:sz w:val="16"/>
                <w:lang w:val="en-US"/>
              </w:rPr>
            </w:pPr>
            <w:r w:rsidRPr="00A769ED">
              <w:rPr>
                <w:sz w:val="16"/>
                <w:lang w:val="en-US"/>
              </w:rPr>
              <w:t xml:space="preserve">Material </w:t>
            </w:r>
            <w:r>
              <w:rPr>
                <w:sz w:val="16"/>
                <w:lang w:val="en-US"/>
              </w:rPr>
              <w:t>s</w:t>
            </w:r>
            <w:r w:rsidRPr="001B1B83">
              <w:rPr>
                <w:sz w:val="16"/>
                <w:lang w:val="en-US"/>
              </w:rPr>
              <w:t xml:space="preserve">egment specification </w:t>
            </w:r>
            <w:r>
              <w:rPr>
                <w:sz w:val="16"/>
                <w:lang w:val="en-US"/>
              </w:rPr>
              <w:t xml:space="preserve">/ </w:t>
            </w:r>
            <w:r w:rsidRPr="00A769ED">
              <w:rPr>
                <w:sz w:val="16"/>
                <w:lang w:val="en-US"/>
              </w:rPr>
              <w:t xml:space="preserve">Material </w:t>
            </w:r>
            <w:r>
              <w:rPr>
                <w:sz w:val="16"/>
                <w:lang w:val="en-US"/>
              </w:rPr>
              <w:t>class</w:t>
            </w:r>
          </w:p>
          <w:p w14:paraId="43010070" w14:textId="0B883064" w:rsidR="00CD143D" w:rsidRPr="001B1B83" w:rsidRDefault="00CD143D" w:rsidP="00CD143D">
            <w:pPr>
              <w:spacing w:before="40" w:after="40"/>
              <w:jc w:val="left"/>
              <w:rPr>
                <w:sz w:val="16"/>
                <w:lang w:val="en-US"/>
              </w:rPr>
            </w:pPr>
            <w:r w:rsidRPr="00A769ED">
              <w:rPr>
                <w:sz w:val="16"/>
                <w:lang w:val="en-US"/>
              </w:rPr>
              <w:t xml:space="preserve">Material </w:t>
            </w:r>
            <w:r w:rsidRPr="001B1B83">
              <w:rPr>
                <w:sz w:val="16"/>
                <w:lang w:val="en-US"/>
              </w:rPr>
              <w:t xml:space="preserve">specification </w:t>
            </w:r>
            <w:r>
              <w:rPr>
                <w:sz w:val="16"/>
                <w:lang w:val="en-US"/>
              </w:rPr>
              <w:t xml:space="preserve">/ </w:t>
            </w:r>
            <w:r w:rsidRPr="00A769ED">
              <w:rPr>
                <w:sz w:val="16"/>
                <w:lang w:val="en-US"/>
              </w:rPr>
              <w:t xml:space="preserve">Material </w:t>
            </w:r>
            <w:r>
              <w:rPr>
                <w:sz w:val="16"/>
                <w:lang w:val="en-US"/>
              </w:rPr>
              <w:t>class</w:t>
            </w:r>
          </w:p>
          <w:p w14:paraId="187A8DED" w14:textId="79FF2E97" w:rsidR="00CD143D" w:rsidRPr="001B1B83" w:rsidRDefault="00CD143D" w:rsidP="00CD143D">
            <w:pPr>
              <w:spacing w:before="40" w:after="40"/>
              <w:jc w:val="left"/>
              <w:rPr>
                <w:sz w:val="16"/>
                <w:lang w:val="en-US"/>
              </w:rPr>
            </w:pPr>
            <w:r w:rsidRPr="00A769ED">
              <w:rPr>
                <w:sz w:val="16"/>
                <w:lang w:val="en-US"/>
              </w:rPr>
              <w:t xml:space="preserve">Material </w:t>
            </w:r>
            <w:r w:rsidRPr="001B1B83">
              <w:rPr>
                <w:sz w:val="16"/>
                <w:lang w:val="en-US"/>
              </w:rPr>
              <w:t xml:space="preserve">requirement </w:t>
            </w:r>
            <w:r>
              <w:rPr>
                <w:sz w:val="16"/>
                <w:lang w:val="en-US"/>
              </w:rPr>
              <w:t xml:space="preserve">/ </w:t>
            </w:r>
            <w:r w:rsidRPr="00A769ED">
              <w:rPr>
                <w:sz w:val="16"/>
                <w:lang w:val="en-US"/>
              </w:rPr>
              <w:t xml:space="preserve">Material </w:t>
            </w:r>
            <w:r>
              <w:rPr>
                <w:sz w:val="16"/>
                <w:lang w:val="en-US"/>
              </w:rPr>
              <w:t>class</w:t>
            </w:r>
          </w:p>
          <w:p w14:paraId="30A36A48" w14:textId="40ADC955" w:rsidR="00CD143D" w:rsidRPr="001B1B83" w:rsidRDefault="00CD143D" w:rsidP="00CD143D">
            <w:pPr>
              <w:spacing w:before="40" w:after="40"/>
              <w:jc w:val="left"/>
              <w:rPr>
                <w:sz w:val="16"/>
                <w:lang w:val="en-US"/>
              </w:rPr>
            </w:pPr>
            <w:r w:rsidRPr="00A769ED">
              <w:rPr>
                <w:sz w:val="16"/>
                <w:lang w:val="en-US"/>
              </w:rPr>
              <w:t xml:space="preserve">Material </w:t>
            </w:r>
            <w:r w:rsidRPr="001B1B83">
              <w:rPr>
                <w:sz w:val="16"/>
                <w:lang w:val="en-US"/>
              </w:rPr>
              <w:t xml:space="preserve">actual </w:t>
            </w:r>
            <w:r>
              <w:rPr>
                <w:sz w:val="16"/>
                <w:lang w:val="en-US"/>
              </w:rPr>
              <w:t xml:space="preserve">/ </w:t>
            </w:r>
            <w:r w:rsidRPr="00A769ED">
              <w:rPr>
                <w:sz w:val="16"/>
                <w:lang w:val="en-US"/>
              </w:rPr>
              <w:t xml:space="preserve">Material </w:t>
            </w:r>
            <w:r>
              <w:rPr>
                <w:sz w:val="16"/>
                <w:lang w:val="en-US"/>
              </w:rPr>
              <w:t>class</w:t>
            </w:r>
          </w:p>
          <w:p w14:paraId="7D1CC88C" w14:textId="77777777" w:rsidR="00A769ED" w:rsidRDefault="00CD143D" w:rsidP="009F19CA">
            <w:pPr>
              <w:spacing w:before="40" w:after="40"/>
              <w:jc w:val="left"/>
              <w:rPr>
                <w:sz w:val="16"/>
                <w:lang w:val="en-US"/>
              </w:rPr>
            </w:pPr>
            <w:r w:rsidRPr="00A769ED">
              <w:rPr>
                <w:sz w:val="16"/>
                <w:lang w:val="en-US"/>
              </w:rPr>
              <w:t xml:space="preserve">Material </w:t>
            </w:r>
            <w:r w:rsidRPr="001B1B83">
              <w:rPr>
                <w:sz w:val="16"/>
                <w:lang w:val="en-US"/>
              </w:rPr>
              <w:t xml:space="preserve">capability </w:t>
            </w:r>
            <w:r>
              <w:rPr>
                <w:sz w:val="16"/>
                <w:lang w:val="en-US"/>
              </w:rPr>
              <w:t xml:space="preserve">/ </w:t>
            </w:r>
            <w:r w:rsidRPr="00A769ED">
              <w:rPr>
                <w:sz w:val="16"/>
                <w:lang w:val="en-US"/>
              </w:rPr>
              <w:t xml:space="preserve">Material </w:t>
            </w:r>
            <w:r>
              <w:rPr>
                <w:sz w:val="16"/>
                <w:lang w:val="en-US"/>
              </w:rPr>
              <w:t>class</w:t>
            </w:r>
          </w:p>
          <w:p w14:paraId="5BD99A7A" w14:textId="09C37A24" w:rsidR="00DF032B" w:rsidRDefault="00DF032B" w:rsidP="009F19CA">
            <w:pPr>
              <w:spacing w:before="40" w:after="40"/>
              <w:jc w:val="left"/>
              <w:rPr>
                <w:sz w:val="16"/>
                <w:lang w:val="en-US"/>
              </w:rPr>
            </w:pPr>
            <w:r>
              <w:rPr>
                <w:sz w:val="16"/>
                <w:lang w:val="en-US"/>
              </w:rPr>
              <w:t>O</w:t>
            </w:r>
            <w:r w:rsidRPr="00DF032B">
              <w:rPr>
                <w:sz w:val="16"/>
                <w:lang w:val="en-US"/>
              </w:rPr>
              <w:t>perations material bill item</w:t>
            </w:r>
            <w:r>
              <w:rPr>
                <w:sz w:val="16"/>
                <w:lang w:val="en-US"/>
              </w:rPr>
              <w:t xml:space="preserve"> / Material class</w:t>
            </w:r>
          </w:p>
        </w:tc>
      </w:tr>
      <w:tr w:rsidR="00A769ED" w:rsidRPr="00BC0F65" w14:paraId="2EFFEC32" w14:textId="77777777" w:rsidTr="00417F0C">
        <w:trPr>
          <w:cantSplit/>
        </w:trPr>
        <w:tc>
          <w:tcPr>
            <w:tcW w:w="3857" w:type="dxa"/>
            <w:shd w:val="clear" w:color="auto" w:fill="BFBFBF" w:themeFill="background1" w:themeFillShade="BF"/>
          </w:tcPr>
          <w:p w14:paraId="26173339" w14:textId="067633A4" w:rsidR="00A769ED" w:rsidRDefault="00A769ED" w:rsidP="00981C82">
            <w:pPr>
              <w:pStyle w:val="StyleTableNormal1Before2ptAfter2pt"/>
              <w:rPr>
                <w:lang w:val="en-US"/>
              </w:rPr>
            </w:pPr>
            <w:r>
              <w:rPr>
                <w:lang w:val="en-US"/>
              </w:rPr>
              <w:t xml:space="preserve">Material </w:t>
            </w:r>
            <w:r w:rsidR="00417F0C">
              <w:rPr>
                <w:lang w:val="en-US"/>
              </w:rPr>
              <w:t>D</w:t>
            </w:r>
            <w:r>
              <w:rPr>
                <w:lang w:val="en-US"/>
              </w:rPr>
              <w:t>efinition</w:t>
            </w:r>
          </w:p>
        </w:tc>
        <w:tc>
          <w:tcPr>
            <w:tcW w:w="5666" w:type="dxa"/>
          </w:tcPr>
          <w:p w14:paraId="3FCE928A" w14:textId="6C19364E" w:rsidR="00CD143D" w:rsidRDefault="00A769ED" w:rsidP="00CD143D">
            <w:pPr>
              <w:spacing w:before="40" w:after="40"/>
              <w:jc w:val="left"/>
              <w:rPr>
                <w:sz w:val="16"/>
                <w:lang w:val="en-US"/>
              </w:rPr>
            </w:pPr>
            <w:r w:rsidRPr="00A769ED">
              <w:rPr>
                <w:sz w:val="16"/>
                <w:lang w:val="en-US"/>
              </w:rPr>
              <w:t xml:space="preserve">Material </w:t>
            </w:r>
            <w:r w:rsidR="00CD143D">
              <w:rPr>
                <w:sz w:val="16"/>
                <w:lang w:val="en-US"/>
              </w:rPr>
              <w:t>d</w:t>
            </w:r>
            <w:r w:rsidRPr="00A769ED">
              <w:rPr>
                <w:sz w:val="16"/>
                <w:lang w:val="en-US"/>
              </w:rPr>
              <w:t xml:space="preserve">efinition </w:t>
            </w:r>
            <w:r w:rsidR="001B1B83">
              <w:rPr>
                <w:sz w:val="16"/>
                <w:lang w:val="en-US"/>
              </w:rPr>
              <w:t xml:space="preserve">/ </w:t>
            </w:r>
            <w:r>
              <w:rPr>
                <w:sz w:val="16"/>
                <w:lang w:val="en-US"/>
              </w:rPr>
              <w:t>ID</w:t>
            </w:r>
            <w:r w:rsidR="00CD143D">
              <w:rPr>
                <w:sz w:val="16"/>
                <w:lang w:val="en-US"/>
              </w:rPr>
              <w:t xml:space="preserve"> </w:t>
            </w:r>
          </w:p>
          <w:p w14:paraId="72D88070" w14:textId="4DA82388" w:rsidR="00CD143D" w:rsidRPr="001B1B83" w:rsidRDefault="00CD143D" w:rsidP="00CD143D">
            <w:pPr>
              <w:spacing w:before="40" w:after="40"/>
              <w:jc w:val="left"/>
              <w:rPr>
                <w:sz w:val="16"/>
                <w:lang w:val="en-US"/>
              </w:rPr>
            </w:pPr>
            <w:r w:rsidRPr="00A769ED">
              <w:rPr>
                <w:sz w:val="16"/>
                <w:lang w:val="en-US"/>
              </w:rPr>
              <w:t xml:space="preserve">Material </w:t>
            </w:r>
            <w:r>
              <w:rPr>
                <w:sz w:val="16"/>
                <w:lang w:val="en-US"/>
              </w:rPr>
              <w:t>s</w:t>
            </w:r>
            <w:r w:rsidRPr="001B1B83">
              <w:rPr>
                <w:sz w:val="16"/>
                <w:lang w:val="en-US"/>
              </w:rPr>
              <w:t xml:space="preserve">egment specification </w:t>
            </w:r>
            <w:r>
              <w:rPr>
                <w:sz w:val="16"/>
                <w:lang w:val="en-US"/>
              </w:rPr>
              <w:t xml:space="preserve">/ </w:t>
            </w:r>
            <w:r w:rsidRPr="00A769ED">
              <w:rPr>
                <w:sz w:val="16"/>
                <w:lang w:val="en-US"/>
              </w:rPr>
              <w:t xml:space="preserve">Material </w:t>
            </w:r>
            <w:r w:rsidR="000551DC">
              <w:rPr>
                <w:sz w:val="16"/>
                <w:lang w:val="en-US"/>
              </w:rPr>
              <w:t>d</w:t>
            </w:r>
            <w:r w:rsidR="000551DC" w:rsidRPr="00A769ED">
              <w:rPr>
                <w:sz w:val="16"/>
                <w:lang w:val="en-US"/>
              </w:rPr>
              <w:t>efinition</w:t>
            </w:r>
          </w:p>
          <w:p w14:paraId="76C42D63" w14:textId="1BAB793C" w:rsidR="00CD143D" w:rsidRPr="001B1B83" w:rsidRDefault="00CD143D" w:rsidP="00CD143D">
            <w:pPr>
              <w:spacing w:before="40" w:after="40"/>
              <w:jc w:val="left"/>
              <w:rPr>
                <w:sz w:val="16"/>
                <w:lang w:val="en-US"/>
              </w:rPr>
            </w:pPr>
            <w:r w:rsidRPr="00A769ED">
              <w:rPr>
                <w:sz w:val="16"/>
                <w:lang w:val="en-US"/>
              </w:rPr>
              <w:t xml:space="preserve">Material </w:t>
            </w:r>
            <w:r w:rsidRPr="001B1B83">
              <w:rPr>
                <w:sz w:val="16"/>
                <w:lang w:val="en-US"/>
              </w:rPr>
              <w:t xml:space="preserve">specification </w:t>
            </w:r>
            <w:r>
              <w:rPr>
                <w:sz w:val="16"/>
                <w:lang w:val="en-US"/>
              </w:rPr>
              <w:t xml:space="preserve">/ </w:t>
            </w:r>
            <w:r w:rsidRPr="00A769ED">
              <w:rPr>
                <w:sz w:val="16"/>
                <w:lang w:val="en-US"/>
              </w:rPr>
              <w:t xml:space="preserve">Material </w:t>
            </w:r>
            <w:r w:rsidR="000551DC">
              <w:rPr>
                <w:sz w:val="16"/>
                <w:lang w:val="en-US"/>
              </w:rPr>
              <w:t>d</w:t>
            </w:r>
            <w:r w:rsidR="000551DC" w:rsidRPr="00A769ED">
              <w:rPr>
                <w:sz w:val="16"/>
                <w:lang w:val="en-US"/>
              </w:rPr>
              <w:t>efinition</w:t>
            </w:r>
          </w:p>
          <w:p w14:paraId="5F0E33F6" w14:textId="462C7AF6" w:rsidR="00CD143D" w:rsidRPr="001B1B83" w:rsidRDefault="00CD143D" w:rsidP="00CD143D">
            <w:pPr>
              <w:spacing w:before="40" w:after="40"/>
              <w:jc w:val="left"/>
              <w:rPr>
                <w:sz w:val="16"/>
                <w:lang w:val="en-US"/>
              </w:rPr>
            </w:pPr>
            <w:r w:rsidRPr="00A769ED">
              <w:rPr>
                <w:sz w:val="16"/>
                <w:lang w:val="en-US"/>
              </w:rPr>
              <w:t xml:space="preserve">Material </w:t>
            </w:r>
            <w:r w:rsidRPr="001B1B83">
              <w:rPr>
                <w:sz w:val="16"/>
                <w:lang w:val="en-US"/>
              </w:rPr>
              <w:t xml:space="preserve">requirement </w:t>
            </w:r>
            <w:r>
              <w:rPr>
                <w:sz w:val="16"/>
                <w:lang w:val="en-US"/>
              </w:rPr>
              <w:t xml:space="preserve">/ </w:t>
            </w:r>
            <w:r w:rsidRPr="00A769ED">
              <w:rPr>
                <w:sz w:val="16"/>
                <w:lang w:val="en-US"/>
              </w:rPr>
              <w:t xml:space="preserve">Material </w:t>
            </w:r>
            <w:r w:rsidR="000551DC">
              <w:rPr>
                <w:sz w:val="16"/>
                <w:lang w:val="en-US"/>
              </w:rPr>
              <w:t>d</w:t>
            </w:r>
            <w:r w:rsidR="000551DC" w:rsidRPr="00A769ED">
              <w:rPr>
                <w:sz w:val="16"/>
                <w:lang w:val="en-US"/>
              </w:rPr>
              <w:t>efinition</w:t>
            </w:r>
          </w:p>
          <w:p w14:paraId="3EEC4E17" w14:textId="5029E07F" w:rsidR="00CD143D" w:rsidRPr="001B1B83" w:rsidRDefault="00CD143D" w:rsidP="00CD143D">
            <w:pPr>
              <w:spacing w:before="40" w:after="40"/>
              <w:jc w:val="left"/>
              <w:rPr>
                <w:sz w:val="16"/>
                <w:lang w:val="en-US"/>
              </w:rPr>
            </w:pPr>
            <w:r w:rsidRPr="00A769ED">
              <w:rPr>
                <w:sz w:val="16"/>
                <w:lang w:val="en-US"/>
              </w:rPr>
              <w:t xml:space="preserve">Material </w:t>
            </w:r>
            <w:r w:rsidRPr="001B1B83">
              <w:rPr>
                <w:sz w:val="16"/>
                <w:lang w:val="en-US"/>
              </w:rPr>
              <w:t xml:space="preserve">actual </w:t>
            </w:r>
            <w:r>
              <w:rPr>
                <w:sz w:val="16"/>
                <w:lang w:val="en-US"/>
              </w:rPr>
              <w:t xml:space="preserve">/ </w:t>
            </w:r>
            <w:r w:rsidRPr="00A769ED">
              <w:rPr>
                <w:sz w:val="16"/>
                <w:lang w:val="en-US"/>
              </w:rPr>
              <w:t xml:space="preserve">Material </w:t>
            </w:r>
            <w:r w:rsidR="000551DC">
              <w:rPr>
                <w:sz w:val="16"/>
                <w:lang w:val="en-US"/>
              </w:rPr>
              <w:t>d</w:t>
            </w:r>
            <w:r w:rsidR="000551DC" w:rsidRPr="00A769ED">
              <w:rPr>
                <w:sz w:val="16"/>
                <w:lang w:val="en-US"/>
              </w:rPr>
              <w:t>efinition</w:t>
            </w:r>
          </w:p>
          <w:p w14:paraId="2789DF1F" w14:textId="3D5D05CF" w:rsidR="00DF032B" w:rsidRDefault="00CD143D" w:rsidP="00DF032B">
            <w:pPr>
              <w:spacing w:before="40" w:after="40"/>
              <w:jc w:val="left"/>
              <w:rPr>
                <w:sz w:val="16"/>
                <w:lang w:val="en-US"/>
              </w:rPr>
            </w:pPr>
            <w:r w:rsidRPr="00A769ED">
              <w:rPr>
                <w:sz w:val="16"/>
                <w:lang w:val="en-US"/>
              </w:rPr>
              <w:t xml:space="preserve">Material </w:t>
            </w:r>
            <w:r w:rsidRPr="001B1B83">
              <w:rPr>
                <w:sz w:val="16"/>
                <w:lang w:val="en-US"/>
              </w:rPr>
              <w:t xml:space="preserve">capability </w:t>
            </w:r>
            <w:r>
              <w:rPr>
                <w:sz w:val="16"/>
                <w:lang w:val="en-US"/>
              </w:rPr>
              <w:t xml:space="preserve">/ </w:t>
            </w:r>
            <w:r w:rsidRPr="00A769ED">
              <w:rPr>
                <w:sz w:val="16"/>
                <w:lang w:val="en-US"/>
              </w:rPr>
              <w:t xml:space="preserve">Material </w:t>
            </w:r>
            <w:r w:rsidR="000551DC">
              <w:rPr>
                <w:sz w:val="16"/>
                <w:lang w:val="en-US"/>
              </w:rPr>
              <w:t>d</w:t>
            </w:r>
            <w:r w:rsidR="000551DC" w:rsidRPr="00A769ED">
              <w:rPr>
                <w:sz w:val="16"/>
                <w:lang w:val="en-US"/>
              </w:rPr>
              <w:t>efinition</w:t>
            </w:r>
            <w:r w:rsidR="00DF032B">
              <w:rPr>
                <w:sz w:val="16"/>
                <w:lang w:val="en-US"/>
              </w:rPr>
              <w:t xml:space="preserve"> </w:t>
            </w:r>
          </w:p>
          <w:p w14:paraId="6314C615" w14:textId="13DAB569" w:rsidR="00A769ED" w:rsidRDefault="00DF032B" w:rsidP="00DF032B">
            <w:pPr>
              <w:spacing w:before="40" w:after="40"/>
              <w:jc w:val="left"/>
              <w:rPr>
                <w:sz w:val="16"/>
                <w:lang w:val="en-US"/>
              </w:rPr>
            </w:pPr>
            <w:r>
              <w:rPr>
                <w:sz w:val="16"/>
                <w:lang w:val="en-US"/>
              </w:rPr>
              <w:t>O</w:t>
            </w:r>
            <w:r w:rsidRPr="00DF032B">
              <w:rPr>
                <w:sz w:val="16"/>
                <w:lang w:val="en-US"/>
              </w:rPr>
              <w:t>perations material bill item</w:t>
            </w:r>
            <w:r>
              <w:rPr>
                <w:sz w:val="16"/>
                <w:lang w:val="en-US"/>
              </w:rPr>
              <w:t xml:space="preserve"> / Material definition</w:t>
            </w:r>
          </w:p>
        </w:tc>
      </w:tr>
      <w:tr w:rsidR="000551DC" w:rsidRPr="00BC0F65" w14:paraId="5E21997C" w14:textId="77777777" w:rsidTr="00417F0C">
        <w:trPr>
          <w:cantSplit/>
        </w:trPr>
        <w:tc>
          <w:tcPr>
            <w:tcW w:w="3857" w:type="dxa"/>
            <w:shd w:val="clear" w:color="auto" w:fill="BFBFBF" w:themeFill="background1" w:themeFillShade="BF"/>
          </w:tcPr>
          <w:p w14:paraId="5E0C6A13" w14:textId="6211D258" w:rsidR="000551DC" w:rsidRDefault="00417F0C" w:rsidP="00981C82">
            <w:pPr>
              <w:pStyle w:val="StyleTableNormal1Before2ptAfter2pt"/>
              <w:rPr>
                <w:lang w:val="en-US"/>
              </w:rPr>
            </w:pPr>
            <w:r>
              <w:rPr>
                <w:lang w:val="en-US"/>
              </w:rPr>
              <w:t>Material P</w:t>
            </w:r>
            <w:r w:rsidR="000551DC">
              <w:rPr>
                <w:lang w:val="en-US"/>
              </w:rPr>
              <w:t>roperty</w:t>
            </w:r>
          </w:p>
        </w:tc>
        <w:tc>
          <w:tcPr>
            <w:tcW w:w="5666" w:type="dxa"/>
          </w:tcPr>
          <w:p w14:paraId="1CC2F047" w14:textId="77777777" w:rsidR="000551DC" w:rsidRDefault="000551DC" w:rsidP="000551DC">
            <w:pPr>
              <w:spacing w:before="40" w:after="40"/>
              <w:jc w:val="left"/>
              <w:rPr>
                <w:sz w:val="16"/>
                <w:lang w:val="en-US"/>
              </w:rPr>
            </w:pPr>
            <w:r w:rsidRPr="00A769ED">
              <w:rPr>
                <w:sz w:val="16"/>
                <w:lang w:val="en-US"/>
              </w:rPr>
              <w:t xml:space="preserve">Material </w:t>
            </w:r>
            <w:r>
              <w:rPr>
                <w:sz w:val="16"/>
                <w:lang w:val="en-US"/>
              </w:rPr>
              <w:t xml:space="preserve">class property / ID </w:t>
            </w:r>
          </w:p>
          <w:p w14:paraId="7D8883F8" w14:textId="77777777" w:rsidR="000551DC" w:rsidRDefault="000551DC" w:rsidP="000551DC">
            <w:pPr>
              <w:spacing w:before="40" w:after="40"/>
              <w:jc w:val="left"/>
              <w:rPr>
                <w:sz w:val="16"/>
                <w:lang w:val="en-US"/>
              </w:rPr>
            </w:pPr>
            <w:r>
              <w:rPr>
                <w:sz w:val="16"/>
                <w:lang w:val="en-US"/>
              </w:rPr>
              <w:t>Material definition property / ID</w:t>
            </w:r>
          </w:p>
          <w:p w14:paraId="793BB96D" w14:textId="29DB5594" w:rsidR="000551DC" w:rsidRDefault="000551DC" w:rsidP="000551DC">
            <w:pPr>
              <w:spacing w:before="40" w:after="40"/>
              <w:jc w:val="left"/>
              <w:rPr>
                <w:sz w:val="16"/>
                <w:lang w:val="en-US"/>
              </w:rPr>
            </w:pPr>
            <w:r>
              <w:rPr>
                <w:sz w:val="16"/>
                <w:lang w:val="en-US"/>
              </w:rPr>
              <w:t xml:space="preserve">Material lot </w:t>
            </w:r>
            <w:r w:rsidR="007A6D02">
              <w:rPr>
                <w:sz w:val="16"/>
                <w:lang w:val="en-US"/>
              </w:rPr>
              <w:t>property</w:t>
            </w:r>
            <w:r>
              <w:rPr>
                <w:sz w:val="16"/>
                <w:lang w:val="en-US"/>
              </w:rPr>
              <w:t xml:space="preserve"> / ID</w:t>
            </w:r>
          </w:p>
          <w:p w14:paraId="1C4CBED8" w14:textId="77777777" w:rsidR="000551DC" w:rsidRDefault="000551DC" w:rsidP="000551DC">
            <w:pPr>
              <w:spacing w:before="40" w:after="40"/>
              <w:jc w:val="left"/>
              <w:rPr>
                <w:sz w:val="16"/>
                <w:lang w:val="en-US"/>
              </w:rPr>
            </w:pPr>
            <w:r w:rsidRPr="00A769ED">
              <w:rPr>
                <w:sz w:val="16"/>
                <w:lang w:val="en-US"/>
              </w:rPr>
              <w:t xml:space="preserve">Material </w:t>
            </w:r>
            <w:r>
              <w:rPr>
                <w:sz w:val="16"/>
                <w:lang w:val="en-US"/>
              </w:rPr>
              <w:t>segment specification property / ID</w:t>
            </w:r>
          </w:p>
          <w:p w14:paraId="47423073" w14:textId="77777777" w:rsidR="000551DC" w:rsidRPr="001B1B83" w:rsidRDefault="000551DC" w:rsidP="000551DC">
            <w:pPr>
              <w:spacing w:before="40" w:after="40"/>
              <w:jc w:val="left"/>
              <w:rPr>
                <w:sz w:val="16"/>
                <w:lang w:val="en-US"/>
              </w:rPr>
            </w:pPr>
            <w:r w:rsidRPr="00A769ED">
              <w:rPr>
                <w:sz w:val="16"/>
                <w:lang w:val="en-US"/>
              </w:rPr>
              <w:t xml:space="preserve">Material </w:t>
            </w:r>
            <w:r w:rsidRPr="001B1B83">
              <w:rPr>
                <w:sz w:val="16"/>
                <w:lang w:val="en-US"/>
              </w:rPr>
              <w:t xml:space="preserve">specification </w:t>
            </w:r>
            <w:r>
              <w:rPr>
                <w:sz w:val="16"/>
                <w:lang w:val="en-US"/>
              </w:rPr>
              <w:t>property / ID</w:t>
            </w:r>
          </w:p>
          <w:p w14:paraId="51497D4C" w14:textId="77777777" w:rsidR="000551DC" w:rsidRPr="001B1B83" w:rsidRDefault="000551DC" w:rsidP="000551DC">
            <w:pPr>
              <w:spacing w:before="40" w:after="40"/>
              <w:jc w:val="left"/>
              <w:rPr>
                <w:sz w:val="16"/>
                <w:lang w:val="en-US"/>
              </w:rPr>
            </w:pPr>
            <w:r w:rsidRPr="00A769ED">
              <w:rPr>
                <w:sz w:val="16"/>
                <w:lang w:val="en-US"/>
              </w:rPr>
              <w:t xml:space="preserve">Material </w:t>
            </w:r>
            <w:r w:rsidRPr="001B1B83">
              <w:rPr>
                <w:sz w:val="16"/>
                <w:lang w:val="en-US"/>
              </w:rPr>
              <w:t xml:space="preserve">requirement </w:t>
            </w:r>
            <w:r>
              <w:rPr>
                <w:sz w:val="16"/>
                <w:lang w:val="en-US"/>
              </w:rPr>
              <w:t>property / ID</w:t>
            </w:r>
          </w:p>
          <w:p w14:paraId="0B58BE6E" w14:textId="77777777" w:rsidR="000551DC" w:rsidRPr="001B1B83" w:rsidRDefault="000551DC" w:rsidP="000551DC">
            <w:pPr>
              <w:spacing w:before="40" w:after="40"/>
              <w:jc w:val="left"/>
              <w:rPr>
                <w:sz w:val="16"/>
                <w:lang w:val="en-US"/>
              </w:rPr>
            </w:pPr>
            <w:r w:rsidRPr="00A769ED">
              <w:rPr>
                <w:sz w:val="16"/>
                <w:lang w:val="en-US"/>
              </w:rPr>
              <w:t xml:space="preserve">Material </w:t>
            </w:r>
            <w:r w:rsidRPr="001B1B83">
              <w:rPr>
                <w:sz w:val="16"/>
                <w:lang w:val="en-US"/>
              </w:rPr>
              <w:t xml:space="preserve">actual </w:t>
            </w:r>
            <w:r>
              <w:rPr>
                <w:sz w:val="16"/>
                <w:lang w:val="en-US"/>
              </w:rPr>
              <w:t>property / ID</w:t>
            </w:r>
          </w:p>
          <w:p w14:paraId="1D4E4108" w14:textId="668E3210" w:rsidR="000551DC" w:rsidRDefault="000551DC" w:rsidP="000551DC">
            <w:pPr>
              <w:spacing w:before="40" w:after="40"/>
              <w:jc w:val="left"/>
              <w:rPr>
                <w:sz w:val="16"/>
                <w:lang w:val="en-US"/>
              </w:rPr>
            </w:pPr>
            <w:r w:rsidRPr="00A769ED">
              <w:rPr>
                <w:sz w:val="16"/>
                <w:lang w:val="en-US"/>
              </w:rPr>
              <w:t xml:space="preserve">Material </w:t>
            </w:r>
            <w:r w:rsidRPr="001B1B83">
              <w:rPr>
                <w:sz w:val="16"/>
                <w:lang w:val="en-US"/>
              </w:rPr>
              <w:t xml:space="preserve">capability </w:t>
            </w:r>
            <w:r>
              <w:rPr>
                <w:sz w:val="16"/>
                <w:lang w:val="en-US"/>
              </w:rPr>
              <w:t>property / ID</w:t>
            </w:r>
          </w:p>
        </w:tc>
      </w:tr>
      <w:tr w:rsidR="009F19CA" w:rsidRPr="00BC0F65" w14:paraId="2F6C12A0" w14:textId="77777777" w:rsidTr="00417F0C">
        <w:trPr>
          <w:cantSplit/>
        </w:trPr>
        <w:tc>
          <w:tcPr>
            <w:tcW w:w="3857" w:type="dxa"/>
            <w:shd w:val="clear" w:color="auto" w:fill="BFBFBF" w:themeFill="background1" w:themeFillShade="BF"/>
          </w:tcPr>
          <w:p w14:paraId="38162B69" w14:textId="72D11518" w:rsidR="009F19CA" w:rsidRDefault="00417F0C" w:rsidP="00417F0C">
            <w:pPr>
              <w:pStyle w:val="StyleTableNormal1Before2ptAfter2pt"/>
              <w:rPr>
                <w:lang w:val="en-US"/>
              </w:rPr>
            </w:pPr>
            <w:r>
              <w:rPr>
                <w:lang w:val="en-US"/>
              </w:rPr>
              <w:t>Material T</w:t>
            </w:r>
            <w:r w:rsidR="009F19CA">
              <w:rPr>
                <w:lang w:val="en-US"/>
              </w:rPr>
              <w:t xml:space="preserve">est </w:t>
            </w:r>
            <w:r>
              <w:rPr>
                <w:lang w:val="en-US"/>
              </w:rPr>
              <w:t>S</w:t>
            </w:r>
            <w:r w:rsidR="009F19CA">
              <w:rPr>
                <w:lang w:val="en-US"/>
              </w:rPr>
              <w:t>pecification</w:t>
            </w:r>
          </w:p>
        </w:tc>
        <w:tc>
          <w:tcPr>
            <w:tcW w:w="5666" w:type="dxa"/>
          </w:tcPr>
          <w:p w14:paraId="458C38CE" w14:textId="4857D48D" w:rsidR="009F19CA" w:rsidRDefault="009F19CA" w:rsidP="009F19CA">
            <w:pPr>
              <w:spacing w:before="40" w:after="40"/>
              <w:jc w:val="left"/>
              <w:rPr>
                <w:sz w:val="16"/>
                <w:lang w:val="en-US"/>
              </w:rPr>
            </w:pPr>
            <w:r>
              <w:rPr>
                <w:sz w:val="16"/>
                <w:lang w:val="en-US"/>
              </w:rPr>
              <w:t>Material test specification / ID</w:t>
            </w:r>
          </w:p>
        </w:tc>
      </w:tr>
    </w:tbl>
    <w:p w14:paraId="378BB916" w14:textId="77777777" w:rsidR="001E5346" w:rsidRDefault="001E5346"/>
    <w:p w14:paraId="15BD06DA" w14:textId="77777777" w:rsidR="001E5346" w:rsidRDefault="001E5346"/>
    <w:p w14:paraId="0FBC89FA" w14:textId="77777777" w:rsidR="001E5346" w:rsidRDefault="001E5346"/>
    <w:p w14:paraId="76D99F31" w14:textId="77777777" w:rsidR="001E5346" w:rsidRPr="001E5346" w:rsidRDefault="001E5346" w:rsidP="001E5346">
      <w:pPr>
        <w:keepNext/>
        <w:jc w:val="center"/>
        <w:rPr>
          <w:lang w:val="en-US"/>
        </w:rPr>
      </w:pPr>
      <w:r w:rsidRPr="001E5346">
        <w:rPr>
          <w:lang w:val="en-US"/>
        </w:rPr>
        <w:lastRenderedPageBreak/>
        <w:t>Table 21- Continued</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4"/>
        <w:gridCol w:w="5666"/>
      </w:tblGrid>
      <w:tr w:rsidR="001E5346" w:rsidRPr="00BC0F65" w14:paraId="29D55755" w14:textId="77777777" w:rsidTr="001E5346">
        <w:trPr>
          <w:cantSplit/>
          <w:tblHeader/>
        </w:trPr>
        <w:tc>
          <w:tcPr>
            <w:tcW w:w="3694" w:type="dxa"/>
            <w:shd w:val="clear" w:color="auto" w:fill="BFBFBF" w:themeFill="background1" w:themeFillShade="BF"/>
          </w:tcPr>
          <w:p w14:paraId="15E5C40D" w14:textId="20216498" w:rsidR="001E5346" w:rsidRPr="00BC0F65" w:rsidRDefault="001E5346" w:rsidP="00417F0C">
            <w:pPr>
              <w:pStyle w:val="NormalTableHeader"/>
              <w:spacing w:before="40" w:after="40"/>
              <w:rPr>
                <w:lang w:val="en-US"/>
              </w:rPr>
            </w:pPr>
            <w:r w:rsidRPr="00BC0F65">
              <w:rPr>
                <w:lang w:val="en-US"/>
              </w:rPr>
              <w:t xml:space="preserve">Category </w:t>
            </w:r>
            <w:r w:rsidR="00417F0C">
              <w:rPr>
                <w:lang w:val="en-US"/>
              </w:rPr>
              <w:t>n</w:t>
            </w:r>
            <w:r w:rsidRPr="00BC0F65">
              <w:rPr>
                <w:lang w:val="en-US"/>
              </w:rPr>
              <w:t>ame</w:t>
            </w:r>
          </w:p>
        </w:tc>
        <w:tc>
          <w:tcPr>
            <w:tcW w:w="5666" w:type="dxa"/>
            <w:shd w:val="clear" w:color="auto" w:fill="BFBFBF" w:themeFill="background1" w:themeFillShade="BF"/>
          </w:tcPr>
          <w:p w14:paraId="2A9ED16F" w14:textId="2EB2F325" w:rsidR="001E5346" w:rsidRPr="00BC0F65" w:rsidRDefault="001E5346" w:rsidP="00417F0C">
            <w:pPr>
              <w:pStyle w:val="NormalTableHeader"/>
              <w:spacing w:before="40" w:after="40"/>
              <w:rPr>
                <w:lang w:val="en-US"/>
              </w:rPr>
            </w:pPr>
            <w:r>
              <w:rPr>
                <w:lang w:val="en-US"/>
              </w:rPr>
              <w:t xml:space="preserve">Object / </w:t>
            </w:r>
            <w:r w:rsidR="00417F0C">
              <w:rPr>
                <w:lang w:val="en-US"/>
              </w:rPr>
              <w:t>e</w:t>
            </w:r>
            <w:r>
              <w:rPr>
                <w:lang w:val="en-US"/>
              </w:rPr>
              <w:t xml:space="preserve">lement </w:t>
            </w:r>
            <w:r w:rsidR="00417F0C">
              <w:rPr>
                <w:lang w:val="en-US"/>
              </w:rPr>
              <w:t>n</w:t>
            </w:r>
            <w:r>
              <w:rPr>
                <w:lang w:val="en-US"/>
              </w:rPr>
              <w:t>ame</w:t>
            </w:r>
            <w:r w:rsidRPr="00BC0F65">
              <w:rPr>
                <w:lang w:val="en-US"/>
              </w:rPr>
              <w:t xml:space="preserve"> </w:t>
            </w:r>
          </w:p>
        </w:tc>
      </w:tr>
      <w:tr w:rsidR="009F19CA" w:rsidRPr="00BC0F65" w14:paraId="3EDBAFF4" w14:textId="77777777" w:rsidTr="009F19CA">
        <w:trPr>
          <w:cantSplit/>
        </w:trPr>
        <w:tc>
          <w:tcPr>
            <w:tcW w:w="3694" w:type="dxa"/>
            <w:shd w:val="clear" w:color="auto" w:fill="BFBFBF" w:themeFill="background1" w:themeFillShade="BF"/>
          </w:tcPr>
          <w:p w14:paraId="65E91A54" w14:textId="10C30EE7" w:rsidR="009F19CA" w:rsidRDefault="009F19CA" w:rsidP="009F19CA">
            <w:pPr>
              <w:pStyle w:val="StyleTableNormal1Before2ptAfter2pt"/>
              <w:rPr>
                <w:lang w:val="en-US"/>
              </w:rPr>
            </w:pPr>
            <w:r>
              <w:rPr>
                <w:lang w:val="en-US"/>
              </w:rPr>
              <w:t xml:space="preserve">Process </w:t>
            </w:r>
            <w:r w:rsidR="00417F0C">
              <w:rPr>
                <w:lang w:val="en-US"/>
              </w:rPr>
              <w:t>S</w:t>
            </w:r>
            <w:r>
              <w:rPr>
                <w:lang w:val="en-US"/>
              </w:rPr>
              <w:t>egment</w:t>
            </w:r>
          </w:p>
        </w:tc>
        <w:tc>
          <w:tcPr>
            <w:tcW w:w="5666" w:type="dxa"/>
          </w:tcPr>
          <w:p w14:paraId="6F264E01" w14:textId="77777777" w:rsidR="009F19CA" w:rsidRDefault="009F19CA" w:rsidP="009F19CA">
            <w:pPr>
              <w:spacing w:before="40" w:after="40"/>
              <w:jc w:val="left"/>
              <w:rPr>
                <w:sz w:val="16"/>
                <w:lang w:val="en-US"/>
              </w:rPr>
            </w:pPr>
            <w:r>
              <w:rPr>
                <w:sz w:val="16"/>
                <w:lang w:val="en-US"/>
              </w:rPr>
              <w:t>Process segment / ID</w:t>
            </w:r>
          </w:p>
          <w:p w14:paraId="4F6EB56F" w14:textId="77777777" w:rsidR="009F19CA" w:rsidRDefault="009F19CA" w:rsidP="009F19CA">
            <w:pPr>
              <w:spacing w:before="40" w:after="40"/>
              <w:jc w:val="left"/>
              <w:rPr>
                <w:sz w:val="16"/>
                <w:lang w:val="en-US"/>
              </w:rPr>
            </w:pPr>
            <w:r>
              <w:rPr>
                <w:sz w:val="16"/>
                <w:lang w:val="en-US"/>
              </w:rPr>
              <w:t>Operations segment / Process segment</w:t>
            </w:r>
          </w:p>
          <w:p w14:paraId="3AA3F430" w14:textId="65334AF3" w:rsidR="009A23D1" w:rsidRDefault="009A23D1" w:rsidP="009F19CA">
            <w:pPr>
              <w:spacing w:before="40" w:after="40"/>
              <w:jc w:val="left"/>
              <w:rPr>
                <w:sz w:val="16"/>
                <w:lang w:val="en-US"/>
              </w:rPr>
            </w:pPr>
            <w:r>
              <w:rPr>
                <w:sz w:val="16"/>
                <w:lang w:val="en-US"/>
              </w:rPr>
              <w:t>Process segment capability / Process segment</w:t>
            </w:r>
          </w:p>
        </w:tc>
      </w:tr>
      <w:tr w:rsidR="009F19CA" w:rsidRPr="00BC0F65" w14:paraId="31AF5E60" w14:textId="77777777" w:rsidTr="009F19CA">
        <w:trPr>
          <w:cantSplit/>
        </w:trPr>
        <w:tc>
          <w:tcPr>
            <w:tcW w:w="3694" w:type="dxa"/>
            <w:shd w:val="clear" w:color="auto" w:fill="BFBFBF" w:themeFill="background1" w:themeFillShade="BF"/>
          </w:tcPr>
          <w:p w14:paraId="00F35294" w14:textId="321D14A9" w:rsidR="009F19CA" w:rsidRDefault="009F19CA" w:rsidP="00417F0C">
            <w:pPr>
              <w:pStyle w:val="StyleTableNormal1Before2ptAfter2pt"/>
              <w:rPr>
                <w:lang w:val="en-US"/>
              </w:rPr>
            </w:pPr>
            <w:r>
              <w:rPr>
                <w:lang w:val="en-US"/>
              </w:rPr>
              <w:t xml:space="preserve">Process </w:t>
            </w:r>
            <w:r w:rsidR="00417F0C">
              <w:rPr>
                <w:lang w:val="en-US"/>
              </w:rPr>
              <w:t>S</w:t>
            </w:r>
            <w:r>
              <w:rPr>
                <w:lang w:val="en-US"/>
              </w:rPr>
              <w:t xml:space="preserve">egment </w:t>
            </w:r>
            <w:r w:rsidR="00417F0C">
              <w:rPr>
                <w:lang w:val="en-US"/>
              </w:rPr>
              <w:t>P</w:t>
            </w:r>
            <w:r>
              <w:rPr>
                <w:lang w:val="en-US"/>
              </w:rPr>
              <w:t>arameter</w:t>
            </w:r>
          </w:p>
        </w:tc>
        <w:tc>
          <w:tcPr>
            <w:tcW w:w="5666" w:type="dxa"/>
          </w:tcPr>
          <w:p w14:paraId="32D14D44" w14:textId="77777777" w:rsidR="009F19CA" w:rsidRDefault="009F19CA" w:rsidP="009F19CA">
            <w:pPr>
              <w:spacing w:before="40" w:after="40"/>
              <w:jc w:val="left"/>
              <w:rPr>
                <w:sz w:val="16"/>
                <w:lang w:val="en-US"/>
              </w:rPr>
            </w:pPr>
            <w:r>
              <w:rPr>
                <w:sz w:val="16"/>
                <w:lang w:val="en-US"/>
              </w:rPr>
              <w:t>Process segment parameter / ID</w:t>
            </w:r>
          </w:p>
          <w:p w14:paraId="11B396DD" w14:textId="17AC9DDB" w:rsidR="00DF032B" w:rsidRDefault="00DF032B" w:rsidP="009F19CA">
            <w:pPr>
              <w:spacing w:before="40" w:after="40"/>
              <w:jc w:val="left"/>
              <w:rPr>
                <w:sz w:val="16"/>
                <w:lang w:val="en-US"/>
              </w:rPr>
            </w:pPr>
          </w:p>
        </w:tc>
      </w:tr>
      <w:tr w:rsidR="009F19CA" w:rsidRPr="00BC0F65" w14:paraId="741C1A63" w14:textId="77777777" w:rsidTr="009F19CA">
        <w:trPr>
          <w:cantSplit/>
        </w:trPr>
        <w:tc>
          <w:tcPr>
            <w:tcW w:w="3694" w:type="dxa"/>
            <w:shd w:val="clear" w:color="auto" w:fill="BFBFBF" w:themeFill="background1" w:themeFillShade="BF"/>
          </w:tcPr>
          <w:p w14:paraId="48FCB82A" w14:textId="5F4EFB90" w:rsidR="009F19CA" w:rsidRDefault="00DF032B" w:rsidP="00417F0C">
            <w:pPr>
              <w:pStyle w:val="TableNormal1"/>
              <w:spacing w:before="40" w:after="40"/>
              <w:rPr>
                <w:lang w:val="en-US"/>
              </w:rPr>
            </w:pPr>
            <w:r>
              <w:rPr>
                <w:lang w:val="en-US"/>
              </w:rPr>
              <w:t xml:space="preserve">Operations </w:t>
            </w:r>
            <w:r w:rsidR="00417F0C">
              <w:rPr>
                <w:lang w:val="en-US"/>
              </w:rPr>
              <w:t>D</w:t>
            </w:r>
            <w:r>
              <w:rPr>
                <w:lang w:val="en-US"/>
              </w:rPr>
              <w:t>efinition</w:t>
            </w:r>
          </w:p>
        </w:tc>
        <w:tc>
          <w:tcPr>
            <w:tcW w:w="5666" w:type="dxa"/>
          </w:tcPr>
          <w:p w14:paraId="4DF36434" w14:textId="77777777" w:rsidR="009F19CA" w:rsidRDefault="00DF032B" w:rsidP="009F19CA">
            <w:pPr>
              <w:spacing w:before="40" w:after="40"/>
              <w:jc w:val="left"/>
              <w:rPr>
                <w:sz w:val="16"/>
                <w:lang w:val="en-US"/>
              </w:rPr>
            </w:pPr>
            <w:r>
              <w:rPr>
                <w:sz w:val="16"/>
                <w:lang w:val="en-US"/>
              </w:rPr>
              <w:t>Operations definition / ID</w:t>
            </w:r>
          </w:p>
          <w:p w14:paraId="02DF9042" w14:textId="77777777" w:rsidR="00F716B2" w:rsidRDefault="00F716B2" w:rsidP="009F19CA">
            <w:pPr>
              <w:spacing w:before="40" w:after="40"/>
              <w:jc w:val="left"/>
              <w:rPr>
                <w:sz w:val="16"/>
                <w:lang w:val="en-US"/>
              </w:rPr>
            </w:pPr>
            <w:r>
              <w:rPr>
                <w:sz w:val="16"/>
                <w:lang w:val="en-US"/>
              </w:rPr>
              <w:t>Operations request / Operations definition ID</w:t>
            </w:r>
          </w:p>
          <w:p w14:paraId="659F1774" w14:textId="77777777" w:rsidR="00F716B2" w:rsidRDefault="00F716B2" w:rsidP="009F19CA">
            <w:pPr>
              <w:spacing w:before="40" w:after="40"/>
              <w:jc w:val="left"/>
              <w:rPr>
                <w:sz w:val="16"/>
                <w:lang w:val="en-US"/>
              </w:rPr>
            </w:pPr>
            <w:r>
              <w:rPr>
                <w:sz w:val="16"/>
                <w:lang w:val="en-US"/>
              </w:rPr>
              <w:t>Segment requirement / Operations definition ID</w:t>
            </w:r>
          </w:p>
          <w:p w14:paraId="5AA877C6" w14:textId="77777777" w:rsidR="00F716B2" w:rsidRDefault="00F716B2" w:rsidP="009F19CA">
            <w:pPr>
              <w:spacing w:before="40" w:after="40"/>
              <w:jc w:val="left"/>
              <w:rPr>
                <w:sz w:val="16"/>
                <w:lang w:val="en-US"/>
              </w:rPr>
            </w:pPr>
            <w:r>
              <w:rPr>
                <w:sz w:val="16"/>
                <w:lang w:val="en-US"/>
              </w:rPr>
              <w:t>Operations response / Operations definition ID</w:t>
            </w:r>
          </w:p>
          <w:p w14:paraId="223205FA" w14:textId="0C07D321" w:rsidR="00F716B2" w:rsidRDefault="00F716B2" w:rsidP="009F19CA">
            <w:pPr>
              <w:spacing w:before="40" w:after="40"/>
              <w:jc w:val="left"/>
              <w:rPr>
                <w:sz w:val="16"/>
                <w:lang w:val="en-US"/>
              </w:rPr>
            </w:pPr>
            <w:r>
              <w:rPr>
                <w:sz w:val="16"/>
                <w:lang w:val="en-US"/>
              </w:rPr>
              <w:t>Segment response / Operations definition ID</w:t>
            </w:r>
          </w:p>
        </w:tc>
      </w:tr>
      <w:tr w:rsidR="009F19CA" w:rsidRPr="00BC0F65" w14:paraId="50D09AA1" w14:textId="77777777" w:rsidTr="009F19CA">
        <w:trPr>
          <w:cantSplit/>
        </w:trPr>
        <w:tc>
          <w:tcPr>
            <w:tcW w:w="3694" w:type="dxa"/>
            <w:shd w:val="clear" w:color="auto" w:fill="BFBFBF" w:themeFill="background1" w:themeFillShade="BF"/>
          </w:tcPr>
          <w:p w14:paraId="7F69682D" w14:textId="7D968330" w:rsidR="009F19CA" w:rsidRDefault="00DF032B" w:rsidP="00417F0C">
            <w:pPr>
              <w:pStyle w:val="TableNormal1"/>
              <w:spacing w:before="40" w:after="40"/>
              <w:rPr>
                <w:lang w:val="en-US"/>
              </w:rPr>
            </w:pPr>
            <w:r>
              <w:rPr>
                <w:lang w:val="en-US"/>
              </w:rPr>
              <w:t xml:space="preserve">Operations </w:t>
            </w:r>
            <w:r w:rsidR="00417F0C">
              <w:rPr>
                <w:lang w:val="en-US"/>
              </w:rPr>
              <w:t>S</w:t>
            </w:r>
            <w:r>
              <w:rPr>
                <w:lang w:val="en-US"/>
              </w:rPr>
              <w:t>egment</w:t>
            </w:r>
          </w:p>
        </w:tc>
        <w:tc>
          <w:tcPr>
            <w:tcW w:w="5666" w:type="dxa"/>
          </w:tcPr>
          <w:p w14:paraId="09CE77A5" w14:textId="46E74E73" w:rsidR="009F19CA" w:rsidRDefault="00DF032B" w:rsidP="009F19CA">
            <w:pPr>
              <w:spacing w:before="40" w:after="40"/>
              <w:jc w:val="left"/>
              <w:rPr>
                <w:sz w:val="16"/>
                <w:lang w:val="en-US"/>
              </w:rPr>
            </w:pPr>
            <w:r>
              <w:rPr>
                <w:sz w:val="16"/>
                <w:lang w:val="en-US"/>
              </w:rPr>
              <w:t>Operations segment / ID</w:t>
            </w:r>
          </w:p>
        </w:tc>
      </w:tr>
      <w:tr w:rsidR="009F19CA" w:rsidRPr="00BC0F65" w14:paraId="72B6C72B" w14:textId="77777777" w:rsidTr="009F19CA">
        <w:trPr>
          <w:cantSplit/>
        </w:trPr>
        <w:tc>
          <w:tcPr>
            <w:tcW w:w="3694" w:type="dxa"/>
            <w:shd w:val="clear" w:color="auto" w:fill="BFBFBF" w:themeFill="background1" w:themeFillShade="BF"/>
          </w:tcPr>
          <w:p w14:paraId="632B7874" w14:textId="67998DD7" w:rsidR="009F19CA" w:rsidRDefault="00DF032B" w:rsidP="00417F0C">
            <w:pPr>
              <w:pStyle w:val="TableNormal1"/>
              <w:spacing w:before="40" w:after="40"/>
              <w:rPr>
                <w:lang w:val="en-US"/>
              </w:rPr>
            </w:pPr>
            <w:r>
              <w:rPr>
                <w:lang w:val="en-US"/>
              </w:rPr>
              <w:t xml:space="preserve">Work </w:t>
            </w:r>
            <w:r w:rsidR="00417F0C">
              <w:rPr>
                <w:lang w:val="en-US"/>
              </w:rPr>
              <w:t>D</w:t>
            </w:r>
            <w:r>
              <w:rPr>
                <w:lang w:val="en-US"/>
              </w:rPr>
              <w:t>efinition</w:t>
            </w:r>
          </w:p>
        </w:tc>
        <w:tc>
          <w:tcPr>
            <w:tcW w:w="5666" w:type="dxa"/>
          </w:tcPr>
          <w:p w14:paraId="0F7651A9" w14:textId="77777777" w:rsidR="009F19CA" w:rsidRDefault="00DF032B" w:rsidP="009F19CA">
            <w:pPr>
              <w:spacing w:before="40" w:after="40"/>
              <w:jc w:val="left"/>
              <w:rPr>
                <w:sz w:val="16"/>
                <w:lang w:val="en-US"/>
              </w:rPr>
            </w:pPr>
            <w:r>
              <w:rPr>
                <w:sz w:val="16"/>
                <w:lang w:val="en-US"/>
              </w:rPr>
              <w:t>Work definition / ID</w:t>
            </w:r>
          </w:p>
          <w:p w14:paraId="15B8EF08" w14:textId="3312801D" w:rsidR="00DF032B" w:rsidRDefault="00DF032B" w:rsidP="009F19CA">
            <w:pPr>
              <w:spacing w:before="40" w:after="40"/>
              <w:jc w:val="left"/>
              <w:rPr>
                <w:sz w:val="16"/>
                <w:lang w:val="en-US"/>
              </w:rPr>
            </w:pPr>
            <w:r>
              <w:rPr>
                <w:sz w:val="16"/>
                <w:lang w:val="en-US"/>
              </w:rPr>
              <w:t>Operations segment / Work definition ID</w:t>
            </w:r>
          </w:p>
        </w:tc>
      </w:tr>
      <w:tr w:rsidR="009F19CA" w:rsidRPr="00BC0F65" w14:paraId="335E43EC" w14:textId="77777777" w:rsidTr="009F19CA">
        <w:trPr>
          <w:cantSplit/>
        </w:trPr>
        <w:tc>
          <w:tcPr>
            <w:tcW w:w="3694" w:type="dxa"/>
            <w:shd w:val="clear" w:color="auto" w:fill="BFBFBF" w:themeFill="background1" w:themeFillShade="BF"/>
          </w:tcPr>
          <w:p w14:paraId="1738CF91" w14:textId="16316FE3" w:rsidR="009F19CA" w:rsidRDefault="00F716B2" w:rsidP="00417F0C">
            <w:pPr>
              <w:pStyle w:val="TableNormal1"/>
              <w:spacing w:before="40" w:after="40"/>
              <w:rPr>
                <w:lang w:val="en-US"/>
              </w:rPr>
            </w:pPr>
            <w:r>
              <w:rPr>
                <w:lang w:val="en-US"/>
              </w:rPr>
              <w:t xml:space="preserve">Segment </w:t>
            </w:r>
            <w:r w:rsidR="00417F0C">
              <w:rPr>
                <w:lang w:val="en-US"/>
              </w:rPr>
              <w:t>P</w:t>
            </w:r>
            <w:r>
              <w:rPr>
                <w:lang w:val="en-US"/>
              </w:rPr>
              <w:t>arameter</w:t>
            </w:r>
          </w:p>
        </w:tc>
        <w:tc>
          <w:tcPr>
            <w:tcW w:w="5666" w:type="dxa"/>
          </w:tcPr>
          <w:p w14:paraId="7603B7E3" w14:textId="77777777" w:rsidR="009F19CA" w:rsidRDefault="00F716B2" w:rsidP="009F19CA">
            <w:pPr>
              <w:spacing w:before="40" w:after="40"/>
              <w:jc w:val="left"/>
              <w:rPr>
                <w:sz w:val="16"/>
                <w:lang w:val="en-US"/>
              </w:rPr>
            </w:pPr>
            <w:r>
              <w:rPr>
                <w:sz w:val="16"/>
                <w:lang w:val="en-US"/>
              </w:rPr>
              <w:t>Segment specification / ID</w:t>
            </w:r>
          </w:p>
          <w:p w14:paraId="797FB561" w14:textId="07B27E2C" w:rsidR="00F716B2" w:rsidRDefault="00F716B2" w:rsidP="009F19CA">
            <w:pPr>
              <w:spacing w:before="40" w:after="40"/>
              <w:jc w:val="left"/>
              <w:rPr>
                <w:sz w:val="16"/>
                <w:lang w:val="en-US"/>
              </w:rPr>
            </w:pPr>
            <w:r>
              <w:rPr>
                <w:sz w:val="16"/>
                <w:lang w:val="en-US"/>
              </w:rPr>
              <w:t>Segment parameter / ID</w:t>
            </w:r>
          </w:p>
        </w:tc>
      </w:tr>
      <w:tr w:rsidR="00F716B2" w:rsidRPr="00BC0F65" w14:paraId="06DE1F77" w14:textId="77777777" w:rsidTr="009F19CA">
        <w:trPr>
          <w:cantSplit/>
        </w:trPr>
        <w:tc>
          <w:tcPr>
            <w:tcW w:w="3694" w:type="dxa"/>
            <w:shd w:val="clear" w:color="auto" w:fill="BFBFBF" w:themeFill="background1" w:themeFillShade="BF"/>
          </w:tcPr>
          <w:p w14:paraId="6755A920" w14:textId="2724F094" w:rsidR="00F716B2" w:rsidRDefault="00F716B2" w:rsidP="00417F0C">
            <w:pPr>
              <w:pStyle w:val="TableNormal1"/>
              <w:spacing w:before="40" w:after="40"/>
              <w:rPr>
                <w:lang w:val="en-US"/>
              </w:rPr>
            </w:pPr>
            <w:r>
              <w:rPr>
                <w:lang w:val="en-US"/>
              </w:rPr>
              <w:t xml:space="preserve">Segment </w:t>
            </w:r>
            <w:r w:rsidR="00417F0C">
              <w:rPr>
                <w:lang w:val="en-US"/>
              </w:rPr>
              <w:t>D</w:t>
            </w:r>
            <w:r>
              <w:rPr>
                <w:lang w:val="en-US"/>
              </w:rPr>
              <w:t>ata</w:t>
            </w:r>
          </w:p>
        </w:tc>
        <w:tc>
          <w:tcPr>
            <w:tcW w:w="5666" w:type="dxa"/>
          </w:tcPr>
          <w:p w14:paraId="5C460FEF" w14:textId="009046BB" w:rsidR="00F716B2" w:rsidRDefault="00F716B2" w:rsidP="009F19CA">
            <w:pPr>
              <w:spacing w:before="40" w:after="40"/>
              <w:jc w:val="left"/>
              <w:rPr>
                <w:sz w:val="16"/>
                <w:lang w:val="en-US"/>
              </w:rPr>
            </w:pPr>
            <w:r>
              <w:rPr>
                <w:sz w:val="16"/>
                <w:lang w:val="en-US"/>
              </w:rPr>
              <w:t>Segment data ID</w:t>
            </w:r>
          </w:p>
        </w:tc>
      </w:tr>
      <w:tr w:rsidR="009A23D1" w:rsidRPr="00BC0F65" w14:paraId="4F47BEB9" w14:textId="77777777" w:rsidTr="009F19CA">
        <w:trPr>
          <w:cantSplit/>
        </w:trPr>
        <w:tc>
          <w:tcPr>
            <w:tcW w:w="3694" w:type="dxa"/>
            <w:shd w:val="clear" w:color="auto" w:fill="BFBFBF" w:themeFill="background1" w:themeFillShade="BF"/>
          </w:tcPr>
          <w:p w14:paraId="65E1EA8A" w14:textId="37F056D3" w:rsidR="009A23D1" w:rsidRDefault="009A23D1" w:rsidP="00417F0C">
            <w:pPr>
              <w:pStyle w:val="TableNormal1"/>
              <w:spacing w:before="40" w:after="40"/>
              <w:rPr>
                <w:lang w:val="en-US"/>
              </w:rPr>
            </w:pPr>
            <w:r>
              <w:rPr>
                <w:lang w:val="en-US"/>
              </w:rPr>
              <w:t xml:space="preserve">Work </w:t>
            </w:r>
            <w:r w:rsidR="00417F0C">
              <w:rPr>
                <w:lang w:val="en-US"/>
              </w:rPr>
              <w:t>D</w:t>
            </w:r>
            <w:r>
              <w:rPr>
                <w:lang w:val="en-US"/>
              </w:rPr>
              <w:t>efinition</w:t>
            </w:r>
          </w:p>
        </w:tc>
        <w:tc>
          <w:tcPr>
            <w:tcW w:w="5666" w:type="dxa"/>
          </w:tcPr>
          <w:p w14:paraId="7740D2A4" w14:textId="77777777" w:rsidR="009A23D1" w:rsidRDefault="009A23D1" w:rsidP="009F19CA">
            <w:pPr>
              <w:spacing w:before="40" w:after="40"/>
              <w:jc w:val="left"/>
              <w:rPr>
                <w:sz w:val="16"/>
                <w:lang w:val="en-US"/>
              </w:rPr>
            </w:pPr>
            <w:r>
              <w:rPr>
                <w:sz w:val="16"/>
                <w:lang w:val="en-US"/>
              </w:rPr>
              <w:t>Work definition ID</w:t>
            </w:r>
          </w:p>
          <w:p w14:paraId="44611F88" w14:textId="77777777" w:rsidR="009A23D1" w:rsidRDefault="009A23D1" w:rsidP="009A23D1">
            <w:pPr>
              <w:spacing w:before="40" w:after="40"/>
              <w:jc w:val="left"/>
              <w:rPr>
                <w:sz w:val="16"/>
                <w:lang w:val="en-US"/>
              </w:rPr>
            </w:pPr>
            <w:r>
              <w:rPr>
                <w:sz w:val="16"/>
                <w:lang w:val="en-US"/>
              </w:rPr>
              <w:t>Job order attributes / Work master ID</w:t>
            </w:r>
          </w:p>
          <w:p w14:paraId="26EF8ED8" w14:textId="5D038789" w:rsidR="009A23D1" w:rsidRDefault="009A23D1" w:rsidP="009A23D1">
            <w:pPr>
              <w:spacing w:before="40" w:after="40"/>
              <w:jc w:val="left"/>
              <w:rPr>
                <w:sz w:val="16"/>
                <w:lang w:val="en-US"/>
              </w:rPr>
            </w:pPr>
            <w:r>
              <w:rPr>
                <w:sz w:val="16"/>
                <w:lang w:val="en-US"/>
              </w:rPr>
              <w:t>Work capability / Work master</w:t>
            </w:r>
          </w:p>
        </w:tc>
      </w:tr>
    </w:tbl>
    <w:p w14:paraId="746A89D8" w14:textId="0CDDD0F9" w:rsidR="00A769ED" w:rsidRPr="00BC0F65" w:rsidRDefault="00A769ED" w:rsidP="00A769ED">
      <w:pPr>
        <w:pStyle w:val="PARAGRAPH"/>
        <w:rPr>
          <w:lang w:val="en-US"/>
        </w:rPr>
      </w:pPr>
    </w:p>
    <w:p w14:paraId="0ACC449A" w14:textId="77777777" w:rsidR="009911FF" w:rsidRPr="00BC0F65" w:rsidRDefault="009911FF" w:rsidP="009911FF">
      <w:pPr>
        <w:rPr>
          <w:lang w:val="en-US"/>
        </w:rPr>
      </w:pPr>
    </w:p>
    <w:p w14:paraId="4D9D147D" w14:textId="77777777" w:rsidR="009911FF" w:rsidRPr="00BC0F65" w:rsidRDefault="009911FF" w:rsidP="009911FF">
      <w:pPr>
        <w:rPr>
          <w:lang w:val="en-US"/>
        </w:rPr>
      </w:pPr>
    </w:p>
    <w:p w14:paraId="1F46DAF7" w14:textId="1E27E17E" w:rsidR="009911FF" w:rsidRPr="00BC0F65" w:rsidRDefault="009911FF" w:rsidP="009911FF">
      <w:pPr>
        <w:rPr>
          <w:lang w:val="en-US"/>
        </w:rPr>
      </w:pPr>
    </w:p>
    <w:p w14:paraId="7B026FB1" w14:textId="6864D668" w:rsidR="00D0051B" w:rsidRPr="00BC0F65" w:rsidRDefault="009911FF" w:rsidP="009911FF">
      <w:pPr>
        <w:tabs>
          <w:tab w:val="left" w:pos="6592"/>
        </w:tabs>
        <w:rPr>
          <w:lang w:val="en-US"/>
        </w:rPr>
      </w:pPr>
      <w:r w:rsidRPr="00BC0F65">
        <w:rPr>
          <w:lang w:val="en-US"/>
        </w:rPr>
        <w:tab/>
      </w:r>
    </w:p>
    <w:p w14:paraId="15EAC2FD" w14:textId="77777777" w:rsidR="00AA6EEB" w:rsidRPr="00BC0F65" w:rsidRDefault="00AA6EEB" w:rsidP="00AA6EEB">
      <w:pPr>
        <w:pStyle w:val="ANNEXtitle"/>
        <w:rPr>
          <w:lang w:val="en-US"/>
        </w:rPr>
      </w:pPr>
      <w:bookmarkStart w:id="169" w:name="_Toc469647347"/>
      <w:r w:rsidRPr="00BC0F65">
        <w:rPr>
          <w:lang w:val="en-US"/>
        </w:rPr>
        <w:lastRenderedPageBreak/>
        <w:t xml:space="preserve">– Use </w:t>
      </w:r>
      <w:r w:rsidR="00841F1F" w:rsidRPr="00BC0F65">
        <w:rPr>
          <w:lang w:val="en-US"/>
        </w:rPr>
        <w:t>scenarios</w:t>
      </w:r>
      <w:bookmarkEnd w:id="169"/>
    </w:p>
    <w:p w14:paraId="2E5E74AF" w14:textId="77777777" w:rsidR="00047575" w:rsidRPr="00BC0F65" w:rsidRDefault="00047575" w:rsidP="00AA6EEB">
      <w:pPr>
        <w:rPr>
          <w:lang w:val="en-US"/>
        </w:rPr>
      </w:pPr>
    </w:p>
    <w:p w14:paraId="734548CE" w14:textId="6BEE673F" w:rsidR="00047575" w:rsidRPr="00BC0F65" w:rsidRDefault="00047575" w:rsidP="00047575">
      <w:pPr>
        <w:pStyle w:val="PARAGRAPH"/>
        <w:numPr>
          <w:ilvl w:val="0"/>
          <w:numId w:val="34"/>
        </w:numPr>
        <w:rPr>
          <w:lang w:val="en-US"/>
        </w:rPr>
      </w:pPr>
      <w:r>
        <w:rPr>
          <w:lang w:val="en-US"/>
        </w:rPr>
        <w:fldChar w:fldCharType="begin"/>
      </w:r>
      <w:r>
        <w:rPr>
          <w:lang w:val="en-US"/>
        </w:rPr>
        <w:instrText xml:space="preserve"> REF _Ref403508100 </w:instrText>
      </w:r>
      <w:r>
        <w:rPr>
          <w:lang w:val="en-US"/>
        </w:rPr>
        <w:fldChar w:fldCharType="separate"/>
      </w:r>
      <w:r>
        <w:t xml:space="preserve">Figure </w:t>
      </w:r>
      <w:r>
        <w:rPr>
          <w:noProof/>
        </w:rPr>
        <w:t>6</w:t>
      </w:r>
      <w:r>
        <w:rPr>
          <w:lang w:val="en-US"/>
        </w:rPr>
        <w:fldChar w:fldCharType="end"/>
      </w:r>
      <w:r>
        <w:rPr>
          <w:lang w:val="en-US"/>
        </w:rPr>
        <w:t xml:space="preserve"> </w:t>
      </w:r>
      <w:r w:rsidRPr="00BC0F65">
        <w:rPr>
          <w:lang w:val="en-US"/>
        </w:rPr>
        <w:t xml:space="preserve">illustrates the use of the </w:t>
      </w:r>
      <w:r>
        <w:rPr>
          <w:lang w:val="en-US"/>
        </w:rPr>
        <w:t xml:space="preserve">services in message exchanges. Application “A” would retrieve a set of </w:t>
      </w:r>
      <w:r w:rsidR="000B7317" w:rsidRPr="00792864">
        <w:rPr>
          <w:i/>
          <w:lang w:val="en-US"/>
        </w:rPr>
        <w:t>principle</w:t>
      </w:r>
      <w:r w:rsidR="00792864" w:rsidRPr="00792864">
        <w:rPr>
          <w:i/>
          <w:lang w:val="en-US"/>
        </w:rPr>
        <w:t xml:space="preserve"> item</w:t>
      </w:r>
      <w:r>
        <w:rPr>
          <w:lang w:val="en-US"/>
        </w:rPr>
        <w:t xml:space="preserve"> IDs from a set of </w:t>
      </w:r>
      <w:r w:rsidR="00757D93" w:rsidRPr="00792864">
        <w:rPr>
          <w:i/>
          <w:lang w:val="en-US"/>
        </w:rPr>
        <w:t>namespace</w:t>
      </w:r>
      <w:r w:rsidRPr="00792864">
        <w:rPr>
          <w:i/>
          <w:lang w:val="en-US"/>
        </w:rPr>
        <w:t xml:space="preserve"> </w:t>
      </w:r>
      <w:r w:rsidR="00792864" w:rsidRPr="00792864">
        <w:rPr>
          <w:i/>
          <w:lang w:val="en-US"/>
        </w:rPr>
        <w:t>item</w:t>
      </w:r>
      <w:r w:rsidR="00792864">
        <w:rPr>
          <w:lang w:val="en-US"/>
        </w:rPr>
        <w:t xml:space="preserve"> </w:t>
      </w:r>
      <w:r>
        <w:rPr>
          <w:lang w:val="en-US"/>
        </w:rPr>
        <w:t xml:space="preserve">IDs. The </w:t>
      </w:r>
      <w:r w:rsidRPr="00792864">
        <w:rPr>
          <w:i/>
          <w:lang w:val="en-US"/>
        </w:rPr>
        <w:t xml:space="preserve">principle </w:t>
      </w:r>
      <w:r w:rsidR="00792864" w:rsidRPr="00792864">
        <w:rPr>
          <w:i/>
          <w:lang w:val="en-US"/>
        </w:rPr>
        <w:t>item</w:t>
      </w:r>
      <w:r w:rsidR="00792864">
        <w:rPr>
          <w:lang w:val="en-US"/>
        </w:rPr>
        <w:t xml:space="preserve"> </w:t>
      </w:r>
      <w:r>
        <w:rPr>
          <w:lang w:val="en-US"/>
        </w:rPr>
        <w:t xml:space="preserve">IDs are used in Application “A” to create a message that is sent to application “B”.  Application “B” then gets its </w:t>
      </w:r>
      <w:r w:rsidR="00757D93" w:rsidRPr="00792864">
        <w:rPr>
          <w:i/>
          <w:lang w:val="en-US"/>
        </w:rPr>
        <w:t>namespace</w:t>
      </w:r>
      <w:r w:rsidRPr="00792864">
        <w:rPr>
          <w:i/>
          <w:lang w:val="en-US"/>
        </w:rPr>
        <w:t xml:space="preserve"> </w:t>
      </w:r>
      <w:r w:rsidR="00792864" w:rsidRPr="00792864">
        <w:rPr>
          <w:i/>
          <w:lang w:val="en-US"/>
        </w:rPr>
        <w:t>item</w:t>
      </w:r>
      <w:r w:rsidR="00792864">
        <w:rPr>
          <w:lang w:val="en-US"/>
        </w:rPr>
        <w:t xml:space="preserve"> </w:t>
      </w:r>
      <w:r>
        <w:rPr>
          <w:lang w:val="en-US"/>
        </w:rPr>
        <w:t xml:space="preserve">IDs from the </w:t>
      </w:r>
      <w:r w:rsidR="000B7317" w:rsidRPr="00792864">
        <w:rPr>
          <w:i/>
          <w:lang w:val="en-US"/>
        </w:rPr>
        <w:t>principle</w:t>
      </w:r>
      <w:r w:rsidRPr="00792864">
        <w:rPr>
          <w:i/>
          <w:lang w:val="en-US"/>
        </w:rPr>
        <w:t xml:space="preserve"> </w:t>
      </w:r>
      <w:r w:rsidR="00792864" w:rsidRPr="00792864">
        <w:rPr>
          <w:i/>
          <w:lang w:val="en-US"/>
        </w:rPr>
        <w:t>item</w:t>
      </w:r>
      <w:r w:rsidR="00792864">
        <w:rPr>
          <w:lang w:val="en-US"/>
        </w:rPr>
        <w:t xml:space="preserve"> </w:t>
      </w:r>
      <w:r>
        <w:rPr>
          <w:lang w:val="en-US"/>
        </w:rPr>
        <w:t xml:space="preserve">IDs, and processes the message using its </w:t>
      </w:r>
      <w:r w:rsidR="00757D93" w:rsidRPr="00792864">
        <w:rPr>
          <w:i/>
          <w:lang w:val="en-US"/>
        </w:rPr>
        <w:t xml:space="preserve">namespace </w:t>
      </w:r>
      <w:r w:rsidR="00792864" w:rsidRPr="00792864">
        <w:rPr>
          <w:i/>
          <w:lang w:val="en-US"/>
        </w:rPr>
        <w:t>item</w:t>
      </w:r>
      <w:r w:rsidR="00792864">
        <w:rPr>
          <w:lang w:val="en-US"/>
        </w:rPr>
        <w:t xml:space="preserve"> </w:t>
      </w:r>
      <w:r w:rsidR="00757D93">
        <w:rPr>
          <w:lang w:val="en-US"/>
        </w:rPr>
        <w:t>IDs</w:t>
      </w:r>
      <w:r>
        <w:rPr>
          <w:lang w:val="en-US"/>
        </w:rPr>
        <w:t xml:space="preserve">. </w:t>
      </w:r>
    </w:p>
    <w:p w14:paraId="440706E3" w14:textId="0147C8D6" w:rsidR="00047575" w:rsidRDefault="002A55B5" w:rsidP="00047575">
      <w:pPr>
        <w:pStyle w:val="ListParagraph"/>
        <w:jc w:val="center"/>
        <w:rPr>
          <w:lang w:val="en-US"/>
        </w:rPr>
      </w:pPr>
      <w:r w:rsidRPr="002A55B5">
        <w:rPr>
          <w:noProof/>
          <w:lang w:val="en-US"/>
        </w:rPr>
        <w:drawing>
          <wp:inline distT="0" distB="0" distL="0" distR="0" wp14:anchorId="458ADAF6" wp14:editId="7C2ED78C">
            <wp:extent cx="5980578" cy="281481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8201" cy="2818405"/>
                    </a:xfrm>
                    <a:prstGeom prst="rect">
                      <a:avLst/>
                    </a:prstGeom>
                    <a:noFill/>
                    <a:ln>
                      <a:noFill/>
                    </a:ln>
                  </pic:spPr>
                </pic:pic>
              </a:graphicData>
            </a:graphic>
          </wp:inline>
        </w:drawing>
      </w:r>
      <w:r w:rsidRPr="002A55B5">
        <w:t xml:space="preserve"> </w:t>
      </w:r>
    </w:p>
    <w:p w14:paraId="5CA01CA3" w14:textId="71EE6C0A" w:rsidR="00047575" w:rsidRPr="00BC0F65" w:rsidRDefault="00047575" w:rsidP="00047575">
      <w:pPr>
        <w:pStyle w:val="Caption"/>
        <w:rPr>
          <w:lang w:val="en-US"/>
        </w:rPr>
      </w:pPr>
      <w:bookmarkStart w:id="170" w:name="_Ref403508100"/>
      <w:bookmarkStart w:id="171" w:name="_Toc432603534"/>
      <w:r>
        <w:t xml:space="preserve">Figure </w:t>
      </w:r>
      <w:r>
        <w:fldChar w:fldCharType="begin"/>
      </w:r>
      <w:r>
        <w:instrText xml:space="preserve"> SEQ Figure \* ARABIC </w:instrText>
      </w:r>
      <w:r>
        <w:fldChar w:fldCharType="separate"/>
      </w:r>
      <w:r>
        <w:rPr>
          <w:noProof/>
        </w:rPr>
        <w:t>6</w:t>
      </w:r>
      <w:r>
        <w:fldChar w:fldCharType="end"/>
      </w:r>
      <w:bookmarkEnd w:id="170"/>
      <w:r>
        <w:t xml:space="preserve"> – </w:t>
      </w:r>
      <w:r w:rsidR="0062264A">
        <w:t>ASM</w:t>
      </w:r>
      <w:r>
        <w:t xml:space="preserve"> simple example using services</w:t>
      </w:r>
      <w:bookmarkEnd w:id="171"/>
    </w:p>
    <w:p w14:paraId="057781D2" w14:textId="77777777" w:rsidR="00047575" w:rsidRDefault="00047575" w:rsidP="00047575">
      <w:pPr>
        <w:rPr>
          <w:lang w:val="en-US"/>
        </w:rPr>
      </w:pPr>
    </w:p>
    <w:p w14:paraId="54BBF848" w14:textId="1238CAD3" w:rsidR="00047575" w:rsidRDefault="00047575" w:rsidP="00047575">
      <w:pPr>
        <w:pStyle w:val="ListParagraph"/>
        <w:numPr>
          <w:ilvl w:val="0"/>
          <w:numId w:val="34"/>
        </w:numPr>
        <w:rPr>
          <w:lang w:val="en-US"/>
        </w:rPr>
      </w:pPr>
      <w:r>
        <w:rPr>
          <w:lang w:val="en-US"/>
        </w:rPr>
        <w:fldChar w:fldCharType="begin"/>
      </w:r>
      <w:r>
        <w:rPr>
          <w:lang w:val="en-US"/>
        </w:rPr>
        <w:instrText xml:space="preserve"> REF _Ref403508642 </w:instrText>
      </w:r>
      <w:r>
        <w:rPr>
          <w:lang w:val="en-US"/>
        </w:rPr>
        <w:fldChar w:fldCharType="separate"/>
      </w:r>
      <w:r>
        <w:t xml:space="preserve">Figure </w:t>
      </w:r>
      <w:r>
        <w:rPr>
          <w:noProof/>
        </w:rPr>
        <w:t>7</w:t>
      </w:r>
      <w:r>
        <w:rPr>
          <w:lang w:val="en-US"/>
        </w:rPr>
        <w:fldChar w:fldCharType="end"/>
      </w:r>
      <w:r>
        <w:rPr>
          <w:lang w:val="en-US"/>
        </w:rPr>
        <w:t xml:space="preserve"> illustrates the use of messages to obtain </w:t>
      </w:r>
      <w:r w:rsidR="00792864">
        <w:rPr>
          <w:lang w:val="en-US"/>
        </w:rPr>
        <w:t>aliases</w:t>
      </w:r>
      <w:r>
        <w:rPr>
          <w:lang w:val="en-US"/>
        </w:rPr>
        <w:t xml:space="preserve">.  Application “A” sends a “GET </w:t>
      </w:r>
      <w:r w:rsidR="008723BF">
        <w:rPr>
          <w:lang w:val="en-US"/>
        </w:rPr>
        <w:t>Alias Directory</w:t>
      </w:r>
      <w:r>
        <w:rPr>
          <w:lang w:val="en-US"/>
        </w:rPr>
        <w:t xml:space="preserve">” and receives a “SHOW </w:t>
      </w:r>
      <w:r w:rsidR="00E366B8">
        <w:rPr>
          <w:lang w:val="en-US"/>
        </w:rPr>
        <w:t xml:space="preserve">Alias </w:t>
      </w:r>
      <w:r w:rsidR="008723BF">
        <w:rPr>
          <w:lang w:val="en-US"/>
        </w:rPr>
        <w:t>D</w:t>
      </w:r>
      <w:r w:rsidR="00E366B8">
        <w:rPr>
          <w:lang w:val="en-US"/>
        </w:rPr>
        <w:t>irectory</w:t>
      </w:r>
      <w:r>
        <w:rPr>
          <w:lang w:val="en-US"/>
        </w:rPr>
        <w:t xml:space="preserve">” with the </w:t>
      </w:r>
      <w:r w:rsidR="0062264A" w:rsidRPr="00792864">
        <w:rPr>
          <w:i/>
          <w:lang w:val="en-US"/>
        </w:rPr>
        <w:t>principle item</w:t>
      </w:r>
      <w:r w:rsidRPr="00792864">
        <w:rPr>
          <w:i/>
          <w:lang w:val="en-US"/>
        </w:rPr>
        <w:t>s</w:t>
      </w:r>
      <w:r>
        <w:rPr>
          <w:lang w:val="en-US"/>
        </w:rPr>
        <w:t xml:space="preserve">.  Application “A” creates a message with the </w:t>
      </w:r>
      <w:r w:rsidR="0062264A" w:rsidRPr="00792864">
        <w:rPr>
          <w:i/>
          <w:lang w:val="en-US"/>
        </w:rPr>
        <w:t>principle item</w:t>
      </w:r>
      <w:r w:rsidRPr="00792864">
        <w:rPr>
          <w:i/>
          <w:lang w:val="en-US"/>
        </w:rPr>
        <w:t>s</w:t>
      </w:r>
      <w:r>
        <w:rPr>
          <w:lang w:val="en-US"/>
        </w:rPr>
        <w:t xml:space="preserve"> and sends it to application “B”. Application “B: receives the message, then application “B” sends a “GET </w:t>
      </w:r>
      <w:r w:rsidR="008723BF">
        <w:rPr>
          <w:lang w:val="en-US"/>
        </w:rPr>
        <w:t>Alias Directory</w:t>
      </w:r>
      <w:r>
        <w:rPr>
          <w:lang w:val="en-US"/>
        </w:rPr>
        <w:t xml:space="preserve">” and receives a “SHOW </w:t>
      </w:r>
      <w:r w:rsidR="00E366B8">
        <w:rPr>
          <w:lang w:val="en-US"/>
        </w:rPr>
        <w:t xml:space="preserve">Alias </w:t>
      </w:r>
      <w:r w:rsidR="008723BF">
        <w:rPr>
          <w:lang w:val="en-US"/>
        </w:rPr>
        <w:t>Directory</w:t>
      </w:r>
      <w:r>
        <w:rPr>
          <w:lang w:val="en-US"/>
        </w:rPr>
        <w:t xml:space="preserve">” with local </w:t>
      </w:r>
      <w:r w:rsidR="00792864" w:rsidRPr="00792864">
        <w:rPr>
          <w:i/>
          <w:lang w:val="en-US"/>
        </w:rPr>
        <w:t>namespace item</w:t>
      </w:r>
      <w:r w:rsidR="00792864">
        <w:rPr>
          <w:lang w:val="en-US"/>
        </w:rPr>
        <w:t xml:space="preserve"> IDs</w:t>
      </w:r>
      <w:r>
        <w:rPr>
          <w:lang w:val="en-US"/>
        </w:rPr>
        <w:t xml:space="preserve">. Application “B” then converts the </w:t>
      </w:r>
      <w:r w:rsidR="0062264A" w:rsidRPr="00792864">
        <w:rPr>
          <w:i/>
          <w:lang w:val="en-US"/>
        </w:rPr>
        <w:t>principle item</w:t>
      </w:r>
      <w:r w:rsidRPr="00792864">
        <w:rPr>
          <w:i/>
          <w:lang w:val="en-US"/>
        </w:rPr>
        <w:t>s</w:t>
      </w:r>
      <w:r>
        <w:rPr>
          <w:lang w:val="en-US"/>
        </w:rPr>
        <w:t xml:space="preserve"> in the message to the local </w:t>
      </w:r>
      <w:r w:rsidR="00792864" w:rsidRPr="00792864">
        <w:rPr>
          <w:i/>
          <w:lang w:val="en-US"/>
        </w:rPr>
        <w:t>namespace items</w:t>
      </w:r>
      <w:r w:rsidR="00792864">
        <w:rPr>
          <w:lang w:val="en-US"/>
        </w:rPr>
        <w:t xml:space="preserve"> </w:t>
      </w:r>
      <w:r>
        <w:rPr>
          <w:lang w:val="en-US"/>
        </w:rPr>
        <w:t xml:space="preserve">and processes the message. </w:t>
      </w:r>
    </w:p>
    <w:p w14:paraId="4A30B554" w14:textId="46E4B0BA" w:rsidR="00047575" w:rsidRDefault="002A55B5" w:rsidP="00047575">
      <w:pPr>
        <w:jc w:val="center"/>
        <w:rPr>
          <w:lang w:val="en-US"/>
        </w:rPr>
      </w:pPr>
      <w:r w:rsidRPr="002A55B5">
        <w:rPr>
          <w:noProof/>
          <w:lang w:val="en-US"/>
        </w:rPr>
        <w:lastRenderedPageBreak/>
        <w:drawing>
          <wp:inline distT="0" distB="0" distL="0" distR="0" wp14:anchorId="2595C383" wp14:editId="6E448E2A">
            <wp:extent cx="5943600" cy="323028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30285"/>
                    </a:xfrm>
                    <a:prstGeom prst="rect">
                      <a:avLst/>
                    </a:prstGeom>
                    <a:noFill/>
                    <a:ln>
                      <a:noFill/>
                    </a:ln>
                  </pic:spPr>
                </pic:pic>
              </a:graphicData>
            </a:graphic>
          </wp:inline>
        </w:drawing>
      </w:r>
    </w:p>
    <w:p w14:paraId="49A922D1" w14:textId="204E67F1" w:rsidR="00047575" w:rsidRDefault="00047575" w:rsidP="00047575">
      <w:pPr>
        <w:pStyle w:val="Caption"/>
      </w:pPr>
      <w:bookmarkStart w:id="172" w:name="_Ref403508642"/>
      <w:bookmarkStart w:id="173" w:name="_Toc432603535"/>
      <w:r>
        <w:t xml:space="preserve">Figure </w:t>
      </w:r>
      <w:r>
        <w:fldChar w:fldCharType="begin"/>
      </w:r>
      <w:r>
        <w:instrText xml:space="preserve"> SEQ Figure \* ARABIC </w:instrText>
      </w:r>
      <w:r>
        <w:fldChar w:fldCharType="separate"/>
      </w:r>
      <w:r>
        <w:rPr>
          <w:noProof/>
        </w:rPr>
        <w:t>7</w:t>
      </w:r>
      <w:r>
        <w:fldChar w:fldCharType="end"/>
      </w:r>
      <w:bookmarkEnd w:id="172"/>
      <w:r>
        <w:t xml:space="preserve"> – </w:t>
      </w:r>
      <w:r w:rsidR="0062264A">
        <w:t>ASM</w:t>
      </w:r>
      <w:r>
        <w:t xml:space="preserve"> simple example using messages</w:t>
      </w:r>
      <w:bookmarkEnd w:id="173"/>
    </w:p>
    <w:p w14:paraId="78A99AD1" w14:textId="77777777" w:rsidR="00047575" w:rsidRDefault="00047575" w:rsidP="00047575"/>
    <w:p w14:paraId="1DA53D89" w14:textId="084A1693" w:rsidR="00047575" w:rsidRDefault="00047575" w:rsidP="00047575">
      <w:pPr>
        <w:pStyle w:val="ListParagraph"/>
        <w:numPr>
          <w:ilvl w:val="0"/>
          <w:numId w:val="34"/>
        </w:numPr>
      </w:pPr>
      <w:r>
        <w:fldChar w:fldCharType="begin"/>
      </w:r>
      <w:r>
        <w:instrText xml:space="preserve"> REF _Ref403508662 </w:instrText>
      </w:r>
      <w:r>
        <w:fldChar w:fldCharType="separate"/>
      </w:r>
      <w:r>
        <w:t xml:space="preserve">Figure </w:t>
      </w:r>
      <w:r>
        <w:rPr>
          <w:noProof/>
        </w:rPr>
        <w:t>8</w:t>
      </w:r>
      <w:r>
        <w:fldChar w:fldCharType="end"/>
      </w:r>
      <w:r>
        <w:t xml:space="preserve"> illustrates the use of services to create local caches of </w:t>
      </w:r>
      <w:r w:rsidR="000B7317" w:rsidRPr="00792864">
        <w:rPr>
          <w:i/>
        </w:rPr>
        <w:t>principle</w:t>
      </w:r>
      <w:r w:rsidRPr="00792864">
        <w:rPr>
          <w:i/>
        </w:rPr>
        <w:t xml:space="preserve"> </w:t>
      </w:r>
      <w:r w:rsidR="00792864" w:rsidRPr="00792864">
        <w:rPr>
          <w:i/>
        </w:rPr>
        <w:t>item</w:t>
      </w:r>
      <w:r w:rsidR="00792864">
        <w:t xml:space="preserve"> </w:t>
      </w:r>
      <w:r>
        <w:t xml:space="preserve">and local </w:t>
      </w:r>
      <w:r w:rsidR="00792864" w:rsidRPr="00792864">
        <w:rPr>
          <w:i/>
        </w:rPr>
        <w:t>namespace item</w:t>
      </w:r>
      <w:r w:rsidR="00792864">
        <w:t xml:space="preserve"> </w:t>
      </w:r>
      <w:r>
        <w:t xml:space="preserve">ID </w:t>
      </w:r>
      <w:proofErr w:type="spellStart"/>
      <w:r>
        <w:t>equivalances</w:t>
      </w:r>
      <w:proofErr w:type="spellEnd"/>
      <w:r>
        <w:t xml:space="preserve">.  Application “A” uses the Get Principle IDs service to obtain a set of mappings of </w:t>
      </w:r>
      <w:r w:rsidR="000B7317" w:rsidRPr="00792864">
        <w:rPr>
          <w:i/>
        </w:rPr>
        <w:t>principle</w:t>
      </w:r>
      <w:r w:rsidRPr="00792864">
        <w:rPr>
          <w:i/>
        </w:rPr>
        <w:t xml:space="preserve"> </w:t>
      </w:r>
      <w:r w:rsidR="00792864" w:rsidRPr="00792864">
        <w:rPr>
          <w:i/>
        </w:rPr>
        <w:t>item</w:t>
      </w:r>
      <w:r w:rsidR="00792864">
        <w:t xml:space="preserve"> </w:t>
      </w:r>
      <w:r>
        <w:t xml:space="preserve">IDs to A’s local </w:t>
      </w:r>
      <w:r w:rsidR="00792864" w:rsidRPr="00792864">
        <w:rPr>
          <w:i/>
        </w:rPr>
        <w:t>namespace item</w:t>
      </w:r>
      <w:r w:rsidR="00792864">
        <w:t xml:space="preserve"> </w:t>
      </w:r>
      <w:r>
        <w:t xml:space="preserve">IDs.  The mapping is then maintained in a cache in Application A”. Application “B” uses the </w:t>
      </w:r>
      <w:proofErr w:type="spellStart"/>
      <w:r>
        <w:t>the</w:t>
      </w:r>
      <w:proofErr w:type="spellEnd"/>
      <w:r>
        <w:t xml:space="preserve"> Get Principle IDs service to obtain a set of mappings of </w:t>
      </w:r>
      <w:r w:rsidR="000B7317" w:rsidRPr="00792864">
        <w:rPr>
          <w:i/>
        </w:rPr>
        <w:t>principle</w:t>
      </w:r>
      <w:r w:rsidRPr="00792864">
        <w:rPr>
          <w:i/>
        </w:rPr>
        <w:t xml:space="preserve"> </w:t>
      </w:r>
      <w:r w:rsidR="00792864" w:rsidRPr="00792864">
        <w:rPr>
          <w:i/>
        </w:rPr>
        <w:t>item</w:t>
      </w:r>
      <w:r w:rsidR="00792864">
        <w:t xml:space="preserve"> </w:t>
      </w:r>
      <w:r>
        <w:t xml:space="preserve">IDs to B’s local </w:t>
      </w:r>
      <w:r w:rsidR="00792864" w:rsidRPr="00792864">
        <w:rPr>
          <w:i/>
        </w:rPr>
        <w:t>namespace item</w:t>
      </w:r>
      <w:r w:rsidR="00792864">
        <w:t xml:space="preserve"> </w:t>
      </w:r>
      <w:r>
        <w:t xml:space="preserve">IDs, and also creates a local cache. When Application “A” sends a message it converts its local </w:t>
      </w:r>
      <w:r w:rsidR="00792864" w:rsidRPr="00792864">
        <w:rPr>
          <w:i/>
        </w:rPr>
        <w:t>namespace item</w:t>
      </w:r>
      <w:r w:rsidR="00792864">
        <w:t xml:space="preserve"> </w:t>
      </w:r>
      <w:r>
        <w:t xml:space="preserve">IDs to </w:t>
      </w:r>
      <w:r w:rsidR="000B7317" w:rsidRPr="00792864">
        <w:rPr>
          <w:i/>
        </w:rPr>
        <w:t>principle</w:t>
      </w:r>
      <w:r w:rsidRPr="00792864">
        <w:rPr>
          <w:i/>
        </w:rPr>
        <w:t xml:space="preserve"> </w:t>
      </w:r>
      <w:r w:rsidR="00792864" w:rsidRPr="00792864">
        <w:rPr>
          <w:i/>
        </w:rPr>
        <w:t>item</w:t>
      </w:r>
      <w:r w:rsidR="00792864">
        <w:t xml:space="preserve"> </w:t>
      </w:r>
      <w:r>
        <w:t xml:space="preserve">IDs. When Application “B” receives a message it converts the </w:t>
      </w:r>
      <w:r w:rsidR="000B7317" w:rsidRPr="00792864">
        <w:rPr>
          <w:i/>
        </w:rPr>
        <w:t>principle</w:t>
      </w:r>
      <w:r w:rsidRPr="00792864">
        <w:rPr>
          <w:i/>
        </w:rPr>
        <w:t xml:space="preserve"> </w:t>
      </w:r>
      <w:r w:rsidR="00792864" w:rsidRPr="00792864">
        <w:rPr>
          <w:i/>
        </w:rPr>
        <w:t>item</w:t>
      </w:r>
      <w:r w:rsidR="00792864">
        <w:t xml:space="preserve"> </w:t>
      </w:r>
      <w:r>
        <w:t xml:space="preserve">IDs to local </w:t>
      </w:r>
      <w:r w:rsidR="00792864" w:rsidRPr="00792864">
        <w:rPr>
          <w:i/>
        </w:rPr>
        <w:t>namespace item</w:t>
      </w:r>
      <w:r w:rsidR="00792864">
        <w:t xml:space="preserve"> </w:t>
      </w:r>
      <w:r>
        <w:t xml:space="preserve">IDs and processes the </w:t>
      </w:r>
      <w:proofErr w:type="spellStart"/>
      <w:r>
        <w:t>mesage</w:t>
      </w:r>
      <w:proofErr w:type="spellEnd"/>
      <w:r>
        <w:t xml:space="preserve">. </w:t>
      </w:r>
    </w:p>
    <w:p w14:paraId="6736831D" w14:textId="17FDF439" w:rsidR="00047575" w:rsidRDefault="002A55B5" w:rsidP="009923EB">
      <w:pPr>
        <w:jc w:val="center"/>
      </w:pPr>
      <w:r w:rsidRPr="002A55B5">
        <w:rPr>
          <w:noProof/>
          <w:lang w:val="en-US"/>
        </w:rPr>
        <w:lastRenderedPageBreak/>
        <w:drawing>
          <wp:inline distT="0" distB="0" distL="0" distR="0" wp14:anchorId="7D8021A0" wp14:editId="2695A821">
            <wp:extent cx="5943600" cy="399232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92324"/>
                    </a:xfrm>
                    <a:prstGeom prst="rect">
                      <a:avLst/>
                    </a:prstGeom>
                    <a:noFill/>
                    <a:ln>
                      <a:noFill/>
                    </a:ln>
                  </pic:spPr>
                </pic:pic>
              </a:graphicData>
            </a:graphic>
          </wp:inline>
        </w:drawing>
      </w:r>
    </w:p>
    <w:p w14:paraId="3150E147" w14:textId="73D988DC" w:rsidR="00047575" w:rsidRDefault="00047575" w:rsidP="00047575">
      <w:pPr>
        <w:pStyle w:val="Caption"/>
      </w:pPr>
      <w:bookmarkStart w:id="174" w:name="_Ref403508662"/>
      <w:bookmarkStart w:id="175" w:name="_Toc432603536"/>
      <w:r>
        <w:t xml:space="preserve">Figure </w:t>
      </w:r>
      <w:r>
        <w:fldChar w:fldCharType="begin"/>
      </w:r>
      <w:r>
        <w:instrText xml:space="preserve"> SEQ Figure \* ARABIC </w:instrText>
      </w:r>
      <w:r>
        <w:fldChar w:fldCharType="separate"/>
      </w:r>
      <w:r>
        <w:rPr>
          <w:noProof/>
        </w:rPr>
        <w:t>8</w:t>
      </w:r>
      <w:r>
        <w:fldChar w:fldCharType="end"/>
      </w:r>
      <w:bookmarkEnd w:id="174"/>
      <w:r>
        <w:t xml:space="preserve"> – </w:t>
      </w:r>
      <w:r w:rsidR="0062264A">
        <w:t>ASM</w:t>
      </w:r>
      <w:r>
        <w:t xml:space="preserve"> cache example using services</w:t>
      </w:r>
      <w:bookmarkEnd w:id="175"/>
    </w:p>
    <w:p w14:paraId="06DF304C" w14:textId="77777777" w:rsidR="00047575" w:rsidRDefault="00047575" w:rsidP="00047575"/>
    <w:p w14:paraId="3B4C7C5F" w14:textId="1F9ECF19" w:rsidR="00047575" w:rsidRDefault="00047575" w:rsidP="00047575">
      <w:pPr>
        <w:pStyle w:val="ListParagraph"/>
        <w:numPr>
          <w:ilvl w:val="0"/>
          <w:numId w:val="34"/>
        </w:numPr>
      </w:pPr>
      <w:r>
        <w:fldChar w:fldCharType="begin"/>
      </w:r>
      <w:r>
        <w:instrText xml:space="preserve"> REF _Ref403509311 </w:instrText>
      </w:r>
      <w:r>
        <w:fldChar w:fldCharType="separate"/>
      </w:r>
      <w:r>
        <w:t xml:space="preserve">Figure </w:t>
      </w:r>
      <w:r>
        <w:rPr>
          <w:noProof/>
        </w:rPr>
        <w:t>9</w:t>
      </w:r>
      <w:r>
        <w:fldChar w:fldCharType="end"/>
      </w:r>
      <w:r>
        <w:t xml:space="preserve"> illustrates the use of services to create local caches of </w:t>
      </w:r>
      <w:r w:rsidR="000B7317" w:rsidRPr="00792864">
        <w:rPr>
          <w:i/>
        </w:rPr>
        <w:t>principle</w:t>
      </w:r>
      <w:r w:rsidR="00792864" w:rsidRPr="00792864">
        <w:rPr>
          <w:i/>
        </w:rPr>
        <w:t xml:space="preserve"> item</w:t>
      </w:r>
      <w:r>
        <w:t xml:space="preserve"> and local </w:t>
      </w:r>
      <w:r w:rsidR="00792864" w:rsidRPr="00792864">
        <w:rPr>
          <w:i/>
        </w:rPr>
        <w:t>namespace item</w:t>
      </w:r>
      <w:r w:rsidR="00792864">
        <w:t xml:space="preserve"> </w:t>
      </w:r>
      <w:r>
        <w:t xml:space="preserve">ID </w:t>
      </w:r>
      <w:proofErr w:type="spellStart"/>
      <w:r>
        <w:t>equivalances</w:t>
      </w:r>
      <w:proofErr w:type="spellEnd"/>
      <w:r>
        <w:t xml:space="preserve">.  Application “A” uses the Get Principle IDs service to obtain a set of mappings of </w:t>
      </w:r>
      <w:r w:rsidR="000B7317" w:rsidRPr="00792864">
        <w:rPr>
          <w:i/>
        </w:rPr>
        <w:t>principle</w:t>
      </w:r>
      <w:r w:rsidRPr="00792864">
        <w:rPr>
          <w:i/>
        </w:rPr>
        <w:t xml:space="preserve"> </w:t>
      </w:r>
      <w:r w:rsidR="00792864" w:rsidRPr="00792864">
        <w:rPr>
          <w:i/>
        </w:rPr>
        <w:t>item</w:t>
      </w:r>
      <w:r w:rsidR="00792864">
        <w:t xml:space="preserve"> </w:t>
      </w:r>
      <w:r>
        <w:t xml:space="preserve">IDs to A’s local </w:t>
      </w:r>
      <w:r w:rsidR="00792864" w:rsidRPr="00792864">
        <w:rPr>
          <w:i/>
        </w:rPr>
        <w:t>namespace item</w:t>
      </w:r>
      <w:r w:rsidR="00792864">
        <w:t xml:space="preserve"> </w:t>
      </w:r>
      <w:r>
        <w:t xml:space="preserve">IDs.  The mapping is then maintained in a cache in Application A”. Application “B” uses the </w:t>
      </w:r>
      <w:proofErr w:type="spellStart"/>
      <w:r>
        <w:t>the</w:t>
      </w:r>
      <w:proofErr w:type="spellEnd"/>
      <w:r>
        <w:t xml:space="preserve"> Get Principle IDs service to obtain a set of mappings of </w:t>
      </w:r>
      <w:r w:rsidR="000B7317" w:rsidRPr="00792864">
        <w:rPr>
          <w:i/>
        </w:rPr>
        <w:t>principle</w:t>
      </w:r>
      <w:r w:rsidRPr="00792864">
        <w:rPr>
          <w:i/>
        </w:rPr>
        <w:t xml:space="preserve"> </w:t>
      </w:r>
      <w:r w:rsidR="00792864" w:rsidRPr="00792864">
        <w:rPr>
          <w:i/>
        </w:rPr>
        <w:t>item</w:t>
      </w:r>
      <w:r w:rsidR="00792864">
        <w:t xml:space="preserve"> </w:t>
      </w:r>
      <w:r>
        <w:t xml:space="preserve">IDs to B’s local </w:t>
      </w:r>
      <w:r w:rsidR="00792864" w:rsidRPr="00792864">
        <w:rPr>
          <w:i/>
        </w:rPr>
        <w:t>namespace item</w:t>
      </w:r>
      <w:r w:rsidR="00792864">
        <w:t xml:space="preserve"> </w:t>
      </w:r>
      <w:r>
        <w:t xml:space="preserve">IDs, and also creates a local cache. When Application “A” sends a message it converts its local </w:t>
      </w:r>
      <w:r w:rsidR="00792864">
        <w:rPr>
          <w:i/>
        </w:rPr>
        <w:t xml:space="preserve">namespace </w:t>
      </w:r>
      <w:r w:rsidR="00792864" w:rsidRPr="00792864">
        <w:rPr>
          <w:i/>
        </w:rPr>
        <w:t>item</w:t>
      </w:r>
      <w:r w:rsidR="00792864">
        <w:t xml:space="preserve"> </w:t>
      </w:r>
      <w:r>
        <w:t xml:space="preserve">IDs to </w:t>
      </w:r>
      <w:r w:rsidR="000B7317" w:rsidRPr="00792864">
        <w:rPr>
          <w:i/>
        </w:rPr>
        <w:t>principle</w:t>
      </w:r>
      <w:r w:rsidRPr="00792864">
        <w:rPr>
          <w:i/>
        </w:rPr>
        <w:t xml:space="preserve"> </w:t>
      </w:r>
      <w:r w:rsidR="00792864" w:rsidRPr="00792864">
        <w:rPr>
          <w:i/>
        </w:rPr>
        <w:t>item</w:t>
      </w:r>
      <w:r w:rsidR="00792864">
        <w:t xml:space="preserve"> </w:t>
      </w:r>
      <w:r>
        <w:t xml:space="preserve">IDs. When Application “B” receives a message it converts the </w:t>
      </w:r>
      <w:r w:rsidR="000B7317" w:rsidRPr="00792864">
        <w:rPr>
          <w:i/>
        </w:rPr>
        <w:t>principle</w:t>
      </w:r>
      <w:r w:rsidRPr="00792864">
        <w:rPr>
          <w:i/>
        </w:rPr>
        <w:t xml:space="preserve"> </w:t>
      </w:r>
      <w:r w:rsidR="00792864" w:rsidRPr="00792864">
        <w:rPr>
          <w:i/>
        </w:rPr>
        <w:t>item</w:t>
      </w:r>
      <w:r w:rsidR="00792864">
        <w:t xml:space="preserve"> </w:t>
      </w:r>
      <w:r>
        <w:t xml:space="preserve">IDs to local </w:t>
      </w:r>
      <w:r w:rsidR="00792864" w:rsidRPr="00792864">
        <w:rPr>
          <w:i/>
        </w:rPr>
        <w:t>namespace item</w:t>
      </w:r>
      <w:r w:rsidR="00792864">
        <w:t xml:space="preserve"> </w:t>
      </w:r>
      <w:r>
        <w:t>IDs</w:t>
      </w:r>
    </w:p>
    <w:p w14:paraId="004C1B29" w14:textId="4B830A92" w:rsidR="00047575" w:rsidRDefault="001E5346" w:rsidP="00047575">
      <w:pPr>
        <w:jc w:val="center"/>
      </w:pPr>
      <w:r w:rsidRPr="001E5346">
        <w:rPr>
          <w:noProof/>
          <w:lang w:val="en-US"/>
        </w:rPr>
        <w:lastRenderedPageBreak/>
        <w:drawing>
          <wp:inline distT="0" distB="0" distL="0" distR="0" wp14:anchorId="197C558C" wp14:editId="419BA7D9">
            <wp:extent cx="5943600" cy="3991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91292"/>
                    </a:xfrm>
                    <a:prstGeom prst="rect">
                      <a:avLst/>
                    </a:prstGeom>
                    <a:noFill/>
                    <a:ln>
                      <a:noFill/>
                    </a:ln>
                  </pic:spPr>
                </pic:pic>
              </a:graphicData>
            </a:graphic>
          </wp:inline>
        </w:drawing>
      </w:r>
    </w:p>
    <w:p w14:paraId="02BAB4C9" w14:textId="130EE94E" w:rsidR="00047575" w:rsidRDefault="00047575" w:rsidP="00047575">
      <w:pPr>
        <w:pStyle w:val="Caption"/>
      </w:pPr>
      <w:bookmarkStart w:id="176" w:name="_Ref403509311"/>
      <w:bookmarkStart w:id="177" w:name="_Toc432603537"/>
      <w:r>
        <w:t xml:space="preserve">Figure </w:t>
      </w:r>
      <w:r>
        <w:fldChar w:fldCharType="begin"/>
      </w:r>
      <w:r>
        <w:instrText xml:space="preserve"> SEQ Figure \* ARABIC </w:instrText>
      </w:r>
      <w:r>
        <w:fldChar w:fldCharType="separate"/>
      </w:r>
      <w:r>
        <w:rPr>
          <w:noProof/>
        </w:rPr>
        <w:t>9</w:t>
      </w:r>
      <w:r>
        <w:fldChar w:fldCharType="end"/>
      </w:r>
      <w:bookmarkEnd w:id="176"/>
      <w:r>
        <w:t xml:space="preserve"> – </w:t>
      </w:r>
      <w:r w:rsidR="0062264A">
        <w:t>ASM</w:t>
      </w:r>
      <w:r>
        <w:t xml:space="preserve"> </w:t>
      </w:r>
      <w:r w:rsidRPr="00C10A01">
        <w:t xml:space="preserve">cache example using </w:t>
      </w:r>
      <w:r>
        <w:t>messages</w:t>
      </w:r>
      <w:bookmarkEnd w:id="177"/>
    </w:p>
    <w:p w14:paraId="4FB64209" w14:textId="77777777" w:rsidR="00047575" w:rsidRDefault="00047575" w:rsidP="00047575"/>
    <w:p w14:paraId="1E103245" w14:textId="49321257" w:rsidR="00047575" w:rsidRDefault="00047575" w:rsidP="00047575">
      <w:pPr>
        <w:pStyle w:val="ListParagraph"/>
        <w:numPr>
          <w:ilvl w:val="0"/>
          <w:numId w:val="34"/>
        </w:numPr>
      </w:pPr>
      <w:r>
        <w:fldChar w:fldCharType="begin"/>
      </w:r>
      <w:r>
        <w:instrText xml:space="preserve"> REF _Ref403509041 </w:instrText>
      </w:r>
      <w:r>
        <w:fldChar w:fldCharType="separate"/>
      </w:r>
      <w:r>
        <w:t xml:space="preserve">Figure </w:t>
      </w:r>
      <w:r>
        <w:rPr>
          <w:noProof/>
        </w:rPr>
        <w:t>10</w:t>
      </w:r>
      <w:r>
        <w:fldChar w:fldCharType="end"/>
      </w:r>
      <w:r>
        <w:t xml:space="preserve"> illustrates applications of the </w:t>
      </w:r>
      <w:r w:rsidR="0062264A">
        <w:t>ASM</w:t>
      </w:r>
      <w:r>
        <w:t xml:space="preserve"> using services and </w:t>
      </w:r>
      <w:r w:rsidR="004460FE">
        <w:t>messages</w:t>
      </w:r>
      <w:r>
        <w:t xml:space="preserve">, with Application “A” using messages to create a local cache and Application “B” using services to obtain local IDs from </w:t>
      </w:r>
      <w:r w:rsidR="000B7317">
        <w:t>principle</w:t>
      </w:r>
      <w:r>
        <w:t xml:space="preserve"> IDs</w:t>
      </w:r>
      <w:r w:rsidR="001B1B5D">
        <w:t xml:space="preserve"> on an as-needed basis</w:t>
      </w:r>
      <w:r>
        <w:t xml:space="preserve">. </w:t>
      </w:r>
    </w:p>
    <w:p w14:paraId="6E6540E7" w14:textId="122CF8BB" w:rsidR="00047575" w:rsidRDefault="00610261" w:rsidP="00047575">
      <w:r w:rsidRPr="00610261">
        <w:rPr>
          <w:noProof/>
          <w:lang w:val="en-US"/>
        </w:rPr>
        <w:lastRenderedPageBreak/>
        <w:drawing>
          <wp:inline distT="0" distB="0" distL="0" distR="0" wp14:anchorId="796555F1" wp14:editId="7E8394F8">
            <wp:extent cx="5943600" cy="328858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88586"/>
                    </a:xfrm>
                    <a:prstGeom prst="rect">
                      <a:avLst/>
                    </a:prstGeom>
                    <a:noFill/>
                    <a:ln>
                      <a:noFill/>
                    </a:ln>
                  </pic:spPr>
                </pic:pic>
              </a:graphicData>
            </a:graphic>
          </wp:inline>
        </w:drawing>
      </w:r>
    </w:p>
    <w:p w14:paraId="3D77D4D4" w14:textId="6742A7EC" w:rsidR="00047575" w:rsidRDefault="00047575" w:rsidP="00047575">
      <w:pPr>
        <w:pStyle w:val="Caption"/>
      </w:pPr>
      <w:bookmarkStart w:id="178" w:name="_Ref403509041"/>
      <w:bookmarkStart w:id="179" w:name="_Toc432603538"/>
      <w:r>
        <w:t xml:space="preserve">Figure </w:t>
      </w:r>
      <w:r>
        <w:fldChar w:fldCharType="begin"/>
      </w:r>
      <w:r>
        <w:instrText xml:space="preserve"> SEQ Figure \* ARABIC </w:instrText>
      </w:r>
      <w:r>
        <w:fldChar w:fldCharType="separate"/>
      </w:r>
      <w:r>
        <w:rPr>
          <w:noProof/>
        </w:rPr>
        <w:t>10</w:t>
      </w:r>
      <w:r>
        <w:fldChar w:fldCharType="end"/>
      </w:r>
      <w:bookmarkEnd w:id="178"/>
      <w:r>
        <w:t xml:space="preserve"> – </w:t>
      </w:r>
      <w:r w:rsidR="0062264A">
        <w:t>ASM</w:t>
      </w:r>
      <w:r>
        <w:t xml:space="preserve"> multiple methods</w:t>
      </w:r>
      <w:bookmarkEnd w:id="179"/>
    </w:p>
    <w:p w14:paraId="687AC8CA" w14:textId="77777777" w:rsidR="00047575" w:rsidRPr="00047575" w:rsidRDefault="00047575" w:rsidP="00047575"/>
    <w:p w14:paraId="44E2FC6E" w14:textId="39D249EF" w:rsidR="00AA6EEB" w:rsidRPr="00BC0F65" w:rsidRDefault="00AA6EEB" w:rsidP="00AA6EEB">
      <w:pPr>
        <w:pStyle w:val="ListParagraph"/>
        <w:numPr>
          <w:ilvl w:val="0"/>
          <w:numId w:val="34"/>
        </w:numPr>
        <w:rPr>
          <w:lang w:val="en-US"/>
        </w:rPr>
      </w:pPr>
      <w:r w:rsidRPr="00BC0F65">
        <w:rPr>
          <w:lang w:val="en-US"/>
        </w:rPr>
        <w:t xml:space="preserve">Using </w:t>
      </w:r>
      <w:r w:rsidR="0079075A" w:rsidRPr="00BC0F65">
        <w:rPr>
          <w:lang w:val="en-US"/>
        </w:rPr>
        <w:t xml:space="preserve">the </w:t>
      </w:r>
      <w:proofErr w:type="spellStart"/>
      <w:r w:rsidR="000D6CF0">
        <w:rPr>
          <w:lang w:val="en-US"/>
        </w:rPr>
        <w:t>PrincipleItemID</w:t>
      </w:r>
      <w:r w:rsidR="008765A8" w:rsidRPr="008765A8">
        <w:rPr>
          <w:i/>
          <w:lang w:val="en-US"/>
        </w:rPr>
        <w:t>set</w:t>
      </w:r>
      <w:proofErr w:type="spellEnd"/>
      <w:r w:rsidR="008765A8" w:rsidRPr="008765A8">
        <w:rPr>
          <w:i/>
          <w:lang w:val="en-US"/>
        </w:rPr>
        <w:t xml:space="preserve"> principle item</w:t>
      </w:r>
      <w:r w:rsidR="008765A8">
        <w:rPr>
          <w:i/>
          <w:lang w:val="en-US"/>
        </w:rPr>
        <w:t>s</w:t>
      </w:r>
      <w:r w:rsidR="008765A8" w:rsidRPr="00BC0F65">
        <w:rPr>
          <w:lang w:val="en-US"/>
        </w:rPr>
        <w:t xml:space="preserve"> </w:t>
      </w:r>
      <w:r w:rsidR="0079075A" w:rsidRPr="00BC0F65">
        <w:rPr>
          <w:lang w:val="en-US"/>
        </w:rPr>
        <w:t xml:space="preserve">and </w:t>
      </w:r>
      <w:r w:rsidR="008765A8" w:rsidRPr="008765A8">
        <w:rPr>
          <w:i/>
          <w:lang w:val="en-US"/>
        </w:rPr>
        <w:t>set namesp</w:t>
      </w:r>
      <w:r w:rsidR="008765A8">
        <w:rPr>
          <w:i/>
          <w:lang w:val="en-US"/>
        </w:rPr>
        <w:t>a</w:t>
      </w:r>
      <w:r w:rsidR="008765A8" w:rsidRPr="008765A8">
        <w:rPr>
          <w:i/>
          <w:lang w:val="en-US"/>
        </w:rPr>
        <w:t>ce item</w:t>
      </w:r>
      <w:r w:rsidR="008765A8">
        <w:rPr>
          <w:i/>
          <w:lang w:val="en-US"/>
        </w:rPr>
        <w:t>s</w:t>
      </w:r>
      <w:r w:rsidR="008765A8">
        <w:rPr>
          <w:lang w:val="en-US"/>
        </w:rPr>
        <w:t xml:space="preserve"> </w:t>
      </w:r>
      <w:r w:rsidR="001B1B5D">
        <w:rPr>
          <w:lang w:val="en-US"/>
        </w:rPr>
        <w:t>with</w:t>
      </w:r>
      <w:r w:rsidR="0079075A" w:rsidRPr="00BC0F65">
        <w:rPr>
          <w:lang w:val="en-US"/>
        </w:rPr>
        <w:t xml:space="preserve"> </w:t>
      </w:r>
      <w:r w:rsidRPr="00BC0F65">
        <w:rPr>
          <w:lang w:val="en-US"/>
        </w:rPr>
        <w:t>GUID</w:t>
      </w:r>
      <w:r w:rsidR="008765A8">
        <w:rPr>
          <w:lang w:val="en-US"/>
        </w:rPr>
        <w:t>s</w:t>
      </w:r>
      <w:r w:rsidRPr="00BC0F65">
        <w:rPr>
          <w:lang w:val="en-US"/>
        </w:rPr>
        <w:t xml:space="preserve"> for </w:t>
      </w:r>
      <w:r w:rsidR="0079075A" w:rsidRPr="00BC0F65">
        <w:rPr>
          <w:lang w:val="en-US"/>
        </w:rPr>
        <w:t xml:space="preserve">the </w:t>
      </w:r>
      <w:r w:rsidR="000B7317">
        <w:rPr>
          <w:lang w:val="en-US"/>
        </w:rPr>
        <w:t>Principle</w:t>
      </w:r>
      <w:r w:rsidR="008765A8">
        <w:rPr>
          <w:lang w:val="en-US"/>
        </w:rPr>
        <w:t xml:space="preserve"> item </w:t>
      </w:r>
      <w:r w:rsidR="0079075A" w:rsidRPr="00BC0F65">
        <w:rPr>
          <w:lang w:val="en-US"/>
        </w:rPr>
        <w:t>ID</w:t>
      </w:r>
      <w:r w:rsidR="008765A8">
        <w:rPr>
          <w:lang w:val="en-US"/>
        </w:rPr>
        <w:t>s</w:t>
      </w:r>
    </w:p>
    <w:p w14:paraId="47831405" w14:textId="77777777" w:rsidR="001B1B5D" w:rsidRPr="001B1B5D" w:rsidRDefault="001B1B5D" w:rsidP="001B1B5D">
      <w:pPr>
        <w:pStyle w:val="NOTE"/>
        <w:ind w:left="1368"/>
      </w:pPr>
      <w:r w:rsidRPr="001B1B5D">
        <w:t>NOTE 1</w:t>
      </w:r>
      <w:r w:rsidRPr="001B1B5D">
        <w:tab/>
        <w:t>A GUID is a Globally Unique Identifier that is a unique reference number used as an identifier. The term GUID typically refers to various implementations of the universally unique identifier (UUID) defined in the ISO/IEC 9834-8:2005 standard.  GUIDs are usually stored as 128-bit values, and are commonly displayed as 32 hexadecimal digits with groups separated by hyphens, such as {21EC2020-3AEA-4069-A2DD-08002B30309D}.</w:t>
      </w:r>
    </w:p>
    <w:p w14:paraId="52FADB5B" w14:textId="1DDA8348" w:rsidR="00AA6EEB" w:rsidRPr="00BC0F65" w:rsidRDefault="00AA6EEB" w:rsidP="00AA6EEB">
      <w:pPr>
        <w:pStyle w:val="ListParagraph"/>
        <w:numPr>
          <w:ilvl w:val="1"/>
          <w:numId w:val="36"/>
        </w:numPr>
        <w:rPr>
          <w:lang w:val="en-US"/>
        </w:rPr>
      </w:pPr>
      <w:r w:rsidRPr="00BC0F65">
        <w:rPr>
          <w:lang w:val="en-US"/>
        </w:rPr>
        <w:t xml:space="preserve">Application ALPHA is configured to use a specific </w:t>
      </w:r>
      <w:r w:rsidR="00F62AED">
        <w:rPr>
          <w:i/>
          <w:lang w:val="en-US"/>
        </w:rPr>
        <w:t>a</w:t>
      </w:r>
      <w:r w:rsidR="00BC14E3" w:rsidRPr="004460FE">
        <w:rPr>
          <w:i/>
          <w:lang w:val="en-US"/>
        </w:rPr>
        <w:t xml:space="preserve">lias </w:t>
      </w:r>
      <w:r w:rsidR="00F62AED">
        <w:rPr>
          <w:i/>
          <w:lang w:val="en-US"/>
        </w:rPr>
        <w:t>d</w:t>
      </w:r>
      <w:r w:rsidR="00BC14E3" w:rsidRPr="004460FE">
        <w:rPr>
          <w:i/>
          <w:lang w:val="en-US"/>
        </w:rPr>
        <w:t>irectory</w:t>
      </w:r>
      <w:r w:rsidR="00BC14E3">
        <w:rPr>
          <w:lang w:val="en-US"/>
        </w:rPr>
        <w:t xml:space="preserve"> ID</w:t>
      </w:r>
      <w:r w:rsidRPr="00BC0F65">
        <w:rPr>
          <w:lang w:val="en-US"/>
        </w:rPr>
        <w:t xml:space="preserve"> and </w:t>
      </w:r>
      <w:r w:rsidR="00F62AED">
        <w:rPr>
          <w:i/>
          <w:lang w:val="en-US"/>
        </w:rPr>
        <w:t>c</w:t>
      </w:r>
      <w:r w:rsidRPr="004460FE">
        <w:rPr>
          <w:i/>
          <w:lang w:val="en-US"/>
        </w:rPr>
        <w:t>ategory</w:t>
      </w:r>
      <w:r w:rsidRPr="00BC0F65">
        <w:rPr>
          <w:lang w:val="en-US"/>
        </w:rPr>
        <w:t xml:space="preserve"> ID, for example </w:t>
      </w:r>
      <w:r w:rsidR="00F62AED">
        <w:rPr>
          <w:i/>
          <w:lang w:val="en-US"/>
        </w:rPr>
        <w:t>a</w:t>
      </w:r>
      <w:r w:rsidR="00F62AED" w:rsidRPr="004460FE">
        <w:rPr>
          <w:i/>
          <w:lang w:val="en-US"/>
        </w:rPr>
        <w:t xml:space="preserve">lias </w:t>
      </w:r>
      <w:r w:rsidR="00F62AED">
        <w:rPr>
          <w:i/>
          <w:lang w:val="en-US"/>
        </w:rPr>
        <w:t>d</w:t>
      </w:r>
      <w:r w:rsidR="00F62AED" w:rsidRPr="004460FE">
        <w:rPr>
          <w:i/>
          <w:lang w:val="en-US"/>
        </w:rPr>
        <w:t>irectory</w:t>
      </w:r>
      <w:r w:rsidR="00F62AED">
        <w:rPr>
          <w:lang w:val="en-US"/>
        </w:rPr>
        <w:t xml:space="preserve"> </w:t>
      </w:r>
      <w:r w:rsidR="00BC14E3">
        <w:rPr>
          <w:lang w:val="en-US"/>
        </w:rPr>
        <w:t>ID</w:t>
      </w:r>
      <w:r w:rsidRPr="00BC0F65">
        <w:rPr>
          <w:lang w:val="en-US"/>
        </w:rPr>
        <w:t xml:space="preserve"> = “Production”, </w:t>
      </w:r>
      <w:r w:rsidR="00F62AED">
        <w:rPr>
          <w:i/>
          <w:lang w:val="en-US"/>
        </w:rPr>
        <w:t>c</w:t>
      </w:r>
      <w:r w:rsidR="00F62AED" w:rsidRPr="004460FE">
        <w:rPr>
          <w:i/>
          <w:lang w:val="en-US"/>
        </w:rPr>
        <w:t>ategory</w:t>
      </w:r>
      <w:r w:rsidR="00F62AED" w:rsidRPr="00BC0F65">
        <w:rPr>
          <w:lang w:val="en-US"/>
        </w:rPr>
        <w:t xml:space="preserve"> </w:t>
      </w:r>
      <w:r w:rsidRPr="00BC0F65">
        <w:rPr>
          <w:lang w:val="en-US"/>
        </w:rPr>
        <w:t>ID = “MIMOSA CCOM Asset”.</w:t>
      </w:r>
    </w:p>
    <w:p w14:paraId="7CBE1243" w14:textId="77777777" w:rsidR="00AA6EEB" w:rsidRPr="00BC0F65" w:rsidRDefault="00AA6EEB" w:rsidP="00AA6EEB">
      <w:pPr>
        <w:pStyle w:val="ListParagraph"/>
        <w:numPr>
          <w:ilvl w:val="1"/>
          <w:numId w:val="36"/>
        </w:numPr>
        <w:rPr>
          <w:lang w:val="en-US"/>
        </w:rPr>
      </w:pPr>
      <w:r w:rsidRPr="00BC0F65">
        <w:rPr>
          <w:lang w:val="en-US"/>
        </w:rPr>
        <w:t xml:space="preserve">ALPHA creates the new local equipment record. </w:t>
      </w:r>
    </w:p>
    <w:p w14:paraId="22CF9D3C" w14:textId="77777777" w:rsidR="00AA6EEB" w:rsidRPr="00BC0F65" w:rsidRDefault="00AA6EEB" w:rsidP="00AA6EEB">
      <w:pPr>
        <w:pStyle w:val="ListParagraph"/>
        <w:numPr>
          <w:ilvl w:val="1"/>
          <w:numId w:val="36"/>
        </w:numPr>
        <w:rPr>
          <w:lang w:val="en-US"/>
        </w:rPr>
      </w:pPr>
      <w:r w:rsidRPr="00BC0F65">
        <w:rPr>
          <w:lang w:val="en-US"/>
        </w:rPr>
        <w:t>ALPHA also generates a MIMOSA CCOM GUID.</w:t>
      </w:r>
    </w:p>
    <w:p w14:paraId="6E1AA832" w14:textId="703E341D" w:rsidR="00AA6EEB" w:rsidRPr="00BC0F65" w:rsidRDefault="00AA6EEB" w:rsidP="00AA6EEB">
      <w:pPr>
        <w:pStyle w:val="ListParagraph"/>
        <w:numPr>
          <w:ilvl w:val="1"/>
          <w:numId w:val="36"/>
        </w:numPr>
        <w:rPr>
          <w:lang w:val="en-US"/>
        </w:rPr>
      </w:pPr>
      <w:r w:rsidRPr="00BC0F65">
        <w:rPr>
          <w:lang w:val="en-US"/>
        </w:rPr>
        <w:t xml:space="preserve">ALPHA calls </w:t>
      </w:r>
      <w:r w:rsidRPr="004460FE">
        <w:rPr>
          <w:i/>
          <w:lang w:val="en-US"/>
        </w:rPr>
        <w:t xml:space="preserve">Set </w:t>
      </w:r>
      <w:r w:rsidR="0062264A" w:rsidRPr="004460FE">
        <w:rPr>
          <w:i/>
          <w:lang w:val="en-US"/>
        </w:rPr>
        <w:t>Principle item</w:t>
      </w:r>
      <w:r w:rsidRPr="004460FE">
        <w:rPr>
          <w:i/>
          <w:lang w:val="en-US"/>
        </w:rPr>
        <w:t>s</w:t>
      </w:r>
      <w:r w:rsidRPr="00BC0F65">
        <w:rPr>
          <w:lang w:val="en-US"/>
        </w:rPr>
        <w:t xml:space="preserve"> with the </w:t>
      </w:r>
      <w:r w:rsidR="00F62AED">
        <w:rPr>
          <w:i/>
          <w:lang w:val="en-US"/>
        </w:rPr>
        <w:t>a</w:t>
      </w:r>
      <w:r w:rsidR="00F62AED" w:rsidRPr="004460FE">
        <w:rPr>
          <w:i/>
          <w:lang w:val="en-US"/>
        </w:rPr>
        <w:t xml:space="preserve">lias </w:t>
      </w:r>
      <w:r w:rsidR="00F62AED">
        <w:rPr>
          <w:i/>
          <w:lang w:val="en-US"/>
        </w:rPr>
        <w:t>d</w:t>
      </w:r>
      <w:r w:rsidR="00F62AED" w:rsidRPr="004460FE">
        <w:rPr>
          <w:i/>
          <w:lang w:val="en-US"/>
        </w:rPr>
        <w:t>irectory</w:t>
      </w:r>
      <w:r w:rsidR="00F62AED">
        <w:rPr>
          <w:lang w:val="en-US"/>
        </w:rPr>
        <w:t xml:space="preserve"> </w:t>
      </w:r>
      <w:r w:rsidR="00BC14E3">
        <w:rPr>
          <w:lang w:val="en-US"/>
        </w:rPr>
        <w:t>ID</w:t>
      </w:r>
      <w:r w:rsidRPr="00BC0F65">
        <w:rPr>
          <w:lang w:val="en-US"/>
        </w:rPr>
        <w:t xml:space="preserve">, the </w:t>
      </w:r>
      <w:r w:rsidR="00F62AED">
        <w:rPr>
          <w:i/>
          <w:lang w:val="en-US"/>
        </w:rPr>
        <w:t>c</w:t>
      </w:r>
      <w:r w:rsidR="00F62AED" w:rsidRPr="004460FE">
        <w:rPr>
          <w:i/>
          <w:lang w:val="en-US"/>
        </w:rPr>
        <w:t>ategory</w:t>
      </w:r>
      <w:r w:rsidR="00F62AED" w:rsidRPr="00BC0F65">
        <w:rPr>
          <w:lang w:val="en-US"/>
        </w:rPr>
        <w:t xml:space="preserve"> </w:t>
      </w:r>
      <w:r w:rsidRPr="00BC0F65">
        <w:rPr>
          <w:lang w:val="en-US"/>
        </w:rPr>
        <w:t>ID, and the GUID.</w:t>
      </w:r>
    </w:p>
    <w:p w14:paraId="0FB37BBB" w14:textId="6D014CD8" w:rsidR="00AA6EEB" w:rsidRPr="00BC0F65" w:rsidRDefault="00AA6EEB" w:rsidP="00AA6EEB">
      <w:pPr>
        <w:pStyle w:val="ListParagraph"/>
        <w:numPr>
          <w:ilvl w:val="1"/>
          <w:numId w:val="36"/>
        </w:numPr>
        <w:rPr>
          <w:lang w:val="en-US"/>
        </w:rPr>
      </w:pPr>
      <w:r w:rsidRPr="00BC0F65">
        <w:rPr>
          <w:lang w:val="en-US"/>
        </w:rPr>
        <w:t xml:space="preserve">ALPHA calls </w:t>
      </w:r>
      <w:r w:rsidRPr="00F62AED">
        <w:rPr>
          <w:i/>
          <w:lang w:val="en-US"/>
        </w:rPr>
        <w:t xml:space="preserve">Set </w:t>
      </w:r>
      <w:r w:rsidR="00A45FE0">
        <w:rPr>
          <w:i/>
          <w:lang w:val="en-US"/>
        </w:rPr>
        <w:t>Namespace</w:t>
      </w:r>
      <w:r w:rsidR="00A45FE0" w:rsidRPr="00F62AED">
        <w:rPr>
          <w:i/>
          <w:lang w:val="en-US"/>
        </w:rPr>
        <w:t xml:space="preserve"> </w:t>
      </w:r>
      <w:r w:rsidR="00610261">
        <w:rPr>
          <w:i/>
          <w:lang w:val="en-US"/>
        </w:rPr>
        <w:t>Items</w:t>
      </w:r>
      <w:r w:rsidR="00610261" w:rsidRPr="00BC0F65">
        <w:rPr>
          <w:lang w:val="en-US"/>
        </w:rPr>
        <w:t xml:space="preserve"> </w:t>
      </w:r>
      <w:r w:rsidRPr="00BC0F65">
        <w:rPr>
          <w:lang w:val="en-US"/>
        </w:rPr>
        <w:t xml:space="preserve">with the </w:t>
      </w:r>
      <w:r w:rsidR="00F62AED">
        <w:rPr>
          <w:i/>
          <w:lang w:val="en-US"/>
        </w:rPr>
        <w:t>a</w:t>
      </w:r>
      <w:r w:rsidR="00F62AED" w:rsidRPr="004460FE">
        <w:rPr>
          <w:i/>
          <w:lang w:val="en-US"/>
        </w:rPr>
        <w:t xml:space="preserve">lias </w:t>
      </w:r>
      <w:r w:rsidR="00F62AED">
        <w:rPr>
          <w:i/>
          <w:lang w:val="en-US"/>
        </w:rPr>
        <w:t>d</w:t>
      </w:r>
      <w:r w:rsidR="00F62AED" w:rsidRPr="004460FE">
        <w:rPr>
          <w:i/>
          <w:lang w:val="en-US"/>
        </w:rPr>
        <w:t>irectory</w:t>
      </w:r>
      <w:r w:rsidR="00F62AED">
        <w:rPr>
          <w:lang w:val="en-US"/>
        </w:rPr>
        <w:t xml:space="preserve"> </w:t>
      </w:r>
      <w:r w:rsidR="00BC14E3">
        <w:rPr>
          <w:lang w:val="en-US"/>
        </w:rPr>
        <w:t>ID</w:t>
      </w:r>
      <w:r w:rsidRPr="00BC0F65">
        <w:rPr>
          <w:lang w:val="en-US"/>
        </w:rPr>
        <w:t xml:space="preserve">, the </w:t>
      </w:r>
      <w:r w:rsidR="00F62AED">
        <w:rPr>
          <w:i/>
          <w:lang w:val="en-US"/>
        </w:rPr>
        <w:t>c</w:t>
      </w:r>
      <w:r w:rsidR="00F62AED" w:rsidRPr="004460FE">
        <w:rPr>
          <w:i/>
          <w:lang w:val="en-US"/>
        </w:rPr>
        <w:t>ategory</w:t>
      </w:r>
      <w:r w:rsidR="00F62AED" w:rsidRPr="00BC0F65">
        <w:rPr>
          <w:lang w:val="en-US"/>
        </w:rPr>
        <w:t xml:space="preserve"> </w:t>
      </w:r>
      <w:r w:rsidRPr="00BC0F65">
        <w:rPr>
          <w:lang w:val="en-US"/>
        </w:rPr>
        <w:t>ID, and the local identifier also set to GUID</w:t>
      </w:r>
    </w:p>
    <w:p w14:paraId="739E6842" w14:textId="70BD0372" w:rsidR="00AA6EEB" w:rsidRPr="00BC0F65" w:rsidRDefault="0079075A" w:rsidP="0079075A">
      <w:pPr>
        <w:pStyle w:val="NOTE"/>
        <w:ind w:left="2088"/>
        <w:rPr>
          <w:lang w:val="en-US"/>
        </w:rPr>
      </w:pPr>
      <w:r w:rsidRPr="00BC0F65">
        <w:rPr>
          <w:lang w:val="en-US"/>
        </w:rPr>
        <w:t>NOTE 2</w:t>
      </w:r>
      <w:r w:rsidR="00AA6EEB" w:rsidRPr="00BC0F65">
        <w:rPr>
          <w:lang w:val="en-US"/>
        </w:rPr>
        <w:tab/>
        <w:t xml:space="preserve">In this example ALPHA’s </w:t>
      </w:r>
      <w:proofErr w:type="spellStart"/>
      <w:r w:rsidR="00AA6EEB" w:rsidRPr="00BC0F65">
        <w:rPr>
          <w:lang w:val="en-US"/>
        </w:rPr>
        <w:t>LocalID</w:t>
      </w:r>
      <w:proofErr w:type="spellEnd"/>
      <w:r w:rsidR="00AA6EEB" w:rsidRPr="00BC0F65">
        <w:rPr>
          <w:lang w:val="en-US"/>
        </w:rPr>
        <w:t xml:space="preserve"> matches the </w:t>
      </w:r>
      <w:proofErr w:type="spellStart"/>
      <w:r w:rsidR="000D6CF0">
        <w:rPr>
          <w:lang w:val="en-US"/>
        </w:rPr>
        <w:t>PrincipleItemID</w:t>
      </w:r>
      <w:proofErr w:type="spellEnd"/>
      <w:r w:rsidR="00AA6EEB" w:rsidRPr="00BC0F65">
        <w:rPr>
          <w:lang w:val="en-US"/>
        </w:rPr>
        <w:t>.</w:t>
      </w:r>
    </w:p>
    <w:p w14:paraId="1F129614" w14:textId="77777777" w:rsidR="00AA6EEB" w:rsidRPr="00BC0F65" w:rsidRDefault="00AA6EEB" w:rsidP="00AA6EEB">
      <w:pPr>
        <w:pStyle w:val="ListParagraph"/>
        <w:numPr>
          <w:ilvl w:val="1"/>
          <w:numId w:val="36"/>
        </w:numPr>
        <w:rPr>
          <w:lang w:val="en-US"/>
        </w:rPr>
      </w:pPr>
      <w:r w:rsidRPr="00BC0F65">
        <w:rPr>
          <w:lang w:val="en-US"/>
        </w:rPr>
        <w:t xml:space="preserve">ALPHA publishes the creation of the equipment using the MSM model (Part 6) and the </w:t>
      </w:r>
      <w:proofErr w:type="spellStart"/>
      <w:r w:rsidRPr="00BC0F65">
        <w:rPr>
          <w:i/>
          <w:lang w:val="en-US"/>
        </w:rPr>
        <w:t>SyncEquipmentDefinition</w:t>
      </w:r>
      <w:proofErr w:type="spellEnd"/>
      <w:r w:rsidRPr="00BC0F65">
        <w:rPr>
          <w:lang w:val="en-US"/>
        </w:rPr>
        <w:t xml:space="preserve"> message on a “</w:t>
      </w:r>
      <w:r w:rsidRPr="00BC0F65">
        <w:rPr>
          <w:i/>
          <w:lang w:val="en-US"/>
        </w:rPr>
        <w:t>MIMOSA CCOM Asset</w:t>
      </w:r>
      <w:r w:rsidRPr="00BC0F65">
        <w:rPr>
          <w:lang w:val="en-US"/>
        </w:rPr>
        <w:t>” channel.</w:t>
      </w:r>
    </w:p>
    <w:p w14:paraId="27143889" w14:textId="61D3736F" w:rsidR="00AA6EEB" w:rsidRPr="00BC0F65" w:rsidRDefault="00AA6EEB" w:rsidP="00AA6EEB">
      <w:pPr>
        <w:pStyle w:val="ListParagraph"/>
        <w:numPr>
          <w:ilvl w:val="1"/>
          <w:numId w:val="36"/>
        </w:numPr>
        <w:rPr>
          <w:lang w:val="en-US"/>
        </w:rPr>
      </w:pPr>
      <w:r w:rsidRPr="00BC0F65">
        <w:rPr>
          <w:lang w:val="en-US"/>
        </w:rPr>
        <w:t xml:space="preserve">Application BETA had been previously configured to use a specific </w:t>
      </w:r>
      <w:r w:rsidR="00F62AED">
        <w:rPr>
          <w:i/>
          <w:lang w:val="en-US"/>
        </w:rPr>
        <w:t>a</w:t>
      </w:r>
      <w:r w:rsidR="00F62AED" w:rsidRPr="004460FE">
        <w:rPr>
          <w:i/>
          <w:lang w:val="en-US"/>
        </w:rPr>
        <w:t xml:space="preserve">lias </w:t>
      </w:r>
      <w:r w:rsidR="00F62AED">
        <w:rPr>
          <w:i/>
          <w:lang w:val="en-US"/>
        </w:rPr>
        <w:t>d</w:t>
      </w:r>
      <w:r w:rsidR="00F62AED" w:rsidRPr="004460FE">
        <w:rPr>
          <w:i/>
          <w:lang w:val="en-US"/>
        </w:rPr>
        <w:t>irectory</w:t>
      </w:r>
      <w:r w:rsidR="00F62AED">
        <w:rPr>
          <w:lang w:val="en-US"/>
        </w:rPr>
        <w:t xml:space="preserve"> </w:t>
      </w:r>
      <w:r w:rsidR="00BC14E3">
        <w:rPr>
          <w:lang w:val="en-US"/>
        </w:rPr>
        <w:t>ID</w:t>
      </w:r>
      <w:r w:rsidRPr="00BC0F65">
        <w:rPr>
          <w:lang w:val="en-US"/>
        </w:rPr>
        <w:t xml:space="preserve"> and </w:t>
      </w:r>
      <w:r w:rsidR="00F62AED">
        <w:rPr>
          <w:i/>
          <w:lang w:val="en-US"/>
        </w:rPr>
        <w:t>c</w:t>
      </w:r>
      <w:r w:rsidR="00F62AED" w:rsidRPr="004460FE">
        <w:rPr>
          <w:i/>
          <w:lang w:val="en-US"/>
        </w:rPr>
        <w:t>ategory</w:t>
      </w:r>
      <w:r w:rsidR="00F62AED" w:rsidRPr="00BC0F65">
        <w:rPr>
          <w:lang w:val="en-US"/>
        </w:rPr>
        <w:t xml:space="preserve"> </w:t>
      </w:r>
      <w:r w:rsidRPr="00BC0F65">
        <w:rPr>
          <w:lang w:val="en-US"/>
        </w:rPr>
        <w:t xml:space="preserve">ID, for example </w:t>
      </w:r>
      <w:r w:rsidR="00F62AED">
        <w:rPr>
          <w:i/>
          <w:lang w:val="en-US"/>
        </w:rPr>
        <w:t>a</w:t>
      </w:r>
      <w:r w:rsidR="00F62AED" w:rsidRPr="004460FE">
        <w:rPr>
          <w:i/>
          <w:lang w:val="en-US"/>
        </w:rPr>
        <w:t xml:space="preserve">lias </w:t>
      </w:r>
      <w:r w:rsidR="00F62AED">
        <w:rPr>
          <w:i/>
          <w:lang w:val="en-US"/>
        </w:rPr>
        <w:t>d</w:t>
      </w:r>
      <w:r w:rsidR="00F62AED" w:rsidRPr="004460FE">
        <w:rPr>
          <w:i/>
          <w:lang w:val="en-US"/>
        </w:rPr>
        <w:t>irectory</w:t>
      </w:r>
      <w:r w:rsidR="00F62AED">
        <w:rPr>
          <w:lang w:val="en-US"/>
        </w:rPr>
        <w:t xml:space="preserve"> </w:t>
      </w:r>
      <w:r w:rsidR="00BC14E3">
        <w:rPr>
          <w:lang w:val="en-US"/>
        </w:rPr>
        <w:t>ID</w:t>
      </w:r>
      <w:r w:rsidRPr="00BC0F65">
        <w:rPr>
          <w:lang w:val="en-US"/>
        </w:rPr>
        <w:t xml:space="preserve"> = “Production”, </w:t>
      </w:r>
      <w:r w:rsidR="00F62AED">
        <w:rPr>
          <w:i/>
          <w:lang w:val="en-US"/>
        </w:rPr>
        <w:t>c</w:t>
      </w:r>
      <w:r w:rsidR="00F62AED" w:rsidRPr="004460FE">
        <w:rPr>
          <w:i/>
          <w:lang w:val="en-US"/>
        </w:rPr>
        <w:t>ategory</w:t>
      </w:r>
      <w:r w:rsidR="00F62AED" w:rsidRPr="00BC0F65">
        <w:rPr>
          <w:lang w:val="en-US"/>
        </w:rPr>
        <w:t xml:space="preserve"> </w:t>
      </w:r>
      <w:r w:rsidRPr="00BC0F65">
        <w:rPr>
          <w:lang w:val="en-US"/>
        </w:rPr>
        <w:t>ID = “MIMOSA CCOM Asset”.</w:t>
      </w:r>
    </w:p>
    <w:p w14:paraId="4DC9AD3F" w14:textId="77777777" w:rsidR="00AA6EEB" w:rsidRPr="00BC0F65" w:rsidRDefault="00AA6EEB" w:rsidP="00AA6EEB">
      <w:pPr>
        <w:pStyle w:val="ListParagraph"/>
        <w:numPr>
          <w:ilvl w:val="1"/>
          <w:numId w:val="36"/>
        </w:numPr>
        <w:rPr>
          <w:lang w:val="en-US"/>
        </w:rPr>
      </w:pPr>
      <w:r w:rsidRPr="00BC0F65">
        <w:rPr>
          <w:lang w:val="en-US"/>
        </w:rPr>
        <w:t>BETA had previously subscribed to the “MIMOSA CCOM Asset” channel.</w:t>
      </w:r>
    </w:p>
    <w:p w14:paraId="4D081CAF" w14:textId="77777777" w:rsidR="00AA6EEB" w:rsidRPr="00BC0F65" w:rsidRDefault="00AA6EEB" w:rsidP="00AA6EEB">
      <w:pPr>
        <w:pStyle w:val="ListParagraph"/>
        <w:numPr>
          <w:ilvl w:val="1"/>
          <w:numId w:val="36"/>
        </w:numPr>
        <w:rPr>
          <w:lang w:val="en-US"/>
        </w:rPr>
      </w:pPr>
      <w:r w:rsidRPr="00BC0F65">
        <w:rPr>
          <w:lang w:val="en-US"/>
        </w:rPr>
        <w:t xml:space="preserve">BETA receives the </w:t>
      </w:r>
      <w:proofErr w:type="spellStart"/>
      <w:r w:rsidRPr="00BC0F65">
        <w:rPr>
          <w:i/>
          <w:lang w:val="en-US"/>
        </w:rPr>
        <w:t>SyncEquipmentDefinition</w:t>
      </w:r>
      <w:proofErr w:type="spellEnd"/>
      <w:r w:rsidRPr="00BC0F65">
        <w:rPr>
          <w:lang w:val="en-US"/>
        </w:rPr>
        <w:t xml:space="preserve"> message.</w:t>
      </w:r>
    </w:p>
    <w:p w14:paraId="4B413466" w14:textId="365EB749" w:rsidR="00AA6EEB" w:rsidRPr="00BC0F65" w:rsidRDefault="00AA6EEB" w:rsidP="00AA6EEB">
      <w:pPr>
        <w:pStyle w:val="ListParagraph"/>
        <w:numPr>
          <w:ilvl w:val="1"/>
          <w:numId w:val="36"/>
        </w:numPr>
        <w:rPr>
          <w:lang w:val="en-US"/>
        </w:rPr>
      </w:pPr>
      <w:r w:rsidRPr="00BC0F65">
        <w:rPr>
          <w:lang w:val="en-US"/>
        </w:rPr>
        <w:t xml:space="preserve">BETA queries the </w:t>
      </w:r>
      <w:r w:rsidR="008765A8">
        <w:rPr>
          <w:lang w:val="en-US"/>
        </w:rPr>
        <w:t xml:space="preserve">ASM </w:t>
      </w:r>
      <w:r w:rsidRPr="00BC0F65">
        <w:rPr>
          <w:lang w:val="en-US"/>
        </w:rPr>
        <w:t xml:space="preserve">using </w:t>
      </w:r>
      <w:r w:rsidR="008765A8">
        <w:rPr>
          <w:lang w:val="en-US"/>
        </w:rPr>
        <w:t xml:space="preserve">the </w:t>
      </w:r>
      <w:r w:rsidR="008765A8" w:rsidRPr="008765A8">
        <w:rPr>
          <w:i/>
          <w:lang w:val="en-US"/>
        </w:rPr>
        <w:t>get namespace ID</w:t>
      </w:r>
      <w:r w:rsidR="008765A8">
        <w:rPr>
          <w:i/>
          <w:lang w:val="en-US"/>
        </w:rPr>
        <w:t>s</w:t>
      </w:r>
      <w:r w:rsidR="008765A8">
        <w:rPr>
          <w:lang w:val="en-US"/>
        </w:rPr>
        <w:t xml:space="preserve"> service </w:t>
      </w:r>
      <w:r w:rsidR="0079075A" w:rsidRPr="00BC0F65">
        <w:rPr>
          <w:lang w:val="en-US"/>
        </w:rPr>
        <w:t>and</w:t>
      </w:r>
      <w:r w:rsidRPr="00BC0F65">
        <w:rPr>
          <w:lang w:val="en-US"/>
        </w:rPr>
        <w:t xml:space="preserve"> the GUID.</w:t>
      </w:r>
    </w:p>
    <w:p w14:paraId="1F840A31" w14:textId="6AAA3865" w:rsidR="00AA6EEB" w:rsidRPr="00BC0F65" w:rsidRDefault="008765A8" w:rsidP="00AA6EEB">
      <w:pPr>
        <w:pStyle w:val="ListParagraph"/>
        <w:numPr>
          <w:ilvl w:val="1"/>
          <w:numId w:val="36"/>
        </w:numPr>
        <w:rPr>
          <w:lang w:val="en-US"/>
        </w:rPr>
      </w:pPr>
      <w:r>
        <w:rPr>
          <w:lang w:val="en-US"/>
        </w:rPr>
        <w:t xml:space="preserve">The </w:t>
      </w:r>
      <w:r w:rsidRPr="008765A8">
        <w:rPr>
          <w:i/>
          <w:lang w:val="en-US"/>
        </w:rPr>
        <w:t>get namespace ID</w:t>
      </w:r>
      <w:r>
        <w:rPr>
          <w:i/>
          <w:lang w:val="en-US"/>
        </w:rPr>
        <w:t>s</w:t>
      </w:r>
      <w:r>
        <w:rPr>
          <w:lang w:val="en-US"/>
        </w:rPr>
        <w:t xml:space="preserve"> service </w:t>
      </w:r>
      <w:r w:rsidR="00AA6EEB" w:rsidRPr="00BC0F65">
        <w:rPr>
          <w:lang w:val="en-US"/>
        </w:rPr>
        <w:t xml:space="preserve">returns with an empty string for the </w:t>
      </w:r>
      <w:proofErr w:type="spellStart"/>
      <w:r w:rsidR="00AA6EEB" w:rsidRPr="00BC0F65">
        <w:rPr>
          <w:lang w:val="en-US"/>
        </w:rPr>
        <w:t>LocalID</w:t>
      </w:r>
      <w:proofErr w:type="spellEnd"/>
      <w:r w:rsidR="00AA6EEB" w:rsidRPr="00BC0F65">
        <w:rPr>
          <w:lang w:val="en-US"/>
        </w:rPr>
        <w:t>.</w:t>
      </w:r>
    </w:p>
    <w:p w14:paraId="2787CB2D" w14:textId="77777777" w:rsidR="00AA6EEB" w:rsidRPr="00BC0F65" w:rsidRDefault="00AA6EEB" w:rsidP="00AA6EEB">
      <w:pPr>
        <w:pStyle w:val="ListParagraph"/>
        <w:numPr>
          <w:ilvl w:val="1"/>
          <w:numId w:val="36"/>
        </w:numPr>
        <w:rPr>
          <w:lang w:val="en-US"/>
        </w:rPr>
      </w:pPr>
      <w:r w:rsidRPr="00BC0F65">
        <w:rPr>
          <w:lang w:val="en-US"/>
        </w:rPr>
        <w:t>Because an empty string is returned, BETA understands that this is a new object. BETA creates a new local equipment record.</w:t>
      </w:r>
    </w:p>
    <w:p w14:paraId="1F8A3ADE" w14:textId="1A94B383" w:rsidR="00AA6EEB" w:rsidRPr="00BC0F65" w:rsidRDefault="00AA6EEB" w:rsidP="00AA6EEB">
      <w:pPr>
        <w:pStyle w:val="ListParagraph"/>
        <w:numPr>
          <w:ilvl w:val="1"/>
          <w:numId w:val="36"/>
        </w:numPr>
        <w:rPr>
          <w:lang w:val="en-US"/>
        </w:rPr>
      </w:pPr>
      <w:r w:rsidRPr="00BC0F65">
        <w:rPr>
          <w:lang w:val="en-US"/>
        </w:rPr>
        <w:lastRenderedPageBreak/>
        <w:t xml:space="preserve">BETA calls </w:t>
      </w:r>
      <w:r w:rsidR="008765A8">
        <w:rPr>
          <w:lang w:val="en-US"/>
        </w:rPr>
        <w:t>the s</w:t>
      </w:r>
      <w:r w:rsidR="008765A8" w:rsidRPr="008765A8">
        <w:rPr>
          <w:i/>
          <w:lang w:val="en-US"/>
        </w:rPr>
        <w:t>et namespace ID</w:t>
      </w:r>
      <w:r w:rsidR="008765A8">
        <w:rPr>
          <w:i/>
          <w:lang w:val="en-US"/>
        </w:rPr>
        <w:t>s</w:t>
      </w:r>
      <w:r w:rsidR="008765A8">
        <w:rPr>
          <w:lang w:val="en-US"/>
        </w:rPr>
        <w:t xml:space="preserve"> service </w:t>
      </w:r>
      <w:r w:rsidRPr="00BC0F65">
        <w:rPr>
          <w:lang w:val="en-US"/>
        </w:rPr>
        <w:t xml:space="preserve">using the GUID as the </w:t>
      </w:r>
      <w:proofErr w:type="spellStart"/>
      <w:r w:rsidR="000D6CF0">
        <w:rPr>
          <w:lang w:val="en-US"/>
        </w:rPr>
        <w:t>PrincipleItemID</w:t>
      </w:r>
      <w:proofErr w:type="spellEnd"/>
      <w:r w:rsidRPr="00BC0F65">
        <w:rPr>
          <w:lang w:val="en-US"/>
        </w:rPr>
        <w:t xml:space="preserve">, and </w:t>
      </w:r>
      <w:proofErr w:type="gramStart"/>
      <w:r w:rsidRPr="00BC0F65">
        <w:rPr>
          <w:lang w:val="en-US"/>
        </w:rPr>
        <w:t>its</w:t>
      </w:r>
      <w:proofErr w:type="gramEnd"/>
      <w:r w:rsidRPr="00BC0F65">
        <w:rPr>
          <w:lang w:val="en-US"/>
        </w:rPr>
        <w:t xml:space="preserve"> newly created local ID as the </w:t>
      </w:r>
      <w:proofErr w:type="spellStart"/>
      <w:r w:rsidRPr="00BC0F65">
        <w:rPr>
          <w:lang w:val="en-US"/>
        </w:rPr>
        <w:t>LocalID</w:t>
      </w:r>
      <w:proofErr w:type="spellEnd"/>
      <w:r w:rsidRPr="00BC0F65">
        <w:rPr>
          <w:lang w:val="en-US"/>
        </w:rPr>
        <w:t>.</w:t>
      </w:r>
    </w:p>
    <w:p w14:paraId="15010EFF" w14:textId="77777777" w:rsidR="00AA6EEB" w:rsidRPr="00BC0F65" w:rsidRDefault="00AA6EEB" w:rsidP="0079075A">
      <w:pPr>
        <w:rPr>
          <w:lang w:val="en-US"/>
        </w:rPr>
      </w:pPr>
    </w:p>
    <w:p w14:paraId="64A916E4" w14:textId="48D4E639" w:rsidR="00AA6EEB" w:rsidRPr="00BC0F65" w:rsidRDefault="00AA6EEB" w:rsidP="00AA6EEB">
      <w:pPr>
        <w:pStyle w:val="ListParagraph"/>
        <w:numPr>
          <w:ilvl w:val="0"/>
          <w:numId w:val="34"/>
        </w:numPr>
        <w:rPr>
          <w:lang w:val="en-US"/>
        </w:rPr>
      </w:pPr>
      <w:r w:rsidRPr="00BC0F65">
        <w:rPr>
          <w:lang w:val="en-US"/>
        </w:rPr>
        <w:t xml:space="preserve">One system with a single name “product” and another </w:t>
      </w:r>
      <w:r w:rsidR="001B1B5D">
        <w:rPr>
          <w:lang w:val="en-US"/>
        </w:rPr>
        <w:t>with</w:t>
      </w:r>
      <w:r w:rsidRPr="00BC0F65">
        <w:rPr>
          <w:lang w:val="en-US"/>
        </w:rPr>
        <w:t xml:space="preserve"> a rich structure of product types.  </w:t>
      </w:r>
    </w:p>
    <w:p w14:paraId="45E002E4" w14:textId="77777777" w:rsidR="00AA6EEB" w:rsidRPr="00BC0F65" w:rsidRDefault="00AA6EEB" w:rsidP="00AA6EEB">
      <w:pPr>
        <w:rPr>
          <w:lang w:val="en-US"/>
        </w:rPr>
      </w:pPr>
    </w:p>
    <w:p w14:paraId="3DDBCB68" w14:textId="55B76641" w:rsidR="00AA6EEB" w:rsidRPr="00BC0F65" w:rsidRDefault="00AA6EEB" w:rsidP="00AA6EEB">
      <w:pPr>
        <w:pStyle w:val="ListParagraph"/>
        <w:ind w:left="360"/>
        <w:rPr>
          <w:lang w:val="en-US"/>
        </w:rPr>
      </w:pPr>
      <w:r w:rsidRPr="00BC0F65">
        <w:rPr>
          <w:lang w:val="en-US"/>
        </w:rPr>
        <w:t xml:space="preserve">A MOM </w:t>
      </w:r>
      <w:r w:rsidR="004271E6">
        <w:rPr>
          <w:lang w:val="en-US"/>
        </w:rPr>
        <w:t xml:space="preserve">(Manufacturing Operations Management) </w:t>
      </w:r>
      <w:r w:rsidRPr="00BC0F65">
        <w:rPr>
          <w:lang w:val="en-US"/>
        </w:rPr>
        <w:t xml:space="preserve">system has a scheduling system, a LIMS (Laboratory Information Management System) application and a WMS inventory management system.  </w:t>
      </w:r>
    </w:p>
    <w:p w14:paraId="341721CF" w14:textId="77777777" w:rsidR="00AA6EEB" w:rsidRPr="00BC0F65" w:rsidRDefault="00AA6EEB" w:rsidP="00AA6EEB">
      <w:pPr>
        <w:pStyle w:val="ListParagraph"/>
        <w:ind w:left="360"/>
        <w:rPr>
          <w:lang w:val="en-US"/>
        </w:rPr>
      </w:pPr>
    </w:p>
    <w:p w14:paraId="7678D18C" w14:textId="77777777" w:rsidR="00AA6EEB" w:rsidRPr="00BC0F65" w:rsidRDefault="00AA6EEB" w:rsidP="00AA6EEB">
      <w:pPr>
        <w:pStyle w:val="ListParagraph"/>
        <w:numPr>
          <w:ilvl w:val="0"/>
          <w:numId w:val="35"/>
        </w:numPr>
        <w:rPr>
          <w:lang w:val="en-US"/>
        </w:rPr>
      </w:pPr>
      <w:r w:rsidRPr="00BC0F65">
        <w:rPr>
          <w:lang w:val="en-US"/>
        </w:rPr>
        <w:t xml:space="preserve">The LIMS system processes information about quality and chemistry for multiple sample systems, and material (liquid) that moves through one of these sample systems is identified by the name “product”.  </w:t>
      </w:r>
    </w:p>
    <w:p w14:paraId="140BCF6A" w14:textId="77777777" w:rsidR="00AA6EEB" w:rsidRPr="00BC0F65" w:rsidRDefault="00AA6EEB" w:rsidP="00AA6EEB">
      <w:pPr>
        <w:pStyle w:val="ListParagraph"/>
        <w:numPr>
          <w:ilvl w:val="0"/>
          <w:numId w:val="35"/>
        </w:numPr>
        <w:rPr>
          <w:lang w:val="en-US"/>
        </w:rPr>
      </w:pPr>
      <w:r w:rsidRPr="00BC0F65">
        <w:rPr>
          <w:lang w:val="en-US"/>
        </w:rPr>
        <w:t xml:space="preserve">The MOM scheduling system and the WMS inventory management system capture information about the multiple products which are analyzed through the LIMS application and temporarily processed in storage tanks, including the product name, mass or volume, tank status and other attributes.  </w:t>
      </w:r>
    </w:p>
    <w:p w14:paraId="2420CA2F" w14:textId="77777777" w:rsidR="00AA6EEB" w:rsidRPr="00BC0F65" w:rsidRDefault="00AA6EEB" w:rsidP="00AA6EEB">
      <w:pPr>
        <w:pStyle w:val="ListParagraph"/>
        <w:numPr>
          <w:ilvl w:val="0"/>
          <w:numId w:val="35"/>
        </w:numPr>
        <w:rPr>
          <w:lang w:val="en-US"/>
        </w:rPr>
      </w:pPr>
      <w:r w:rsidRPr="00BC0F65">
        <w:rPr>
          <w:lang w:val="en-US"/>
        </w:rPr>
        <w:t xml:space="preserve">The MOM scheduling system uses a structure of product names, which includes the multiple grades of product, using the multiple names of “high grade product”, “medium grade product”, and “low grade product”.  </w:t>
      </w:r>
    </w:p>
    <w:p w14:paraId="18F93B27" w14:textId="77777777" w:rsidR="00AA6EEB" w:rsidRPr="00BC0F65" w:rsidRDefault="00AA6EEB" w:rsidP="00AA6EEB">
      <w:pPr>
        <w:pStyle w:val="ListParagraph"/>
        <w:numPr>
          <w:ilvl w:val="0"/>
          <w:numId w:val="35"/>
        </w:numPr>
        <w:rPr>
          <w:lang w:val="en-US"/>
        </w:rPr>
      </w:pPr>
      <w:r w:rsidRPr="00BC0F65">
        <w:rPr>
          <w:lang w:val="en-US"/>
        </w:rPr>
        <w:t xml:space="preserve">The inventory management system uses the same multiple names, but without a structure for these names (it uses other data structures for each tank).  </w:t>
      </w:r>
    </w:p>
    <w:p w14:paraId="2C5F04FC" w14:textId="77777777" w:rsidR="00AA6EEB" w:rsidRPr="00BC0F65" w:rsidRDefault="00AA6EEB" w:rsidP="00AA6EEB">
      <w:pPr>
        <w:pStyle w:val="ListParagraph"/>
        <w:numPr>
          <w:ilvl w:val="0"/>
          <w:numId w:val="35"/>
        </w:numPr>
        <w:rPr>
          <w:lang w:val="en-US"/>
        </w:rPr>
      </w:pPr>
      <w:r w:rsidRPr="00BC0F65">
        <w:rPr>
          <w:lang w:val="en-US"/>
        </w:rPr>
        <w:t>During the manufacturing operations used for high-grade product, the MOM system must associate the names “</w:t>
      </w:r>
      <w:r w:rsidRPr="00BC0F65">
        <w:rPr>
          <w:i/>
          <w:lang w:val="en-US"/>
        </w:rPr>
        <w:t>high grade product</w:t>
      </w:r>
      <w:r w:rsidRPr="00BC0F65">
        <w:rPr>
          <w:lang w:val="en-US"/>
        </w:rPr>
        <w:t>” and “</w:t>
      </w:r>
      <w:r w:rsidRPr="00BC0F65">
        <w:rPr>
          <w:i/>
          <w:lang w:val="en-US"/>
        </w:rPr>
        <w:t>product</w:t>
      </w:r>
      <w:r w:rsidRPr="00BC0F65">
        <w:rPr>
          <w:lang w:val="en-US"/>
        </w:rPr>
        <w:t xml:space="preserve">”, and it must associate the scheduling system structure (product with multiple product grades) with the LIMS data structure and the inventory management system structure.  </w:t>
      </w:r>
    </w:p>
    <w:p w14:paraId="544F0BC4" w14:textId="77DAB842" w:rsidR="00AA6EEB" w:rsidRPr="00BC0F65" w:rsidRDefault="00AA6EEB" w:rsidP="00AA6EEB">
      <w:pPr>
        <w:pStyle w:val="ListParagraph"/>
        <w:numPr>
          <w:ilvl w:val="0"/>
          <w:numId w:val="35"/>
        </w:numPr>
        <w:rPr>
          <w:lang w:val="en-US"/>
        </w:rPr>
      </w:pPr>
      <w:r w:rsidRPr="00BC0F65">
        <w:rPr>
          <w:lang w:val="en-US"/>
        </w:rPr>
        <w:t xml:space="preserve">Only the MOM system as a whole “knows” that a high-grade product is being manufactured at the moment.  This knowledge is used to select the correct association </w:t>
      </w:r>
      <w:r w:rsidR="008723BF">
        <w:rPr>
          <w:lang w:val="en-US"/>
        </w:rPr>
        <w:t>within the alias directory</w:t>
      </w:r>
      <w:r w:rsidRPr="00BC0F65">
        <w:rPr>
          <w:lang w:val="en-US"/>
        </w:rPr>
        <w:t>.  The association is at the attribute name level, not at the structure level.</w:t>
      </w:r>
    </w:p>
    <w:p w14:paraId="77833E55" w14:textId="77777777" w:rsidR="00AA6EEB" w:rsidRPr="00BC0F65" w:rsidRDefault="00AA6EEB" w:rsidP="00AA6EEB">
      <w:pPr>
        <w:pStyle w:val="ListParagraph"/>
        <w:ind w:left="1080"/>
        <w:rPr>
          <w:lang w:val="en-US"/>
        </w:rPr>
      </w:pPr>
    </w:p>
    <w:p w14:paraId="00FB44CF" w14:textId="4CB03B1D" w:rsidR="00AA6EEB" w:rsidRPr="00BC0F65" w:rsidRDefault="00692596" w:rsidP="00AA6EEB">
      <w:pPr>
        <w:pStyle w:val="ListParagraph"/>
        <w:numPr>
          <w:ilvl w:val="0"/>
          <w:numId w:val="34"/>
        </w:numPr>
        <w:rPr>
          <w:lang w:val="en-US"/>
        </w:rPr>
      </w:pPr>
      <w:r>
        <w:rPr>
          <w:lang w:val="en-US"/>
        </w:rPr>
        <w:t>In</w:t>
      </w:r>
      <w:r w:rsidR="0079075A" w:rsidRPr="00BC0F65">
        <w:rPr>
          <w:lang w:val="en-US"/>
        </w:rPr>
        <w:t xml:space="preserve"> a federation of systems, each system </w:t>
      </w:r>
      <w:r>
        <w:rPr>
          <w:lang w:val="en-US"/>
        </w:rPr>
        <w:t>has</w:t>
      </w:r>
      <w:r w:rsidRPr="00BC0F65">
        <w:rPr>
          <w:lang w:val="en-US"/>
        </w:rPr>
        <w:t xml:space="preserve"> </w:t>
      </w:r>
      <w:r w:rsidR="0079075A" w:rsidRPr="00BC0F65">
        <w:rPr>
          <w:lang w:val="en-US"/>
        </w:rPr>
        <w:t xml:space="preserve">its own database and unique rules for identifying objects and object structures.  Each system uses a different name for the same object structure element (ID, </w:t>
      </w:r>
      <w:proofErr w:type="spellStart"/>
      <w:r w:rsidR="0079075A" w:rsidRPr="00BC0F65">
        <w:rPr>
          <w:lang w:val="en-US"/>
        </w:rPr>
        <w:t>Tagname</w:t>
      </w:r>
      <w:proofErr w:type="spellEnd"/>
      <w:r w:rsidR="0079075A" w:rsidRPr="00BC0F65">
        <w:rPr>
          <w:lang w:val="en-US"/>
        </w:rPr>
        <w:t xml:space="preserve">, Identifier, …).  The </w:t>
      </w:r>
      <w:r w:rsidR="0062264A">
        <w:rPr>
          <w:lang w:val="en-US"/>
        </w:rPr>
        <w:t>ASM</w:t>
      </w:r>
      <w:r w:rsidR="0079075A" w:rsidRPr="00BC0F65">
        <w:rPr>
          <w:lang w:val="en-US"/>
        </w:rPr>
        <w:t xml:space="preserve"> is used to convert each system’s name for the structure element into a </w:t>
      </w:r>
      <w:proofErr w:type="spellStart"/>
      <w:r w:rsidR="000D6CF0">
        <w:rPr>
          <w:lang w:val="en-US"/>
        </w:rPr>
        <w:t>PrincipleItemID</w:t>
      </w:r>
      <w:proofErr w:type="spellEnd"/>
      <w:r w:rsidR="0079075A" w:rsidRPr="00BC0F65">
        <w:rPr>
          <w:lang w:val="en-US"/>
        </w:rPr>
        <w:t xml:space="preserve"> (TAGNAME), and all exchanged messages use the structure element name of TAGNAME to identify the structure element</w:t>
      </w:r>
      <w:r w:rsidR="00AA6EEB" w:rsidRPr="00BC0F65">
        <w:rPr>
          <w:lang w:val="en-US"/>
        </w:rPr>
        <w:t>.</w:t>
      </w:r>
    </w:p>
    <w:p w14:paraId="428B6B7A" w14:textId="77777777" w:rsidR="00AA6EEB" w:rsidRPr="00BC0F65" w:rsidRDefault="00AA6EEB" w:rsidP="00AA6EEB">
      <w:pPr>
        <w:rPr>
          <w:lang w:val="en-US"/>
        </w:rPr>
      </w:pPr>
      <w:r w:rsidRPr="00BC0F65">
        <w:rPr>
          <w:lang w:val="en-US"/>
        </w:rPr>
        <w:t xml:space="preserve">  </w:t>
      </w:r>
    </w:p>
    <w:p w14:paraId="22B9B68D" w14:textId="15AEBC1F" w:rsidR="009D01DF" w:rsidRPr="00BC0F65" w:rsidRDefault="009D01DF" w:rsidP="009D01DF">
      <w:pPr>
        <w:pStyle w:val="ANNEXtitle"/>
        <w:rPr>
          <w:lang w:val="en-US"/>
        </w:rPr>
      </w:pPr>
      <w:bookmarkStart w:id="180" w:name="_Toc469647348"/>
      <w:r w:rsidRPr="00BC0F65">
        <w:rPr>
          <w:lang w:val="en-US"/>
        </w:rPr>
        <w:lastRenderedPageBreak/>
        <w:t>– FAQ</w:t>
      </w:r>
      <w:bookmarkEnd w:id="180"/>
    </w:p>
    <w:p w14:paraId="499D0E6C" w14:textId="3B367924" w:rsidR="009D01DF" w:rsidRPr="00BC0F65" w:rsidRDefault="009D01DF" w:rsidP="009D01DF">
      <w:pPr>
        <w:rPr>
          <w:lang w:val="en-US"/>
        </w:rPr>
      </w:pPr>
      <w:r w:rsidRPr="00BC0F65">
        <w:rPr>
          <w:lang w:val="en-US"/>
        </w:rPr>
        <w:t xml:space="preserve">This section defines frequently asked questions about this part of </w:t>
      </w:r>
      <w:r w:rsidR="00CE4964">
        <w:rPr>
          <w:lang w:val="en-US"/>
        </w:rPr>
        <w:t>ISA-95</w:t>
      </w:r>
      <w:r w:rsidRPr="00BC0F65">
        <w:rPr>
          <w:lang w:val="en-US"/>
        </w:rPr>
        <w:t>.</w:t>
      </w:r>
    </w:p>
    <w:p w14:paraId="5A7BA0C9" w14:textId="77777777" w:rsidR="009D01DF" w:rsidRPr="00BC0F65" w:rsidRDefault="009D01DF" w:rsidP="009D01DF">
      <w:pPr>
        <w:rPr>
          <w:lang w:val="en-US"/>
        </w:rPr>
      </w:pPr>
    </w:p>
    <w:p w14:paraId="53D412B7" w14:textId="434C9293" w:rsidR="009D01DF" w:rsidRPr="00BC0F65" w:rsidRDefault="009D01DF" w:rsidP="009D01DF">
      <w:pPr>
        <w:rPr>
          <w:b/>
          <w:lang w:val="en-US"/>
        </w:rPr>
      </w:pPr>
      <w:r w:rsidRPr="00BC0F65">
        <w:rPr>
          <w:b/>
          <w:lang w:val="en-US"/>
        </w:rPr>
        <w:t>QUESTION:</w:t>
      </w:r>
    </w:p>
    <w:p w14:paraId="09DECC34" w14:textId="42AC79C6" w:rsidR="009D01DF" w:rsidRPr="00BC0F65" w:rsidRDefault="009D01DF" w:rsidP="009D01DF">
      <w:pPr>
        <w:rPr>
          <w:lang w:val="en-US"/>
        </w:rPr>
      </w:pPr>
      <w:r w:rsidRPr="00BC0F65">
        <w:rPr>
          <w:lang w:val="en-US"/>
        </w:rPr>
        <w:t>What is the need in view of existing standards like ISO 11179/19763 and ISO 15000?</w:t>
      </w:r>
    </w:p>
    <w:p w14:paraId="4BBF1A6C" w14:textId="77777777" w:rsidR="009D01DF" w:rsidRPr="00BC0F65" w:rsidRDefault="009D01DF" w:rsidP="009D01DF">
      <w:pPr>
        <w:rPr>
          <w:lang w:val="en-US"/>
        </w:rPr>
      </w:pPr>
    </w:p>
    <w:p w14:paraId="6B9FE745" w14:textId="7078220C" w:rsidR="009D01DF" w:rsidRPr="00BC0F65" w:rsidRDefault="009D01DF" w:rsidP="009D01DF">
      <w:pPr>
        <w:rPr>
          <w:b/>
          <w:lang w:val="en-US"/>
        </w:rPr>
      </w:pPr>
      <w:r w:rsidRPr="00BC0F65">
        <w:rPr>
          <w:b/>
          <w:lang w:val="en-US"/>
        </w:rPr>
        <w:t>ANSWER:</w:t>
      </w:r>
    </w:p>
    <w:p w14:paraId="3CC1E445" w14:textId="55C6603A" w:rsidR="009D01DF" w:rsidRPr="00BC0F65" w:rsidRDefault="009D01DF" w:rsidP="009D01DF">
      <w:pPr>
        <w:rPr>
          <w:lang w:val="en-US"/>
        </w:rPr>
      </w:pPr>
      <w:r w:rsidRPr="00BC0F65">
        <w:rPr>
          <w:lang w:val="en-US"/>
        </w:rPr>
        <w:t xml:space="preserve">ISO/IEC 11179 helps guide the naming process within a set of standard rules for doing so.  i.e. “Here is what you should name your data elements within your system.”  That may have been accomplished by multiple parties on disparate systems that may exist within a company.  We believe we see a gap here that Part 7 can help solve.  What happens when these disparate systems come together?  They may or may not have applied 11179 standard practices for naming identifiers within each of those systems.  However, they will not be cleanly mapped to each other regardless.  </w:t>
      </w:r>
      <w:r w:rsidR="00D018DC">
        <w:rPr>
          <w:lang w:val="en-US"/>
        </w:rPr>
        <w:t>This part contributes</w:t>
      </w:r>
      <w:r w:rsidRPr="00BC0F65">
        <w:rPr>
          <w:lang w:val="en-US"/>
        </w:rPr>
        <w:t xml:space="preserve"> a set of services that </w:t>
      </w:r>
      <w:r w:rsidR="00AB7D0F">
        <w:rPr>
          <w:lang w:val="en-US"/>
        </w:rPr>
        <w:t>companies may implement, which allow a “</w:t>
      </w:r>
      <w:r w:rsidRPr="00BC0F65">
        <w:rPr>
          <w:lang w:val="en-US"/>
        </w:rPr>
        <w:t>decoder ring</w:t>
      </w:r>
      <w:r w:rsidR="00AB7D0F">
        <w:rPr>
          <w:lang w:val="en-US"/>
        </w:rPr>
        <w:t>”</w:t>
      </w:r>
      <w:r w:rsidRPr="00BC0F65">
        <w:rPr>
          <w:lang w:val="en-US"/>
        </w:rPr>
        <w:t xml:space="preserve"> that brings multiple disparate systems together at the L3-L4 messaging layer.  </w:t>
      </w:r>
    </w:p>
    <w:p w14:paraId="17300C93" w14:textId="77777777" w:rsidR="009D01DF" w:rsidRPr="00BC0F65" w:rsidRDefault="009D01DF" w:rsidP="009D01DF">
      <w:pPr>
        <w:rPr>
          <w:lang w:val="en-US"/>
        </w:rPr>
      </w:pPr>
    </w:p>
    <w:p w14:paraId="295F208C" w14:textId="0DBBFC6F" w:rsidR="009D01DF" w:rsidRPr="00BC0F65" w:rsidRDefault="009D01DF" w:rsidP="009D01DF">
      <w:pPr>
        <w:rPr>
          <w:b/>
          <w:lang w:val="en-US"/>
        </w:rPr>
      </w:pPr>
      <w:r w:rsidRPr="00BC0F65">
        <w:rPr>
          <w:b/>
          <w:lang w:val="en-US"/>
        </w:rPr>
        <w:t>QUESTION:</w:t>
      </w:r>
    </w:p>
    <w:p w14:paraId="417056BA" w14:textId="2D0CE825" w:rsidR="009D01DF" w:rsidRPr="00BC0F65" w:rsidRDefault="009D01DF" w:rsidP="009D01DF">
      <w:pPr>
        <w:rPr>
          <w:lang w:val="en-US"/>
        </w:rPr>
      </w:pPr>
      <w:r w:rsidRPr="00BC0F65">
        <w:rPr>
          <w:lang w:val="en-US"/>
        </w:rPr>
        <w:t>Does this require a full new system to implement the services?</w:t>
      </w:r>
    </w:p>
    <w:p w14:paraId="28A7163D" w14:textId="77777777" w:rsidR="009D01DF" w:rsidRPr="00BC0F65" w:rsidRDefault="009D01DF" w:rsidP="009D01DF">
      <w:pPr>
        <w:rPr>
          <w:lang w:val="en-US"/>
        </w:rPr>
      </w:pPr>
    </w:p>
    <w:p w14:paraId="7FCFE026" w14:textId="64D709FD" w:rsidR="009D01DF" w:rsidRPr="00BC0F65" w:rsidRDefault="009D01DF" w:rsidP="009D01DF">
      <w:pPr>
        <w:rPr>
          <w:b/>
          <w:lang w:val="en-US"/>
        </w:rPr>
      </w:pPr>
      <w:r w:rsidRPr="00BC0F65">
        <w:rPr>
          <w:b/>
          <w:lang w:val="en-US"/>
        </w:rPr>
        <w:t>ANSWER:</w:t>
      </w:r>
    </w:p>
    <w:p w14:paraId="79A6FC96" w14:textId="380D57C1" w:rsidR="004F6DA7" w:rsidRPr="00BC0F65" w:rsidRDefault="009D01DF" w:rsidP="004F6DA7">
      <w:pPr>
        <w:rPr>
          <w:lang w:val="en-US"/>
        </w:rPr>
      </w:pPr>
      <w:r w:rsidRPr="00BC0F65">
        <w:rPr>
          <w:lang w:val="en-US"/>
        </w:rPr>
        <w:t xml:space="preserve">The services are defined in such a way that it could be layered on to of ESBs (Enterprise Service Busses) that provide equivalent services, it could be layered on top of an LDAP (Lightweight Directory Access Protocol), it could be layered on top of a SQL database, or many other possible architectures.  </w:t>
      </w:r>
    </w:p>
    <w:p w14:paraId="7052EAF9" w14:textId="3EAB8D38" w:rsidR="009D01DF" w:rsidRPr="00BC0F65" w:rsidRDefault="009D01DF" w:rsidP="004F6DA7">
      <w:pPr>
        <w:rPr>
          <w:lang w:val="en-US"/>
        </w:rPr>
      </w:pPr>
      <w:r w:rsidRPr="00BC0F65">
        <w:rPr>
          <w:lang w:val="en-US"/>
        </w:rPr>
        <w:t xml:space="preserve">In addition the services may be implemented using SOAP (Simple Object Access Protocol) and web services, or through a REST (Representational </w:t>
      </w:r>
      <w:r w:rsidR="00613E4E" w:rsidRPr="00BC0F65">
        <w:rPr>
          <w:lang w:val="en-US"/>
        </w:rPr>
        <w:t>S</w:t>
      </w:r>
      <w:r w:rsidRPr="00BC0F65">
        <w:rPr>
          <w:lang w:val="en-US"/>
        </w:rPr>
        <w:t xml:space="preserve">tate </w:t>
      </w:r>
      <w:r w:rsidR="00613E4E" w:rsidRPr="00BC0F65">
        <w:rPr>
          <w:lang w:val="en-US"/>
        </w:rPr>
        <w:t>T</w:t>
      </w:r>
      <w:r w:rsidRPr="00BC0F65">
        <w:rPr>
          <w:lang w:val="en-US"/>
        </w:rPr>
        <w:t xml:space="preserve">ransfer) implementation, </w:t>
      </w:r>
    </w:p>
    <w:p w14:paraId="70400665" w14:textId="6E690B49" w:rsidR="009911FF" w:rsidRPr="00BC0F65" w:rsidRDefault="009911FF" w:rsidP="004F6DA7">
      <w:pPr>
        <w:rPr>
          <w:lang w:val="en-US"/>
        </w:rPr>
      </w:pPr>
    </w:p>
    <w:p w14:paraId="723554C3" w14:textId="77777777" w:rsidR="009911FF" w:rsidRPr="00BC0F65" w:rsidRDefault="009911FF" w:rsidP="009911FF">
      <w:pPr>
        <w:rPr>
          <w:lang w:val="en-US"/>
        </w:rPr>
      </w:pPr>
    </w:p>
    <w:p w14:paraId="7284FA59" w14:textId="77777777" w:rsidR="009911FF" w:rsidRPr="00BC0F65" w:rsidRDefault="009911FF" w:rsidP="009911FF">
      <w:pPr>
        <w:rPr>
          <w:lang w:val="en-US"/>
        </w:rPr>
      </w:pPr>
    </w:p>
    <w:p w14:paraId="7637FDA2" w14:textId="77777777" w:rsidR="009911FF" w:rsidRPr="00BC0F65" w:rsidRDefault="009911FF" w:rsidP="009911FF">
      <w:pPr>
        <w:rPr>
          <w:lang w:val="en-US"/>
        </w:rPr>
      </w:pPr>
    </w:p>
    <w:p w14:paraId="69896A59" w14:textId="77777777" w:rsidR="009911FF" w:rsidRPr="00BC0F65" w:rsidRDefault="009911FF" w:rsidP="009911FF">
      <w:pPr>
        <w:rPr>
          <w:lang w:val="en-US"/>
        </w:rPr>
      </w:pPr>
    </w:p>
    <w:p w14:paraId="42F5ED6F" w14:textId="77777777" w:rsidR="009911FF" w:rsidRPr="00BC0F65" w:rsidRDefault="009911FF" w:rsidP="009911FF">
      <w:pPr>
        <w:rPr>
          <w:lang w:val="en-US"/>
        </w:rPr>
      </w:pPr>
    </w:p>
    <w:p w14:paraId="494A3490" w14:textId="77777777" w:rsidR="009911FF" w:rsidRPr="00BC0F65" w:rsidRDefault="009911FF" w:rsidP="009911FF">
      <w:pPr>
        <w:rPr>
          <w:lang w:val="en-US"/>
        </w:rPr>
      </w:pPr>
    </w:p>
    <w:p w14:paraId="315901CF" w14:textId="77777777" w:rsidR="009911FF" w:rsidRPr="00BC0F65" w:rsidRDefault="009911FF" w:rsidP="009911FF">
      <w:pPr>
        <w:rPr>
          <w:lang w:val="en-US"/>
        </w:rPr>
      </w:pPr>
    </w:p>
    <w:p w14:paraId="2E5B7877" w14:textId="77777777" w:rsidR="009911FF" w:rsidRPr="00BC0F65" w:rsidRDefault="009911FF" w:rsidP="009911FF">
      <w:pPr>
        <w:rPr>
          <w:lang w:val="en-US"/>
        </w:rPr>
      </w:pPr>
    </w:p>
    <w:p w14:paraId="75FD6D36" w14:textId="77777777" w:rsidR="009911FF" w:rsidRPr="00BC0F65" w:rsidRDefault="009911FF" w:rsidP="009911FF">
      <w:pPr>
        <w:rPr>
          <w:lang w:val="en-US"/>
        </w:rPr>
      </w:pPr>
    </w:p>
    <w:p w14:paraId="232EFFFD" w14:textId="77777777" w:rsidR="009911FF" w:rsidRPr="00BC0F65" w:rsidRDefault="009911FF" w:rsidP="009911FF">
      <w:pPr>
        <w:rPr>
          <w:lang w:val="en-US"/>
        </w:rPr>
      </w:pPr>
    </w:p>
    <w:p w14:paraId="1399C045" w14:textId="77777777" w:rsidR="009911FF" w:rsidRPr="00BC0F65" w:rsidRDefault="009911FF" w:rsidP="009911FF">
      <w:pPr>
        <w:rPr>
          <w:lang w:val="en-US"/>
        </w:rPr>
      </w:pPr>
    </w:p>
    <w:p w14:paraId="03ADB118" w14:textId="77777777" w:rsidR="009911FF" w:rsidRPr="00BC0F65" w:rsidRDefault="009911FF" w:rsidP="009911FF">
      <w:pPr>
        <w:rPr>
          <w:lang w:val="en-US"/>
        </w:rPr>
      </w:pPr>
    </w:p>
    <w:p w14:paraId="4EE2D9C4" w14:textId="396FA88E" w:rsidR="009911FF" w:rsidRPr="00BC0F65" w:rsidRDefault="009911FF" w:rsidP="009911FF">
      <w:pPr>
        <w:rPr>
          <w:lang w:val="en-US"/>
        </w:rPr>
      </w:pPr>
    </w:p>
    <w:p w14:paraId="0BA22A54" w14:textId="77777777" w:rsidR="00613E4E" w:rsidRPr="00BC0F65" w:rsidRDefault="00613E4E" w:rsidP="009911FF">
      <w:pPr>
        <w:jc w:val="right"/>
        <w:rPr>
          <w:lang w:val="en-US"/>
        </w:rPr>
      </w:pPr>
    </w:p>
    <w:sectPr w:rsidR="00613E4E" w:rsidRPr="00BC0F65" w:rsidSect="00712C9B">
      <w:headerReference w:type="even" r:id="rId19"/>
      <w:headerReference w:type="default" r:id="rId20"/>
      <w:footerReference w:type="even" r:id="rId21"/>
      <w:footerReference w:type="default" r:id="rId22"/>
      <w:pgSz w:w="12240" w:h="15840" w:code="1"/>
      <w:pgMar w:top="1440" w:right="1440" w:bottom="1440" w:left="1440" w:header="1138" w:footer="562"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42050" w14:textId="77777777" w:rsidR="000E1880" w:rsidRDefault="000E1880">
      <w:r>
        <w:separator/>
      </w:r>
    </w:p>
  </w:endnote>
  <w:endnote w:type="continuationSeparator" w:id="0">
    <w:p w14:paraId="25E6A8F0" w14:textId="77777777" w:rsidR="000E1880" w:rsidRDefault="000E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5D861" w14:textId="77777777" w:rsidR="00C37632" w:rsidRDefault="00C37632">
    <w:pPr>
      <w:tabs>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4496F" w14:textId="77777777" w:rsidR="00C37632" w:rsidRDefault="00C37632">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C559B" w14:textId="77777777" w:rsidR="00C37632" w:rsidRDefault="00C37632">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D529B" w14:textId="77777777" w:rsidR="000E1880" w:rsidRDefault="000E1880">
      <w:pPr>
        <w:pStyle w:val="Footer"/>
        <w:spacing w:after="120"/>
        <w:rPr>
          <w:spacing w:val="-8"/>
        </w:rPr>
      </w:pPr>
      <w:r>
        <w:rPr>
          <w:spacing w:val="-8"/>
        </w:rPr>
        <w:t>___________</w:t>
      </w:r>
    </w:p>
  </w:footnote>
  <w:footnote w:type="continuationSeparator" w:id="0">
    <w:p w14:paraId="12986AC6" w14:textId="77777777" w:rsidR="000E1880" w:rsidRDefault="000E1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51B8A" w14:textId="770E7325" w:rsidR="00C37632" w:rsidRDefault="00C37632">
    <w:r>
      <w:tab/>
    </w:r>
    <w:r>
      <w:tab/>
    </w:r>
    <w:r>
      <w:tab/>
    </w:r>
    <w:r>
      <w:tab/>
    </w:r>
    <w:r>
      <w:tab/>
    </w:r>
    <w:r>
      <w:tab/>
      <w:t xml:space="preserve">– </w:t>
    </w:r>
    <w:r>
      <w:fldChar w:fldCharType="begin"/>
    </w:r>
    <w:r>
      <w:instrText xml:space="preserve"> PAGE </w:instrText>
    </w:r>
    <w:r>
      <w:fldChar w:fldCharType="separate"/>
    </w:r>
    <w:r w:rsidR="003F5F05">
      <w:rPr>
        <w:noProof/>
      </w:rPr>
      <w:t>42</w:t>
    </w:r>
    <w:r>
      <w:fldChar w:fldCharType="end"/>
    </w:r>
    <w:r>
      <w:t xml:space="preserve"> –</w:t>
    </w:r>
    <w:r>
      <w:tab/>
    </w:r>
    <w:r>
      <w:tab/>
      <w:t xml:space="preserve">ISA-95.00.07 DIS </w:t>
    </w:r>
    <w:r>
      <w:sym w:font="Symbol" w:char="F0D3"/>
    </w:r>
    <w:r>
      <w:t xml:space="preserve"> 2015 ISA</w:t>
    </w:r>
  </w:p>
  <w:p w14:paraId="68DE63DB" w14:textId="77777777" w:rsidR="00C37632" w:rsidRDefault="00C376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2D093" w14:textId="22A9A25D" w:rsidR="00C37632" w:rsidRDefault="00C37632">
    <w:r>
      <w:t xml:space="preserve">ISA-95.00.07 DIS </w:t>
    </w:r>
    <w:r>
      <w:sym w:font="Symbol" w:char="F0D3"/>
    </w:r>
    <w:r>
      <w:t xml:space="preserve"> 2015 ISA</w:t>
    </w:r>
    <w:r>
      <w:tab/>
    </w:r>
    <w:r>
      <w:tab/>
      <w:t xml:space="preserve">– </w:t>
    </w:r>
    <w:r>
      <w:fldChar w:fldCharType="begin"/>
    </w:r>
    <w:r>
      <w:instrText xml:space="preserve"> PAGE </w:instrText>
    </w:r>
    <w:r>
      <w:fldChar w:fldCharType="separate"/>
    </w:r>
    <w:r w:rsidR="003F5F05">
      <w:rPr>
        <w:noProof/>
      </w:rPr>
      <w:t>41</w:t>
    </w:r>
    <w:r>
      <w:fldChar w:fldCharType="end"/>
    </w:r>
    <w:r>
      <w:t xml:space="preserve"> –</w:t>
    </w:r>
  </w:p>
  <w:p w14:paraId="28F85957" w14:textId="77777777" w:rsidR="00C37632" w:rsidRDefault="00C376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46ABD"/>
    <w:multiLevelType w:val="singleLevel"/>
    <w:tmpl w:val="48B8206E"/>
    <w:lvl w:ilvl="0">
      <w:start w:val="1"/>
      <w:numFmt w:val="decimal"/>
      <w:pStyle w:val="List4Number"/>
      <w:lvlText w:val="%1)"/>
      <w:lvlJc w:val="left"/>
      <w:pPr>
        <w:tabs>
          <w:tab w:val="num" w:pos="1440"/>
        </w:tabs>
        <w:ind w:left="1440" w:hanging="360"/>
      </w:pPr>
    </w:lvl>
  </w:abstractNum>
  <w:abstractNum w:abstractNumId="1" w15:restartNumberingAfterBreak="0">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2" w15:restartNumberingAfterBreak="0">
    <w:nsid w:val="0C9F55F5"/>
    <w:multiLevelType w:val="singleLevel"/>
    <w:tmpl w:val="9B1869C0"/>
    <w:lvl w:ilvl="0">
      <w:start w:val="4"/>
      <w:numFmt w:val="bullet"/>
      <w:pStyle w:val="Lettreapuce"/>
      <w:lvlText w:val=""/>
      <w:lvlJc w:val="left"/>
      <w:pPr>
        <w:tabs>
          <w:tab w:val="num" w:pos="400"/>
        </w:tabs>
        <w:ind w:left="400" w:hanging="400"/>
      </w:pPr>
      <w:rPr>
        <w:rFonts w:ascii="Symbol" w:hAnsi="Symbol" w:hint="default"/>
      </w:rPr>
    </w:lvl>
  </w:abstractNum>
  <w:abstractNum w:abstractNumId="3" w15:restartNumberingAfterBreak="0">
    <w:nsid w:val="100711EA"/>
    <w:multiLevelType w:val="multilevel"/>
    <w:tmpl w:val="DA7ED5BA"/>
    <w:lvl w:ilvl="0">
      <w:start w:val="1"/>
      <w:numFmt w:val="decimal"/>
      <w:lvlText w:val="%1."/>
      <w:lvlJc w:val="left"/>
      <w:pPr>
        <w:tabs>
          <w:tab w:val="num" w:pos="360"/>
        </w:tabs>
        <w:ind w:left="0" w:firstLine="0"/>
      </w:pPr>
    </w:lvl>
    <w:lvl w:ilvl="1">
      <w:start w:val="1"/>
      <w:numFmt w:val="decimal"/>
      <w:lvlText w:val="%1.%2"/>
      <w:lvlJc w:val="left"/>
      <w:pPr>
        <w:tabs>
          <w:tab w:val="num" w:pos="0"/>
        </w:tabs>
        <w:ind w:left="0" w:firstLine="0"/>
      </w:pPr>
    </w:lvl>
    <w:lvl w:ilvl="2">
      <w:start w:val="1"/>
      <w:numFmt w:val="bullet"/>
      <w:pStyle w:val="1Bullet"/>
      <w:lvlText w:val=""/>
      <w:lvlJc w:val="left"/>
      <w:pPr>
        <w:tabs>
          <w:tab w:val="num" w:pos="360"/>
        </w:tabs>
        <w:ind w:left="360" w:hanging="360"/>
      </w:pPr>
      <w:rPr>
        <w:rFonts w:ascii="Symbol" w:hAnsi="Symbol" w:hint="default"/>
        <w:b w:val="0"/>
        <w:i w:val="0"/>
        <w:sz w:val="24"/>
        <w:u w:val="none"/>
      </w:rPr>
    </w:lvl>
    <w:lvl w:ilvl="3">
      <w:start w:val="1"/>
      <w:numFmt w:val="decimal"/>
      <w:lvlText w:val="%1.%2.%3.%4"/>
      <w:lvlJc w:val="left"/>
      <w:pPr>
        <w:tabs>
          <w:tab w:val="num" w:pos="0"/>
        </w:tabs>
        <w:ind w:left="0" w:firstLine="0"/>
      </w:pPr>
    </w:lvl>
    <w:lvl w:ilvl="4">
      <w:start w:val="1"/>
      <w:numFmt w:val="decimal"/>
      <w:suff w:val="space"/>
      <w:lvlText w:val="%1.%2.%3.%4.%5"/>
      <w:lvlJc w:val="left"/>
      <w:pPr>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10C92F5A"/>
    <w:multiLevelType w:val="hybridMultilevel"/>
    <w:tmpl w:val="18E44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B2D33"/>
    <w:multiLevelType w:val="multilevel"/>
    <w:tmpl w:val="AB4280E0"/>
    <w:lvl w:ilvl="0">
      <w:start w:val="1"/>
      <w:numFmt w:val="none"/>
      <w:pStyle w:val="FigureTitle"/>
      <w:suff w:val="nothing"/>
      <w:lvlText w:val="Figure "/>
      <w:lvlJc w:val="left"/>
      <w:rPr>
        <w:rFonts w:ascii="Helvetica" w:hAnsi="Helvetica" w:cs="Helvetica" w:hint="default"/>
        <w:b/>
        <w:bCs/>
        <w:i w:val="0"/>
        <w:iCs w:val="0"/>
        <w:sz w:val="24"/>
        <w:szCs w:val="24"/>
      </w:rPr>
    </w:lvl>
    <w:lvl w:ilvl="1">
      <w:start w:val="1"/>
      <w:numFmt w:val="decimal"/>
      <w:lvlText w:val="%1.%2"/>
      <w:lvlJc w:val="left"/>
      <w:pPr>
        <w:tabs>
          <w:tab w:val="num" w:pos="360"/>
        </w:tabs>
      </w:pPr>
      <w:rPr>
        <w:rFonts w:ascii="Helvetica" w:hAnsi="Helvetica" w:cs="Helvetica" w:hint="default"/>
        <w:b w:val="0"/>
        <w:bCs w:val="0"/>
        <w:i w:val="0"/>
        <w:iCs w:val="0"/>
        <w:sz w:val="24"/>
        <w:szCs w:val="24"/>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6" w15:restartNumberingAfterBreak="0">
    <w:nsid w:val="17066402"/>
    <w:multiLevelType w:val="hybridMultilevel"/>
    <w:tmpl w:val="CB46B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A36503"/>
    <w:multiLevelType w:val="hybridMultilevel"/>
    <w:tmpl w:val="03729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96063"/>
    <w:multiLevelType w:val="hybridMultilevel"/>
    <w:tmpl w:val="225C84F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134964"/>
    <w:multiLevelType w:val="singleLevel"/>
    <w:tmpl w:val="1AE05C60"/>
    <w:lvl w:ilvl="0">
      <w:start w:val="1"/>
      <w:numFmt w:val="none"/>
      <w:pStyle w:val="Rule"/>
      <w:lvlText w:val="______"/>
      <w:lvlJc w:val="left"/>
      <w:pPr>
        <w:tabs>
          <w:tab w:val="num" w:pos="720"/>
        </w:tabs>
        <w:ind w:left="0" w:firstLine="0"/>
      </w:pPr>
      <w:rPr>
        <w:rFonts w:ascii="Helvetica" w:hAnsi="Helvetica" w:hint="default"/>
        <w:b w:val="0"/>
        <w:i w:val="0"/>
        <w:sz w:val="20"/>
      </w:rPr>
    </w:lvl>
  </w:abstractNum>
  <w:abstractNum w:abstractNumId="10" w15:restartNumberingAfterBreak="0">
    <w:nsid w:val="1E7642BF"/>
    <w:multiLevelType w:val="hybridMultilevel"/>
    <w:tmpl w:val="BBC06D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E57BBE"/>
    <w:multiLevelType w:val="singleLevel"/>
    <w:tmpl w:val="FBBC03F8"/>
    <w:lvl w:ilvl="0">
      <w:start w:val="1"/>
      <w:numFmt w:val="bullet"/>
      <w:pStyle w:val="ListBullet2"/>
      <w:lvlText w:val=""/>
      <w:lvlJc w:val="left"/>
      <w:pPr>
        <w:tabs>
          <w:tab w:val="num" w:pos="360"/>
        </w:tabs>
        <w:ind w:left="360" w:hanging="360"/>
      </w:pPr>
      <w:rPr>
        <w:rFonts w:ascii="Symbol" w:hAnsi="Symbol" w:hint="default"/>
      </w:rPr>
    </w:lvl>
  </w:abstractNum>
  <w:abstractNum w:abstractNumId="12" w15:restartNumberingAfterBreak="0">
    <w:nsid w:val="28AD27F9"/>
    <w:multiLevelType w:val="singleLevel"/>
    <w:tmpl w:val="C874BA78"/>
    <w:lvl w:ilvl="0">
      <w:start w:val="1"/>
      <w:numFmt w:val="none"/>
      <w:pStyle w:val="OneVote"/>
      <w:lvlText w:val="* One vote per company."/>
      <w:lvlJc w:val="left"/>
      <w:pPr>
        <w:tabs>
          <w:tab w:val="num" w:pos="2520"/>
        </w:tabs>
        <w:ind w:left="0" w:firstLine="0"/>
      </w:pPr>
      <w:rPr>
        <w:rFonts w:ascii="Helvetica" w:hAnsi="Helvetica" w:hint="default"/>
        <w:b w:val="0"/>
        <w:i w:val="0"/>
        <w:sz w:val="20"/>
      </w:rPr>
    </w:lvl>
  </w:abstractNum>
  <w:abstractNum w:abstractNumId="13" w15:restartNumberingAfterBreak="0">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4" w15:restartNumberingAfterBreak="0">
    <w:nsid w:val="2E08298E"/>
    <w:multiLevelType w:val="hybridMultilevel"/>
    <w:tmpl w:val="DA2ED8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3E72A6"/>
    <w:multiLevelType w:val="hybridMultilevel"/>
    <w:tmpl w:val="549A3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B11C0A"/>
    <w:multiLevelType w:val="multilevel"/>
    <w:tmpl w:val="9C1C721C"/>
    <w:lvl w:ilvl="0">
      <w:start w:val="1"/>
      <w:numFmt w:val="decimal"/>
      <w:suff w:val="nothing"/>
      <w:lvlText w:val="D11-%1 - "/>
      <w:lvlJc w:val="left"/>
      <w:pPr>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8" w15:restartNumberingAfterBreak="0">
    <w:nsid w:val="37D23E3E"/>
    <w:multiLevelType w:val="hybridMultilevel"/>
    <w:tmpl w:val="3984C9EE"/>
    <w:lvl w:ilvl="0" w:tplc="6BF657BC">
      <w:start w:val="1"/>
      <w:numFmt w:val="decimal"/>
      <w:pStyle w:val="BibliographyRefernce"/>
      <w:lvlText w:val="[%1]"/>
      <w:lvlJc w:val="left"/>
      <w:pPr>
        <w:ind w:left="360" w:hanging="360"/>
      </w:pPr>
      <w:rPr>
        <w:rFonts w:cs="Times New Roman" w:hint="default"/>
      </w:rPr>
    </w:lvl>
    <w:lvl w:ilvl="1" w:tplc="48F08A02" w:tentative="1">
      <w:start w:val="1"/>
      <w:numFmt w:val="lowerLetter"/>
      <w:lvlText w:val="%2."/>
      <w:lvlJc w:val="left"/>
      <w:pPr>
        <w:ind w:left="1440" w:hanging="360"/>
      </w:pPr>
      <w:rPr>
        <w:rFonts w:cs="Times New Roman"/>
      </w:rPr>
    </w:lvl>
    <w:lvl w:ilvl="2" w:tplc="F3B2ABF8" w:tentative="1">
      <w:start w:val="1"/>
      <w:numFmt w:val="lowerRoman"/>
      <w:lvlText w:val="%3."/>
      <w:lvlJc w:val="right"/>
      <w:pPr>
        <w:ind w:left="2160" w:hanging="180"/>
      </w:pPr>
      <w:rPr>
        <w:rFonts w:cs="Times New Roman"/>
      </w:rPr>
    </w:lvl>
    <w:lvl w:ilvl="3" w:tplc="B9940AF4" w:tentative="1">
      <w:start w:val="1"/>
      <w:numFmt w:val="decimal"/>
      <w:lvlText w:val="%4."/>
      <w:lvlJc w:val="left"/>
      <w:pPr>
        <w:ind w:left="2880" w:hanging="360"/>
      </w:pPr>
      <w:rPr>
        <w:rFonts w:cs="Times New Roman"/>
      </w:rPr>
    </w:lvl>
    <w:lvl w:ilvl="4" w:tplc="76D07642" w:tentative="1">
      <w:start w:val="1"/>
      <w:numFmt w:val="lowerLetter"/>
      <w:lvlText w:val="%5."/>
      <w:lvlJc w:val="left"/>
      <w:pPr>
        <w:ind w:left="3600" w:hanging="360"/>
      </w:pPr>
      <w:rPr>
        <w:rFonts w:cs="Times New Roman"/>
      </w:rPr>
    </w:lvl>
    <w:lvl w:ilvl="5" w:tplc="4DC83F20" w:tentative="1">
      <w:start w:val="1"/>
      <w:numFmt w:val="lowerRoman"/>
      <w:lvlText w:val="%6."/>
      <w:lvlJc w:val="right"/>
      <w:pPr>
        <w:ind w:left="4320" w:hanging="180"/>
      </w:pPr>
      <w:rPr>
        <w:rFonts w:cs="Times New Roman"/>
      </w:rPr>
    </w:lvl>
    <w:lvl w:ilvl="6" w:tplc="2B3262A8" w:tentative="1">
      <w:start w:val="1"/>
      <w:numFmt w:val="decimal"/>
      <w:lvlText w:val="%7."/>
      <w:lvlJc w:val="left"/>
      <w:pPr>
        <w:ind w:left="5040" w:hanging="360"/>
      </w:pPr>
      <w:rPr>
        <w:rFonts w:cs="Times New Roman"/>
      </w:rPr>
    </w:lvl>
    <w:lvl w:ilvl="7" w:tplc="267840B0" w:tentative="1">
      <w:start w:val="1"/>
      <w:numFmt w:val="lowerLetter"/>
      <w:lvlText w:val="%8."/>
      <w:lvlJc w:val="left"/>
      <w:pPr>
        <w:ind w:left="5760" w:hanging="360"/>
      </w:pPr>
      <w:rPr>
        <w:rFonts w:cs="Times New Roman"/>
      </w:rPr>
    </w:lvl>
    <w:lvl w:ilvl="8" w:tplc="F5740A7C" w:tentative="1">
      <w:start w:val="1"/>
      <w:numFmt w:val="lowerRoman"/>
      <w:lvlText w:val="%9."/>
      <w:lvlJc w:val="right"/>
      <w:pPr>
        <w:ind w:left="6480" w:hanging="180"/>
      </w:pPr>
      <w:rPr>
        <w:rFonts w:cs="Times New Roman"/>
      </w:rPr>
    </w:lvl>
  </w:abstractNum>
  <w:abstractNum w:abstractNumId="19" w15:restartNumberingAfterBreak="0">
    <w:nsid w:val="3C484B03"/>
    <w:multiLevelType w:val="hybridMultilevel"/>
    <w:tmpl w:val="0BBA2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05448F"/>
    <w:multiLevelType w:val="hybridMultilevel"/>
    <w:tmpl w:val="6E0E9ECA"/>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D57347"/>
    <w:multiLevelType w:val="multilevel"/>
    <w:tmpl w:val="88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05D9C"/>
    <w:multiLevelType w:val="hybridMultilevel"/>
    <w:tmpl w:val="C2F23C1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15:restartNumberingAfterBreak="0">
    <w:nsid w:val="467A768D"/>
    <w:multiLevelType w:val="hybridMultilevel"/>
    <w:tmpl w:val="834EEC1C"/>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4" w15:restartNumberingAfterBreak="0">
    <w:nsid w:val="4B5E19EC"/>
    <w:multiLevelType w:val="hybridMultilevel"/>
    <w:tmpl w:val="53DA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580C57"/>
    <w:multiLevelType w:val="multilevel"/>
    <w:tmpl w:val="57245C08"/>
    <w:lvl w:ilvl="0">
      <w:start w:val="1"/>
      <w:numFmt w:val="none"/>
      <w:pStyle w:val="TableTitle"/>
      <w:suff w:val="nothing"/>
      <w:lvlText w:val="Table "/>
      <w:lvlJc w:val="left"/>
      <w:pPr>
        <w:ind w:left="2700" w:firstLine="0"/>
      </w:pPr>
      <w:rPr>
        <w:rFonts w:ascii="Helvetica" w:hAnsi="Helvetica" w:hint="default"/>
        <w:b/>
        <w:i w:val="0"/>
        <w:sz w:val="24"/>
      </w:rPr>
    </w:lvl>
    <w:lvl w:ilvl="1">
      <w:start w:val="1"/>
      <w:numFmt w:val="decimal"/>
      <w:lvlText w:val="%1.%2"/>
      <w:lvlJc w:val="left"/>
      <w:pPr>
        <w:tabs>
          <w:tab w:val="num" w:pos="360"/>
        </w:tabs>
        <w:ind w:left="0" w:firstLine="0"/>
      </w:pPr>
      <w:rPr>
        <w:rFonts w:ascii="Helvetica" w:hAnsi="Helvetica" w:hint="default"/>
        <w:b w:val="0"/>
        <w:i w:val="0"/>
        <w:sz w:val="24"/>
      </w:r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6" w15:restartNumberingAfterBreak="0">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7" w15:restartNumberingAfterBreak="0">
    <w:nsid w:val="55AE4A71"/>
    <w:multiLevelType w:val="multilevel"/>
    <w:tmpl w:val="D1043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5EC901DF"/>
    <w:multiLevelType w:val="singleLevel"/>
    <w:tmpl w:val="45E610E0"/>
    <w:lvl w:ilvl="0">
      <w:start w:val="1"/>
      <w:numFmt w:val="bullet"/>
      <w:pStyle w:val="ListBullet"/>
      <w:lvlText w:val=""/>
      <w:lvlJc w:val="left"/>
      <w:pPr>
        <w:tabs>
          <w:tab w:val="num" w:pos="360"/>
        </w:tabs>
        <w:ind w:left="360" w:hanging="360"/>
      </w:pPr>
      <w:rPr>
        <w:rFonts w:ascii="Symbol" w:hAnsi="Symbol" w:hint="default"/>
      </w:rPr>
    </w:lvl>
  </w:abstractNum>
  <w:abstractNum w:abstractNumId="29" w15:restartNumberingAfterBreak="0">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0" w15:restartNumberingAfterBreak="0">
    <w:nsid w:val="6B711F6A"/>
    <w:multiLevelType w:val="multilevel"/>
    <w:tmpl w:val="B84E321E"/>
    <w:lvl w:ilvl="0">
      <w:start w:val="1"/>
      <w:numFmt w:val="decimal"/>
      <w:pStyle w:val="List1Alpha"/>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1" w15:restartNumberingAfterBreak="0">
    <w:nsid w:val="6E3E1BD3"/>
    <w:multiLevelType w:val="singleLevel"/>
    <w:tmpl w:val="F0523EAC"/>
    <w:lvl w:ilvl="0">
      <w:start w:val="1"/>
      <w:numFmt w:val="decimal"/>
      <w:pStyle w:val="Titre1b"/>
      <w:lvlText w:val="%1."/>
      <w:lvlJc w:val="left"/>
      <w:pPr>
        <w:tabs>
          <w:tab w:val="num" w:pos="360"/>
        </w:tabs>
        <w:ind w:left="360" w:hanging="360"/>
      </w:pPr>
    </w:lvl>
  </w:abstractNum>
  <w:abstractNum w:abstractNumId="32" w15:restartNumberingAfterBreak="0">
    <w:nsid w:val="6F184199"/>
    <w:multiLevelType w:val="hybridMultilevel"/>
    <w:tmpl w:val="0CFEEF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C3EDA"/>
    <w:multiLevelType w:val="hybridMultilevel"/>
    <w:tmpl w:val="DF2C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8700E3"/>
    <w:multiLevelType w:val="multilevel"/>
    <w:tmpl w:val="80E0730A"/>
    <w:lvl w:ilvl="0">
      <w:start w:val="1"/>
      <w:numFmt w:val="upperLetter"/>
      <w:pStyle w:val="AnnexTitle0"/>
      <w:suff w:val="nothing"/>
      <w:lvlText w:val="Annex %1 "/>
      <w:lvlJc w:val="left"/>
      <w:pPr>
        <w:ind w:left="0" w:firstLine="0"/>
      </w:pPr>
      <w:rPr>
        <w:rFonts w:ascii="Helvetica" w:hAnsi="Helvetica" w:cs="Helvetica" w:hint="default"/>
        <w:b/>
        <w:bCs/>
        <w:i w:val="0"/>
        <w:iCs w:val="0"/>
        <w:sz w:val="24"/>
        <w:szCs w:val="24"/>
      </w:rPr>
    </w:lvl>
    <w:lvl w:ilvl="1">
      <w:start w:val="1"/>
      <w:numFmt w:val="decimal"/>
      <w:pStyle w:val="AnnexHeading1"/>
      <w:lvlText w:val="B.%2"/>
      <w:lvlJc w:val="left"/>
      <w:pPr>
        <w:tabs>
          <w:tab w:val="num" w:pos="360"/>
        </w:tabs>
        <w:ind w:left="0" w:firstLine="0"/>
      </w:pPr>
      <w:rPr>
        <w:rFonts w:ascii="Helvetica" w:hAnsi="Helvetica" w:cs="Helvetica" w:hint="default"/>
        <w:b w:val="0"/>
        <w:bCs w:val="0"/>
        <w:i w:val="0"/>
        <w:iCs w:val="0"/>
        <w:sz w:val="24"/>
        <w:szCs w:val="24"/>
      </w:rPr>
    </w:lvl>
    <w:lvl w:ilvl="2">
      <w:start w:val="1"/>
      <w:numFmt w:val="decimal"/>
      <w:pStyle w:val="AnnexHeading2"/>
      <w:lvlText w:val="%1.%2.%3"/>
      <w:lvlJc w:val="left"/>
      <w:pPr>
        <w:tabs>
          <w:tab w:val="num" w:pos="720"/>
        </w:tabs>
        <w:ind w:left="0" w:firstLine="0"/>
      </w:pPr>
      <w:rPr>
        <w:rFonts w:cs="Times New Roman" w:hint="default"/>
      </w:rPr>
    </w:lvl>
    <w:lvl w:ilvl="3">
      <w:start w:val="1"/>
      <w:numFmt w:val="decimal"/>
      <w:pStyle w:val="AnnexHeading3"/>
      <w:lvlText w:val="%1.%2.%3.%4"/>
      <w:lvlJc w:val="left"/>
      <w:pPr>
        <w:tabs>
          <w:tab w:val="num" w:pos="1080"/>
        </w:tabs>
        <w:ind w:left="0" w:firstLine="0"/>
      </w:pPr>
      <w:rPr>
        <w:rFonts w:cs="Times New Roman" w:hint="default"/>
      </w:rPr>
    </w:lvl>
    <w:lvl w:ilvl="4">
      <w:start w:val="1"/>
      <w:numFmt w:val="decimal"/>
      <w:lvlText w:val="%1.%2.%3.%4.%5"/>
      <w:lvlJc w:val="left"/>
      <w:pPr>
        <w:tabs>
          <w:tab w:val="num" w:pos="1080"/>
        </w:tabs>
        <w:ind w:left="0" w:firstLine="0"/>
      </w:pPr>
      <w:rPr>
        <w:rFonts w:cs="Times New Roman" w:hint="default"/>
      </w:rPr>
    </w:lvl>
    <w:lvl w:ilvl="5">
      <w:start w:val="1"/>
      <w:numFmt w:val="decimal"/>
      <w:lvlText w:val="%1.%2.%3.%4.%5.%6"/>
      <w:lvlJc w:val="left"/>
      <w:pPr>
        <w:tabs>
          <w:tab w:val="num" w:pos="0"/>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35" w15:restartNumberingAfterBreak="0">
    <w:nsid w:val="73F66840"/>
    <w:multiLevelType w:val="hybridMultilevel"/>
    <w:tmpl w:val="6F4E7E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64802B4"/>
    <w:multiLevelType w:val="hybridMultilevel"/>
    <w:tmpl w:val="FF7273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6D40624"/>
    <w:multiLevelType w:val="multilevel"/>
    <w:tmpl w:val="2CC6F47C"/>
    <w:lvl w:ilvl="0">
      <w:start w:val="1"/>
      <w:numFmt w:val="decimal"/>
      <w:pStyle w:val="NoteNumbered"/>
      <w:suff w:val="nothing"/>
      <w:lvlText w:val="NOTE %1 — "/>
      <w:lvlJc w:val="left"/>
      <w:pPr>
        <w:ind w:left="0" w:firstLine="0"/>
      </w:pPr>
      <w:rPr>
        <w:rFonts w:ascii="Helvetica" w:hAnsi="Helvetica" w:hint="default"/>
        <w:b w:val="0"/>
        <w:i w:val="0"/>
        <w:sz w:val="16"/>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6FE45B3"/>
    <w:multiLevelType w:val="hybridMultilevel"/>
    <w:tmpl w:val="F2A2EB84"/>
    <w:lvl w:ilvl="0" w:tplc="04090017">
      <w:start w:val="1"/>
      <w:numFmt w:val="lowerLetter"/>
      <w:lvlText w:val="%1)"/>
      <w:lvlJc w:val="left"/>
      <w:pPr>
        <w:tabs>
          <w:tab w:val="num" w:pos="360"/>
        </w:tabs>
        <w:ind w:left="360" w:hanging="360"/>
      </w:pPr>
    </w:lvl>
    <w:lvl w:ilvl="1" w:tplc="DE8E7AE4">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4"/>
  </w:num>
  <w:num w:numId="2">
    <w:abstractNumId w:val="5"/>
  </w:num>
  <w:num w:numId="3">
    <w:abstractNumId w:val="27"/>
  </w:num>
  <w:num w:numId="4">
    <w:abstractNumId w:val="17"/>
  </w:num>
  <w:num w:numId="5">
    <w:abstractNumId w:val="29"/>
  </w:num>
  <w:num w:numId="6">
    <w:abstractNumId w:val="0"/>
  </w:num>
  <w:num w:numId="7">
    <w:abstractNumId w:val="37"/>
  </w:num>
  <w:num w:numId="8">
    <w:abstractNumId w:val="12"/>
  </w:num>
  <w:num w:numId="9">
    <w:abstractNumId w:val="9"/>
  </w:num>
  <w:num w:numId="10">
    <w:abstractNumId w:val="25"/>
  </w:num>
  <w:num w:numId="11">
    <w:abstractNumId w:val="30"/>
  </w:num>
  <w:num w:numId="12">
    <w:abstractNumId w:val="31"/>
  </w:num>
  <w:num w:numId="13">
    <w:abstractNumId w:val="2"/>
  </w:num>
  <w:num w:numId="14">
    <w:abstractNumId w:val="28"/>
  </w:num>
  <w:num w:numId="15">
    <w:abstractNumId w:val="13"/>
  </w:num>
  <w:num w:numId="16">
    <w:abstractNumId w:val="1"/>
  </w:num>
  <w:num w:numId="17">
    <w:abstractNumId w:val="26"/>
  </w:num>
  <w:num w:numId="18">
    <w:abstractNumId w:val="11"/>
  </w:num>
  <w:num w:numId="19">
    <w:abstractNumId w:val="36"/>
  </w:num>
  <w:num w:numId="20">
    <w:abstractNumId w:val="21"/>
  </w:num>
  <w:num w:numId="21">
    <w:abstractNumId w:val="19"/>
  </w:num>
  <w:num w:numId="22">
    <w:abstractNumId w:val="4"/>
  </w:num>
  <w:num w:numId="23">
    <w:abstractNumId w:val="35"/>
  </w:num>
  <w:num w:numId="24">
    <w:abstractNumId w:val="18"/>
  </w:num>
  <w:num w:numId="25">
    <w:abstractNumId w:val="6"/>
  </w:num>
  <w:num w:numId="26">
    <w:abstractNumId w:val="7"/>
  </w:num>
  <w:num w:numId="27">
    <w:abstractNumId w:val="3"/>
  </w:num>
  <w:num w:numId="28">
    <w:abstractNumId w:val="38"/>
  </w:num>
  <w:num w:numId="29">
    <w:abstractNumId w:val="8"/>
  </w:num>
  <w:num w:numId="30">
    <w:abstractNumId w:val="22"/>
  </w:num>
  <w:num w:numId="31">
    <w:abstractNumId w:val="20"/>
  </w:num>
  <w:num w:numId="32">
    <w:abstractNumId w:val="23"/>
  </w:num>
  <w:num w:numId="33">
    <w:abstractNumId w:val="32"/>
  </w:num>
  <w:num w:numId="34">
    <w:abstractNumId w:val="14"/>
  </w:num>
  <w:num w:numId="35">
    <w:abstractNumId w:val="15"/>
  </w:num>
  <w:num w:numId="36">
    <w:abstractNumId w:val="10"/>
  </w:num>
  <w:num w:numId="37">
    <w:abstractNumId w:val="16"/>
  </w:num>
  <w:num w:numId="38">
    <w:abstractNumId w:val="33"/>
  </w:num>
  <w:num w:numId="39">
    <w:abstractNumId w:val="17"/>
    <w:lvlOverride w:ilvl="0">
      <w:startOverride w:val="1"/>
    </w:lvlOverride>
  </w:num>
  <w:num w:numId="40">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BB"/>
    <w:rsid w:val="000003F4"/>
    <w:rsid w:val="000050FA"/>
    <w:rsid w:val="0001145C"/>
    <w:rsid w:val="0001496A"/>
    <w:rsid w:val="00014E4E"/>
    <w:rsid w:val="000206C2"/>
    <w:rsid w:val="000211DE"/>
    <w:rsid w:val="000235FC"/>
    <w:rsid w:val="00026AAC"/>
    <w:rsid w:val="00042E86"/>
    <w:rsid w:val="000443EE"/>
    <w:rsid w:val="00047575"/>
    <w:rsid w:val="00047C6D"/>
    <w:rsid w:val="000536CF"/>
    <w:rsid w:val="00054A83"/>
    <w:rsid w:val="000551DC"/>
    <w:rsid w:val="00065BEA"/>
    <w:rsid w:val="000725E1"/>
    <w:rsid w:val="000836F3"/>
    <w:rsid w:val="000946E9"/>
    <w:rsid w:val="000A2EB4"/>
    <w:rsid w:val="000A5B09"/>
    <w:rsid w:val="000B2B63"/>
    <w:rsid w:val="000B3CC1"/>
    <w:rsid w:val="000B7317"/>
    <w:rsid w:val="000B7D26"/>
    <w:rsid w:val="000D1950"/>
    <w:rsid w:val="000D60E5"/>
    <w:rsid w:val="000D6CF0"/>
    <w:rsid w:val="000D7209"/>
    <w:rsid w:val="000D7C4E"/>
    <w:rsid w:val="000E10EF"/>
    <w:rsid w:val="000E1880"/>
    <w:rsid w:val="000E4CDC"/>
    <w:rsid w:val="000E6BFF"/>
    <w:rsid w:val="000E76EB"/>
    <w:rsid w:val="000F1CC7"/>
    <w:rsid w:val="000F5298"/>
    <w:rsid w:val="000F6DF8"/>
    <w:rsid w:val="00101B55"/>
    <w:rsid w:val="00111B18"/>
    <w:rsid w:val="00114401"/>
    <w:rsid w:val="0011618C"/>
    <w:rsid w:val="00116D21"/>
    <w:rsid w:val="00120780"/>
    <w:rsid w:val="00120E74"/>
    <w:rsid w:val="00124584"/>
    <w:rsid w:val="00125234"/>
    <w:rsid w:val="00125AE2"/>
    <w:rsid w:val="00126C0C"/>
    <w:rsid w:val="00127707"/>
    <w:rsid w:val="00127DCB"/>
    <w:rsid w:val="0015006D"/>
    <w:rsid w:val="001552FC"/>
    <w:rsid w:val="00160E50"/>
    <w:rsid w:val="001617C0"/>
    <w:rsid w:val="00163D26"/>
    <w:rsid w:val="001752DA"/>
    <w:rsid w:val="001760BF"/>
    <w:rsid w:val="00177F14"/>
    <w:rsid w:val="0018029B"/>
    <w:rsid w:val="001808AD"/>
    <w:rsid w:val="00184BC1"/>
    <w:rsid w:val="0018605B"/>
    <w:rsid w:val="001A509F"/>
    <w:rsid w:val="001B0317"/>
    <w:rsid w:val="001B1B5D"/>
    <w:rsid w:val="001B1B83"/>
    <w:rsid w:val="001B35FD"/>
    <w:rsid w:val="001C7D4B"/>
    <w:rsid w:val="001D1894"/>
    <w:rsid w:val="001D25E3"/>
    <w:rsid w:val="001D2C75"/>
    <w:rsid w:val="001D5F53"/>
    <w:rsid w:val="001D628A"/>
    <w:rsid w:val="001D6B53"/>
    <w:rsid w:val="001E20CF"/>
    <w:rsid w:val="001E52C1"/>
    <w:rsid w:val="001E5346"/>
    <w:rsid w:val="001E6A78"/>
    <w:rsid w:val="001F00AD"/>
    <w:rsid w:val="001F0E0A"/>
    <w:rsid w:val="002005CF"/>
    <w:rsid w:val="00201801"/>
    <w:rsid w:val="002163A8"/>
    <w:rsid w:val="00223EC8"/>
    <w:rsid w:val="00227603"/>
    <w:rsid w:val="00237C55"/>
    <w:rsid w:val="00252343"/>
    <w:rsid w:val="00257353"/>
    <w:rsid w:val="002616AA"/>
    <w:rsid w:val="002621BE"/>
    <w:rsid w:val="00262768"/>
    <w:rsid w:val="002727E9"/>
    <w:rsid w:val="0027290F"/>
    <w:rsid w:val="00283AA2"/>
    <w:rsid w:val="00283C74"/>
    <w:rsid w:val="00292575"/>
    <w:rsid w:val="00297795"/>
    <w:rsid w:val="00297F91"/>
    <w:rsid w:val="002A537A"/>
    <w:rsid w:val="002A55B5"/>
    <w:rsid w:val="002A6C60"/>
    <w:rsid w:val="002A7000"/>
    <w:rsid w:val="002A7F61"/>
    <w:rsid w:val="002B01C2"/>
    <w:rsid w:val="002B0AF1"/>
    <w:rsid w:val="002C0425"/>
    <w:rsid w:val="002D0629"/>
    <w:rsid w:val="002E6098"/>
    <w:rsid w:val="002F355D"/>
    <w:rsid w:val="002F3F8E"/>
    <w:rsid w:val="002F6A01"/>
    <w:rsid w:val="002F6BD1"/>
    <w:rsid w:val="002F729E"/>
    <w:rsid w:val="003042C2"/>
    <w:rsid w:val="003138E0"/>
    <w:rsid w:val="00320A5F"/>
    <w:rsid w:val="00324898"/>
    <w:rsid w:val="003353F9"/>
    <w:rsid w:val="0033703B"/>
    <w:rsid w:val="00341D31"/>
    <w:rsid w:val="003426EC"/>
    <w:rsid w:val="00344024"/>
    <w:rsid w:val="00346298"/>
    <w:rsid w:val="003462C7"/>
    <w:rsid w:val="0035128A"/>
    <w:rsid w:val="00355534"/>
    <w:rsid w:val="00364C1E"/>
    <w:rsid w:val="00370ACD"/>
    <w:rsid w:val="003742E2"/>
    <w:rsid w:val="00377A05"/>
    <w:rsid w:val="00383DF1"/>
    <w:rsid w:val="00385183"/>
    <w:rsid w:val="00392797"/>
    <w:rsid w:val="00395CB4"/>
    <w:rsid w:val="003A380C"/>
    <w:rsid w:val="003B150F"/>
    <w:rsid w:val="003B6D89"/>
    <w:rsid w:val="003C1E0B"/>
    <w:rsid w:val="003C359D"/>
    <w:rsid w:val="003C4057"/>
    <w:rsid w:val="003C49C0"/>
    <w:rsid w:val="003D44F9"/>
    <w:rsid w:val="003D5FAD"/>
    <w:rsid w:val="003E0405"/>
    <w:rsid w:val="003E2BC9"/>
    <w:rsid w:val="003E3FFE"/>
    <w:rsid w:val="003E5275"/>
    <w:rsid w:val="003E63C3"/>
    <w:rsid w:val="003E681C"/>
    <w:rsid w:val="003F4C4C"/>
    <w:rsid w:val="003F5F05"/>
    <w:rsid w:val="00406C22"/>
    <w:rsid w:val="00407E01"/>
    <w:rsid w:val="00411667"/>
    <w:rsid w:val="004121EB"/>
    <w:rsid w:val="00414983"/>
    <w:rsid w:val="00417F0C"/>
    <w:rsid w:val="0042683E"/>
    <w:rsid w:val="004271E6"/>
    <w:rsid w:val="00436068"/>
    <w:rsid w:val="0043763F"/>
    <w:rsid w:val="00441734"/>
    <w:rsid w:val="004423DE"/>
    <w:rsid w:val="004460FE"/>
    <w:rsid w:val="00454A91"/>
    <w:rsid w:val="00455968"/>
    <w:rsid w:val="00455DB7"/>
    <w:rsid w:val="004560BE"/>
    <w:rsid w:val="0046287B"/>
    <w:rsid w:val="004635CA"/>
    <w:rsid w:val="00464355"/>
    <w:rsid w:val="00464833"/>
    <w:rsid w:val="0046491D"/>
    <w:rsid w:val="004735A1"/>
    <w:rsid w:val="00476EAE"/>
    <w:rsid w:val="004952A9"/>
    <w:rsid w:val="00497872"/>
    <w:rsid w:val="004A28F8"/>
    <w:rsid w:val="004A5297"/>
    <w:rsid w:val="004A61DF"/>
    <w:rsid w:val="004A61E3"/>
    <w:rsid w:val="004B7A1C"/>
    <w:rsid w:val="004C0AAE"/>
    <w:rsid w:val="004C1F69"/>
    <w:rsid w:val="004D3178"/>
    <w:rsid w:val="004D66B4"/>
    <w:rsid w:val="004E5A9C"/>
    <w:rsid w:val="004E694C"/>
    <w:rsid w:val="004F2484"/>
    <w:rsid w:val="004F6DA7"/>
    <w:rsid w:val="00500034"/>
    <w:rsid w:val="005079C7"/>
    <w:rsid w:val="0051201A"/>
    <w:rsid w:val="00512696"/>
    <w:rsid w:val="0051276F"/>
    <w:rsid w:val="00521B1F"/>
    <w:rsid w:val="00522351"/>
    <w:rsid w:val="0052400A"/>
    <w:rsid w:val="00541152"/>
    <w:rsid w:val="00544517"/>
    <w:rsid w:val="005455A1"/>
    <w:rsid w:val="00545BAF"/>
    <w:rsid w:val="0055024F"/>
    <w:rsid w:val="0055441E"/>
    <w:rsid w:val="00554B18"/>
    <w:rsid w:val="00557276"/>
    <w:rsid w:val="005636B7"/>
    <w:rsid w:val="00565E62"/>
    <w:rsid w:val="00567600"/>
    <w:rsid w:val="00570870"/>
    <w:rsid w:val="005747C8"/>
    <w:rsid w:val="00575372"/>
    <w:rsid w:val="00575523"/>
    <w:rsid w:val="00575709"/>
    <w:rsid w:val="00577A59"/>
    <w:rsid w:val="005813C5"/>
    <w:rsid w:val="00581F7C"/>
    <w:rsid w:val="00582062"/>
    <w:rsid w:val="00582500"/>
    <w:rsid w:val="00593572"/>
    <w:rsid w:val="00596980"/>
    <w:rsid w:val="005A3F4C"/>
    <w:rsid w:val="005B178B"/>
    <w:rsid w:val="005B587E"/>
    <w:rsid w:val="005B68B6"/>
    <w:rsid w:val="005C7E7C"/>
    <w:rsid w:val="005D145F"/>
    <w:rsid w:val="005D2270"/>
    <w:rsid w:val="005D4763"/>
    <w:rsid w:val="005D5E5A"/>
    <w:rsid w:val="005E1B55"/>
    <w:rsid w:val="005E40DA"/>
    <w:rsid w:val="005E6E7F"/>
    <w:rsid w:val="005E7029"/>
    <w:rsid w:val="005E708B"/>
    <w:rsid w:val="005F6F8D"/>
    <w:rsid w:val="005F736A"/>
    <w:rsid w:val="005F770D"/>
    <w:rsid w:val="0060076F"/>
    <w:rsid w:val="00602294"/>
    <w:rsid w:val="00603C36"/>
    <w:rsid w:val="00603D25"/>
    <w:rsid w:val="00604396"/>
    <w:rsid w:val="0060572D"/>
    <w:rsid w:val="00606654"/>
    <w:rsid w:val="006078C7"/>
    <w:rsid w:val="00607C94"/>
    <w:rsid w:val="00610261"/>
    <w:rsid w:val="006113B6"/>
    <w:rsid w:val="00611753"/>
    <w:rsid w:val="00611E9C"/>
    <w:rsid w:val="006127B7"/>
    <w:rsid w:val="00613E4E"/>
    <w:rsid w:val="0062264A"/>
    <w:rsid w:val="00622CC1"/>
    <w:rsid w:val="0062532E"/>
    <w:rsid w:val="00632D28"/>
    <w:rsid w:val="00632FD7"/>
    <w:rsid w:val="0063639B"/>
    <w:rsid w:val="00640F7A"/>
    <w:rsid w:val="00645885"/>
    <w:rsid w:val="00652A02"/>
    <w:rsid w:val="006546A8"/>
    <w:rsid w:val="00656049"/>
    <w:rsid w:val="00662046"/>
    <w:rsid w:val="0066260D"/>
    <w:rsid w:val="0067072C"/>
    <w:rsid w:val="00674941"/>
    <w:rsid w:val="00682C93"/>
    <w:rsid w:val="006850BC"/>
    <w:rsid w:val="006878E2"/>
    <w:rsid w:val="00692596"/>
    <w:rsid w:val="00693B59"/>
    <w:rsid w:val="00695056"/>
    <w:rsid w:val="006A107B"/>
    <w:rsid w:val="006A38D3"/>
    <w:rsid w:val="006A47ED"/>
    <w:rsid w:val="006A4960"/>
    <w:rsid w:val="006A56F9"/>
    <w:rsid w:val="006B1BDB"/>
    <w:rsid w:val="006B5377"/>
    <w:rsid w:val="006B6ED5"/>
    <w:rsid w:val="006C5CE2"/>
    <w:rsid w:val="006D11E1"/>
    <w:rsid w:val="006D307C"/>
    <w:rsid w:val="006D5B00"/>
    <w:rsid w:val="006E0193"/>
    <w:rsid w:val="006E3907"/>
    <w:rsid w:val="006E57BC"/>
    <w:rsid w:val="006E7392"/>
    <w:rsid w:val="006F1149"/>
    <w:rsid w:val="006F5F95"/>
    <w:rsid w:val="00705460"/>
    <w:rsid w:val="007075C2"/>
    <w:rsid w:val="007120A2"/>
    <w:rsid w:val="00712C9B"/>
    <w:rsid w:val="00717336"/>
    <w:rsid w:val="0071793E"/>
    <w:rsid w:val="00721435"/>
    <w:rsid w:val="0072154F"/>
    <w:rsid w:val="00727911"/>
    <w:rsid w:val="00746DBB"/>
    <w:rsid w:val="00747749"/>
    <w:rsid w:val="00751929"/>
    <w:rsid w:val="00753C78"/>
    <w:rsid w:val="00753C8F"/>
    <w:rsid w:val="00754618"/>
    <w:rsid w:val="00757267"/>
    <w:rsid w:val="00757D93"/>
    <w:rsid w:val="007620D1"/>
    <w:rsid w:val="00767B6B"/>
    <w:rsid w:val="00777A54"/>
    <w:rsid w:val="007818BD"/>
    <w:rsid w:val="00786FFB"/>
    <w:rsid w:val="0079075A"/>
    <w:rsid w:val="00792864"/>
    <w:rsid w:val="007943A9"/>
    <w:rsid w:val="00795C2C"/>
    <w:rsid w:val="00796FE0"/>
    <w:rsid w:val="00797ED0"/>
    <w:rsid w:val="007A2AB5"/>
    <w:rsid w:val="007A492C"/>
    <w:rsid w:val="007A6D02"/>
    <w:rsid w:val="007A7B17"/>
    <w:rsid w:val="007B1A33"/>
    <w:rsid w:val="007B33EA"/>
    <w:rsid w:val="007B346E"/>
    <w:rsid w:val="007C1B5C"/>
    <w:rsid w:val="007C2063"/>
    <w:rsid w:val="007C221A"/>
    <w:rsid w:val="007C75FA"/>
    <w:rsid w:val="007C7EFC"/>
    <w:rsid w:val="007D08EC"/>
    <w:rsid w:val="007D24A8"/>
    <w:rsid w:val="007D73A9"/>
    <w:rsid w:val="007E0989"/>
    <w:rsid w:val="007E45A6"/>
    <w:rsid w:val="007E5AE0"/>
    <w:rsid w:val="007E5C75"/>
    <w:rsid w:val="007F0A2E"/>
    <w:rsid w:val="007F54F0"/>
    <w:rsid w:val="007F5CBC"/>
    <w:rsid w:val="007F6451"/>
    <w:rsid w:val="00802C15"/>
    <w:rsid w:val="00807F65"/>
    <w:rsid w:val="00813D8A"/>
    <w:rsid w:val="008146EF"/>
    <w:rsid w:val="008200DC"/>
    <w:rsid w:val="0082162F"/>
    <w:rsid w:val="00821C3A"/>
    <w:rsid w:val="00822C96"/>
    <w:rsid w:val="00823313"/>
    <w:rsid w:val="008256E8"/>
    <w:rsid w:val="00830EE6"/>
    <w:rsid w:val="00831056"/>
    <w:rsid w:val="00841F1F"/>
    <w:rsid w:val="0084303A"/>
    <w:rsid w:val="00847085"/>
    <w:rsid w:val="0085205F"/>
    <w:rsid w:val="00853169"/>
    <w:rsid w:val="00853813"/>
    <w:rsid w:val="00856607"/>
    <w:rsid w:val="008578BF"/>
    <w:rsid w:val="00862B12"/>
    <w:rsid w:val="008630CB"/>
    <w:rsid w:val="00864A99"/>
    <w:rsid w:val="0087103E"/>
    <w:rsid w:val="008723BF"/>
    <w:rsid w:val="008765A8"/>
    <w:rsid w:val="00876EF8"/>
    <w:rsid w:val="008771ED"/>
    <w:rsid w:val="00881CFB"/>
    <w:rsid w:val="00883548"/>
    <w:rsid w:val="00887673"/>
    <w:rsid w:val="00887D70"/>
    <w:rsid w:val="008907C0"/>
    <w:rsid w:val="00891EA8"/>
    <w:rsid w:val="008945C6"/>
    <w:rsid w:val="008A064D"/>
    <w:rsid w:val="008A1B77"/>
    <w:rsid w:val="008A1FF5"/>
    <w:rsid w:val="008A21DA"/>
    <w:rsid w:val="008A5835"/>
    <w:rsid w:val="008A65BD"/>
    <w:rsid w:val="008A6DD3"/>
    <w:rsid w:val="008B24FE"/>
    <w:rsid w:val="008D10D7"/>
    <w:rsid w:val="008D2AA4"/>
    <w:rsid w:val="008D37CF"/>
    <w:rsid w:val="008D7767"/>
    <w:rsid w:val="008E32C2"/>
    <w:rsid w:val="008E45C4"/>
    <w:rsid w:val="008E60A0"/>
    <w:rsid w:val="008E62EF"/>
    <w:rsid w:val="008E6D5E"/>
    <w:rsid w:val="008F5855"/>
    <w:rsid w:val="00901D51"/>
    <w:rsid w:val="00906DBB"/>
    <w:rsid w:val="0090742C"/>
    <w:rsid w:val="00912378"/>
    <w:rsid w:val="00915187"/>
    <w:rsid w:val="009151DA"/>
    <w:rsid w:val="00922245"/>
    <w:rsid w:val="00924B8E"/>
    <w:rsid w:val="00927066"/>
    <w:rsid w:val="00932BBA"/>
    <w:rsid w:val="0093449D"/>
    <w:rsid w:val="00936181"/>
    <w:rsid w:val="00936ECE"/>
    <w:rsid w:val="009411E9"/>
    <w:rsid w:val="0094309B"/>
    <w:rsid w:val="009433E1"/>
    <w:rsid w:val="00943807"/>
    <w:rsid w:val="00943B91"/>
    <w:rsid w:val="00954CAA"/>
    <w:rsid w:val="009576BA"/>
    <w:rsid w:val="0097372B"/>
    <w:rsid w:val="00973DDA"/>
    <w:rsid w:val="0097597D"/>
    <w:rsid w:val="0097601A"/>
    <w:rsid w:val="00981C82"/>
    <w:rsid w:val="00981DBC"/>
    <w:rsid w:val="00983D83"/>
    <w:rsid w:val="00984BF9"/>
    <w:rsid w:val="009907AD"/>
    <w:rsid w:val="009911FF"/>
    <w:rsid w:val="009920A3"/>
    <w:rsid w:val="009923EB"/>
    <w:rsid w:val="009A0CDA"/>
    <w:rsid w:val="009A23D1"/>
    <w:rsid w:val="009B3D4E"/>
    <w:rsid w:val="009B455E"/>
    <w:rsid w:val="009C44A5"/>
    <w:rsid w:val="009D01DF"/>
    <w:rsid w:val="009D2953"/>
    <w:rsid w:val="009D4029"/>
    <w:rsid w:val="009D7ABB"/>
    <w:rsid w:val="009F19CA"/>
    <w:rsid w:val="009F1B0B"/>
    <w:rsid w:val="009F2809"/>
    <w:rsid w:val="009F2BD1"/>
    <w:rsid w:val="009F33DD"/>
    <w:rsid w:val="00A10867"/>
    <w:rsid w:val="00A11A53"/>
    <w:rsid w:val="00A12506"/>
    <w:rsid w:val="00A21D82"/>
    <w:rsid w:val="00A21EEE"/>
    <w:rsid w:val="00A2256E"/>
    <w:rsid w:val="00A26A1F"/>
    <w:rsid w:val="00A34489"/>
    <w:rsid w:val="00A3665D"/>
    <w:rsid w:val="00A37812"/>
    <w:rsid w:val="00A425F9"/>
    <w:rsid w:val="00A432E3"/>
    <w:rsid w:val="00A440E2"/>
    <w:rsid w:val="00A44BAA"/>
    <w:rsid w:val="00A45FE0"/>
    <w:rsid w:val="00A46D7A"/>
    <w:rsid w:val="00A525ED"/>
    <w:rsid w:val="00A55FF4"/>
    <w:rsid w:val="00A56E5C"/>
    <w:rsid w:val="00A769ED"/>
    <w:rsid w:val="00A90C9F"/>
    <w:rsid w:val="00A92E8E"/>
    <w:rsid w:val="00A97541"/>
    <w:rsid w:val="00AA1958"/>
    <w:rsid w:val="00AA1C9F"/>
    <w:rsid w:val="00AA2616"/>
    <w:rsid w:val="00AA50B1"/>
    <w:rsid w:val="00AA6EEB"/>
    <w:rsid w:val="00AB06A4"/>
    <w:rsid w:val="00AB2456"/>
    <w:rsid w:val="00AB7008"/>
    <w:rsid w:val="00AB7C6F"/>
    <w:rsid w:val="00AB7D0F"/>
    <w:rsid w:val="00AC3CD4"/>
    <w:rsid w:val="00AD715E"/>
    <w:rsid w:val="00AE03D2"/>
    <w:rsid w:val="00AE3C39"/>
    <w:rsid w:val="00AE63C5"/>
    <w:rsid w:val="00AF2128"/>
    <w:rsid w:val="00AF5A6A"/>
    <w:rsid w:val="00AF6BCD"/>
    <w:rsid w:val="00B0485F"/>
    <w:rsid w:val="00B04CC3"/>
    <w:rsid w:val="00B076DD"/>
    <w:rsid w:val="00B16765"/>
    <w:rsid w:val="00B17A8A"/>
    <w:rsid w:val="00B17BB1"/>
    <w:rsid w:val="00B22ACA"/>
    <w:rsid w:val="00B41601"/>
    <w:rsid w:val="00B41B3A"/>
    <w:rsid w:val="00B43516"/>
    <w:rsid w:val="00B5157B"/>
    <w:rsid w:val="00B64F92"/>
    <w:rsid w:val="00B67067"/>
    <w:rsid w:val="00B70539"/>
    <w:rsid w:val="00B7129E"/>
    <w:rsid w:val="00B75328"/>
    <w:rsid w:val="00B767D4"/>
    <w:rsid w:val="00B803B8"/>
    <w:rsid w:val="00B836C8"/>
    <w:rsid w:val="00B859D8"/>
    <w:rsid w:val="00B9313D"/>
    <w:rsid w:val="00B93F53"/>
    <w:rsid w:val="00B94BA2"/>
    <w:rsid w:val="00B971A1"/>
    <w:rsid w:val="00BA0AB4"/>
    <w:rsid w:val="00BA286E"/>
    <w:rsid w:val="00BA41BC"/>
    <w:rsid w:val="00BB23AF"/>
    <w:rsid w:val="00BB759A"/>
    <w:rsid w:val="00BC0F65"/>
    <w:rsid w:val="00BC14E3"/>
    <w:rsid w:val="00BC294C"/>
    <w:rsid w:val="00BC4B74"/>
    <w:rsid w:val="00BC56F4"/>
    <w:rsid w:val="00BD128E"/>
    <w:rsid w:val="00BD2F8D"/>
    <w:rsid w:val="00BD50E7"/>
    <w:rsid w:val="00BD6EE3"/>
    <w:rsid w:val="00BE0C2D"/>
    <w:rsid w:val="00BE22A6"/>
    <w:rsid w:val="00BE2F4F"/>
    <w:rsid w:val="00BE4062"/>
    <w:rsid w:val="00BE56AB"/>
    <w:rsid w:val="00BF002B"/>
    <w:rsid w:val="00BF60BB"/>
    <w:rsid w:val="00BF7ED2"/>
    <w:rsid w:val="00C00CAE"/>
    <w:rsid w:val="00C03A43"/>
    <w:rsid w:val="00C14A90"/>
    <w:rsid w:val="00C14DC3"/>
    <w:rsid w:val="00C24A9D"/>
    <w:rsid w:val="00C309F0"/>
    <w:rsid w:val="00C37632"/>
    <w:rsid w:val="00C40DC5"/>
    <w:rsid w:val="00C41224"/>
    <w:rsid w:val="00C45964"/>
    <w:rsid w:val="00C475C9"/>
    <w:rsid w:val="00C52AAA"/>
    <w:rsid w:val="00C53512"/>
    <w:rsid w:val="00C610D2"/>
    <w:rsid w:val="00C678DD"/>
    <w:rsid w:val="00C701AC"/>
    <w:rsid w:val="00C7557F"/>
    <w:rsid w:val="00C765BF"/>
    <w:rsid w:val="00C80DC5"/>
    <w:rsid w:val="00C86097"/>
    <w:rsid w:val="00C87408"/>
    <w:rsid w:val="00C94C99"/>
    <w:rsid w:val="00C94E31"/>
    <w:rsid w:val="00CA0C88"/>
    <w:rsid w:val="00CA635E"/>
    <w:rsid w:val="00CB0B84"/>
    <w:rsid w:val="00CB15B8"/>
    <w:rsid w:val="00CB6B4C"/>
    <w:rsid w:val="00CC3793"/>
    <w:rsid w:val="00CC3977"/>
    <w:rsid w:val="00CC66DD"/>
    <w:rsid w:val="00CC7855"/>
    <w:rsid w:val="00CD143D"/>
    <w:rsid w:val="00CD6857"/>
    <w:rsid w:val="00CE4964"/>
    <w:rsid w:val="00CE7B66"/>
    <w:rsid w:val="00CF3246"/>
    <w:rsid w:val="00CF3960"/>
    <w:rsid w:val="00CF4EC3"/>
    <w:rsid w:val="00D0051B"/>
    <w:rsid w:val="00D018DC"/>
    <w:rsid w:val="00D0532B"/>
    <w:rsid w:val="00D10F6A"/>
    <w:rsid w:val="00D15F5F"/>
    <w:rsid w:val="00D15F79"/>
    <w:rsid w:val="00D20453"/>
    <w:rsid w:val="00D26B42"/>
    <w:rsid w:val="00D31EC7"/>
    <w:rsid w:val="00D3311B"/>
    <w:rsid w:val="00D33EC4"/>
    <w:rsid w:val="00D35581"/>
    <w:rsid w:val="00D43B22"/>
    <w:rsid w:val="00D44432"/>
    <w:rsid w:val="00D57C57"/>
    <w:rsid w:val="00D62FD5"/>
    <w:rsid w:val="00D64531"/>
    <w:rsid w:val="00D6485D"/>
    <w:rsid w:val="00D66BCF"/>
    <w:rsid w:val="00D7000E"/>
    <w:rsid w:val="00D727DE"/>
    <w:rsid w:val="00D753D4"/>
    <w:rsid w:val="00D7706C"/>
    <w:rsid w:val="00D87B0E"/>
    <w:rsid w:val="00D90D6F"/>
    <w:rsid w:val="00D9502A"/>
    <w:rsid w:val="00DA1D15"/>
    <w:rsid w:val="00DA3BD0"/>
    <w:rsid w:val="00DA55FF"/>
    <w:rsid w:val="00DA7417"/>
    <w:rsid w:val="00DB1C31"/>
    <w:rsid w:val="00DB3542"/>
    <w:rsid w:val="00DB7E1C"/>
    <w:rsid w:val="00DC1BB5"/>
    <w:rsid w:val="00DD259F"/>
    <w:rsid w:val="00DD3518"/>
    <w:rsid w:val="00DD4524"/>
    <w:rsid w:val="00DD7345"/>
    <w:rsid w:val="00DE2263"/>
    <w:rsid w:val="00DE6A90"/>
    <w:rsid w:val="00DF032B"/>
    <w:rsid w:val="00DF284B"/>
    <w:rsid w:val="00DF4554"/>
    <w:rsid w:val="00DF6B76"/>
    <w:rsid w:val="00DF7E17"/>
    <w:rsid w:val="00E0076D"/>
    <w:rsid w:val="00E00A84"/>
    <w:rsid w:val="00E0101B"/>
    <w:rsid w:val="00E059FF"/>
    <w:rsid w:val="00E10C2A"/>
    <w:rsid w:val="00E15706"/>
    <w:rsid w:val="00E16B12"/>
    <w:rsid w:val="00E20545"/>
    <w:rsid w:val="00E2090F"/>
    <w:rsid w:val="00E34E32"/>
    <w:rsid w:val="00E366B8"/>
    <w:rsid w:val="00E42188"/>
    <w:rsid w:val="00E42D91"/>
    <w:rsid w:val="00E433D7"/>
    <w:rsid w:val="00E4395A"/>
    <w:rsid w:val="00E4459D"/>
    <w:rsid w:val="00E50E3F"/>
    <w:rsid w:val="00E5430B"/>
    <w:rsid w:val="00E544A4"/>
    <w:rsid w:val="00E54952"/>
    <w:rsid w:val="00E6303D"/>
    <w:rsid w:val="00E71251"/>
    <w:rsid w:val="00E76758"/>
    <w:rsid w:val="00E77595"/>
    <w:rsid w:val="00E85C33"/>
    <w:rsid w:val="00E87B67"/>
    <w:rsid w:val="00E91781"/>
    <w:rsid w:val="00E941DD"/>
    <w:rsid w:val="00EA61FD"/>
    <w:rsid w:val="00EA6345"/>
    <w:rsid w:val="00EB2DC5"/>
    <w:rsid w:val="00EB3F90"/>
    <w:rsid w:val="00EB534B"/>
    <w:rsid w:val="00ED4E3B"/>
    <w:rsid w:val="00ED7DC0"/>
    <w:rsid w:val="00EE1B19"/>
    <w:rsid w:val="00EE3E2E"/>
    <w:rsid w:val="00EF3971"/>
    <w:rsid w:val="00EF6610"/>
    <w:rsid w:val="00F0040D"/>
    <w:rsid w:val="00F04788"/>
    <w:rsid w:val="00F07611"/>
    <w:rsid w:val="00F102D0"/>
    <w:rsid w:val="00F114F6"/>
    <w:rsid w:val="00F21023"/>
    <w:rsid w:val="00F219BD"/>
    <w:rsid w:val="00F24B6D"/>
    <w:rsid w:val="00F26CF1"/>
    <w:rsid w:val="00F33AFD"/>
    <w:rsid w:val="00F34490"/>
    <w:rsid w:val="00F50A46"/>
    <w:rsid w:val="00F50B73"/>
    <w:rsid w:val="00F53301"/>
    <w:rsid w:val="00F54AFE"/>
    <w:rsid w:val="00F600CA"/>
    <w:rsid w:val="00F62AED"/>
    <w:rsid w:val="00F63063"/>
    <w:rsid w:val="00F6388E"/>
    <w:rsid w:val="00F657F8"/>
    <w:rsid w:val="00F66E6B"/>
    <w:rsid w:val="00F716B2"/>
    <w:rsid w:val="00F71811"/>
    <w:rsid w:val="00F76369"/>
    <w:rsid w:val="00F812C1"/>
    <w:rsid w:val="00F84F6D"/>
    <w:rsid w:val="00F86C16"/>
    <w:rsid w:val="00F900E7"/>
    <w:rsid w:val="00F9250D"/>
    <w:rsid w:val="00F9611F"/>
    <w:rsid w:val="00FB04D1"/>
    <w:rsid w:val="00FB4F3B"/>
    <w:rsid w:val="00FB6DE8"/>
    <w:rsid w:val="00FB71D8"/>
    <w:rsid w:val="00FB7FB9"/>
    <w:rsid w:val="00FC357F"/>
    <w:rsid w:val="00FC629D"/>
    <w:rsid w:val="00FD0BD1"/>
    <w:rsid w:val="00FD25DB"/>
    <w:rsid w:val="00FE0054"/>
    <w:rsid w:val="00FE1DC8"/>
    <w:rsid w:val="00FF0097"/>
    <w:rsid w:val="00FF0D31"/>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165EBC7"/>
  <w15:docId w15:val="{C7DFB8B3-445D-494C-B423-D0CCF6ED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346"/>
    <w:pPr>
      <w:spacing w:before="60" w:after="60"/>
      <w:jc w:val="both"/>
    </w:pPr>
    <w:rPr>
      <w:rFonts w:ascii="Arial" w:hAnsi="Arial" w:cs="Arial"/>
      <w:spacing w:val="8"/>
      <w:lang w:val="en-GB"/>
    </w:rPr>
  </w:style>
  <w:style w:type="paragraph" w:styleId="Heading1">
    <w:name w:val="heading 1"/>
    <w:aliases w:val="H1"/>
    <w:basedOn w:val="PARAGRAPH"/>
    <w:next w:val="PARAGRAPH"/>
    <w:qFormat/>
    <w:rsid w:val="00512696"/>
    <w:pPr>
      <w:keepNext/>
      <w:numPr>
        <w:numId w:val="3"/>
      </w:numPr>
      <w:suppressAutoHyphens/>
      <w:spacing w:before="200"/>
      <w:jc w:val="left"/>
      <w:outlineLvl w:val="0"/>
    </w:pPr>
    <w:rPr>
      <w:b/>
      <w:bCs/>
      <w:sz w:val="22"/>
      <w:szCs w:val="22"/>
    </w:rPr>
  </w:style>
  <w:style w:type="paragraph" w:styleId="Heading2">
    <w:name w:val="heading 2"/>
    <w:aliases w:val="2 headline,h"/>
    <w:basedOn w:val="Heading1"/>
    <w:next w:val="PARAGRAPH"/>
    <w:qFormat/>
    <w:rsid w:val="00512696"/>
    <w:pPr>
      <w:numPr>
        <w:ilvl w:val="1"/>
      </w:numPr>
      <w:tabs>
        <w:tab w:val="num" w:pos="720"/>
      </w:tabs>
      <w:spacing w:before="100" w:after="100"/>
      <w:outlineLvl w:val="1"/>
    </w:pPr>
    <w:rPr>
      <w:sz w:val="20"/>
      <w:szCs w:val="20"/>
    </w:rPr>
  </w:style>
  <w:style w:type="paragraph" w:styleId="Heading3">
    <w:name w:val="heading 3"/>
    <w:aliases w:val="3 bullet,b,2,heading 3"/>
    <w:basedOn w:val="Heading2"/>
    <w:next w:val="PARAGRAPH"/>
    <w:qFormat/>
    <w:rsid w:val="00512696"/>
    <w:pPr>
      <w:numPr>
        <w:ilvl w:val="2"/>
      </w:numPr>
      <w:outlineLvl w:val="2"/>
    </w:pPr>
  </w:style>
  <w:style w:type="paragraph" w:styleId="Heading4">
    <w:name w:val="heading 4"/>
    <w:basedOn w:val="Heading3"/>
    <w:next w:val="PARAGRAPH"/>
    <w:qFormat/>
    <w:rsid w:val="00512696"/>
    <w:pPr>
      <w:numPr>
        <w:ilvl w:val="3"/>
      </w:numPr>
      <w:outlineLvl w:val="3"/>
    </w:pPr>
  </w:style>
  <w:style w:type="paragraph" w:styleId="Heading5">
    <w:name w:val="heading 5"/>
    <w:basedOn w:val="Heading4"/>
    <w:next w:val="PARAGRAPH"/>
    <w:qFormat/>
    <w:rsid w:val="00512696"/>
    <w:pPr>
      <w:numPr>
        <w:ilvl w:val="4"/>
      </w:numPr>
      <w:outlineLvl w:val="4"/>
    </w:pPr>
  </w:style>
  <w:style w:type="paragraph" w:styleId="Heading6">
    <w:name w:val="heading 6"/>
    <w:basedOn w:val="Heading5"/>
    <w:next w:val="PARAGRAPH"/>
    <w:qFormat/>
    <w:rsid w:val="00512696"/>
    <w:pPr>
      <w:numPr>
        <w:ilvl w:val="5"/>
      </w:numPr>
      <w:outlineLvl w:val="5"/>
    </w:pPr>
  </w:style>
  <w:style w:type="paragraph" w:styleId="Heading7">
    <w:name w:val="heading 7"/>
    <w:basedOn w:val="Heading6"/>
    <w:next w:val="PARAGRAPH"/>
    <w:qFormat/>
    <w:rsid w:val="00512696"/>
    <w:pPr>
      <w:numPr>
        <w:ilvl w:val="6"/>
      </w:numPr>
      <w:outlineLvl w:val="6"/>
    </w:pPr>
  </w:style>
  <w:style w:type="paragraph" w:styleId="Heading8">
    <w:name w:val="heading 8"/>
    <w:basedOn w:val="Heading7"/>
    <w:next w:val="PARAGRAPH"/>
    <w:qFormat/>
    <w:rsid w:val="00512696"/>
    <w:pPr>
      <w:numPr>
        <w:ilvl w:val="7"/>
      </w:numPr>
      <w:outlineLvl w:val="7"/>
    </w:pPr>
  </w:style>
  <w:style w:type="paragraph" w:styleId="Heading9">
    <w:name w:val="heading 9"/>
    <w:basedOn w:val="Heading8"/>
    <w:next w:val="PARAGRAPH"/>
    <w:qFormat/>
    <w:rsid w:val="005126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aliases w:val="PA"/>
    <w:link w:val="PARAGRAPHChar"/>
    <w:qFormat/>
    <w:pPr>
      <w:spacing w:before="100" w:after="200"/>
      <w:jc w:val="both"/>
    </w:pPr>
    <w:rPr>
      <w:rFonts w:ascii="Arial" w:hAnsi="Arial" w:cs="Arial"/>
      <w:spacing w:val="8"/>
      <w:lang w:val="en-GB"/>
    </w:rPr>
  </w:style>
  <w:style w:type="character" w:customStyle="1" w:styleId="PARAGRAPHChar">
    <w:name w:val="PARAGRAPH Char"/>
    <w:basedOn w:val="DefaultParagraphFont"/>
    <w:link w:val="PARAGRAPH"/>
    <w:locked/>
    <w:rsid w:val="00DA7417"/>
    <w:rPr>
      <w:rFonts w:ascii="Arial" w:hAnsi="Arial" w:cs="Arial"/>
      <w:spacing w:val="8"/>
      <w:lang w:val="en-GB" w:eastAsia="en-US" w:bidi="ar-SA"/>
    </w:rPr>
  </w:style>
  <w:style w:type="paragraph" w:customStyle="1" w:styleId="AnnexHeading1">
    <w:name w:val="Annex Heading 1"/>
    <w:basedOn w:val="Normal"/>
    <w:next w:val="Normal"/>
    <w:pPr>
      <w:keepNext/>
      <w:numPr>
        <w:ilvl w:val="1"/>
        <w:numId w:val="1"/>
      </w:numPr>
      <w:tabs>
        <w:tab w:val="left" w:pos="432"/>
        <w:tab w:val="left" w:pos="576"/>
      </w:tabs>
      <w:outlineLvl w:val="1"/>
    </w:pPr>
    <w:rPr>
      <w:sz w:val="24"/>
      <w:szCs w:val="24"/>
    </w:rPr>
  </w:style>
  <w:style w:type="paragraph" w:customStyle="1" w:styleId="AnnexHeading2">
    <w:name w:val="Annex Heading 2"/>
    <w:basedOn w:val="Normal"/>
    <w:next w:val="Normal"/>
    <w:pPr>
      <w:numPr>
        <w:ilvl w:val="2"/>
        <w:numId w:val="1"/>
      </w:numPr>
      <w:outlineLvl w:val="2"/>
    </w:pPr>
  </w:style>
  <w:style w:type="paragraph" w:customStyle="1" w:styleId="AnnexHeading3">
    <w:name w:val="Annex Heading 3"/>
    <w:basedOn w:val="Normal"/>
    <w:next w:val="Normal"/>
    <w:pPr>
      <w:numPr>
        <w:ilvl w:val="3"/>
        <w:numId w:val="1"/>
      </w:numPr>
      <w:tabs>
        <w:tab w:val="left" w:pos="864"/>
      </w:tabs>
      <w:outlineLvl w:val="3"/>
    </w:pPr>
  </w:style>
  <w:style w:type="paragraph" w:customStyle="1" w:styleId="AnnexTitle0">
    <w:name w:val="Annex Title"/>
    <w:basedOn w:val="Normal"/>
    <w:next w:val="Normal"/>
    <w:pPr>
      <w:keepNext/>
      <w:pageBreakBefore/>
      <w:numPr>
        <w:numId w:val="1"/>
      </w:numPr>
      <w:spacing w:after="480"/>
      <w:jc w:val="center"/>
    </w:pPr>
    <w:rPr>
      <w:b/>
      <w:bCs/>
      <w:sz w:val="24"/>
      <w:szCs w:val="24"/>
    </w:rPr>
  </w:style>
  <w:style w:type="paragraph" w:customStyle="1" w:styleId="DocumentNumber">
    <w:name w:val="Document Number"/>
    <w:basedOn w:val="Normal"/>
    <w:pPr>
      <w:spacing w:after="0"/>
    </w:pPr>
    <w:rPr>
      <w:b/>
      <w:bCs/>
      <w:sz w:val="36"/>
      <w:szCs w:val="36"/>
    </w:rPr>
  </w:style>
  <w:style w:type="paragraph" w:customStyle="1" w:styleId="DocumentTitle">
    <w:name w:val="Document Title"/>
    <w:basedOn w:val="Normal"/>
    <w:pPr>
      <w:spacing w:after="0"/>
    </w:pPr>
    <w:rPr>
      <w:b/>
      <w:bCs/>
      <w:sz w:val="48"/>
      <w:szCs w:val="48"/>
    </w:rPr>
  </w:style>
  <w:style w:type="paragraph" w:customStyle="1" w:styleId="FigureTitle">
    <w:name w:val="Figure Title"/>
    <w:basedOn w:val="Normal"/>
    <w:next w:val="Normal"/>
    <w:pPr>
      <w:numPr>
        <w:numId w:val="2"/>
      </w:numPr>
      <w:spacing w:after="360"/>
      <w:jc w:val="center"/>
    </w:pPr>
    <w:rPr>
      <w:b/>
      <w:bCs/>
      <w:sz w:val="24"/>
      <w:szCs w:val="24"/>
    </w:rPr>
  </w:style>
  <w:style w:type="character" w:styleId="FootnoteReference">
    <w:name w:val="footnote reference"/>
    <w:basedOn w:val="DefaultParagraphFont"/>
    <w:semiHidden/>
    <w:rPr>
      <w:rFonts w:ascii="Arial" w:hAnsi="Arial" w:cs="Arial"/>
      <w:position w:val="4"/>
      <w:sz w:val="16"/>
      <w:szCs w:val="16"/>
      <w:vertAlign w:val="baseline"/>
    </w:rPr>
  </w:style>
  <w:style w:type="paragraph" w:styleId="FootnoteText">
    <w:name w:val="footnote text"/>
    <w:basedOn w:val="PARAGRAPH"/>
    <w:semiHidden/>
    <w:pPr>
      <w:spacing w:before="0" w:after="100"/>
      <w:ind w:left="284" w:hanging="284"/>
    </w:pPr>
    <w:rPr>
      <w:sz w:val="16"/>
      <w:szCs w:val="16"/>
    </w:rPr>
  </w:style>
  <w:style w:type="paragraph" w:styleId="Footer">
    <w:name w:val="footer"/>
    <w:basedOn w:val="Normal"/>
    <w:rsid w:val="001D25E3"/>
    <w:pPr>
      <w:tabs>
        <w:tab w:val="center" w:pos="4536"/>
        <w:tab w:val="right" w:pos="9072"/>
      </w:tabs>
      <w:spacing w:after="0"/>
    </w:pPr>
  </w:style>
  <w:style w:type="paragraph" w:styleId="TOC1">
    <w:name w:val="toc 1"/>
    <w:basedOn w:val="PARAGRAPH"/>
    <w:autoRedefine/>
    <w:uiPriority w:val="39"/>
    <w:rsid w:val="002621BE"/>
    <w:pPr>
      <w:spacing w:before="0" w:after="120"/>
      <w:jc w:val="left"/>
    </w:pPr>
    <w:rPr>
      <w:caps/>
    </w:rPr>
  </w:style>
  <w:style w:type="paragraph" w:styleId="TOC2">
    <w:name w:val="toc 2"/>
    <w:basedOn w:val="TOC1"/>
    <w:autoRedefine/>
    <w:uiPriority w:val="39"/>
    <w:rsid w:val="002621BE"/>
    <w:pPr>
      <w:tabs>
        <w:tab w:val="left" w:pos="600"/>
        <w:tab w:val="right" w:leader="dot" w:pos="9350"/>
      </w:tabs>
    </w:pPr>
    <w:rPr>
      <w:caps w:val="0"/>
    </w:rPr>
  </w:style>
  <w:style w:type="paragraph" w:styleId="TOC3">
    <w:name w:val="toc 3"/>
    <w:basedOn w:val="TOC2"/>
    <w:autoRedefine/>
    <w:semiHidden/>
    <w:pPr>
      <w:ind w:left="200"/>
    </w:pPr>
    <w:rPr>
      <w:b/>
      <w:bCs/>
    </w:rPr>
  </w:style>
  <w:style w:type="paragraph" w:styleId="TOC4">
    <w:name w:val="toc 4"/>
    <w:basedOn w:val="TOC3"/>
    <w:autoRedefine/>
    <w:semiHidden/>
    <w:pPr>
      <w:ind w:left="400"/>
    </w:pPr>
  </w:style>
  <w:style w:type="paragraph" w:styleId="TOC5">
    <w:name w:val="toc 5"/>
    <w:basedOn w:val="TOC4"/>
    <w:autoRedefine/>
    <w:semiHidden/>
    <w:pPr>
      <w:ind w:left="600"/>
    </w:pPr>
  </w:style>
  <w:style w:type="paragraph" w:styleId="TOC6">
    <w:name w:val="toc 6"/>
    <w:basedOn w:val="TOC5"/>
    <w:autoRedefine/>
    <w:semiHidden/>
    <w:pPr>
      <w:ind w:left="800"/>
    </w:pPr>
  </w:style>
  <w:style w:type="paragraph" w:styleId="TOC7">
    <w:name w:val="toc 7"/>
    <w:basedOn w:val="TOC1"/>
    <w:autoRedefine/>
    <w:semiHidden/>
    <w:pPr>
      <w:ind w:left="1000"/>
    </w:pPr>
    <w:rPr>
      <w:rFonts w:ascii="Times New Roman" w:hAnsi="Times New Roman" w:cs="Times New Roman"/>
      <w:b/>
      <w:bCs/>
      <w:caps w:val="0"/>
    </w:rPr>
  </w:style>
  <w:style w:type="paragraph" w:styleId="TOC8">
    <w:name w:val="toc 8"/>
    <w:basedOn w:val="TOC1"/>
    <w:autoRedefine/>
    <w:semiHidden/>
    <w:pPr>
      <w:ind w:left="1200"/>
    </w:pPr>
    <w:rPr>
      <w:rFonts w:ascii="Times New Roman" w:hAnsi="Times New Roman" w:cs="Times New Roman"/>
      <w:b/>
      <w:bCs/>
      <w:caps w:val="0"/>
    </w:rPr>
  </w:style>
  <w:style w:type="paragraph" w:styleId="TOC9">
    <w:name w:val="toc 9"/>
    <w:basedOn w:val="TOC1"/>
    <w:autoRedefine/>
    <w:semiHidden/>
    <w:pPr>
      <w:ind w:left="1400"/>
    </w:pPr>
    <w:rPr>
      <w:rFonts w:ascii="Times New Roman" w:hAnsi="Times New Roman" w:cs="Times New Roman"/>
      <w:b/>
      <w:bCs/>
      <w:caps w:val="0"/>
    </w:rPr>
  </w:style>
  <w:style w:type="paragraph" w:styleId="BlockText">
    <w:name w:val="Block Text"/>
    <w:basedOn w:val="Normal"/>
    <w:rsid w:val="001D25E3"/>
    <w:pPr>
      <w:ind w:right="1440"/>
    </w:pPr>
  </w:style>
  <w:style w:type="paragraph" w:styleId="BodyText">
    <w:name w:val="Body Text"/>
    <w:basedOn w:val="Normal"/>
  </w:style>
  <w:style w:type="paragraph" w:styleId="Caption">
    <w:name w:val="caption"/>
    <w:basedOn w:val="Normal"/>
    <w:next w:val="Normal"/>
    <w:qFormat/>
    <w:rsid w:val="007E5AE0"/>
    <w:pPr>
      <w:keepNext/>
      <w:widowControl w:val="0"/>
      <w:spacing w:before="120"/>
      <w:ind w:left="1440" w:right="1440"/>
      <w:jc w:val="center"/>
    </w:pPr>
    <w:rPr>
      <w:b/>
      <w:bCs/>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List">
    <w:name w:val="List"/>
    <w:basedOn w:val="PARAGRAPH"/>
    <w:pPr>
      <w:tabs>
        <w:tab w:val="left" w:pos="340"/>
      </w:tabs>
      <w:spacing w:before="0" w:after="100"/>
      <w:ind w:left="340" w:hanging="3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after="240"/>
    </w:pPr>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styleId="NormalIndent">
    <w:name w:val="Normal Indent"/>
    <w:basedOn w:val="Normal"/>
    <w:pPr>
      <w:ind w:left="720"/>
    </w:pPr>
  </w:style>
  <w:style w:type="paragraph" w:styleId="TableofAuthorities">
    <w:name w:val="table of authorities"/>
    <w:basedOn w:val="Normal"/>
    <w:next w:val="Normal"/>
    <w:semiHidden/>
    <w:pPr>
      <w:ind w:left="200" w:hanging="200"/>
    </w:pPr>
  </w:style>
  <w:style w:type="paragraph" w:styleId="TableofFigures">
    <w:name w:val="table of figures"/>
    <w:basedOn w:val="Normal"/>
    <w:uiPriority w:val="99"/>
    <w:rsid w:val="001D25E3"/>
    <w:pPr>
      <w:ind w:left="403" w:hanging="403"/>
      <w:jc w:val="left"/>
    </w:pPr>
  </w:style>
  <w:style w:type="paragraph" w:styleId="TOAHeading">
    <w:name w:val="toa heading"/>
    <w:basedOn w:val="Normal"/>
    <w:next w:val="Normal"/>
    <w:semiHidden/>
    <w:pPr>
      <w:spacing w:before="120"/>
    </w:pPr>
    <w:rPr>
      <w:b/>
      <w:bCs/>
      <w:sz w:val="24"/>
      <w:szCs w:val="24"/>
    </w:rPr>
  </w:style>
  <w:style w:type="character" w:styleId="Hyperlink">
    <w:name w:val="Hyperlink"/>
    <w:basedOn w:val="DefaultParagraphFont"/>
    <w:uiPriority w:val="99"/>
    <w:rPr>
      <w:rFonts w:cs="Times New Roman"/>
      <w:color w:val="0000FF"/>
      <w:u w:val="none"/>
    </w:rPr>
  </w:style>
  <w:style w:type="character" w:styleId="CommentReference">
    <w:name w:val="annotation reference"/>
    <w:basedOn w:val="DefaultParagraphFont"/>
    <w:semiHidden/>
    <w:rPr>
      <w:rFonts w:cs="Times New Roman"/>
      <w:sz w:val="16"/>
      <w:szCs w:val="16"/>
    </w:rPr>
  </w:style>
  <w:style w:type="paragraph" w:customStyle="1" w:styleId="NOTE">
    <w:name w:val="NOTE"/>
    <w:basedOn w:val="PARAGRAPH"/>
    <w:link w:val="NOTEChar"/>
    <w:qFormat/>
    <w:rsid w:val="005E7029"/>
    <w:pPr>
      <w:spacing w:before="0" w:after="120"/>
      <w:ind w:left="1008" w:hanging="1008"/>
    </w:pPr>
    <w:rPr>
      <w:sz w:val="16"/>
      <w:szCs w:val="16"/>
    </w:rPr>
  </w:style>
  <w:style w:type="character" w:customStyle="1" w:styleId="NOTEChar">
    <w:name w:val="NOTE Char"/>
    <w:basedOn w:val="PARAGRAPHChar"/>
    <w:link w:val="NOTE"/>
    <w:locked/>
    <w:rsid w:val="005E7029"/>
    <w:rPr>
      <w:rFonts w:ascii="Arial" w:hAnsi="Arial" w:cs="Arial"/>
      <w:spacing w:val="8"/>
      <w:sz w:val="16"/>
      <w:szCs w:val="16"/>
      <w:lang w:val="en-GB" w:eastAsia="en-US" w:bidi="ar-SA"/>
    </w:rPr>
  </w:style>
  <w:style w:type="paragraph" w:customStyle="1" w:styleId="FOREWORD">
    <w:name w:val="FOREWORD"/>
    <w:basedOn w:val="PARAGRAPH"/>
    <w:pPr>
      <w:tabs>
        <w:tab w:val="left" w:pos="284"/>
      </w:tabs>
      <w:spacing w:before="0" w:after="100"/>
      <w:ind w:left="284" w:hanging="284"/>
    </w:pPr>
    <w:rPr>
      <w:sz w:val="16"/>
      <w:szCs w:val="16"/>
    </w:rPr>
  </w:style>
  <w:style w:type="character" w:styleId="EndnoteReference">
    <w:name w:val="endnote reference"/>
    <w:basedOn w:val="DefaultParagraphFont"/>
    <w:semiHidden/>
    <w:rPr>
      <w:rFonts w:cs="Times New Roman"/>
      <w:vertAlign w:val="superscript"/>
    </w:rPr>
  </w:style>
  <w:style w:type="paragraph" w:styleId="BalloonText">
    <w:name w:val="Balloon Text"/>
    <w:basedOn w:val="Normal"/>
    <w:semiHidden/>
    <w:rsid w:val="000E4CDC"/>
    <w:rPr>
      <w:rFonts w:ascii="Tahoma" w:hAnsi="Tahoma" w:cs="Tahoma"/>
      <w:sz w:val="16"/>
      <w:szCs w:val="16"/>
    </w:rPr>
  </w:style>
  <w:style w:type="paragraph" w:styleId="CommentSubject">
    <w:name w:val="annotation subject"/>
    <w:basedOn w:val="CommentText"/>
    <w:next w:val="CommentText"/>
    <w:semiHidden/>
    <w:rsid w:val="003042C2"/>
    <w:rPr>
      <w:b/>
      <w:bCs/>
    </w:rPr>
  </w:style>
  <w:style w:type="paragraph" w:styleId="ListNumber">
    <w:name w:val="List Number"/>
    <w:basedOn w:val="Normal"/>
    <w:qFormat/>
    <w:rsid w:val="00512696"/>
    <w:pPr>
      <w:numPr>
        <w:numId w:val="4"/>
      </w:numPr>
    </w:pPr>
  </w:style>
  <w:style w:type="paragraph" w:customStyle="1" w:styleId="MAIN-TITLE">
    <w:name w:val="MAIN-TITLE"/>
    <w:basedOn w:val="PARAGRAPH"/>
    <w:qFormat/>
    <w:rsid w:val="00AA50B1"/>
    <w:pPr>
      <w:spacing w:before="0" w:after="0"/>
      <w:jc w:val="center"/>
    </w:pPr>
    <w:rPr>
      <w:rFonts w:cs="Times New Roman"/>
      <w:b/>
      <w:sz w:val="24"/>
    </w:rPr>
  </w:style>
  <w:style w:type="paragraph" w:customStyle="1" w:styleId="HEADINGNonumber">
    <w:name w:val="HEADING(Nonumber)"/>
    <w:basedOn w:val="Heading1"/>
    <w:rsid w:val="00AA50B1"/>
    <w:pPr>
      <w:tabs>
        <w:tab w:val="clear" w:pos="432"/>
      </w:tabs>
      <w:spacing w:before="0" w:after="120"/>
      <w:ind w:left="397" w:hanging="397"/>
      <w:jc w:val="center"/>
      <w:outlineLvl w:val="9"/>
    </w:pPr>
    <w:rPr>
      <w:rFonts w:cs="Times New Roman"/>
      <w:b w:val="0"/>
      <w:bCs w:val="0"/>
      <w:sz w:val="24"/>
      <w:szCs w:val="20"/>
    </w:rPr>
  </w:style>
  <w:style w:type="paragraph" w:customStyle="1" w:styleId="Title-General">
    <w:name w:val="Title-General"/>
    <w:basedOn w:val="Normal"/>
    <w:next w:val="Normal"/>
    <w:rsid w:val="00E85C33"/>
    <w:pPr>
      <w:keepNext/>
      <w:spacing w:before="120" w:after="480"/>
      <w:jc w:val="center"/>
    </w:pPr>
    <w:rPr>
      <w:rFonts w:cs="Times New Roman"/>
      <w:b/>
      <w:sz w:val="24"/>
    </w:rPr>
  </w:style>
  <w:style w:type="paragraph" w:customStyle="1" w:styleId="ANNEXtitle">
    <w:name w:val="ANNEX_title"/>
    <w:basedOn w:val="MAIN-TITLE"/>
    <w:next w:val="Normal"/>
    <w:rsid w:val="00E85C33"/>
    <w:pPr>
      <w:pageBreakBefore/>
      <w:numPr>
        <w:numId w:val="5"/>
      </w:numPr>
      <w:spacing w:after="200"/>
      <w:outlineLvl w:val="0"/>
    </w:pPr>
  </w:style>
  <w:style w:type="paragraph" w:customStyle="1" w:styleId="AnnexHeading4">
    <w:name w:val="Annex Heading 4"/>
    <w:basedOn w:val="Normal"/>
    <w:next w:val="Normal"/>
    <w:rsid w:val="00D10F6A"/>
    <w:pPr>
      <w:tabs>
        <w:tab w:val="left" w:pos="1008"/>
        <w:tab w:val="num" w:pos="1080"/>
      </w:tabs>
      <w:spacing w:after="0"/>
      <w:outlineLvl w:val="4"/>
    </w:pPr>
    <w:rPr>
      <w:rFonts w:cs="Times New Roman"/>
    </w:rPr>
  </w:style>
  <w:style w:type="paragraph" w:customStyle="1" w:styleId="ApprovedDate">
    <w:name w:val="Approved Date"/>
    <w:basedOn w:val="Normal"/>
    <w:rsid w:val="00D10F6A"/>
    <w:pPr>
      <w:spacing w:after="0"/>
    </w:pPr>
    <w:rPr>
      <w:rFonts w:cs="Times New Roman"/>
      <w:b/>
      <w:sz w:val="28"/>
    </w:rPr>
  </w:style>
  <w:style w:type="paragraph" w:customStyle="1" w:styleId="Caution">
    <w:name w:val="Caution"/>
    <w:basedOn w:val="Normal"/>
    <w:next w:val="Normal"/>
    <w:rsid w:val="00D10F6A"/>
    <w:pPr>
      <w:spacing w:after="0"/>
    </w:pPr>
    <w:rPr>
      <w:rFonts w:cs="Times New Roman"/>
      <w:b/>
      <w:caps/>
    </w:rPr>
  </w:style>
  <w:style w:type="paragraph" w:customStyle="1" w:styleId="DocumentType">
    <w:name w:val="Document Type"/>
    <w:basedOn w:val="Normal"/>
    <w:rsid w:val="00D10F6A"/>
    <w:pPr>
      <w:spacing w:after="0"/>
      <w:jc w:val="right"/>
    </w:pPr>
    <w:rPr>
      <w:rFonts w:cs="Times New Roman"/>
      <w:b/>
      <w:sz w:val="32"/>
    </w:rPr>
  </w:style>
  <w:style w:type="paragraph" w:customStyle="1" w:styleId="List1Alpha">
    <w:name w:val="List 1 Alpha"/>
    <w:basedOn w:val="Normal"/>
    <w:rsid w:val="00D10F6A"/>
    <w:pPr>
      <w:numPr>
        <w:numId w:val="11"/>
      </w:numPr>
    </w:pPr>
    <w:rPr>
      <w:rFonts w:cs="Times New Roman"/>
    </w:rPr>
  </w:style>
  <w:style w:type="paragraph" w:customStyle="1" w:styleId="List1Indent">
    <w:name w:val="List 1 Indent"/>
    <w:basedOn w:val="Normal"/>
    <w:next w:val="Normal"/>
    <w:rsid w:val="00D10F6A"/>
    <w:pPr>
      <w:spacing w:after="0"/>
      <w:ind w:left="360"/>
    </w:pPr>
    <w:rPr>
      <w:rFonts w:cs="Times New Roman"/>
    </w:rPr>
  </w:style>
  <w:style w:type="paragraph" w:customStyle="1" w:styleId="List2Indent">
    <w:name w:val="List 2 Indent"/>
    <w:basedOn w:val="Normal"/>
    <w:next w:val="Normal"/>
    <w:rsid w:val="00D10F6A"/>
    <w:pPr>
      <w:spacing w:after="0"/>
      <w:ind w:left="720"/>
    </w:pPr>
    <w:rPr>
      <w:rFonts w:cs="Times New Roman"/>
    </w:rPr>
  </w:style>
  <w:style w:type="paragraph" w:customStyle="1" w:styleId="List2Number">
    <w:name w:val="List 2 Number"/>
    <w:basedOn w:val="Normal"/>
    <w:rsid w:val="00D10F6A"/>
    <w:pPr>
      <w:tabs>
        <w:tab w:val="left" w:pos="720"/>
        <w:tab w:val="num" w:pos="1368"/>
      </w:tabs>
      <w:spacing w:after="0"/>
      <w:ind w:left="1368" w:hanging="360"/>
    </w:pPr>
    <w:rPr>
      <w:rFonts w:cs="Times New Roman"/>
    </w:rPr>
  </w:style>
  <w:style w:type="paragraph" w:customStyle="1" w:styleId="List3Alpha">
    <w:name w:val="List 3 Alpha"/>
    <w:basedOn w:val="Normal"/>
    <w:rsid w:val="00D10F6A"/>
    <w:pPr>
      <w:spacing w:after="0"/>
    </w:pPr>
    <w:rPr>
      <w:rFonts w:cs="Times New Roman"/>
    </w:rPr>
  </w:style>
  <w:style w:type="paragraph" w:customStyle="1" w:styleId="List3Indent">
    <w:name w:val="List 3 Indent"/>
    <w:basedOn w:val="Normal"/>
    <w:next w:val="Normal"/>
    <w:rsid w:val="00D10F6A"/>
    <w:pPr>
      <w:spacing w:after="0"/>
      <w:ind w:left="1080"/>
    </w:pPr>
    <w:rPr>
      <w:rFonts w:cs="Times New Roman"/>
    </w:rPr>
  </w:style>
  <w:style w:type="paragraph" w:customStyle="1" w:styleId="List4Indent">
    <w:name w:val="List 4 Indent"/>
    <w:basedOn w:val="Normal"/>
    <w:next w:val="Normal"/>
    <w:rsid w:val="00D10F6A"/>
    <w:pPr>
      <w:spacing w:after="0"/>
      <w:ind w:left="1440"/>
    </w:pPr>
    <w:rPr>
      <w:rFonts w:cs="Times New Roman"/>
    </w:rPr>
  </w:style>
  <w:style w:type="paragraph" w:customStyle="1" w:styleId="List4Number">
    <w:name w:val="List 4 Number"/>
    <w:basedOn w:val="Normal"/>
    <w:rsid w:val="00D10F6A"/>
    <w:pPr>
      <w:numPr>
        <w:numId w:val="6"/>
      </w:numPr>
      <w:tabs>
        <w:tab w:val="left" w:pos="1440"/>
      </w:tabs>
      <w:spacing w:after="0"/>
    </w:pPr>
    <w:rPr>
      <w:rFonts w:cs="Times New Roman"/>
    </w:rPr>
  </w:style>
  <w:style w:type="paragraph" w:customStyle="1" w:styleId="Note0">
    <w:name w:val="Note"/>
    <w:basedOn w:val="Normal"/>
    <w:next w:val="Normal"/>
    <w:rsid w:val="00D10F6A"/>
    <w:pPr>
      <w:spacing w:after="0" w:line="200" w:lineRule="exact"/>
    </w:pPr>
    <w:rPr>
      <w:rFonts w:cs="Times New Roman"/>
      <w:sz w:val="16"/>
    </w:rPr>
  </w:style>
  <w:style w:type="paragraph" w:customStyle="1" w:styleId="NoteNumbered">
    <w:name w:val="Note Numbered"/>
    <w:basedOn w:val="Note0"/>
    <w:next w:val="Normal"/>
    <w:rsid w:val="00D10F6A"/>
    <w:pPr>
      <w:numPr>
        <w:numId w:val="7"/>
      </w:numPr>
    </w:pPr>
  </w:style>
  <w:style w:type="paragraph" w:customStyle="1" w:styleId="OneVote">
    <w:name w:val="One Vote"/>
    <w:basedOn w:val="Normal"/>
    <w:next w:val="Normal"/>
    <w:rsid w:val="00D10F6A"/>
    <w:pPr>
      <w:numPr>
        <w:numId w:val="8"/>
      </w:numPr>
      <w:tabs>
        <w:tab w:val="clear" w:pos="2520"/>
      </w:tabs>
      <w:spacing w:after="0"/>
    </w:pPr>
    <w:rPr>
      <w:rFonts w:cs="Times New Roman"/>
    </w:rPr>
  </w:style>
  <w:style w:type="paragraph" w:customStyle="1" w:styleId="Reference">
    <w:name w:val="Reference"/>
    <w:basedOn w:val="Normal"/>
    <w:rsid w:val="00D10F6A"/>
    <w:pPr>
      <w:spacing w:after="0"/>
      <w:ind w:left="2880" w:hanging="2880"/>
    </w:pPr>
    <w:rPr>
      <w:rFonts w:cs="Times New Roman"/>
      <w:snapToGrid w:val="0"/>
    </w:rPr>
  </w:style>
  <w:style w:type="paragraph" w:customStyle="1" w:styleId="ReferenceTitle">
    <w:name w:val="Reference Title"/>
    <w:basedOn w:val="Normal"/>
    <w:next w:val="Normal"/>
    <w:rsid w:val="00D10F6A"/>
    <w:pPr>
      <w:spacing w:after="0"/>
    </w:pPr>
    <w:rPr>
      <w:rFonts w:cs="Times New Roman"/>
      <w:b/>
      <w:caps/>
    </w:rPr>
  </w:style>
  <w:style w:type="paragraph" w:customStyle="1" w:styleId="RosterHeading">
    <w:name w:val="Roster Heading"/>
    <w:basedOn w:val="Normal"/>
    <w:rsid w:val="00D10F6A"/>
    <w:pPr>
      <w:keepNext/>
      <w:spacing w:after="0"/>
    </w:pPr>
    <w:rPr>
      <w:rFonts w:cs="Times New Roman"/>
      <w:b/>
      <w:caps/>
    </w:rPr>
  </w:style>
  <w:style w:type="paragraph" w:customStyle="1" w:styleId="RosterNames">
    <w:name w:val="Roster Names"/>
    <w:basedOn w:val="Normal"/>
    <w:rsid w:val="00D10F6A"/>
    <w:pPr>
      <w:spacing w:after="0"/>
    </w:pPr>
    <w:rPr>
      <w:rFonts w:cs="Times New Roman"/>
    </w:rPr>
  </w:style>
  <w:style w:type="paragraph" w:customStyle="1" w:styleId="Rule">
    <w:name w:val="Rule"/>
    <w:basedOn w:val="Normal"/>
    <w:next w:val="Normal"/>
    <w:rsid w:val="00D10F6A"/>
    <w:pPr>
      <w:numPr>
        <w:numId w:val="9"/>
      </w:numPr>
      <w:tabs>
        <w:tab w:val="clear" w:pos="720"/>
      </w:tabs>
      <w:spacing w:after="0"/>
    </w:pPr>
    <w:rPr>
      <w:rFonts w:cs="Times New Roman"/>
    </w:rPr>
  </w:style>
  <w:style w:type="paragraph" w:customStyle="1" w:styleId="TableCell-Centered">
    <w:name w:val="Table Cell-Centered"/>
    <w:basedOn w:val="Normal"/>
    <w:rsid w:val="00D10F6A"/>
    <w:pPr>
      <w:keepLines/>
      <w:spacing w:line="200" w:lineRule="atLeast"/>
      <w:ind w:left="72" w:right="72"/>
      <w:jc w:val="center"/>
    </w:pPr>
    <w:rPr>
      <w:rFonts w:cs="Times New Roman"/>
      <w:sz w:val="16"/>
    </w:rPr>
  </w:style>
  <w:style w:type="paragraph" w:customStyle="1" w:styleId="TableCell-LeftJustified">
    <w:name w:val="Table Cell-Left Justified"/>
    <w:basedOn w:val="Normal"/>
    <w:rsid w:val="00D10F6A"/>
    <w:pPr>
      <w:keepLines/>
      <w:spacing w:line="200" w:lineRule="atLeast"/>
      <w:ind w:left="72" w:right="72"/>
    </w:pPr>
    <w:rPr>
      <w:rFonts w:cs="Times New Roman"/>
      <w:sz w:val="16"/>
    </w:rPr>
  </w:style>
  <w:style w:type="paragraph" w:customStyle="1" w:styleId="TableColumnHeading">
    <w:name w:val="Table Column Heading"/>
    <w:basedOn w:val="Normal"/>
    <w:rsid w:val="00D10F6A"/>
    <w:pPr>
      <w:keepNext/>
      <w:keepLines/>
      <w:spacing w:line="200" w:lineRule="atLeast"/>
      <w:ind w:left="72" w:right="72"/>
      <w:jc w:val="center"/>
    </w:pPr>
    <w:rPr>
      <w:rFonts w:cs="Times New Roman"/>
      <w:b/>
      <w:sz w:val="16"/>
    </w:rPr>
  </w:style>
  <w:style w:type="paragraph" w:customStyle="1" w:styleId="TableTitle">
    <w:name w:val="Table Title"/>
    <w:basedOn w:val="Normal"/>
    <w:next w:val="Normal"/>
    <w:rsid w:val="00D10F6A"/>
    <w:pPr>
      <w:keepNext/>
      <w:numPr>
        <w:numId w:val="10"/>
      </w:numPr>
      <w:spacing w:before="240" w:after="0"/>
      <w:jc w:val="center"/>
    </w:pPr>
    <w:rPr>
      <w:rFonts w:cs="Times New Roman"/>
      <w:b/>
    </w:rPr>
  </w:style>
  <w:style w:type="paragraph" w:customStyle="1" w:styleId="TermHeading2">
    <w:name w:val="Term Heading 2"/>
    <w:basedOn w:val="Normal"/>
    <w:next w:val="Normal"/>
    <w:rsid w:val="00D10F6A"/>
    <w:pPr>
      <w:keepNext/>
      <w:tabs>
        <w:tab w:val="left" w:pos="576"/>
      </w:tabs>
      <w:spacing w:after="0"/>
    </w:pPr>
    <w:rPr>
      <w:rFonts w:cs="Times New Roman"/>
      <w:b/>
    </w:rPr>
  </w:style>
  <w:style w:type="paragraph" w:customStyle="1" w:styleId="TermHeading3">
    <w:name w:val="Term Heading 3"/>
    <w:basedOn w:val="Normal"/>
    <w:next w:val="Normal"/>
    <w:rsid w:val="00D10F6A"/>
    <w:pPr>
      <w:keepNext/>
      <w:spacing w:after="0"/>
    </w:pPr>
    <w:rPr>
      <w:rFonts w:cs="Times New Roman"/>
    </w:rPr>
  </w:style>
  <w:style w:type="paragraph" w:customStyle="1" w:styleId="TermHeading4">
    <w:name w:val="Term Heading 4"/>
    <w:basedOn w:val="Normal"/>
    <w:next w:val="Normal"/>
    <w:rsid w:val="00D10F6A"/>
    <w:pPr>
      <w:keepNext/>
      <w:tabs>
        <w:tab w:val="left" w:pos="864"/>
      </w:tabs>
      <w:spacing w:after="0"/>
    </w:pPr>
    <w:rPr>
      <w:rFonts w:cs="Times New Roman"/>
    </w:rPr>
  </w:style>
  <w:style w:type="paragraph" w:customStyle="1" w:styleId="Title-Preface-TOC">
    <w:name w:val="Title-Preface-TOC"/>
    <w:basedOn w:val="Normal"/>
    <w:next w:val="Normal"/>
    <w:rsid w:val="00D10F6A"/>
    <w:pPr>
      <w:keepNext/>
      <w:spacing w:after="480"/>
      <w:jc w:val="center"/>
    </w:pPr>
    <w:rPr>
      <w:rFonts w:cs="Times New Roman"/>
      <w:b/>
      <w:sz w:val="24"/>
    </w:rPr>
  </w:style>
  <w:style w:type="paragraph" w:styleId="Header">
    <w:name w:val="header"/>
    <w:basedOn w:val="PARAGRAPH"/>
    <w:rsid w:val="00D10F6A"/>
    <w:pPr>
      <w:tabs>
        <w:tab w:val="center" w:pos="4536"/>
        <w:tab w:val="right" w:pos="9072"/>
      </w:tabs>
      <w:spacing w:before="0" w:after="0"/>
    </w:pPr>
    <w:rPr>
      <w:rFonts w:cs="Times New Roman"/>
    </w:rPr>
  </w:style>
  <w:style w:type="character" w:styleId="PageNumber">
    <w:name w:val="page number"/>
    <w:basedOn w:val="DefaultParagraphFont"/>
    <w:rsid w:val="00D10F6A"/>
    <w:rPr>
      <w:rFonts w:ascii="Arial" w:hAnsi="Arial"/>
      <w:sz w:val="20"/>
    </w:rPr>
  </w:style>
  <w:style w:type="paragraph" w:styleId="BodyText2">
    <w:name w:val="Body Text 2"/>
    <w:basedOn w:val="Normal"/>
    <w:rsid w:val="00D10F6A"/>
    <w:pPr>
      <w:spacing w:line="480" w:lineRule="auto"/>
    </w:pPr>
    <w:rPr>
      <w:rFonts w:cs="Times New Roman"/>
    </w:rPr>
  </w:style>
  <w:style w:type="paragraph" w:styleId="BodyText3">
    <w:name w:val="Body Text 3"/>
    <w:basedOn w:val="Normal"/>
    <w:rsid w:val="00D10F6A"/>
    <w:rPr>
      <w:rFonts w:cs="Times New Roman"/>
      <w:sz w:val="16"/>
      <w:szCs w:val="16"/>
    </w:rPr>
  </w:style>
  <w:style w:type="paragraph" w:styleId="BodyTextFirstIndent">
    <w:name w:val="Body Text First Indent"/>
    <w:basedOn w:val="BodyText"/>
    <w:rsid w:val="00D10F6A"/>
    <w:pPr>
      <w:ind w:firstLine="210"/>
    </w:pPr>
    <w:rPr>
      <w:rFonts w:cs="Times New Roman"/>
    </w:rPr>
  </w:style>
  <w:style w:type="paragraph" w:styleId="BodyTextIndent">
    <w:name w:val="Body Text Indent"/>
    <w:basedOn w:val="Normal"/>
    <w:rsid w:val="00D10F6A"/>
    <w:pPr>
      <w:ind w:left="360"/>
    </w:pPr>
    <w:rPr>
      <w:rFonts w:cs="Times New Roman"/>
    </w:rPr>
  </w:style>
  <w:style w:type="paragraph" w:styleId="BodyTextFirstIndent2">
    <w:name w:val="Body Text First Indent 2"/>
    <w:basedOn w:val="BodyTextIndent"/>
    <w:rsid w:val="00D10F6A"/>
    <w:pPr>
      <w:ind w:firstLine="210"/>
    </w:pPr>
  </w:style>
  <w:style w:type="paragraph" w:styleId="BodyTextIndent2">
    <w:name w:val="Body Text Indent 2"/>
    <w:basedOn w:val="Normal"/>
    <w:rsid w:val="00D10F6A"/>
    <w:pPr>
      <w:spacing w:line="480" w:lineRule="auto"/>
      <w:ind w:left="360"/>
    </w:pPr>
    <w:rPr>
      <w:rFonts w:cs="Times New Roman"/>
    </w:rPr>
  </w:style>
  <w:style w:type="paragraph" w:styleId="BodyTextIndent3">
    <w:name w:val="Body Text Indent 3"/>
    <w:basedOn w:val="Normal"/>
    <w:rsid w:val="00D10F6A"/>
    <w:pPr>
      <w:ind w:left="360"/>
    </w:pPr>
    <w:rPr>
      <w:rFonts w:cs="Times New Roman"/>
      <w:sz w:val="16"/>
      <w:szCs w:val="16"/>
    </w:rPr>
  </w:style>
  <w:style w:type="paragraph" w:styleId="Closing">
    <w:name w:val="Closing"/>
    <w:basedOn w:val="Normal"/>
    <w:rsid w:val="00D10F6A"/>
    <w:pPr>
      <w:spacing w:after="0"/>
      <w:ind w:left="4320"/>
    </w:pPr>
    <w:rPr>
      <w:rFonts w:cs="Times New Roman"/>
    </w:rPr>
  </w:style>
  <w:style w:type="paragraph" w:styleId="E-mailSignature">
    <w:name w:val="E-mail Signature"/>
    <w:basedOn w:val="Normal"/>
    <w:rsid w:val="00D10F6A"/>
    <w:pPr>
      <w:spacing w:after="0"/>
    </w:pPr>
    <w:rPr>
      <w:rFonts w:cs="Times New Roman"/>
    </w:rPr>
  </w:style>
  <w:style w:type="paragraph" w:styleId="EnvelopeAddress">
    <w:name w:val="envelope address"/>
    <w:basedOn w:val="Normal"/>
    <w:rsid w:val="00D10F6A"/>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D10F6A"/>
    <w:pPr>
      <w:spacing w:after="0"/>
    </w:pPr>
  </w:style>
  <w:style w:type="paragraph" w:styleId="HTMLAddress">
    <w:name w:val="HTML Address"/>
    <w:basedOn w:val="Normal"/>
    <w:rsid w:val="00D10F6A"/>
    <w:pPr>
      <w:spacing w:after="0"/>
    </w:pPr>
    <w:rPr>
      <w:rFonts w:cs="Times New Roman"/>
      <w:i/>
      <w:iCs/>
    </w:rPr>
  </w:style>
  <w:style w:type="paragraph" w:styleId="HTMLPreformatted">
    <w:name w:val="HTML Preformatted"/>
    <w:basedOn w:val="Normal"/>
    <w:rsid w:val="00D10F6A"/>
    <w:pPr>
      <w:spacing w:after="0"/>
    </w:pPr>
    <w:rPr>
      <w:rFonts w:ascii="Courier New" w:hAnsi="Courier New" w:cs="Courier"/>
    </w:rPr>
  </w:style>
  <w:style w:type="paragraph" w:styleId="List2">
    <w:name w:val="List 2"/>
    <w:basedOn w:val="List"/>
    <w:rsid w:val="00D10F6A"/>
    <w:pPr>
      <w:tabs>
        <w:tab w:val="clear" w:pos="340"/>
        <w:tab w:val="left" w:pos="680"/>
      </w:tabs>
      <w:ind w:left="680"/>
    </w:pPr>
    <w:rPr>
      <w:rFonts w:cs="Times New Roman"/>
    </w:rPr>
  </w:style>
  <w:style w:type="paragraph" w:styleId="List3">
    <w:name w:val="List 3"/>
    <w:basedOn w:val="List2"/>
    <w:rsid w:val="00D10F6A"/>
    <w:pPr>
      <w:tabs>
        <w:tab w:val="clear" w:pos="680"/>
        <w:tab w:val="left" w:pos="1021"/>
      </w:tabs>
      <w:ind w:left="1020"/>
    </w:pPr>
  </w:style>
  <w:style w:type="paragraph" w:styleId="List4">
    <w:name w:val="List 4"/>
    <w:basedOn w:val="List3"/>
    <w:rsid w:val="00D10F6A"/>
    <w:pPr>
      <w:tabs>
        <w:tab w:val="clear" w:pos="1021"/>
        <w:tab w:val="left" w:pos="1361"/>
      </w:tabs>
      <w:ind w:left="1361"/>
    </w:pPr>
  </w:style>
  <w:style w:type="paragraph" w:styleId="List5">
    <w:name w:val="List 5"/>
    <w:basedOn w:val="List4"/>
    <w:rsid w:val="00D10F6A"/>
    <w:pPr>
      <w:tabs>
        <w:tab w:val="clear" w:pos="1361"/>
        <w:tab w:val="left" w:pos="1701"/>
      </w:tabs>
      <w:ind w:left="1701"/>
    </w:pPr>
  </w:style>
  <w:style w:type="paragraph" w:styleId="ListBullet">
    <w:name w:val="List Bullet"/>
    <w:basedOn w:val="PARAGRAPH"/>
    <w:rsid w:val="00D10F6A"/>
    <w:pPr>
      <w:numPr>
        <w:numId w:val="14"/>
      </w:numPr>
      <w:tabs>
        <w:tab w:val="clear" w:pos="360"/>
        <w:tab w:val="left" w:pos="340"/>
      </w:tabs>
      <w:spacing w:before="0" w:after="100"/>
      <w:ind w:left="340" w:hanging="340"/>
    </w:pPr>
    <w:rPr>
      <w:rFonts w:cs="Times New Roman"/>
    </w:rPr>
  </w:style>
  <w:style w:type="paragraph" w:styleId="ListBullet2">
    <w:name w:val="List Bullet 2"/>
    <w:basedOn w:val="ListBullet"/>
    <w:autoRedefine/>
    <w:rsid w:val="00D10F6A"/>
    <w:pPr>
      <w:numPr>
        <w:numId w:val="18"/>
      </w:numPr>
      <w:tabs>
        <w:tab w:val="left" w:pos="680"/>
      </w:tabs>
    </w:pPr>
  </w:style>
  <w:style w:type="paragraph" w:styleId="ListBullet3">
    <w:name w:val="List Bullet 3"/>
    <w:basedOn w:val="ListBullet2"/>
    <w:autoRedefine/>
    <w:rsid w:val="00D10F6A"/>
    <w:pPr>
      <w:ind w:left="1020"/>
    </w:pPr>
  </w:style>
  <w:style w:type="paragraph" w:styleId="ListBullet4">
    <w:name w:val="List Bullet 4"/>
    <w:basedOn w:val="ListBullet3"/>
    <w:autoRedefine/>
    <w:rsid w:val="00D10F6A"/>
    <w:pPr>
      <w:ind w:left="1361"/>
    </w:pPr>
  </w:style>
  <w:style w:type="paragraph" w:styleId="ListBullet5">
    <w:name w:val="List Bullet 5"/>
    <w:basedOn w:val="ListBullet4"/>
    <w:autoRedefine/>
    <w:rsid w:val="00D10F6A"/>
    <w:pPr>
      <w:ind w:left="1701"/>
    </w:pPr>
  </w:style>
  <w:style w:type="paragraph" w:styleId="ListContinue">
    <w:name w:val="List Continue"/>
    <w:basedOn w:val="PARAGRAPH"/>
    <w:rsid w:val="00D10F6A"/>
    <w:pPr>
      <w:spacing w:before="0" w:after="100"/>
      <w:ind w:left="340"/>
    </w:pPr>
    <w:rPr>
      <w:rFonts w:cs="Times New Roman"/>
    </w:rPr>
  </w:style>
  <w:style w:type="paragraph" w:styleId="ListContinue2">
    <w:name w:val="List Continue 2"/>
    <w:basedOn w:val="ListContinue"/>
    <w:rsid w:val="00D10F6A"/>
    <w:pPr>
      <w:ind w:left="680"/>
    </w:pPr>
  </w:style>
  <w:style w:type="paragraph" w:styleId="ListContinue3">
    <w:name w:val="List Continue 3"/>
    <w:basedOn w:val="ListContinue2"/>
    <w:rsid w:val="00D10F6A"/>
    <w:pPr>
      <w:ind w:left="1021"/>
    </w:pPr>
  </w:style>
  <w:style w:type="paragraph" w:styleId="ListContinue4">
    <w:name w:val="List Continue 4"/>
    <w:basedOn w:val="ListContinue3"/>
    <w:rsid w:val="00D10F6A"/>
    <w:pPr>
      <w:ind w:left="1361"/>
    </w:pPr>
  </w:style>
  <w:style w:type="paragraph" w:styleId="ListContinue5">
    <w:name w:val="List Continue 5"/>
    <w:basedOn w:val="ListContinue4"/>
    <w:rsid w:val="00D10F6A"/>
    <w:pPr>
      <w:ind w:left="1701"/>
    </w:pPr>
  </w:style>
  <w:style w:type="paragraph" w:styleId="ListNumber2">
    <w:name w:val="List Number 2"/>
    <w:basedOn w:val="List2"/>
    <w:autoRedefine/>
    <w:rsid w:val="00D10F6A"/>
    <w:pPr>
      <w:tabs>
        <w:tab w:val="left" w:pos="340"/>
        <w:tab w:val="num" w:pos="720"/>
      </w:tabs>
      <w:ind w:left="720" w:hanging="360"/>
    </w:pPr>
  </w:style>
  <w:style w:type="paragraph" w:styleId="ListNumber3">
    <w:name w:val="List Number 3"/>
    <w:basedOn w:val="List3"/>
    <w:rsid w:val="00D10F6A"/>
    <w:pPr>
      <w:numPr>
        <w:numId w:val="15"/>
      </w:numPr>
      <w:tabs>
        <w:tab w:val="clear" w:pos="720"/>
      </w:tabs>
      <w:ind w:left="1020" w:hanging="340"/>
    </w:pPr>
  </w:style>
  <w:style w:type="paragraph" w:styleId="ListNumber4">
    <w:name w:val="List Number 4"/>
    <w:basedOn w:val="List4"/>
    <w:rsid w:val="00D10F6A"/>
    <w:pPr>
      <w:numPr>
        <w:numId w:val="16"/>
      </w:numPr>
      <w:tabs>
        <w:tab w:val="clear" w:pos="360"/>
      </w:tabs>
      <w:ind w:left="1361" w:hanging="340"/>
    </w:pPr>
  </w:style>
  <w:style w:type="paragraph" w:styleId="ListNumber5">
    <w:name w:val="List Number 5"/>
    <w:basedOn w:val="List5"/>
    <w:rsid w:val="00D10F6A"/>
    <w:pPr>
      <w:numPr>
        <w:numId w:val="17"/>
      </w:numPr>
      <w:tabs>
        <w:tab w:val="clear" w:pos="360"/>
      </w:tabs>
      <w:ind w:left="1701" w:hanging="340"/>
    </w:pPr>
  </w:style>
  <w:style w:type="paragraph" w:styleId="MessageHeader">
    <w:name w:val="Message Header"/>
    <w:basedOn w:val="Normal"/>
    <w:rsid w:val="00D10F6A"/>
    <w:pPr>
      <w:pBdr>
        <w:top w:val="single" w:sz="6" w:space="1" w:color="auto"/>
        <w:left w:val="single" w:sz="6" w:space="1" w:color="auto"/>
        <w:bottom w:val="single" w:sz="6" w:space="1" w:color="auto"/>
        <w:right w:val="single" w:sz="6" w:space="1" w:color="auto"/>
      </w:pBdr>
      <w:shd w:val="pct20" w:color="auto" w:fill="auto"/>
      <w:spacing w:after="0"/>
      <w:ind w:left="1080" w:hanging="1080"/>
    </w:pPr>
    <w:rPr>
      <w:sz w:val="24"/>
      <w:szCs w:val="24"/>
    </w:rPr>
  </w:style>
  <w:style w:type="paragraph" w:styleId="NoteHeading">
    <w:name w:val="Note Heading"/>
    <w:basedOn w:val="Normal"/>
    <w:next w:val="Normal"/>
    <w:rsid w:val="00D10F6A"/>
    <w:pPr>
      <w:spacing w:after="0"/>
    </w:pPr>
    <w:rPr>
      <w:rFonts w:cs="Times New Roman"/>
    </w:rPr>
  </w:style>
  <w:style w:type="paragraph" w:styleId="PlainText">
    <w:name w:val="Plain Text"/>
    <w:basedOn w:val="Normal"/>
    <w:rsid w:val="00D10F6A"/>
    <w:pPr>
      <w:spacing w:after="0"/>
    </w:pPr>
    <w:rPr>
      <w:rFonts w:ascii="Courier New" w:hAnsi="Courier New" w:cs="Courier"/>
    </w:rPr>
  </w:style>
  <w:style w:type="paragraph" w:styleId="Salutation">
    <w:name w:val="Salutation"/>
    <w:basedOn w:val="Normal"/>
    <w:next w:val="Normal"/>
    <w:rsid w:val="00D10F6A"/>
    <w:pPr>
      <w:spacing w:after="0"/>
    </w:pPr>
    <w:rPr>
      <w:rFonts w:cs="Times New Roman"/>
    </w:rPr>
  </w:style>
  <w:style w:type="paragraph" w:styleId="Signature">
    <w:name w:val="Signature"/>
    <w:basedOn w:val="Normal"/>
    <w:rsid w:val="00D10F6A"/>
    <w:pPr>
      <w:spacing w:after="0"/>
      <w:ind w:left="4320"/>
    </w:pPr>
    <w:rPr>
      <w:rFonts w:cs="Times New Roman"/>
    </w:rPr>
  </w:style>
  <w:style w:type="paragraph" w:styleId="Subtitle">
    <w:name w:val="Subtitle"/>
    <w:basedOn w:val="Normal"/>
    <w:qFormat/>
    <w:rsid w:val="00D10F6A"/>
    <w:pPr>
      <w:jc w:val="center"/>
      <w:outlineLvl w:val="1"/>
    </w:pPr>
    <w:rPr>
      <w:sz w:val="24"/>
      <w:szCs w:val="24"/>
    </w:rPr>
  </w:style>
  <w:style w:type="paragraph" w:styleId="Title">
    <w:name w:val="Title"/>
    <w:basedOn w:val="MAIN-TITLE"/>
    <w:qFormat/>
    <w:rsid w:val="00D10F6A"/>
    <w:rPr>
      <w:kern w:val="28"/>
    </w:rPr>
  </w:style>
  <w:style w:type="paragraph" w:customStyle="1" w:styleId="Preformatted">
    <w:name w:val="Preformatted"/>
    <w:basedOn w:val="Normal"/>
    <w:rsid w:val="00D10F6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cs="Times New Roman"/>
    </w:rPr>
  </w:style>
  <w:style w:type="paragraph" w:customStyle="1" w:styleId="H3">
    <w:name w:val="H3"/>
    <w:basedOn w:val="Normal"/>
    <w:next w:val="Normal"/>
    <w:rsid w:val="00D10F6A"/>
    <w:pPr>
      <w:keepNext/>
      <w:widowControl w:val="0"/>
      <w:spacing w:before="100" w:after="100"/>
    </w:pPr>
    <w:rPr>
      <w:rFonts w:ascii="Times New Roman" w:hAnsi="Times New Roman" w:cs="Times New Roman"/>
      <w:b/>
      <w:sz w:val="28"/>
    </w:rPr>
  </w:style>
  <w:style w:type="paragraph" w:customStyle="1" w:styleId="Address">
    <w:name w:val="Address"/>
    <w:basedOn w:val="Normal"/>
    <w:next w:val="Normal"/>
    <w:rsid w:val="00D10F6A"/>
    <w:pPr>
      <w:widowControl w:val="0"/>
      <w:spacing w:after="0"/>
    </w:pPr>
    <w:rPr>
      <w:rFonts w:ascii="Times New Roman" w:hAnsi="Times New Roman" w:cs="Times New Roman"/>
      <w:i/>
      <w:sz w:val="24"/>
    </w:rPr>
  </w:style>
  <w:style w:type="character" w:styleId="HTMLTypewriter">
    <w:name w:val="HTML Typewriter"/>
    <w:basedOn w:val="DefaultParagraphFont"/>
    <w:rsid w:val="00D10F6A"/>
    <w:rPr>
      <w:rFonts w:ascii="Arial Unicode MS" w:eastAsia="Arial Unicode MS" w:hAnsi="Arial Unicode MS" w:cs="Helvetica"/>
      <w:sz w:val="20"/>
      <w:szCs w:val="20"/>
    </w:rPr>
  </w:style>
  <w:style w:type="paragraph" w:customStyle="1" w:styleId="TitreGnral18">
    <w:name w:val="Titre Général 18"/>
    <w:basedOn w:val="Normal"/>
    <w:autoRedefine/>
    <w:rsid w:val="00D10F6A"/>
    <w:pPr>
      <w:spacing w:after="0"/>
      <w:jc w:val="center"/>
    </w:pPr>
    <w:rPr>
      <w:rFonts w:ascii="Times New Roman" w:hAnsi="Times New Roman" w:cs="Times New Roman"/>
      <w:b/>
      <w:sz w:val="36"/>
    </w:rPr>
  </w:style>
  <w:style w:type="paragraph" w:customStyle="1" w:styleId="Titregnral16">
    <w:name w:val="Titre général 16"/>
    <w:basedOn w:val="TitreGnral18"/>
    <w:autoRedefine/>
    <w:rsid w:val="00D10F6A"/>
    <w:rPr>
      <w:sz w:val="32"/>
    </w:rPr>
  </w:style>
  <w:style w:type="paragraph" w:customStyle="1" w:styleId="Titre12">
    <w:name w:val="Titre 12"/>
    <w:basedOn w:val="Normal"/>
    <w:autoRedefine/>
    <w:rsid w:val="00D10F6A"/>
    <w:pPr>
      <w:spacing w:after="0"/>
      <w:jc w:val="center"/>
    </w:pPr>
    <w:rPr>
      <w:rFonts w:ascii="Times New Roman" w:hAnsi="Times New Roman" w:cs="Times New Roman"/>
      <w:b/>
      <w:sz w:val="24"/>
    </w:rPr>
  </w:style>
  <w:style w:type="paragraph" w:customStyle="1" w:styleId="Titre14">
    <w:name w:val="Titre 14"/>
    <w:basedOn w:val="Titre12"/>
    <w:rsid w:val="00D10F6A"/>
    <w:pPr>
      <w:jc w:val="left"/>
    </w:pPr>
    <w:rPr>
      <w:sz w:val="28"/>
    </w:rPr>
  </w:style>
  <w:style w:type="paragraph" w:customStyle="1" w:styleId="Titre1b">
    <w:name w:val="Titre 1b"/>
    <w:basedOn w:val="Normal"/>
    <w:rsid w:val="00D10F6A"/>
    <w:pPr>
      <w:numPr>
        <w:numId w:val="12"/>
      </w:numPr>
      <w:spacing w:after="0"/>
    </w:pPr>
    <w:rPr>
      <w:rFonts w:ascii="Times New Roman" w:hAnsi="Times New Roman" w:cs="Times New Roman"/>
      <w:b/>
      <w:sz w:val="28"/>
    </w:rPr>
  </w:style>
  <w:style w:type="paragraph" w:customStyle="1" w:styleId="Lettreapuce">
    <w:name w:val="Lettre a puce"/>
    <w:basedOn w:val="Normal"/>
    <w:rsid w:val="00D10F6A"/>
    <w:pPr>
      <w:numPr>
        <w:numId w:val="13"/>
      </w:numPr>
      <w:spacing w:after="0"/>
    </w:pPr>
    <w:rPr>
      <w:rFonts w:ascii="Times New Roman" w:hAnsi="Times New Roman" w:cs="Times New Roman"/>
      <w:sz w:val="22"/>
    </w:rPr>
  </w:style>
  <w:style w:type="paragraph" w:customStyle="1" w:styleId="Annextitre1">
    <w:name w:val="Annex titre 1"/>
    <w:basedOn w:val="Heading1"/>
    <w:rsid w:val="00D10F6A"/>
    <w:pPr>
      <w:keepNext w:val="0"/>
      <w:widowControl w:val="0"/>
      <w:numPr>
        <w:numId w:val="0"/>
      </w:numPr>
      <w:tabs>
        <w:tab w:val="left" w:pos="-1440"/>
        <w:tab w:val="left" w:pos="-720"/>
        <w:tab w:val="left" w:pos="-142"/>
        <w:tab w:val="left" w:pos="284"/>
        <w:tab w:val="left" w:pos="426"/>
        <w:tab w:val="left" w:pos="993"/>
        <w:tab w:val="left" w:pos="1440"/>
        <w:tab w:val="left" w:pos="1701"/>
        <w:tab w:val="left" w:pos="1815"/>
        <w:tab w:val="left" w:pos="2127"/>
        <w:tab w:val="left" w:pos="2880"/>
        <w:tab w:val="left" w:pos="3600"/>
        <w:tab w:val="left" w:pos="4140"/>
        <w:tab w:val="left" w:pos="4320"/>
        <w:tab w:val="left" w:pos="5040"/>
        <w:tab w:val="left" w:pos="5328"/>
        <w:tab w:val="left" w:pos="549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uppressAutoHyphens w:val="0"/>
      <w:spacing w:after="0"/>
      <w:ind w:left="432" w:hanging="432"/>
      <w:jc w:val="both"/>
    </w:pPr>
    <w:rPr>
      <w:rFonts w:ascii="Times New Roman" w:hAnsi="Times New Roman" w:cs="Times New Roman"/>
      <w:bCs w:val="0"/>
      <w:kern w:val="28"/>
      <w:sz w:val="28"/>
      <w:szCs w:val="20"/>
    </w:rPr>
  </w:style>
  <w:style w:type="paragraph" w:customStyle="1" w:styleId="ListBullet1">
    <w:name w:val="List Bullet 1"/>
    <w:basedOn w:val="ListBullet3"/>
    <w:rsid w:val="00D10F6A"/>
  </w:style>
  <w:style w:type="paragraph" w:customStyle="1" w:styleId="FIGURE-title">
    <w:name w:val="FIGURE-title"/>
    <w:basedOn w:val="PARAGRAPH"/>
    <w:next w:val="PARAGRAPH"/>
    <w:rsid w:val="00237C55"/>
    <w:pPr>
      <w:ind w:left="1440" w:right="1440"/>
      <w:jc w:val="center"/>
    </w:pPr>
    <w:rPr>
      <w:rFonts w:cs="Times New Roman"/>
      <w:b/>
    </w:rPr>
  </w:style>
  <w:style w:type="paragraph" w:customStyle="1" w:styleId="TABLE-title">
    <w:name w:val="TABLE-title"/>
    <w:basedOn w:val="PARAGRAPH"/>
    <w:rsid w:val="000D6CF0"/>
    <w:pPr>
      <w:keepNext/>
      <w:spacing w:before="120" w:after="60"/>
      <w:jc w:val="center"/>
    </w:pPr>
    <w:rPr>
      <w:rFonts w:cs="Times New Roman"/>
      <w:b/>
      <w:lang w:val="en-US"/>
    </w:rPr>
  </w:style>
  <w:style w:type="paragraph" w:customStyle="1" w:styleId="TABLE-col-heading">
    <w:name w:val="TABLE-col-heading"/>
    <w:basedOn w:val="PARAGRAPH"/>
    <w:rsid w:val="00D10F6A"/>
    <w:pPr>
      <w:spacing w:before="60" w:after="60"/>
      <w:jc w:val="center"/>
    </w:pPr>
    <w:rPr>
      <w:rFonts w:cs="Times New Roman"/>
      <w:b/>
      <w:sz w:val="16"/>
    </w:rPr>
  </w:style>
  <w:style w:type="paragraph" w:customStyle="1" w:styleId="TERM">
    <w:name w:val="TERM"/>
    <w:basedOn w:val="PARAGRAPH"/>
    <w:next w:val="TERM-definition"/>
    <w:qFormat/>
    <w:rsid w:val="00D10F6A"/>
    <w:pPr>
      <w:keepNext/>
      <w:spacing w:before="0" w:after="0"/>
    </w:pPr>
    <w:rPr>
      <w:rFonts w:cs="Times New Roman"/>
      <w:b/>
    </w:rPr>
  </w:style>
  <w:style w:type="paragraph" w:customStyle="1" w:styleId="TERM-definition">
    <w:name w:val="TERM-definition"/>
    <w:basedOn w:val="PARAGRAPH"/>
    <w:next w:val="TERM-number"/>
    <w:qFormat/>
    <w:rsid w:val="00D10F6A"/>
    <w:pPr>
      <w:spacing w:before="0" w:after="100"/>
    </w:pPr>
    <w:rPr>
      <w:rFonts w:cs="Times New Roman"/>
    </w:rPr>
  </w:style>
  <w:style w:type="paragraph" w:customStyle="1" w:styleId="TERM-number">
    <w:name w:val="TERM-number"/>
    <w:basedOn w:val="PARAGRAPH"/>
    <w:next w:val="TERM"/>
    <w:rsid w:val="00D10F6A"/>
    <w:pPr>
      <w:keepNext/>
      <w:spacing w:before="200" w:after="0"/>
    </w:pPr>
    <w:rPr>
      <w:rFonts w:cs="Times New Roman"/>
      <w:b/>
    </w:rPr>
  </w:style>
  <w:style w:type="paragraph" w:customStyle="1" w:styleId="TABFIGfootnote">
    <w:name w:val="TAB_FIG_footnote"/>
    <w:basedOn w:val="FootnoteText"/>
    <w:rsid w:val="00D10F6A"/>
    <w:pPr>
      <w:tabs>
        <w:tab w:val="left" w:pos="284"/>
      </w:tabs>
    </w:pPr>
    <w:rPr>
      <w:rFonts w:cs="Times New Roman"/>
      <w:szCs w:val="20"/>
    </w:rPr>
  </w:style>
  <w:style w:type="paragraph" w:customStyle="1" w:styleId="TABLE-cell">
    <w:name w:val="TABLE-cell"/>
    <w:basedOn w:val="TABLE-col-heading"/>
    <w:rsid w:val="00D10F6A"/>
    <w:pPr>
      <w:jc w:val="left"/>
    </w:pPr>
    <w:rPr>
      <w:b w:val="0"/>
    </w:rPr>
  </w:style>
  <w:style w:type="character" w:customStyle="1" w:styleId="VARIABLE">
    <w:name w:val="VARIABLE"/>
    <w:basedOn w:val="DefaultParagraphFont"/>
    <w:rsid w:val="00D10F6A"/>
    <w:rPr>
      <w:rFonts w:ascii="Times New Roman" w:hAnsi="Times New Roman"/>
      <w:i/>
    </w:rPr>
  </w:style>
  <w:style w:type="character" w:styleId="FollowedHyperlink">
    <w:name w:val="FollowedHyperlink"/>
    <w:basedOn w:val="Hyperlink"/>
    <w:rsid w:val="00D10F6A"/>
    <w:rPr>
      <w:rFonts w:cs="Times New Roman"/>
      <w:color w:val="0000FF"/>
      <w:u w:val="none"/>
    </w:rPr>
  </w:style>
  <w:style w:type="paragraph" w:customStyle="1" w:styleId="TABLE-centered">
    <w:name w:val="TABLE-centered"/>
    <w:basedOn w:val="TABLE-col-heading"/>
    <w:rsid w:val="00D10F6A"/>
    <w:rPr>
      <w:b w:val="0"/>
    </w:rPr>
  </w:style>
  <w:style w:type="paragraph" w:customStyle="1" w:styleId="AMD-Heading1">
    <w:name w:val="AMD-Heading1"/>
    <w:basedOn w:val="Heading1"/>
    <w:next w:val="PARAGRAPH"/>
    <w:rsid w:val="00D10F6A"/>
    <w:pPr>
      <w:ind w:left="397" w:hanging="397"/>
      <w:outlineLvl w:val="9"/>
    </w:pPr>
    <w:rPr>
      <w:rFonts w:cs="Times New Roman"/>
      <w:bCs w:val="0"/>
      <w:szCs w:val="20"/>
    </w:rPr>
  </w:style>
  <w:style w:type="paragraph" w:customStyle="1" w:styleId="AMD-Heading2">
    <w:name w:val="AMD-Heading2..."/>
    <w:basedOn w:val="Heading2"/>
    <w:next w:val="PARAGRAPH"/>
    <w:rsid w:val="00D10F6A"/>
    <w:pPr>
      <w:tabs>
        <w:tab w:val="clear" w:pos="720"/>
      </w:tabs>
      <w:ind w:left="624" w:hanging="624"/>
      <w:outlineLvl w:val="9"/>
    </w:pPr>
    <w:rPr>
      <w:rFonts w:cs="Times New Roman"/>
      <w:bCs w:val="0"/>
    </w:rPr>
  </w:style>
  <w:style w:type="paragraph" w:customStyle="1" w:styleId="ANNEX-heading1">
    <w:name w:val="ANNEX-heading1"/>
    <w:basedOn w:val="Heading1"/>
    <w:next w:val="PARAGRAPH"/>
    <w:rsid w:val="00D10F6A"/>
    <w:pPr>
      <w:numPr>
        <w:numId w:val="0"/>
      </w:numPr>
      <w:tabs>
        <w:tab w:val="num" w:pos="567"/>
      </w:tabs>
      <w:ind w:left="567" w:hanging="567"/>
      <w:outlineLvl w:val="1"/>
    </w:pPr>
    <w:rPr>
      <w:rFonts w:cs="Times New Roman"/>
      <w:bCs w:val="0"/>
      <w:szCs w:val="20"/>
    </w:rPr>
  </w:style>
  <w:style w:type="paragraph" w:customStyle="1" w:styleId="ANNEX-heading2">
    <w:name w:val="ANNEX-heading2"/>
    <w:basedOn w:val="Heading2"/>
    <w:next w:val="PARAGRAPH"/>
    <w:rsid w:val="00D10F6A"/>
    <w:pPr>
      <w:numPr>
        <w:ilvl w:val="0"/>
        <w:numId w:val="0"/>
      </w:numPr>
      <w:ind w:left="720" w:hanging="720"/>
      <w:outlineLvl w:val="2"/>
    </w:pPr>
    <w:rPr>
      <w:rFonts w:cs="Times New Roman"/>
      <w:bCs w:val="0"/>
    </w:rPr>
  </w:style>
  <w:style w:type="paragraph" w:customStyle="1" w:styleId="ANNEX-heading3">
    <w:name w:val="ANNEX-heading3"/>
    <w:basedOn w:val="Heading3"/>
    <w:next w:val="PARAGRAPH"/>
    <w:rsid w:val="00D10F6A"/>
    <w:pPr>
      <w:numPr>
        <w:ilvl w:val="0"/>
        <w:numId w:val="0"/>
      </w:numPr>
      <w:tabs>
        <w:tab w:val="num" w:pos="720"/>
      </w:tabs>
      <w:ind w:left="720" w:hanging="360"/>
      <w:outlineLvl w:val="3"/>
    </w:pPr>
    <w:rPr>
      <w:rFonts w:cs="Times New Roman"/>
      <w:bCs w:val="0"/>
    </w:rPr>
  </w:style>
  <w:style w:type="paragraph" w:customStyle="1" w:styleId="ANNEX-heading4">
    <w:name w:val="ANNEX-heading4"/>
    <w:basedOn w:val="Heading4"/>
    <w:next w:val="PARAGRAPH"/>
    <w:rsid w:val="00D10F6A"/>
    <w:pPr>
      <w:numPr>
        <w:ilvl w:val="0"/>
        <w:numId w:val="0"/>
      </w:numPr>
      <w:tabs>
        <w:tab w:val="num" w:pos="720"/>
      </w:tabs>
      <w:ind w:left="720" w:hanging="360"/>
      <w:outlineLvl w:val="4"/>
    </w:pPr>
    <w:rPr>
      <w:rFonts w:cs="Times New Roman"/>
      <w:bCs w:val="0"/>
    </w:rPr>
  </w:style>
  <w:style w:type="paragraph" w:customStyle="1" w:styleId="ANNEX-heading5">
    <w:name w:val="ANNEX-heading5"/>
    <w:basedOn w:val="Heading5"/>
    <w:next w:val="PARAGRAPH"/>
    <w:rsid w:val="00D10F6A"/>
    <w:pPr>
      <w:numPr>
        <w:ilvl w:val="0"/>
        <w:numId w:val="0"/>
      </w:numPr>
      <w:tabs>
        <w:tab w:val="num" w:pos="720"/>
      </w:tabs>
      <w:ind w:left="720" w:hanging="360"/>
      <w:outlineLvl w:val="5"/>
    </w:pPr>
    <w:rPr>
      <w:rFonts w:cs="Times New Roman"/>
      <w:bCs w:val="0"/>
    </w:rPr>
  </w:style>
  <w:style w:type="paragraph" w:styleId="ListParagraph">
    <w:name w:val="List Paragraph"/>
    <w:basedOn w:val="Normal"/>
    <w:uiPriority w:val="34"/>
    <w:qFormat/>
    <w:rsid w:val="00C94C99"/>
    <w:pPr>
      <w:ind w:left="720"/>
      <w:contextualSpacing/>
    </w:pPr>
  </w:style>
  <w:style w:type="table" w:styleId="TableGrid">
    <w:name w:val="Table Grid"/>
    <w:basedOn w:val="TableNormal"/>
    <w:uiPriority w:val="59"/>
    <w:rsid w:val="00C94C99"/>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FFFFFF" w:themeColor="background1"/>
      </w:rPr>
      <w:tblPr/>
      <w:tcPr>
        <w:shd w:val="clear" w:color="auto" w:fill="595959" w:themeFill="text1" w:themeFillTint="A6"/>
      </w:tcPr>
    </w:tblStylePr>
    <w:tblStylePr w:type="firstCol">
      <w:rPr>
        <w:b/>
        <w:color w:val="FFFFFF" w:themeColor="background1"/>
      </w:rPr>
      <w:tblPr/>
      <w:tcPr>
        <w:shd w:val="clear" w:color="auto" w:fill="595959" w:themeFill="text1" w:themeFillTint="A6"/>
      </w:tcPr>
    </w:tblStylePr>
  </w:style>
  <w:style w:type="character" w:styleId="PlaceholderText">
    <w:name w:val="Placeholder Text"/>
    <w:basedOn w:val="DefaultParagraphFont"/>
    <w:uiPriority w:val="99"/>
    <w:semiHidden/>
    <w:rsid w:val="007943A9"/>
    <w:rPr>
      <w:color w:val="808080"/>
    </w:rPr>
  </w:style>
  <w:style w:type="paragraph" w:customStyle="1" w:styleId="BibliographyRefernce">
    <w:name w:val="Bibliography Refernce"/>
    <w:basedOn w:val="PARAGRAPH"/>
    <w:uiPriority w:val="99"/>
    <w:rsid w:val="00BC56F4"/>
    <w:pPr>
      <w:numPr>
        <w:numId w:val="24"/>
      </w:numPr>
      <w:tabs>
        <w:tab w:val="left" w:pos="576"/>
      </w:tabs>
      <w:snapToGrid w:val="0"/>
    </w:pPr>
    <w:rPr>
      <w:lang w:val="en-US" w:eastAsia="zh-CN"/>
    </w:rPr>
  </w:style>
  <w:style w:type="character" w:customStyle="1" w:styleId="CommentTextChar">
    <w:name w:val="Comment Text Char"/>
    <w:basedOn w:val="DefaultParagraphFont"/>
    <w:link w:val="CommentText"/>
    <w:semiHidden/>
    <w:rsid w:val="00BC56F4"/>
    <w:rPr>
      <w:rFonts w:ascii="Arial" w:hAnsi="Arial" w:cs="Arial"/>
      <w:spacing w:val="8"/>
      <w:lang w:val="en-GB"/>
    </w:rPr>
  </w:style>
  <w:style w:type="paragraph" w:customStyle="1" w:styleId="NOTEWG">
    <w:name w:val="NOTE WG"/>
    <w:basedOn w:val="NOTE"/>
    <w:link w:val="NOTEWGChar"/>
    <w:qFormat/>
    <w:rsid w:val="00BC56F4"/>
    <w:pPr>
      <w:snapToGrid w:val="0"/>
      <w:spacing w:before="100" w:after="100"/>
      <w:ind w:left="0" w:firstLine="0"/>
    </w:pPr>
    <w:rPr>
      <w:i/>
      <w:color w:val="0070C0"/>
      <w:lang w:eastAsia="zh-CN"/>
    </w:rPr>
  </w:style>
  <w:style w:type="character" w:customStyle="1" w:styleId="NOTEWGChar">
    <w:name w:val="NOTE WG Char"/>
    <w:basedOn w:val="NOTEChar"/>
    <w:link w:val="NOTEWG"/>
    <w:rsid w:val="00BC56F4"/>
    <w:rPr>
      <w:rFonts w:ascii="Arial" w:hAnsi="Arial" w:cs="Arial"/>
      <w:i/>
      <w:color w:val="0070C0"/>
      <w:spacing w:val="8"/>
      <w:sz w:val="16"/>
      <w:szCs w:val="16"/>
      <w:lang w:val="en-GB" w:eastAsia="zh-CN" w:bidi="ar-SA"/>
    </w:rPr>
  </w:style>
  <w:style w:type="paragraph" w:customStyle="1" w:styleId="StyleHeading33bulletb2heading3JustifiedBefore12pt">
    <w:name w:val="Style Heading 33 bulletb2heading 3 + Justified Before:  12 pt..."/>
    <w:basedOn w:val="Heading3"/>
    <w:rsid w:val="00A55FF4"/>
    <w:pPr>
      <w:spacing w:before="240" w:after="60"/>
      <w:jc w:val="both"/>
    </w:pPr>
    <w:rPr>
      <w:rFonts w:cs="Times New Roman"/>
    </w:rPr>
  </w:style>
  <w:style w:type="paragraph" w:customStyle="1" w:styleId="1Bullet">
    <w:name w:val="1 Bullet"/>
    <w:basedOn w:val="Normal"/>
    <w:rsid w:val="002D0629"/>
    <w:pPr>
      <w:numPr>
        <w:ilvl w:val="2"/>
        <w:numId w:val="2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0" w:after="120"/>
      <w:jc w:val="left"/>
    </w:pPr>
    <w:rPr>
      <w:rFonts w:cs="Times New Roman"/>
      <w:spacing w:val="0"/>
      <w:lang w:val="en-US"/>
    </w:rPr>
  </w:style>
  <w:style w:type="paragraph" w:customStyle="1" w:styleId="NormalTableHeader">
    <w:name w:val="Normal Table Header"/>
    <w:basedOn w:val="Normal"/>
    <w:rsid w:val="0027290F"/>
    <w:pPr>
      <w:keepNext/>
      <w:keepLines/>
      <w:tabs>
        <w:tab w:val="left" w:pos="0"/>
        <w:tab w:val="left" w:pos="9360"/>
        <w:tab w:val="left" w:pos="10080"/>
      </w:tabs>
      <w:spacing w:before="120" w:after="120"/>
      <w:jc w:val="center"/>
    </w:pPr>
    <w:rPr>
      <w:rFonts w:cs="Times New Roman"/>
      <w:b/>
      <w:sz w:val="16"/>
    </w:rPr>
  </w:style>
  <w:style w:type="paragraph" w:customStyle="1" w:styleId="TableNormal1">
    <w:name w:val="Table Normal1"/>
    <w:basedOn w:val="Normal"/>
    <w:rsid w:val="0027290F"/>
    <w:pPr>
      <w:keepNext/>
      <w:keepLines/>
      <w:tabs>
        <w:tab w:val="left" w:pos="0"/>
        <w:tab w:val="left" w:pos="9360"/>
        <w:tab w:val="left" w:pos="10080"/>
      </w:tabs>
      <w:jc w:val="left"/>
    </w:pPr>
    <w:rPr>
      <w:rFonts w:cs="Times New Roman"/>
      <w:sz w:val="16"/>
    </w:rPr>
  </w:style>
  <w:style w:type="paragraph" w:customStyle="1" w:styleId="Picture">
    <w:name w:val="Picture"/>
    <w:basedOn w:val="Normal"/>
    <w:rsid w:val="00BF002B"/>
    <w:pPr>
      <w:keepNext/>
      <w:widowControl w:val="0"/>
      <w:jc w:val="center"/>
    </w:pPr>
    <w:rPr>
      <w:rFonts w:ascii="Times New Roman" w:hAnsi="Times New Roman" w:cs="Times New Roman"/>
      <w:spacing w:val="0"/>
      <w:sz w:val="22"/>
      <w:szCs w:val="24"/>
      <w:lang w:val="en-US"/>
    </w:rPr>
  </w:style>
  <w:style w:type="table" w:styleId="TableList4">
    <w:name w:val="Table List 4"/>
    <w:basedOn w:val="TableNormal"/>
    <w:rsid w:val="00C7557F"/>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GridTable4">
    <w:name w:val="Grid Table 4"/>
    <w:basedOn w:val="TableNormal"/>
    <w:uiPriority w:val="49"/>
    <w:rsid w:val="001277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horttext">
    <w:name w:val="short_text"/>
    <w:basedOn w:val="DefaultParagraphFont"/>
    <w:rsid w:val="00BC4B74"/>
  </w:style>
  <w:style w:type="character" w:customStyle="1" w:styleId="hps">
    <w:name w:val="hps"/>
    <w:basedOn w:val="DefaultParagraphFont"/>
    <w:rsid w:val="00BC4B74"/>
  </w:style>
  <w:style w:type="table" w:styleId="TableGridLight">
    <w:name w:val="Grid Table Light"/>
    <w:basedOn w:val="TableNormal"/>
    <w:uiPriority w:val="40"/>
    <w:rsid w:val="00F763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0B7317"/>
  </w:style>
  <w:style w:type="paragraph" w:customStyle="1" w:styleId="StyleTableNormal1Before2ptAfter2pt">
    <w:name w:val="Style Table Normal1 + Before:  2 pt After:  2 pt"/>
    <w:basedOn w:val="TableNormal1"/>
    <w:rsid w:val="00981C82"/>
    <w:pPr>
      <w:keepNext w:val="0"/>
      <w:spacing w:before="40"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79573">
      <w:bodyDiv w:val="1"/>
      <w:marLeft w:val="0"/>
      <w:marRight w:val="0"/>
      <w:marTop w:val="0"/>
      <w:marBottom w:val="0"/>
      <w:divBdr>
        <w:top w:val="none" w:sz="0" w:space="0" w:color="auto"/>
        <w:left w:val="none" w:sz="0" w:space="0" w:color="auto"/>
        <w:bottom w:val="none" w:sz="0" w:space="0" w:color="auto"/>
        <w:right w:val="none" w:sz="0" w:space="0" w:color="auto"/>
      </w:divBdr>
      <w:divsChild>
        <w:div w:id="631056216">
          <w:marLeft w:val="720"/>
          <w:marRight w:val="0"/>
          <w:marTop w:val="91"/>
          <w:marBottom w:val="0"/>
          <w:divBdr>
            <w:top w:val="none" w:sz="0" w:space="0" w:color="auto"/>
            <w:left w:val="none" w:sz="0" w:space="0" w:color="auto"/>
            <w:bottom w:val="none" w:sz="0" w:space="0" w:color="auto"/>
            <w:right w:val="none" w:sz="0" w:space="0" w:color="auto"/>
          </w:divBdr>
        </w:div>
        <w:div w:id="2013947415">
          <w:marLeft w:val="1354"/>
          <w:marRight w:val="0"/>
          <w:marTop w:val="77"/>
          <w:marBottom w:val="0"/>
          <w:divBdr>
            <w:top w:val="none" w:sz="0" w:space="0" w:color="auto"/>
            <w:left w:val="none" w:sz="0" w:space="0" w:color="auto"/>
            <w:bottom w:val="none" w:sz="0" w:space="0" w:color="auto"/>
            <w:right w:val="none" w:sz="0" w:space="0" w:color="auto"/>
          </w:divBdr>
        </w:div>
        <w:div w:id="1732995127">
          <w:marLeft w:val="1354"/>
          <w:marRight w:val="0"/>
          <w:marTop w:val="77"/>
          <w:marBottom w:val="0"/>
          <w:divBdr>
            <w:top w:val="none" w:sz="0" w:space="0" w:color="auto"/>
            <w:left w:val="none" w:sz="0" w:space="0" w:color="auto"/>
            <w:bottom w:val="none" w:sz="0" w:space="0" w:color="auto"/>
            <w:right w:val="none" w:sz="0" w:space="0" w:color="auto"/>
          </w:divBdr>
        </w:div>
        <w:div w:id="927347252">
          <w:marLeft w:val="720"/>
          <w:marRight w:val="0"/>
          <w:marTop w:val="91"/>
          <w:marBottom w:val="0"/>
          <w:divBdr>
            <w:top w:val="none" w:sz="0" w:space="0" w:color="auto"/>
            <w:left w:val="none" w:sz="0" w:space="0" w:color="auto"/>
            <w:bottom w:val="none" w:sz="0" w:space="0" w:color="auto"/>
            <w:right w:val="none" w:sz="0" w:space="0" w:color="auto"/>
          </w:divBdr>
        </w:div>
        <w:div w:id="328141138">
          <w:marLeft w:val="1354"/>
          <w:marRight w:val="0"/>
          <w:marTop w:val="77"/>
          <w:marBottom w:val="0"/>
          <w:divBdr>
            <w:top w:val="none" w:sz="0" w:space="0" w:color="auto"/>
            <w:left w:val="none" w:sz="0" w:space="0" w:color="auto"/>
            <w:bottom w:val="none" w:sz="0" w:space="0" w:color="auto"/>
            <w:right w:val="none" w:sz="0" w:space="0" w:color="auto"/>
          </w:divBdr>
        </w:div>
        <w:div w:id="130488730">
          <w:marLeft w:val="1354"/>
          <w:marRight w:val="0"/>
          <w:marTop w:val="77"/>
          <w:marBottom w:val="0"/>
          <w:divBdr>
            <w:top w:val="none" w:sz="0" w:space="0" w:color="auto"/>
            <w:left w:val="none" w:sz="0" w:space="0" w:color="auto"/>
            <w:bottom w:val="none" w:sz="0" w:space="0" w:color="auto"/>
            <w:right w:val="none" w:sz="0" w:space="0" w:color="auto"/>
          </w:divBdr>
        </w:div>
        <w:div w:id="1229263553">
          <w:marLeft w:val="720"/>
          <w:marRight w:val="0"/>
          <w:marTop w:val="91"/>
          <w:marBottom w:val="0"/>
          <w:divBdr>
            <w:top w:val="none" w:sz="0" w:space="0" w:color="auto"/>
            <w:left w:val="none" w:sz="0" w:space="0" w:color="auto"/>
            <w:bottom w:val="none" w:sz="0" w:space="0" w:color="auto"/>
            <w:right w:val="none" w:sz="0" w:space="0" w:color="auto"/>
          </w:divBdr>
        </w:div>
        <w:div w:id="1928347989">
          <w:marLeft w:val="1354"/>
          <w:marRight w:val="0"/>
          <w:marTop w:val="77"/>
          <w:marBottom w:val="0"/>
          <w:divBdr>
            <w:top w:val="none" w:sz="0" w:space="0" w:color="auto"/>
            <w:left w:val="none" w:sz="0" w:space="0" w:color="auto"/>
            <w:bottom w:val="none" w:sz="0" w:space="0" w:color="auto"/>
            <w:right w:val="none" w:sz="0" w:space="0" w:color="auto"/>
          </w:divBdr>
        </w:div>
        <w:div w:id="686904211">
          <w:marLeft w:val="1354"/>
          <w:marRight w:val="0"/>
          <w:marTop w:val="77"/>
          <w:marBottom w:val="0"/>
          <w:divBdr>
            <w:top w:val="none" w:sz="0" w:space="0" w:color="auto"/>
            <w:left w:val="none" w:sz="0" w:space="0" w:color="auto"/>
            <w:bottom w:val="none" w:sz="0" w:space="0" w:color="auto"/>
            <w:right w:val="none" w:sz="0" w:space="0" w:color="auto"/>
          </w:divBdr>
        </w:div>
        <w:div w:id="99952913">
          <w:marLeft w:val="720"/>
          <w:marRight w:val="0"/>
          <w:marTop w:val="91"/>
          <w:marBottom w:val="0"/>
          <w:divBdr>
            <w:top w:val="none" w:sz="0" w:space="0" w:color="auto"/>
            <w:left w:val="none" w:sz="0" w:space="0" w:color="auto"/>
            <w:bottom w:val="none" w:sz="0" w:space="0" w:color="auto"/>
            <w:right w:val="none" w:sz="0" w:space="0" w:color="auto"/>
          </w:divBdr>
        </w:div>
        <w:div w:id="73824252">
          <w:marLeft w:val="1354"/>
          <w:marRight w:val="0"/>
          <w:marTop w:val="77"/>
          <w:marBottom w:val="0"/>
          <w:divBdr>
            <w:top w:val="none" w:sz="0" w:space="0" w:color="auto"/>
            <w:left w:val="none" w:sz="0" w:space="0" w:color="auto"/>
            <w:bottom w:val="none" w:sz="0" w:space="0" w:color="auto"/>
            <w:right w:val="none" w:sz="0" w:space="0" w:color="auto"/>
          </w:divBdr>
        </w:div>
        <w:div w:id="1635597474">
          <w:marLeft w:val="720"/>
          <w:marRight w:val="0"/>
          <w:marTop w:val="91"/>
          <w:marBottom w:val="0"/>
          <w:divBdr>
            <w:top w:val="none" w:sz="0" w:space="0" w:color="auto"/>
            <w:left w:val="none" w:sz="0" w:space="0" w:color="auto"/>
            <w:bottom w:val="none" w:sz="0" w:space="0" w:color="auto"/>
            <w:right w:val="none" w:sz="0" w:space="0" w:color="auto"/>
          </w:divBdr>
        </w:div>
        <w:div w:id="218639095">
          <w:marLeft w:val="1354"/>
          <w:marRight w:val="0"/>
          <w:marTop w:val="77"/>
          <w:marBottom w:val="0"/>
          <w:divBdr>
            <w:top w:val="none" w:sz="0" w:space="0" w:color="auto"/>
            <w:left w:val="none" w:sz="0" w:space="0" w:color="auto"/>
            <w:bottom w:val="none" w:sz="0" w:space="0" w:color="auto"/>
            <w:right w:val="none" w:sz="0" w:space="0" w:color="auto"/>
          </w:divBdr>
        </w:div>
        <w:div w:id="692001702">
          <w:marLeft w:val="720"/>
          <w:marRight w:val="0"/>
          <w:marTop w:val="91"/>
          <w:marBottom w:val="0"/>
          <w:divBdr>
            <w:top w:val="none" w:sz="0" w:space="0" w:color="auto"/>
            <w:left w:val="none" w:sz="0" w:space="0" w:color="auto"/>
            <w:bottom w:val="none" w:sz="0" w:space="0" w:color="auto"/>
            <w:right w:val="none" w:sz="0" w:space="0" w:color="auto"/>
          </w:divBdr>
        </w:div>
        <w:div w:id="973634496">
          <w:marLeft w:val="1354"/>
          <w:marRight w:val="0"/>
          <w:marTop w:val="77"/>
          <w:marBottom w:val="0"/>
          <w:divBdr>
            <w:top w:val="none" w:sz="0" w:space="0" w:color="auto"/>
            <w:left w:val="none" w:sz="0" w:space="0" w:color="auto"/>
            <w:bottom w:val="none" w:sz="0" w:space="0" w:color="auto"/>
            <w:right w:val="none" w:sz="0" w:space="0" w:color="auto"/>
          </w:divBdr>
        </w:div>
      </w:divsChild>
    </w:div>
    <w:div w:id="745418988">
      <w:bodyDiv w:val="1"/>
      <w:marLeft w:val="0"/>
      <w:marRight w:val="0"/>
      <w:marTop w:val="0"/>
      <w:marBottom w:val="0"/>
      <w:divBdr>
        <w:top w:val="none" w:sz="0" w:space="0" w:color="auto"/>
        <w:left w:val="none" w:sz="0" w:space="0" w:color="auto"/>
        <w:bottom w:val="none" w:sz="0" w:space="0" w:color="auto"/>
        <w:right w:val="none" w:sz="0" w:space="0" w:color="auto"/>
      </w:divBdr>
      <w:divsChild>
        <w:div w:id="1546988072">
          <w:marLeft w:val="547"/>
          <w:marRight w:val="0"/>
          <w:marTop w:val="115"/>
          <w:marBottom w:val="0"/>
          <w:divBdr>
            <w:top w:val="none" w:sz="0" w:space="0" w:color="auto"/>
            <w:left w:val="none" w:sz="0" w:space="0" w:color="auto"/>
            <w:bottom w:val="none" w:sz="0" w:space="0" w:color="auto"/>
            <w:right w:val="none" w:sz="0" w:space="0" w:color="auto"/>
          </w:divBdr>
        </w:div>
        <w:div w:id="1934245707">
          <w:marLeft w:val="547"/>
          <w:marRight w:val="0"/>
          <w:marTop w:val="115"/>
          <w:marBottom w:val="0"/>
          <w:divBdr>
            <w:top w:val="none" w:sz="0" w:space="0" w:color="auto"/>
            <w:left w:val="none" w:sz="0" w:space="0" w:color="auto"/>
            <w:bottom w:val="none" w:sz="0" w:space="0" w:color="auto"/>
            <w:right w:val="none" w:sz="0" w:space="0" w:color="auto"/>
          </w:divBdr>
        </w:div>
      </w:divsChild>
    </w:div>
    <w:div w:id="1635941057">
      <w:bodyDiv w:val="1"/>
      <w:marLeft w:val="0"/>
      <w:marRight w:val="0"/>
      <w:marTop w:val="0"/>
      <w:marBottom w:val="0"/>
      <w:divBdr>
        <w:top w:val="none" w:sz="0" w:space="0" w:color="auto"/>
        <w:left w:val="none" w:sz="0" w:space="0" w:color="auto"/>
        <w:bottom w:val="none" w:sz="0" w:space="0" w:color="auto"/>
        <w:right w:val="none" w:sz="0" w:space="0" w:color="auto"/>
      </w:divBdr>
    </w:div>
    <w:div w:id="1750887490">
      <w:bodyDiv w:val="1"/>
      <w:marLeft w:val="0"/>
      <w:marRight w:val="0"/>
      <w:marTop w:val="0"/>
      <w:marBottom w:val="0"/>
      <w:divBdr>
        <w:top w:val="none" w:sz="0" w:space="0" w:color="auto"/>
        <w:left w:val="none" w:sz="0" w:space="0" w:color="auto"/>
        <w:bottom w:val="none" w:sz="0" w:space="0" w:color="auto"/>
        <w:right w:val="none" w:sz="0" w:space="0" w:color="auto"/>
      </w:divBdr>
      <w:divsChild>
        <w:div w:id="253050056">
          <w:marLeft w:val="547"/>
          <w:marRight w:val="0"/>
          <w:marTop w:val="115"/>
          <w:marBottom w:val="0"/>
          <w:divBdr>
            <w:top w:val="none" w:sz="0" w:space="0" w:color="auto"/>
            <w:left w:val="none" w:sz="0" w:space="0" w:color="auto"/>
            <w:bottom w:val="none" w:sz="0" w:space="0" w:color="auto"/>
            <w:right w:val="none" w:sz="0" w:space="0" w:color="auto"/>
          </w:divBdr>
        </w:div>
        <w:div w:id="190843278">
          <w:marLeft w:val="1166"/>
          <w:marRight w:val="0"/>
          <w:marTop w:val="96"/>
          <w:marBottom w:val="0"/>
          <w:divBdr>
            <w:top w:val="none" w:sz="0" w:space="0" w:color="auto"/>
            <w:left w:val="none" w:sz="0" w:space="0" w:color="auto"/>
            <w:bottom w:val="none" w:sz="0" w:space="0" w:color="auto"/>
            <w:right w:val="none" w:sz="0" w:space="0" w:color="auto"/>
          </w:divBdr>
        </w:div>
        <w:div w:id="515734813">
          <w:marLeft w:val="1800"/>
          <w:marRight w:val="0"/>
          <w:marTop w:val="86"/>
          <w:marBottom w:val="0"/>
          <w:divBdr>
            <w:top w:val="none" w:sz="0" w:space="0" w:color="auto"/>
            <w:left w:val="none" w:sz="0" w:space="0" w:color="auto"/>
            <w:bottom w:val="none" w:sz="0" w:space="0" w:color="auto"/>
            <w:right w:val="none" w:sz="0" w:space="0" w:color="auto"/>
          </w:divBdr>
        </w:div>
        <w:div w:id="1443037700">
          <w:marLeft w:val="1800"/>
          <w:marRight w:val="0"/>
          <w:marTop w:val="86"/>
          <w:marBottom w:val="0"/>
          <w:divBdr>
            <w:top w:val="none" w:sz="0" w:space="0" w:color="auto"/>
            <w:left w:val="none" w:sz="0" w:space="0" w:color="auto"/>
            <w:bottom w:val="none" w:sz="0" w:space="0" w:color="auto"/>
            <w:right w:val="none" w:sz="0" w:space="0" w:color="auto"/>
          </w:divBdr>
        </w:div>
        <w:div w:id="214897121">
          <w:marLeft w:val="1166"/>
          <w:marRight w:val="0"/>
          <w:marTop w:val="96"/>
          <w:marBottom w:val="0"/>
          <w:divBdr>
            <w:top w:val="none" w:sz="0" w:space="0" w:color="auto"/>
            <w:left w:val="none" w:sz="0" w:space="0" w:color="auto"/>
            <w:bottom w:val="none" w:sz="0" w:space="0" w:color="auto"/>
            <w:right w:val="none" w:sz="0" w:space="0" w:color="auto"/>
          </w:divBdr>
        </w:div>
        <w:div w:id="1838306608">
          <w:marLeft w:val="1166"/>
          <w:marRight w:val="0"/>
          <w:marTop w:val="96"/>
          <w:marBottom w:val="0"/>
          <w:divBdr>
            <w:top w:val="none" w:sz="0" w:space="0" w:color="auto"/>
            <w:left w:val="none" w:sz="0" w:space="0" w:color="auto"/>
            <w:bottom w:val="none" w:sz="0" w:space="0" w:color="auto"/>
            <w:right w:val="none" w:sz="0" w:space="0" w:color="auto"/>
          </w:divBdr>
        </w:div>
        <w:div w:id="878399418">
          <w:marLeft w:val="1800"/>
          <w:marRight w:val="0"/>
          <w:marTop w:val="86"/>
          <w:marBottom w:val="0"/>
          <w:divBdr>
            <w:top w:val="none" w:sz="0" w:space="0" w:color="auto"/>
            <w:left w:val="none" w:sz="0" w:space="0" w:color="auto"/>
            <w:bottom w:val="none" w:sz="0" w:space="0" w:color="auto"/>
            <w:right w:val="none" w:sz="0" w:space="0" w:color="auto"/>
          </w:divBdr>
        </w:div>
        <w:div w:id="1126587618">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3.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EF19533617304D94D3386B7E7D1252" ma:contentTypeVersion="" ma:contentTypeDescription="Create a new document." ma:contentTypeScope="" ma:versionID="0c87fb00f4fd6a514e14301fc9d18f85">
  <xsd:schema xmlns:xsd="http://www.w3.org/2001/XMLSchema" xmlns:xs="http://www.w3.org/2001/XMLSchema" xmlns:p="http://schemas.microsoft.com/office/2006/metadata/properties" xmlns:ns2="e8923a89-d00a-4079-95b1-58cf6ead7985" xmlns:ns3="21ea7271-3699-4380-990f-02f1b65e2204" targetNamespace="http://schemas.microsoft.com/office/2006/metadata/properties" ma:root="true" ma:fieldsID="640b1f35d99e6372b6455caac2056e0e" ns2:_="" ns3:_="">
    <xsd:import namespace="e8923a89-d00a-4079-95b1-58cf6ead7985"/>
    <xsd:import namespace="21ea7271-3699-4380-990f-02f1b65e220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Short_x0020_Document_x0020_Description" minOccurs="0"/>
                <xsd:element ref="ns3:Link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23a89-d00a-4079-95b1-58cf6ead79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ea7271-3699-4380-990f-02f1b65e220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Short_x0020_Document_x0020_Description" ma:index="14" nillable="true" ma:displayName="Short Description" ma:description="Include a short description of the document" ma:internalName="Short_x0020_Document_x0020_Description">
      <xsd:simpleType>
        <xsd:restriction base="dms:Note">
          <xsd:maxLength value="255"/>
        </xsd:restriction>
      </xsd:simpleType>
    </xsd:element>
    <xsd:element name="Link_x0020_" ma:index="15" nillable="true" ma:displayName="Link" ma:description="Provide a link where additional information had been upload" ma:format="Hyperlink" ma:internalName="Link_x0020_">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ink_x0020_ xmlns="21ea7271-3699-4380-990f-02f1b65e2204">
      <Url xsi:nil="true"/>
      <Description xsi:nil="true"/>
    </Link_x0020_>
    <Short_x0020_Document_x0020_Description xmlns="21ea7271-3699-4380-990f-02f1b65e2204" xsi:nil="true"/>
  </documentManagement>
</p:properties>
</file>

<file path=customXml/itemProps1.xml><?xml version="1.0" encoding="utf-8"?>
<ds:datastoreItem xmlns:ds="http://schemas.openxmlformats.org/officeDocument/2006/customXml" ds:itemID="{73FE3436-9637-495F-B107-30D7DF52E90E}"/>
</file>

<file path=customXml/itemProps2.xml><?xml version="1.0" encoding="utf-8"?>
<ds:datastoreItem xmlns:ds="http://schemas.openxmlformats.org/officeDocument/2006/customXml" ds:itemID="{453A8968-1E42-4772-A99D-35D76A1AE75C}"/>
</file>

<file path=customXml/itemProps3.xml><?xml version="1.0" encoding="utf-8"?>
<ds:datastoreItem xmlns:ds="http://schemas.openxmlformats.org/officeDocument/2006/customXml" ds:itemID="{9C4F2F83-4269-4287-826E-B92A11C0699E}"/>
</file>

<file path=customXml/itemProps4.xml><?xml version="1.0" encoding="utf-8"?>
<ds:datastoreItem xmlns:ds="http://schemas.openxmlformats.org/officeDocument/2006/customXml" ds:itemID="{D957A2E5-5DC1-42BF-BEE9-72C09BAEEB87}"/>
</file>

<file path=docProps/app.xml><?xml version="1.0" encoding="utf-8"?>
<Properties xmlns="http://schemas.openxmlformats.org/officeDocument/2006/extended-properties" xmlns:vt="http://schemas.openxmlformats.org/officeDocument/2006/docPropsVTypes">
  <Template>Normal.dotm</Template>
  <TotalTime>6</TotalTime>
  <Pages>42</Pages>
  <Words>10074</Words>
  <Characters>57427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BR&amp;L Consulting</Company>
  <LinksUpToDate>false</LinksUpToDate>
  <CharactersWithSpaces>67367</CharactersWithSpaces>
  <SharedDoc>false</SharedDoc>
  <HLinks>
    <vt:vector size="78" baseType="variant">
      <vt:variant>
        <vt:i4>6619193</vt:i4>
      </vt:variant>
      <vt:variant>
        <vt:i4>408</vt:i4>
      </vt:variant>
      <vt:variant>
        <vt:i4>0</vt:i4>
      </vt:variant>
      <vt:variant>
        <vt:i4>5</vt:i4>
      </vt:variant>
      <vt:variant>
        <vt:lpwstr>http://www.pera.net/Pera/PeraReferenceModel/ReferenceModel.html</vt:lpwstr>
      </vt:variant>
      <vt:variant>
        <vt:lpwstr/>
      </vt:variant>
      <vt:variant>
        <vt:i4>1572912</vt:i4>
      </vt:variant>
      <vt:variant>
        <vt:i4>236</vt:i4>
      </vt:variant>
      <vt:variant>
        <vt:i4>0</vt:i4>
      </vt:variant>
      <vt:variant>
        <vt:i4>5</vt:i4>
      </vt:variant>
      <vt:variant>
        <vt:lpwstr/>
      </vt:variant>
      <vt:variant>
        <vt:lpwstr>_Toc233813070</vt:lpwstr>
      </vt:variant>
      <vt:variant>
        <vt:i4>1638448</vt:i4>
      </vt:variant>
      <vt:variant>
        <vt:i4>230</vt:i4>
      </vt:variant>
      <vt:variant>
        <vt:i4>0</vt:i4>
      </vt:variant>
      <vt:variant>
        <vt:i4>5</vt:i4>
      </vt:variant>
      <vt:variant>
        <vt:lpwstr/>
      </vt:variant>
      <vt:variant>
        <vt:lpwstr>_Toc233813069</vt:lpwstr>
      </vt:variant>
      <vt:variant>
        <vt:i4>1638448</vt:i4>
      </vt:variant>
      <vt:variant>
        <vt:i4>224</vt:i4>
      </vt:variant>
      <vt:variant>
        <vt:i4>0</vt:i4>
      </vt:variant>
      <vt:variant>
        <vt:i4>5</vt:i4>
      </vt:variant>
      <vt:variant>
        <vt:lpwstr/>
      </vt:variant>
      <vt:variant>
        <vt:lpwstr>_Toc233813068</vt:lpwstr>
      </vt:variant>
      <vt:variant>
        <vt:i4>1638448</vt:i4>
      </vt:variant>
      <vt:variant>
        <vt:i4>218</vt:i4>
      </vt:variant>
      <vt:variant>
        <vt:i4>0</vt:i4>
      </vt:variant>
      <vt:variant>
        <vt:i4>5</vt:i4>
      </vt:variant>
      <vt:variant>
        <vt:lpwstr/>
      </vt:variant>
      <vt:variant>
        <vt:lpwstr>_Toc233813067</vt:lpwstr>
      </vt:variant>
      <vt:variant>
        <vt:i4>1638448</vt:i4>
      </vt:variant>
      <vt:variant>
        <vt:i4>212</vt:i4>
      </vt:variant>
      <vt:variant>
        <vt:i4>0</vt:i4>
      </vt:variant>
      <vt:variant>
        <vt:i4>5</vt:i4>
      </vt:variant>
      <vt:variant>
        <vt:lpwstr/>
      </vt:variant>
      <vt:variant>
        <vt:lpwstr>_Toc233813066</vt:lpwstr>
      </vt:variant>
      <vt:variant>
        <vt:i4>1638448</vt:i4>
      </vt:variant>
      <vt:variant>
        <vt:i4>206</vt:i4>
      </vt:variant>
      <vt:variant>
        <vt:i4>0</vt:i4>
      </vt:variant>
      <vt:variant>
        <vt:i4>5</vt:i4>
      </vt:variant>
      <vt:variant>
        <vt:lpwstr/>
      </vt:variant>
      <vt:variant>
        <vt:lpwstr>_Toc233813065</vt:lpwstr>
      </vt:variant>
      <vt:variant>
        <vt:i4>1638448</vt:i4>
      </vt:variant>
      <vt:variant>
        <vt:i4>200</vt:i4>
      </vt:variant>
      <vt:variant>
        <vt:i4>0</vt:i4>
      </vt:variant>
      <vt:variant>
        <vt:i4>5</vt:i4>
      </vt:variant>
      <vt:variant>
        <vt:lpwstr/>
      </vt:variant>
      <vt:variant>
        <vt:lpwstr>_Toc233813064</vt:lpwstr>
      </vt:variant>
      <vt:variant>
        <vt:i4>1638448</vt:i4>
      </vt:variant>
      <vt:variant>
        <vt:i4>194</vt:i4>
      </vt:variant>
      <vt:variant>
        <vt:i4>0</vt:i4>
      </vt:variant>
      <vt:variant>
        <vt:i4>5</vt:i4>
      </vt:variant>
      <vt:variant>
        <vt:lpwstr/>
      </vt:variant>
      <vt:variant>
        <vt:lpwstr>_Toc233813063</vt:lpwstr>
      </vt:variant>
      <vt:variant>
        <vt:i4>1638448</vt:i4>
      </vt:variant>
      <vt:variant>
        <vt:i4>188</vt:i4>
      </vt:variant>
      <vt:variant>
        <vt:i4>0</vt:i4>
      </vt:variant>
      <vt:variant>
        <vt:i4>5</vt:i4>
      </vt:variant>
      <vt:variant>
        <vt:lpwstr/>
      </vt:variant>
      <vt:variant>
        <vt:lpwstr>_Toc233813062</vt:lpwstr>
      </vt:variant>
      <vt:variant>
        <vt:i4>1638448</vt:i4>
      </vt:variant>
      <vt:variant>
        <vt:i4>182</vt:i4>
      </vt:variant>
      <vt:variant>
        <vt:i4>0</vt:i4>
      </vt:variant>
      <vt:variant>
        <vt:i4>5</vt:i4>
      </vt:variant>
      <vt:variant>
        <vt:lpwstr/>
      </vt:variant>
      <vt:variant>
        <vt:lpwstr>_Toc233813061</vt:lpwstr>
      </vt:variant>
      <vt:variant>
        <vt:i4>1638448</vt:i4>
      </vt:variant>
      <vt:variant>
        <vt:i4>176</vt:i4>
      </vt:variant>
      <vt:variant>
        <vt:i4>0</vt:i4>
      </vt:variant>
      <vt:variant>
        <vt:i4>5</vt:i4>
      </vt:variant>
      <vt:variant>
        <vt:lpwstr/>
      </vt:variant>
      <vt:variant>
        <vt:lpwstr>_Toc233813060</vt:lpwstr>
      </vt:variant>
      <vt:variant>
        <vt:i4>1703984</vt:i4>
      </vt:variant>
      <vt:variant>
        <vt:i4>170</vt:i4>
      </vt:variant>
      <vt:variant>
        <vt:i4>0</vt:i4>
      </vt:variant>
      <vt:variant>
        <vt:i4>5</vt:i4>
      </vt:variant>
      <vt:variant>
        <vt:lpwstr/>
      </vt:variant>
      <vt:variant>
        <vt:lpwstr>_Toc233813059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Enterprise/Control System Integration - Common Interoperability Registry Model</dc:title>
  <dc:creator>Dennis Brandl</dc:creator>
  <cp:lastModifiedBy>Dennis Brandl</cp:lastModifiedBy>
  <cp:revision>4</cp:revision>
  <cp:lastPrinted>2014-03-18T21:08:00Z</cp:lastPrinted>
  <dcterms:created xsi:type="dcterms:W3CDTF">2016-12-13T17:50:00Z</dcterms:created>
  <dcterms:modified xsi:type="dcterms:W3CDTF">2016-12-16T15:26:00Z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Enterprise/Control System Integration - Common Interoperability Registry Model</vt:lpwstr>
  </property>
  <property fmtid="{D5CDD505-2E9C-101B-9397-08002B2CF9AE}" pid="3" name="ContentTypeId">
    <vt:lpwstr>0x01010072EF19533617304D94D3386B7E7D1252</vt:lpwstr>
  </property>
</Properties>
</file>