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7.535972595215" w:right="0" w:firstLine="0"/>
        <w:jc w:val="left"/>
        <w:rPr>
          <w:rFonts w:ascii="Arial" w:cs="Arial" w:eastAsia="Arial" w:hAnsi="Arial"/>
          <w:b w:val="1"/>
          <w:i w:val="0"/>
          <w:smallCaps w:val="0"/>
          <w:strike w:val="0"/>
          <w:color w:val="f1b82d"/>
          <w:sz w:val="153.60000610351562"/>
          <w:szCs w:val="153.60000610351562"/>
          <w:u w:val="none"/>
          <w:shd w:fill="auto" w:val="clear"/>
          <w:vertAlign w:val="baseline"/>
        </w:rPr>
      </w:pPr>
      <w:r w:rsidDel="00000000" w:rsidR="00000000" w:rsidRPr="00000000">
        <w:rPr>
          <w:rFonts w:ascii="Arial" w:cs="Arial" w:eastAsia="Arial" w:hAnsi="Arial"/>
          <w:b w:val="1"/>
          <w:i w:val="0"/>
          <w:smallCaps w:val="0"/>
          <w:strike w:val="0"/>
          <w:color w:val="f1b82d"/>
          <w:sz w:val="153.60000610351562"/>
          <w:szCs w:val="153.60000610351562"/>
          <w:u w:val="none"/>
          <w:shd w:fill="auto" w:val="clear"/>
          <w:vertAlign w:val="baseline"/>
          <w:rtl w:val="0"/>
        </w:rPr>
        <w:t xml:space="preserve">DeepCryoPicker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174498</wp:posOffset>
            </wp:positionV>
            <wp:extent cx="2991612" cy="3122677"/>
            <wp:effectExtent b="0" l="0" r="0" t="0"/>
            <wp:wrapSquare wrapText="right" distB="19050" distT="19050" distL="19050" distR="1905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91612" cy="312267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16379992</wp:posOffset>
            </wp:positionH>
            <wp:positionV relativeFrom="paragraph">
              <wp:posOffset>316232</wp:posOffset>
            </wp:positionV>
            <wp:extent cx="2991613" cy="3124200"/>
            <wp:effectExtent b="0" l="0" r="0" t="0"/>
            <wp:wrapSquare wrapText="left" distB="19050" distT="19050" distL="19050" distR="1905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91613" cy="31242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0.05433082580566" w:lineRule="auto"/>
        <w:ind w:left="6167.8436279296875" w:right="6203.1591796875" w:firstLine="0"/>
        <w:jc w:val="center"/>
        <w:rPr>
          <w:rFonts w:ascii="Arial" w:cs="Arial" w:eastAsia="Arial" w:hAnsi="Arial"/>
          <w:b w:val="0"/>
          <w:i w:val="0"/>
          <w:smallCaps w:val="0"/>
          <w:strike w:val="0"/>
          <w:color w:val="ffffff"/>
          <w:sz w:val="127.92000579833984"/>
          <w:szCs w:val="127.92000579833984"/>
          <w:u w:val="none"/>
          <w:shd w:fill="auto" w:val="clear"/>
          <w:vertAlign w:val="baseline"/>
        </w:rPr>
      </w:pPr>
      <w:r w:rsidDel="00000000" w:rsidR="00000000" w:rsidRPr="00000000">
        <w:rPr>
          <w:rFonts w:ascii="Arial" w:cs="Arial" w:eastAsia="Arial" w:hAnsi="Arial"/>
          <w:b w:val="0"/>
          <w:i w:val="0"/>
          <w:smallCaps w:val="0"/>
          <w:strike w:val="0"/>
          <w:color w:val="ffffff"/>
          <w:sz w:val="127.92000579833984"/>
          <w:szCs w:val="127.92000579833984"/>
          <w:u w:val="none"/>
          <w:shd w:fill="auto" w:val="clear"/>
          <w:vertAlign w:val="baseline"/>
          <w:rtl w:val="0"/>
        </w:rPr>
        <w:t xml:space="preserve">An unsupervised learning approach for fully automated single particle  </w:t>
      </w:r>
      <w:r w:rsidDel="00000000" w:rsidR="00000000" w:rsidRPr="00000000">
        <w:rPr>
          <w:rFonts w:ascii="Arial" w:cs="Arial" w:eastAsia="Arial" w:hAnsi="Arial"/>
          <w:b w:val="0"/>
          <w:i w:val="0"/>
          <w:smallCaps w:val="0"/>
          <w:strike w:val="0"/>
          <w:color w:val="ffffff"/>
          <w:sz w:val="127.92000579833984"/>
          <w:szCs w:val="127.92000579833984"/>
          <w:u w:val="single"/>
          <w:shd w:fill="auto" w:val="clear"/>
          <w:vertAlign w:val="baseline"/>
          <w:rtl w:val="0"/>
        </w:rPr>
        <w:t xml:space="preserve">picking in Cryo-EM images</w:t>
      </w:r>
      <w:r w:rsidDel="00000000" w:rsidR="00000000" w:rsidRPr="00000000">
        <w:rPr>
          <w:rFonts w:ascii="Arial" w:cs="Arial" w:eastAsia="Arial" w:hAnsi="Arial"/>
          <w:b w:val="0"/>
          <w:i w:val="0"/>
          <w:smallCaps w:val="0"/>
          <w:strike w:val="0"/>
          <w:color w:val="ffffff"/>
          <w:sz w:val="127.92000579833984"/>
          <w:szCs w:val="127.9200057983398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3203125" w:line="240" w:lineRule="auto"/>
        <w:ind w:left="20161.27986907959" w:right="0" w:firstLine="0"/>
        <w:jc w:val="left"/>
        <w:rPr>
          <w:rFonts w:ascii="Arial" w:cs="Arial" w:eastAsia="Arial" w:hAnsi="Arial"/>
          <w:b w:val="0"/>
          <w:i w:val="0"/>
          <w:smallCaps w:val="0"/>
          <w:strike w:val="0"/>
          <w:color w:val="ffffff"/>
          <w:sz w:val="72"/>
          <w:szCs w:val="72"/>
          <w:u w:val="none"/>
          <w:shd w:fill="auto" w:val="clear"/>
          <w:vertAlign w:val="baseline"/>
        </w:rPr>
        <w:sectPr>
          <w:pgSz w:h="69120" w:w="51840" w:orient="portrait"/>
          <w:pgMar w:bottom="549.119987487793" w:top="62.3974609375" w:left="405.60001373291016" w:right="148.798828125" w:header="0" w:footer="720"/>
          <w:pgNumType w:start="1"/>
        </w:sectPr>
      </w:pPr>
      <w:r w:rsidDel="00000000" w:rsidR="00000000" w:rsidRPr="00000000">
        <w:rPr>
          <w:rFonts w:ascii="Arial" w:cs="Arial" w:eastAsia="Arial" w:hAnsi="Arial"/>
          <w:b w:val="0"/>
          <w:i w:val="0"/>
          <w:smallCaps w:val="0"/>
          <w:strike w:val="0"/>
          <w:color w:val="ffffff"/>
          <w:sz w:val="72"/>
          <w:szCs w:val="72"/>
          <w:u w:val="none"/>
          <w:shd w:fill="auto" w:val="clear"/>
          <w:vertAlign w:val="baseline"/>
          <w:rtl w:val="0"/>
        </w:rPr>
        <w:t xml:space="preserve">Zachary M. Lipperd, Jianlin Cheng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5634765625" w:line="240" w:lineRule="auto"/>
        <w:ind w:left="3745.3309631347656"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Project Overview</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78515625" w:line="240.24736404418945" w:lineRule="auto"/>
        <w:ind w:left="0" w:right="1932.02880859375"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advancement of cryogenic electron microscopy (cryo EM) technology has stimulated a revolution in structural  biology of studying large protein complexes and assemblies  that were unable to be well studied before. However,  Computational reconstruction of these protein structures  from cryo-EM image data remains a time-consuming, labor intensive, error-prone, and often inaccurate process.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49609375" w:line="240.2482509613037" w:lineRule="auto"/>
        <w:ind w:left="0" w:right="2785.9228515625" w:firstLine="37.46635437011719"/>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Difficulties in creating these computational models come  from three major areas: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1618194580078" w:lineRule="auto"/>
        <w:ind w:left="21.80877685546875" w:right="1895.950927734375" w:firstLine="0"/>
        <w:jc w:val="left"/>
        <w:rPr>
          <w:rFonts w:ascii="Arial" w:cs="Arial" w:eastAsia="Arial" w:hAnsi="Arial"/>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Bottleneck in picking protein particles in cryo-EM images • Substantial noise in 3D cryo-EM density maps generated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from particle images,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359375" w:line="240.2482509613037" w:lineRule="auto"/>
        <w:ind w:left="730.0656127929688" w:right="2051.336669921875" w:hanging="708.256835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lack of automated and accurate methods to build protein  structures from density maps.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49609375" w:line="240.2475070953369" w:lineRule="auto"/>
        <w:ind w:left="0" w:right="1836.405029296875"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To address the issue of picking protein particles in cryo-EM  images, the goal of DeepCryoPicker is to develop 2D  transformer networks built on top of the attention  mechanism that perform better than traditional convolutional  and recurrent neural networks in image processing to pick  single protein particles accurately and automatically in cryo EM image data via a novel combination of unsupervised  and supervised learning.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0361328125" w:line="240" w:lineRule="auto"/>
        <w:ind w:left="5007.731475830078"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Background</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81640625" w:line="240.20891189575195" w:lineRule="auto"/>
        <w:ind w:left="175.20004272460938" w:right="2126.8115234375" w:firstLine="40.262298583984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Protein complexes are macromolecules essential to the  functioning and well-being of all living organisms. The  structure of a protein complex, in particular the region of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interaction between multiple protein subunits (i.e., chains),  has a notable influence on the biological function of the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complex. Fundamental research in fields such as drug  discovery and materials science can benefit from an  enhanced understanding of these protein complexes.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9033203125" w:line="240.2475357055664" w:lineRule="auto"/>
        <w:ind w:left="175.20004272460938" w:right="2069.420166015625" w:firstLine="1.118392944335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We plan to develop advanced deep learning methods to  reconstruct protein structures automatically and accurately  from cryo-EM data, leveraging the large amount of high resolution cryo-EM data accumulated in the field and the  latest advances in the deep learning technology. The end  goal is to build high-resolution full-atom structures of any  protein.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4072265625" w:line="240" w:lineRule="auto"/>
        <w:ind w:left="5588.451080322266"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Cryo-EM</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77734375" w:line="240.2475643157959" w:lineRule="auto"/>
        <w:ind w:left="144.46556091308594" w:right="1936.571044921875" w:firstLine="6.710433959960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Cryogenic electron microscopy (cryo-EM) has emerged as  a major experimental technology to determine protein  structures as it reached atomic resolution (1.2-4Å). Compared to traditional techniques (i.e., X- ray  crystallography and nuclear magnetic resonance), cryo-EM  has the unique capability of determining the quaternary  structures of large protein complexes and assemblies that  are difficult or impossible for traditional techniques to  handle.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73046875" w:line="214.54915523529053" w:lineRule="auto"/>
        <w:ind w:left="307.66571044921875" w:right="1583.028564453125" w:hanging="307.665710449218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4919472" cy="4870704"/>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19472" cy="4870704"/>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5241036" cy="4913376"/>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41036" cy="4913376"/>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Cryo-EM micrographs contains two-dimensional  projections of the particles in different orientations.  Generally, cryo-EM images have low contrast, due to the  similarity of the electron density of the protein to that of the  surrounding solution, as well as the limited electron dose  used in data collection.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7880859375" w:line="240.2486515045166" w:lineRule="auto"/>
        <w:ind w:left="307.66571044921875" w:right="2478.25927734375" w:firstLine="32.9927062988281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addition, the micrographs may contain sections of ice,  deformed particles, protein aggregates, etc., which can  complicate particle picking. Because a large number of single-particle images must be extracted from cryo-EM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micrographs to form a reliable 3D reconstruction of the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underlying structure, particle recognition, represents a  significant bottleneck in cryo-EM structure determination.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1.168212890625" w:right="0" w:firstLine="0"/>
        <w:jc w:val="left"/>
        <w:rPr>
          <w:rFonts w:ascii="Arial" w:cs="Arial" w:eastAsia="Arial" w:hAnsi="Arial"/>
          <w:b w:val="1"/>
          <w:i w:val="0"/>
          <w:smallCaps w:val="0"/>
          <w:strike w:val="0"/>
          <w:color w:val="ffffff"/>
          <w:sz w:val="96.04800415039062"/>
          <w:szCs w:val="96.04800415039062"/>
          <w:u w:val="none"/>
          <w:shd w:fill="auto" w:val="clear"/>
          <w:vertAlign w:val="baseline"/>
        </w:rPr>
      </w:pPr>
      <w:r w:rsidDel="00000000" w:rsidR="00000000" w:rsidRPr="00000000">
        <w:rPr>
          <w:rFonts w:ascii="Arial" w:cs="Arial" w:eastAsia="Arial" w:hAnsi="Arial"/>
          <w:b w:val="1"/>
          <w:i w:val="0"/>
          <w:smallCaps w:val="0"/>
          <w:strike w:val="0"/>
          <w:color w:val="ffffff"/>
          <w:sz w:val="96.04800415039062"/>
          <w:szCs w:val="96.04800415039062"/>
          <w:highlight w:val="black"/>
          <w:u w:val="none"/>
          <w:vertAlign w:val="baseline"/>
          <w:rtl w:val="0"/>
        </w:rPr>
        <w:t xml:space="preserve">Particle Picking</w:t>
      </w:r>
      <w:r w:rsidDel="00000000" w:rsidR="00000000" w:rsidRPr="00000000">
        <w:rPr>
          <w:rFonts w:ascii="Arial" w:cs="Arial" w:eastAsia="Arial" w:hAnsi="Arial"/>
          <w:b w:val="1"/>
          <w:i w:val="0"/>
          <w:smallCaps w:val="0"/>
          <w:strike w:val="0"/>
          <w:color w:val="ffffff"/>
          <w:sz w:val="96.04800415039062"/>
          <w:szCs w:val="96.0480041503906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01953125" w:line="240.24736404418945" w:lineRule="auto"/>
        <w:ind w:left="33.199462890625" w:right="905.13427734375" w:firstLine="40.2624511718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Particle picking from 2D micrographs is a challenge due to the  diversity of particle shapes and the extremely low signal-to noise ratio of the micrographs. Human involvement is required  to create a high-quality set of particles for input to the  downstream structure determination steps. Previous supervised  machine learning methods for particle picking require large  training dataset, which requires extensive manual annotation.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61328125" w:line="240.35502433776855" w:lineRule="auto"/>
        <w:ind w:left="43.265380859375" w:right="1242.36572265625" w:firstLine="8.970947265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Goal is to create a fully automated, unsupervised approach for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single particle picking in cryo-EM micrographs.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5078125" w:line="240.2482509613037" w:lineRule="auto"/>
        <w:ind w:left="52.772216796875" w:right="1745.60791015625" w:hanging="19.5727539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general framework of DeepCryoPicker: Fully Automated  Single Particle Picking.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322265625" w:line="240" w:lineRule="auto"/>
        <w:ind w:left="0" w:right="2031.21826171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fully automated approach has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69980</wp:posOffset>
            </wp:positionV>
            <wp:extent cx="4658868" cy="9057130"/>
            <wp:effectExtent b="0" l="0" r="0" t="0"/>
            <wp:wrapSquare wrapText="right" distB="19050" distT="19050" distL="19050" distR="1905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58868" cy="9057130"/>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5894.172363281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three main stages: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6246.6101074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Preprocessing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6246.6101074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Clustering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0" w:firstLine="0"/>
        <w:jc w:val="center"/>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Particle Picking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11328125" w:line="240" w:lineRule="auto"/>
        <w:ind w:left="0" w:right="1783.493652343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the preprocessing stage, several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876.47216796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image processing methods are applied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0" w:right="1218.38134765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to enhance the input cryo-EM images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973.77197265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such as image normalization, Contrast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0" w:right="1535.7666015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Enhancement Correction (CEC), etc.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6015625" w:line="240" w:lineRule="auto"/>
        <w:ind w:left="0" w:right="1517.81982421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Clustering is done using an intensity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91796875" w:line="240" w:lineRule="auto"/>
        <w:ind w:left="0" w:right="944.59716796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Based Clustering (IBC) that addresses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1008.439941406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some typical clustering issues such as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1378.632812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cluster destabilization due to random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240" w:lineRule="auto"/>
        <w:ind w:left="0" w:right="3187.6464843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initialization of cluster centers.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357421875" w:line="240" w:lineRule="auto"/>
        <w:ind w:left="0" w:right="1009.001464843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the particle picking stage, a final set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650390625" w:line="240" w:lineRule="auto"/>
        <w:ind w:left="0" w:right="1288.0419921875" w:firstLine="0"/>
        <w:jc w:val="righ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of particles is selected from clustered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310546875" w:line="240" w:lineRule="auto"/>
        <w:ind w:left="0" w:right="5831.87255859375" w:firstLine="0"/>
        <w:jc w:val="right"/>
        <w:rPr>
          <w:rFonts w:ascii="Arial" w:cs="Arial" w:eastAsia="Arial" w:hAnsi="Arial"/>
          <w:b w:val="0"/>
          <w:i w:val="0"/>
          <w:smallCaps w:val="0"/>
          <w:strike w:val="0"/>
          <w:color w:val="000000"/>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particle candidates.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3408203125" w:line="240" w:lineRule="auto"/>
        <w:ind w:left="4715.130615234375"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Pre-Processing</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794921875" w:line="240.2475643157959" w:lineRule="auto"/>
        <w:ind w:left="33.199462890625" w:right="1117.626953125" w:firstLine="43.059082031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In this stage we apply various image preprocessing techniques  to improve the quality of noisy cryo-EM images. There are two  benefits of using the preprocessing: Firstly, improve the  contrast of the cryo-EM images by increasing the particle’s  intensity. Secondly, pre-grouping the pixels inside each particle  makes them easier to be isolated by the clustering algorithm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740234375" w:line="240.24736404418945" w:lineRule="auto"/>
        <w:ind w:left="44.942626953125" w:right="2239.93896484375" w:hanging="11.743164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The preprocessing tools are selected based on three main  </w:t>
      </w:r>
      <w:r w:rsidDel="00000000" w:rsidR="00000000" w:rsidRPr="00000000">
        <w:rPr>
          <w:rFonts w:ascii="Arial" w:cs="Arial" w:eastAsia="Arial" w:hAnsi="Arial"/>
          <w:b w:val="0"/>
          <w:i w:val="0"/>
          <w:smallCaps w:val="0"/>
          <w:strike w:val="0"/>
          <w:color w:val="000000"/>
          <w:sz w:val="55.91999816894531"/>
          <w:szCs w:val="55.91999816894531"/>
          <w:u w:val="single"/>
          <w:shd w:fill="auto" w:val="clear"/>
          <w:vertAlign w:val="baseline"/>
          <w:rtl w:val="0"/>
        </w:rPr>
        <w:t xml:space="preserve">objectives:</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 w:lineRule="auto"/>
        <w:ind w:left="55.0085449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Enhancing the global contrast of the cryo-EM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650390625" w:line="240.24736404418945" w:lineRule="auto"/>
        <w:ind w:left="830.83740234375" w:right="1939.98779296875" w:hanging="775.8288574218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Enhancing the local contrast and increasing the intensity  level of each particle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890625" w:line="240" w:lineRule="auto"/>
        <w:ind w:left="55.00854492187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 Enhancing the particle shapes inside the cryo-EM images.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1357421875" w:line="240.23966789245605" w:lineRule="auto"/>
        <w:ind w:left="33.199462890625" w:right="896.43798828125" w:firstLine="43.059082031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Illustration of effects of the cryo-EM image analysis on a zoom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in selected particle region using two different examples. a and i)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zoom-in of selected particle region in the micrograph image. b  and j) normalized single particle image region. c and k) contrast  enhancement correction (CEC). d and l) after applying the  histogram equalization. e and m) image resonation with Wiener  filtering. f and n) contrast-limited adaptive histogram  equalization. g and o) image guided filtering. h and p)  morphological image operation.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4482421875" w:line="240" w:lineRule="auto"/>
        <w:ind w:left="123.3715820312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9942575" cy="9323832"/>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9942575" cy="932383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796875" w:line="240" w:lineRule="auto"/>
        <w:ind w:left="4263.5302734375" w:right="0" w:firstLine="0"/>
        <w:jc w:val="left"/>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Particle Clustering</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767578125" w:line="240.24767875671387" w:lineRule="auto"/>
        <w:ind w:left="834.74365234375" w:right="1200.1708984375" w:hanging="11.7431640625"/>
        <w:jc w:val="left"/>
        <w:rPr>
          <w:rFonts w:ascii="Arial" w:cs="Arial" w:eastAsia="Arial" w:hAnsi="Arial"/>
          <w:b w:val="0"/>
          <w:i w:val="0"/>
          <w:smallCaps w:val="0"/>
          <w:strike w:val="0"/>
          <w:color w:val="333333"/>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tl w:val="0"/>
        </w:rPr>
        <w:t xml:space="preserve">The Particle clustering method is based on an intensity  distribution model which has been shown to be much faster  and more accurate than traditional K-means and Fuzzy C Means (FCM) algorithms for particle clustering.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49609375" w:line="240.24736404418945" w:lineRule="auto"/>
        <w:ind w:left="823.00048828125" w:right="954.1259765625" w:firstLine="0"/>
        <w:jc w:val="left"/>
        <w:rPr>
          <w:rFonts w:ascii="Arial" w:cs="Arial" w:eastAsia="Arial" w:hAnsi="Arial"/>
          <w:b w:val="0"/>
          <w:i w:val="0"/>
          <w:smallCaps w:val="0"/>
          <w:strike w:val="0"/>
          <w:color w:val="333333"/>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tl w:val="0"/>
        </w:rPr>
        <w:t xml:space="preserve">This clustering algorithm is based on an intensity distribution  model, P(i; d), which relates the intensity difference value d  to the signed difference intensity values, i.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984375" w:line="240.2465057373047" w:lineRule="auto"/>
        <w:ind w:left="866.05712890625" w:right="3238.8671875" w:hanging="5.5908203125"/>
        <w:jc w:val="left"/>
        <w:rPr>
          <w:rFonts w:ascii="Arial" w:cs="Arial" w:eastAsia="Arial" w:hAnsi="Arial"/>
          <w:b w:val="0"/>
          <w:i w:val="0"/>
          <w:smallCaps w:val="0"/>
          <w:strike w:val="0"/>
          <w:color w:val="333333"/>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tl w:val="0"/>
        </w:rPr>
        <w:t xml:space="preserve">Different cryo-EM image clustering results using an  Intensity-Based Clustering Algorithm (ICB)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439453125" w:line="211.8157196044922" w:lineRule="auto"/>
        <w:ind w:left="818.57177734375" w:right="958.2275390625" w:firstLine="0"/>
        <w:jc w:val="center"/>
        <w:rPr>
          <w:rFonts w:ascii="Arial" w:cs="Arial" w:eastAsia="Arial" w:hAnsi="Arial"/>
          <w:b w:val="1"/>
          <w:i w:val="0"/>
          <w:smallCaps w:val="0"/>
          <w:strike w:val="0"/>
          <w:color w:val="ffffff"/>
          <w:sz w:val="96"/>
          <w:szCs w:val="96"/>
          <w:u w:val="none"/>
          <w:shd w:fill="auto" w:val="clear"/>
          <w:vertAlign w:val="baseline"/>
        </w:rPr>
      </w:pP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Pr>
        <w:drawing>
          <wp:inline distB="19050" distT="19050" distL="19050" distR="19050">
            <wp:extent cx="9567671" cy="2329179"/>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567671" cy="2329179"/>
                    </a:xfrm>
                    <a:prstGeom prst="rect"/>
                    <a:ln/>
                  </pic:spPr>
                </pic:pic>
              </a:graphicData>
            </a:graphic>
          </wp:inline>
        </w:drawing>
      </w:r>
      <w:r w:rsidDel="00000000" w:rsidR="00000000" w:rsidRPr="00000000">
        <w:rPr>
          <w:rFonts w:ascii="Arial" w:cs="Arial" w:eastAsia="Arial" w:hAnsi="Arial"/>
          <w:b w:val="0"/>
          <w:i w:val="0"/>
          <w:smallCaps w:val="0"/>
          <w:strike w:val="0"/>
          <w:color w:val="333333"/>
          <w:sz w:val="55.91999816894531"/>
          <w:szCs w:val="55.91999816894531"/>
          <w:u w:val="none"/>
          <w:shd w:fill="auto" w:val="clear"/>
          <w:vertAlign w:val="baseline"/>
        </w:rPr>
        <w:drawing>
          <wp:inline distB="19050" distT="19050" distL="19050" distR="19050">
            <wp:extent cx="9474709" cy="2511552"/>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9474709" cy="2511552"/>
                    </a:xfrm>
                    <a:prstGeom prst="rect"/>
                    <a:ln/>
                  </pic:spPr>
                </pic:pic>
              </a:graphicData>
            </a:graphic>
          </wp:inline>
        </w:drawing>
      </w:r>
      <w:r w:rsidDel="00000000" w:rsidR="00000000" w:rsidRPr="00000000">
        <w:rPr>
          <w:rFonts w:ascii="Arial" w:cs="Arial" w:eastAsia="Arial" w:hAnsi="Arial"/>
          <w:b w:val="1"/>
          <w:i w:val="0"/>
          <w:smallCaps w:val="0"/>
          <w:strike w:val="0"/>
          <w:color w:val="ffffff"/>
          <w:sz w:val="96"/>
          <w:szCs w:val="96"/>
          <w:highlight w:val="black"/>
          <w:u w:val="none"/>
          <w:vertAlign w:val="baseline"/>
          <w:rtl w:val="0"/>
        </w:rPr>
        <w:t xml:space="preserve">Particle Picking</w:t>
      </w:r>
      <w:r w:rsidDel="00000000" w:rsidR="00000000" w:rsidRPr="00000000">
        <w:rPr>
          <w:rFonts w:ascii="Arial" w:cs="Arial" w:eastAsia="Arial" w:hAnsi="Arial"/>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74609375" w:line="240.2475643157959" w:lineRule="auto"/>
        <w:ind w:left="864.94384765625" w:right="1216.38671875" w:firstLine="28.5180664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Particle picking, is based on image cleaning and shape  detection using a modified Circular Hough Transform  algorithm to effectively detect the shape and center of each  particle and create a bounding box to encapsulate the  particles.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740234375" w:line="228.04731845855713" w:lineRule="auto"/>
        <w:ind w:left="700.9716796875" w:right="36.6259765625" w:firstLine="152.2290039062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A binary mask of each cryo-EM cluster image is cleaned  based on removal of the small and non-circular objects via  size filtering and roundness filtering. a and c) particle  clustering image before binary image cleaning and non circular object removal. b and c) article clustering image  after binary image cleaning and non-circular object removal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10250424" cy="3112008"/>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0250424" cy="3112008"/>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Particles Detection and Picking Results using Modified  Circular Hough Transform (CHT). a) particles manually  labelled for the cryo-EM image. b) clustering results after  the binary image cleaning and non-circular objects removal.  c) The center of each particle illustrated by the ‘+’ sign and  the radius of each particle by the blue circle around each  particle. d) The bounding box for each particle object in the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255859375" w:line="212.00012683868408" w:lineRule="auto"/>
        <w:ind w:left="398.57177734375" w:right="36.6259765625" w:firstLine="0"/>
        <w:jc w:val="center"/>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10442448" cy="2842261"/>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0442448" cy="2842261"/>
                    </a:xfrm>
                    <a:prstGeom prst="rect"/>
                    <a:ln/>
                  </pic:spPr>
                </pic:pic>
              </a:graphicData>
            </a:graphic>
          </wp:inline>
        </w:drawing>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original cryo-EM image  Automated particle picking results. a) A cryo-EM image with  a high identical particle density and a lack low-frequency. b)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3797988891602" w:lineRule="auto"/>
        <w:ind w:left="875.70068359375" w:right="1221.8408203125" w:hanging="12.30224609375"/>
        <w:jc w:val="left"/>
        <w:rPr>
          <w:rFonts w:ascii="Arial" w:cs="Arial" w:eastAsia="Arial" w:hAnsi="Arial"/>
          <w:b w:val="0"/>
          <w:i w:val="0"/>
          <w:smallCaps w:val="0"/>
          <w:strike w:val="0"/>
          <w:color w:val="000000"/>
          <w:sz w:val="55.91999816894531"/>
          <w:szCs w:val="55.91999816894531"/>
          <w:u w:val="none"/>
          <w:shd w:fill="auto" w:val="clear"/>
          <w:vertAlign w:val="baseline"/>
        </w:r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A low SNR cryo-EM image. c) A micrograph image that  </w:t>
      </w:r>
      <w:r w:rsidDel="00000000" w:rsidR="00000000" w:rsidRPr="00000000">
        <w:rPr>
          <w:rFonts w:ascii="Arial" w:cs="Arial" w:eastAsia="Arial" w:hAnsi="Arial"/>
          <w:b w:val="0"/>
          <w:i w:val="0"/>
          <w:smallCaps w:val="0"/>
          <w:strike w:val="0"/>
          <w:color w:val="000000"/>
          <w:sz w:val="55.96799850463867"/>
          <w:szCs w:val="55.96799850463867"/>
          <w:u w:val="none"/>
          <w:shd w:fill="auto" w:val="clear"/>
          <w:vertAlign w:val="baseline"/>
          <w:rtl w:val="0"/>
        </w:rPr>
        <w:t xml:space="preserve">includes excessively overlapped particles due to  </w:t>
      </w: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tl w:val="0"/>
        </w:rPr>
        <w:t xml:space="preserve">confounding artifacts such as ice contamination, degraded  particles, and particle aggregates. d) A micrograph that has  a very low spatial density and different intensity levels. e, f, g and h) Particle picking results. Yellow is manually  labelled particles. Green bounding box is result of particle  picking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7607421875" w:line="240" w:lineRule="auto"/>
        <w:ind w:left="544.970703125" w:right="0" w:firstLine="0"/>
        <w:jc w:val="left"/>
        <w:rPr>
          <w:rFonts w:ascii="Arial" w:cs="Arial" w:eastAsia="Arial" w:hAnsi="Arial"/>
          <w:b w:val="0"/>
          <w:i w:val="0"/>
          <w:smallCaps w:val="0"/>
          <w:strike w:val="0"/>
          <w:color w:val="000000"/>
          <w:sz w:val="55.91999816894531"/>
          <w:szCs w:val="55.91999816894531"/>
          <w:u w:val="none"/>
          <w:shd w:fill="auto" w:val="clear"/>
          <w:vertAlign w:val="baseline"/>
        </w:rPr>
        <w:sectPr>
          <w:type w:val="continuous"/>
          <w:pgSz w:h="69120" w:w="51840" w:orient="portrait"/>
          <w:pgMar w:bottom="549.119987487793" w:top="62.3974609375" w:left="1087.8288269042969" w:right="148.798828125" w:header="0" w:footer="720"/>
          <w:cols w:equalWidth="0" w:num="3">
            <w:col w:space="0" w:w="16880"/>
            <w:col w:space="0" w:w="16880"/>
            <w:col w:space="0" w:w="16880"/>
          </w:cols>
        </w:sectPr>
      </w:pPr>
      <w:r w:rsidDel="00000000" w:rsidR="00000000" w:rsidRPr="00000000">
        <w:rPr>
          <w:rFonts w:ascii="Arial" w:cs="Arial" w:eastAsia="Arial" w:hAnsi="Arial"/>
          <w:b w:val="0"/>
          <w:i w:val="0"/>
          <w:smallCaps w:val="0"/>
          <w:strike w:val="0"/>
          <w:color w:val="000000"/>
          <w:sz w:val="55.91999816894531"/>
          <w:szCs w:val="55.91999816894531"/>
          <w:u w:val="none"/>
          <w:shd w:fill="auto" w:val="clear"/>
          <w:vertAlign w:val="baseline"/>
        </w:rPr>
        <w:drawing>
          <wp:inline distB="19050" distT="19050" distL="19050" distR="19050">
            <wp:extent cx="9733789" cy="4934712"/>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9733789" cy="49347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42522048950195" w:lineRule="auto"/>
        <w:ind w:left="11768.031005859375" w:right="817.939453125" w:firstLine="14.8291015625"/>
        <w:jc w:val="left"/>
        <w:rPr>
          <w:rFonts w:ascii="Arial" w:cs="Arial" w:eastAsia="Arial" w:hAnsi="Arial"/>
          <w:b w:val="0"/>
          <w:i w:val="0"/>
          <w:smallCaps w:val="0"/>
          <w:strike w:val="0"/>
          <w:color w:val="ffff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ffffff"/>
          <w:sz w:val="40.08000183105469"/>
          <w:szCs w:val="40.08000183105469"/>
          <w:u w:val="none"/>
          <w:shd w:fill="auto" w:val="clear"/>
          <w:vertAlign w:val="baseline"/>
          <w:rtl w:val="0"/>
        </w:rPr>
        <w:t xml:space="preserve">Bioinformatics and Machine Learning Lab (BML) </w:t>
      </w:r>
      <w:r w:rsidDel="00000000" w:rsidR="00000000" w:rsidRPr="00000000">
        <w:rPr>
          <w:rFonts w:ascii="Arial" w:cs="Arial" w:eastAsia="Arial" w:hAnsi="Arial"/>
          <w:b w:val="0"/>
          <w:i w:val="0"/>
          <w:smallCaps w:val="0"/>
          <w:strike w:val="0"/>
          <w:color w:val="ffffff"/>
          <w:sz w:val="40.08000183105469"/>
          <w:szCs w:val="40.08000183105469"/>
          <w:u w:val="none"/>
          <w:shd w:fill="auto" w:val="clear"/>
          <w:vertAlign w:val="baseline"/>
          <w:rtl w:val="0"/>
        </w:rPr>
        <w:t xml:space="preserve">focuses on developing machine learning, deep learning, and artificial intelligence (AI) methods to analyze big biological data and address fundamental problems in biological  and medical sciences.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387858</wp:posOffset>
            </wp:positionV>
            <wp:extent cx="7261860" cy="2220468"/>
            <wp:effectExtent b="0" l="0" r="0" t="0"/>
            <wp:wrapSquare wrapText="right" distB="19050" distT="19050" distL="19050" distR="1905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261860" cy="2220468"/>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40" w:lineRule="auto"/>
        <w:ind w:left="11788.400230407715" w:right="0" w:firstLine="0"/>
        <w:jc w:val="left"/>
        <w:rPr>
          <w:rFonts w:ascii="Arial" w:cs="Arial" w:eastAsia="Arial" w:hAnsi="Arial"/>
          <w:b w:val="0"/>
          <w:i w:val="0"/>
          <w:smallCaps w:val="0"/>
          <w:strike w:val="0"/>
          <w:color w:val="ffffff"/>
          <w:sz w:val="36"/>
          <w:szCs w:val="36"/>
          <w:u w:val="none"/>
          <w:shd w:fill="auto" w:val="clear"/>
          <w:vertAlign w:val="baseline"/>
        </w:rPr>
      </w:pP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BML is directed by Jianlin (Jack) Cheng, PhD, William and Nancy Thompson Professor, </w:t>
      </w:r>
      <w:r w:rsidDel="00000000" w:rsidR="00000000" w:rsidRPr="00000000">
        <w:rPr>
          <w:rFonts w:ascii="Arial" w:cs="Arial" w:eastAsia="Arial" w:hAnsi="Arial"/>
          <w:b w:val="0"/>
          <w:i w:val="0"/>
          <w:smallCaps w:val="0"/>
          <w:strike w:val="0"/>
          <w:color w:val="ffffff"/>
          <w:sz w:val="40.08000183105469"/>
          <w:szCs w:val="40.08000183105469"/>
          <w:u w:val="none"/>
          <w:shd w:fill="auto" w:val="clear"/>
          <w:vertAlign w:val="baseline"/>
          <w:rtl w:val="0"/>
        </w:rPr>
        <w:t xml:space="preserve">Department </w:t>
      </w: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of Electrical Engineering and Computer Science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0" w:right="9074.365234375" w:firstLine="0"/>
        <w:jc w:val="right"/>
        <w:rPr>
          <w:rFonts w:ascii="Arial" w:cs="Arial" w:eastAsia="Arial" w:hAnsi="Arial"/>
          <w:b w:val="0"/>
          <w:i w:val="0"/>
          <w:smallCaps w:val="0"/>
          <w:strike w:val="0"/>
          <w:color w:val="ffffff"/>
          <w:sz w:val="36"/>
          <w:szCs w:val="36"/>
          <w:u w:val="none"/>
          <w:shd w:fill="auto" w:val="clear"/>
          <w:vertAlign w:val="baseline"/>
        </w:rPr>
      </w:pP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Currently working on developing bioinformatics algorithms and tools for protein structure, interaction and function prediction, 3D genomics, biological network modeling, and omics data analysis.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802490234375" w:line="240" w:lineRule="auto"/>
        <w:ind w:left="12504.11922454834" w:right="0" w:firstLine="0"/>
        <w:jc w:val="left"/>
        <w:rPr>
          <w:rFonts w:ascii="Arial" w:cs="Arial" w:eastAsia="Arial" w:hAnsi="Arial"/>
          <w:b w:val="0"/>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Check out the BML’s other papers on picking protein particles from cryo-EM images </w:t>
      </w:r>
      <w:r w:rsidDel="00000000" w:rsidR="00000000" w:rsidRPr="00000000">
        <w:rPr>
          <w:rFonts w:ascii="Arial" w:cs="Arial" w:eastAsia="Arial" w:hAnsi="Arial"/>
          <w:b w:val="0"/>
          <w:i w:val="0"/>
          <w:smallCaps w:val="0"/>
          <w:strike w:val="0"/>
          <w:color w:val="ffffff"/>
          <w:sz w:val="36"/>
          <w:szCs w:val="36"/>
          <w:u w:val="none"/>
          <w:shd w:fill="auto" w:val="clear"/>
          <w:vertAlign w:val="baseline"/>
          <w:rtl w:val="0"/>
        </w:rPr>
        <w:t xml:space="preserve">(which were referenced for the creation this poster)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004638671875" w:line="240" w:lineRule="auto"/>
        <w:ind w:left="12490.55965423584" w:right="0" w:firstLine="0"/>
        <w:jc w:val="left"/>
        <w:rPr>
          <w:rFonts w:ascii="Arial" w:cs="Arial" w:eastAsia="Arial" w:hAnsi="Arial"/>
          <w:b w:val="0"/>
          <w:i w:val="1"/>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Al-Azzawi, A. Ouadou, M. Highsmith, Y. Duan, J.J. Tanner, and J. Cheng. </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DeepCryoPicker: Fully Automated Deep Neural Network for Single Protein Particle Picking in cryo-EM</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ffffff"/>
          <w:sz w:val="24"/>
          <w:szCs w:val="24"/>
          <w:u w:val="none"/>
          <w:shd w:fill="auto" w:val="clear"/>
          <w:vertAlign w:val="baseline"/>
          <w:rtl w:val="0"/>
        </w:rPr>
        <w:t xml:space="preserve">BMC Bioinformatics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10498046875" w:line="240" w:lineRule="auto"/>
        <w:ind w:left="12490.55965423584"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Al-Azzawi, A. Quadou, J.J. Tanner, J. Cheng</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 A super-clustering approach for fully automated single particle picking in Cryo-EM.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Genes, accepted, 2019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02868652344" w:line="240" w:lineRule="auto"/>
        <w:ind w:left="12490.55965423584"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 Al-Azzawi, A. Quadou, J.J. Tanner, J. Cheng. </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AutoCryoPicker: an unsupervised learning approach for fully automated single particle picking in cryo-EM images. </w:t>
      </w: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BMC Bioinformatics, accepted, 2019. </w:t>
      </w:r>
    </w:p>
    <w:sectPr>
      <w:type w:val="continuous"/>
      <w:pgSz w:h="69120" w:w="51840" w:orient="portrait"/>
      <w:pgMar w:bottom="549.119987487793" w:top="62.3974609375" w:left="405.60001373291016" w:right="148.798828125" w:header="0" w:footer="720"/>
      <w:cols w:equalWidth="0" w:num="1">
        <w:col w:space="0" w:w="51285.6011581420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