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7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Caleb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-to-r-programming"/>
      <w:r>
        <w:t xml:space="preserve">Introduction to R-programming</w:t>
      </w:r>
      <w:bookmarkEnd w:id="21"/>
    </w:p>
    <w:p>
      <w:pPr>
        <w:pStyle w:val="FirstParagraph"/>
      </w:pPr>
      <w:r>
        <w:t xml:space="preserve">R is a powerful language and environment for statistical computing and graphics.</w:t>
      </w:r>
    </w:p>
    <w:p>
      <w:pPr>
        <w:pStyle w:val="BodyText"/>
      </w:pPr>
      <w:r>
        <w:t xml:space="preserve">Why R?</w:t>
      </w:r>
      <w:r>
        <w:t xml:space="preserve"> </w:t>
      </w:r>
      <w:r>
        <w:t xml:space="preserve">* Widely used statistical package</w:t>
      </w:r>
      <w:r>
        <w:t xml:space="preserve"> </w:t>
      </w:r>
      <w:r>
        <w:t xml:space="preserve">* Free to install and use</w:t>
      </w:r>
      <w:r>
        <w:t xml:space="preserve"> </w:t>
      </w:r>
      <w:r>
        <w:t xml:space="preserve">* Lots of readily available help online</w:t>
      </w:r>
      <w:r>
        <w:t xml:space="preserve"> </w:t>
      </w:r>
      <w:r>
        <w:t xml:space="preserve">* Have lots of packages tailored for domain specific statistical problems</w:t>
      </w:r>
    </w:p>
    <w:p>
      <w:pPr>
        <w:pStyle w:val="BodyText"/>
      </w:pPr>
      <w:r>
        <w:t xml:space="preserve">But, may have some steep learning curve and installing packages can be a headache.</w:t>
      </w:r>
    </w:p>
    <w:p>
      <w:pPr>
        <w:pStyle w:val="Heading1"/>
      </w:pPr>
      <w:bookmarkStart w:id="22" w:name="getting-started"/>
      <w:r>
        <w:t xml:space="preserve">Getting started</w:t>
      </w:r>
      <w:bookmarkEnd w:id="22"/>
    </w:p>
    <w:p>
      <w:pPr>
        <w:pStyle w:val="FirstParagraph"/>
      </w:pPr>
      <w:r>
        <w:t xml:space="preserve">To use R, we will need to have the following installed:</w:t>
      </w:r>
    </w:p>
    <w:p>
      <w:pPr>
        <w:pStyle w:val="Compact"/>
        <w:numPr>
          <w:numId w:val="1001"/>
          <w:ilvl w:val="0"/>
        </w:numPr>
      </w:pPr>
      <w:r>
        <w:t xml:space="preserve">R: the statistical package</w:t>
      </w:r>
    </w:p>
    <w:p>
      <w:pPr>
        <w:pStyle w:val="Compact"/>
        <w:numPr>
          <w:numId w:val="1001"/>
          <w:ilvl w:val="0"/>
        </w:numPr>
      </w:pPr>
      <w:r>
        <w:t xml:space="preserve">RStudio: The interactive development environment that will make your life easy</w:t>
      </w:r>
    </w:p>
    <w:p>
      <w:pPr>
        <w:numPr>
          <w:numId w:val="1001"/>
          <w:ilvl w:val="0"/>
        </w:numPr>
      </w:pPr>
      <w:r>
        <w:t xml:space="preserve">Install the packages and libraries needed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* install.packages('packagename')</w:t>
      </w:r>
    </w:p>
    <w:p>
      <w:pPr>
        <w:pStyle w:val="Heading1"/>
      </w:pPr>
      <w:bookmarkStart w:id="23" w:name="before-you-start"/>
      <w:r>
        <w:t xml:space="preserve">Before you start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Create project within a folder in your computer</w:t>
      </w:r>
    </w:p>
    <w:p>
      <w:pPr>
        <w:pStyle w:val="Compact"/>
        <w:numPr>
          <w:numId w:val="1002"/>
          <w:ilvl w:val="0"/>
        </w:numPr>
      </w:pPr>
      <w:r>
        <w:t xml:space="preserve">Create folder for your code</w:t>
      </w:r>
    </w:p>
    <w:p>
      <w:pPr>
        <w:pStyle w:val="Compact"/>
        <w:numPr>
          <w:numId w:val="1002"/>
          <w:ilvl w:val="0"/>
        </w:numPr>
      </w:pPr>
      <w:r>
        <w:t xml:space="preserve">Create folder for Data</w:t>
      </w:r>
    </w:p>
    <w:p>
      <w:pPr>
        <w:pStyle w:val="Compact"/>
        <w:numPr>
          <w:numId w:val="1003"/>
          <w:ilvl w:val="1"/>
        </w:numPr>
      </w:pPr>
      <w:r>
        <w:t xml:space="preserve">Raw: Downloaded or gathered from the field</w:t>
      </w:r>
    </w:p>
    <w:p>
      <w:pPr>
        <w:pStyle w:val="Compact"/>
        <w:numPr>
          <w:numId w:val="1003"/>
          <w:ilvl w:val="1"/>
        </w:numPr>
      </w:pPr>
      <w:r>
        <w:t xml:space="preserve">Derived: processed through your analysis</w:t>
      </w:r>
    </w:p>
    <w:p>
      <w:pPr>
        <w:pStyle w:val="Compact"/>
        <w:numPr>
          <w:numId w:val="1002"/>
          <w:ilvl w:val="0"/>
        </w:numPr>
      </w:pPr>
      <w:r>
        <w:t xml:space="preserve">Create for figures generated from your analysis</w:t>
      </w:r>
    </w:p>
    <w:p>
      <w:pPr>
        <w:pStyle w:val="Compact"/>
        <w:numPr>
          <w:numId w:val="1002"/>
          <w:ilvl w:val="0"/>
        </w:numPr>
      </w:pPr>
      <w:r>
        <w:t xml:space="preserve">Ensure separation of information</w:t>
      </w:r>
    </w:p>
    <w:p>
      <w:pPr>
        <w:pStyle w:val="Heading1"/>
      </w:pPr>
      <w:bookmarkStart w:id="24" w:name="quick-demo"/>
      <w:r>
        <w:t xml:space="preserve">Quick Demo</w:t>
      </w:r>
      <w:bookmarkEnd w:id="24"/>
    </w:p>
    <w:p>
      <w:pPr>
        <w:pStyle w:val="FirstParagraph"/>
      </w:pPr>
      <w:r>
        <w:t xml:space="preserve">A demo on:</w:t>
      </w:r>
    </w:p>
    <w:p>
      <w:pPr>
        <w:pStyle w:val="Compact"/>
        <w:numPr>
          <w:numId w:val="1004"/>
          <w:ilvl w:val="0"/>
        </w:numPr>
      </w:pPr>
      <w:r>
        <w:t xml:space="preserve">Creating a project</w:t>
      </w:r>
    </w:p>
    <w:p>
      <w:pPr>
        <w:pStyle w:val="Compact"/>
        <w:numPr>
          <w:numId w:val="1004"/>
          <w:ilvl w:val="0"/>
        </w:numPr>
      </w:pPr>
      <w:r>
        <w:t xml:space="preserve">setting working directory</w:t>
      </w:r>
    </w:p>
    <w:p>
      <w:pPr>
        <w:pStyle w:val="Compact"/>
        <w:numPr>
          <w:numId w:val="1004"/>
          <w:ilvl w:val="0"/>
        </w:numPr>
      </w:pPr>
      <w:r>
        <w:t xml:space="preserve">Creating folders</w:t>
      </w:r>
    </w:p>
    <w:p>
      <w:pPr>
        <w:pStyle w:val="Heading1"/>
      </w:pPr>
      <w:bookmarkStart w:id="25" w:name="types-of-data-objects-in-r"/>
      <w:r>
        <w:t xml:space="preserve">Types of Data Objects in R</w:t>
      </w:r>
      <w:bookmarkEnd w:id="25"/>
    </w:p>
    <w:p>
      <w:pPr>
        <w:pStyle w:val="FirstParagraph"/>
      </w:pPr>
      <w:r>
        <w:rPr>
          <w:b/>
        </w:rPr>
        <w:t xml:space="preserve">scalars:</w:t>
      </w:r>
      <w:r>
        <w:t xml:space="preserve"> </w:t>
      </w:r>
      <w:r>
        <w:t xml:space="preserve">a single number – 0 - dimensional</w:t>
      </w:r>
    </w:p>
    <w:p>
      <w:pPr>
        <w:pStyle w:val="BodyText"/>
      </w:pPr>
      <w:r>
        <w:rPr>
          <w:b/>
        </w:rPr>
        <w:t xml:space="preserve">vectors:</w:t>
      </w:r>
      <w:r>
        <w:t xml:space="preserve"> </w:t>
      </w:r>
      <w:r>
        <w:t xml:space="preserve">a row of numbers, also called arrays - 1 - dimensional</w:t>
      </w:r>
    </w:p>
    <w:p>
      <w:pPr>
        <w:pStyle w:val="SourceCode"/>
      </w:pPr>
      <w:r>
        <w:rPr>
          <w:rStyle w:val="NormalTok"/>
        </w:rPr>
        <w:t xml:space="preserve">newVector&lt;-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newVector</w:t>
      </w:r>
    </w:p>
    <w:p>
      <w:pPr>
        <w:pStyle w:val="SourceCode"/>
      </w:pPr>
      <w:r>
        <w:rPr>
          <w:rStyle w:val="VerbatimChar"/>
        </w:rPr>
        <w:t xml:space="preserve">##  [1] 2 5 5 3 3 6 2 3 5 6 3</w:t>
      </w:r>
    </w:p>
    <w:p>
      <w:pPr>
        <w:pStyle w:val="SourceCode"/>
      </w:pPr>
      <w:r>
        <w:rPr>
          <w:rStyle w:val="NormalTok"/>
        </w:rPr>
        <w:t xml:space="preserve">scannedVector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#Reads in data from the console</w:t>
      </w:r>
    </w:p>
    <w:p>
      <w:pPr>
        <w:pStyle w:val="Heading1"/>
      </w:pPr>
      <w:bookmarkStart w:id="26" w:name="matrices"/>
      <w:r>
        <w:t xml:space="preserve">Matrices</w:t>
      </w:r>
      <w:bookmarkEnd w:id="26"/>
    </w:p>
    <w:p>
      <w:pPr>
        <w:pStyle w:val="FirstParagraph"/>
      </w:pPr>
      <w:r>
        <w:rPr>
          <w:b/>
        </w:rPr>
        <w:t xml:space="preserve">matrices:</w:t>
      </w:r>
      <w:r>
        <w:t xml:space="preserve"> </w:t>
      </w:r>
      <w:r>
        <w:t xml:space="preserve">Data in two-dimensions organized into rows and columns, just like a table</w:t>
      </w:r>
    </w:p>
    <w:p>
      <w:pPr>
        <w:pStyle w:val="SourceCode"/>
      </w:pPr>
      <w:r>
        <w:rPr>
          <w:rStyle w:val="NormalTok"/>
        </w:rPr>
        <w:t xml:space="preserve">mat&lt;-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1</w:t>
      </w:r>
      <w:r>
        <w:br w:type="textWrapping"/>
      </w:r>
      <w:r>
        <w:rPr>
          <w:rStyle w:val="VerbatimChar"/>
        </w:rPr>
        <w:t xml:space="preserve">## [2,]    3    5</w:t>
      </w:r>
    </w:p>
    <w:p>
      <w:pPr>
        <w:pStyle w:val="SourceCode"/>
      </w:pPr>
      <w:r>
        <w:rPr>
          <w:rStyle w:val="CommentTok"/>
        </w:rPr>
        <w:t xml:space="preserve"># We can also use = sign</w:t>
      </w:r>
      <w:r>
        <w:br w:type="textWrapping"/>
      </w:r>
      <w:r>
        <w:rPr>
          <w:rStyle w:val="NormalTok"/>
        </w:rPr>
        <w:t xml:space="preserve">mb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#demos</w:t>
      </w:r>
    </w:p>
    <w:p>
      <w:pPr>
        <w:pStyle w:val="Heading1"/>
      </w:pPr>
      <w:bookmarkStart w:id="27" w:name="dataframes"/>
      <w:r>
        <w:t xml:space="preserve">DataFrames</w:t>
      </w:r>
      <w:bookmarkEnd w:id="27"/>
    </w:p>
    <w:p>
      <w:pPr>
        <w:pStyle w:val="FirstParagraph"/>
      </w:pPr>
      <w:r>
        <w:t xml:space="preserve">This is a versatile data object in R used to store high dimensional data, more like a spreadsheet. Each row and column is a vector is the same data type.</w:t>
      </w:r>
    </w:p>
    <w:p>
      <w:pPr>
        <w:pStyle w:val="SourceCode"/>
      </w:pPr>
      <w:r>
        <w:rPr>
          <w:rStyle w:val="NormalTok"/>
        </w:rPr>
        <w:t xml:space="preserve">organism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"Fruit Fly"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"Roundworm"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genomeSizeBP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135600000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estGeneCount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comparativeGenomeSize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organism=</w:t>
      </w:r>
      <w:r>
        <w:rPr>
          <w:rStyle w:val="NormalTok"/>
        </w:rPr>
        <w:t xml:space="preserve">organism,</w:t>
      </w:r>
      <w:r>
        <w:rPr>
          <w:rStyle w:val="DataTypeTok"/>
        </w:rPr>
        <w:t xml:space="preserve">genomeSizeBP=</w:t>
      </w:r>
      <w:r>
        <w:rPr>
          <w:rStyle w:val="NormalTok"/>
        </w:rPr>
        <w:t xml:space="preserve">genomeSizeBP,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estGeneCount=</w:t>
      </w:r>
      <w:r>
        <w:rPr>
          <w:rStyle w:val="NormalTok"/>
        </w:rPr>
        <w:t xml:space="preserve">estGeneCount)</w:t>
      </w:r>
    </w:p>
    <w:p>
      <w:pPr>
        <w:pStyle w:val="FirstParagraph"/>
      </w:pPr>
      <w:r>
        <w:t xml:space="preserve">=====</w:t>
      </w:r>
    </w:p>
    <w:p>
      <w:pPr>
        <w:pStyle w:val="SourceCode"/>
      </w:pPr>
      <w:r>
        <w:rPr>
          <w:rStyle w:val="NormalTok"/>
        </w:rPr>
        <w:t xml:space="preserve">comparativeGenomeSize</w:t>
      </w:r>
    </w:p>
    <w:p>
      <w:pPr>
        <w:pStyle w:val="SourceCode"/>
      </w:pPr>
      <w:r>
        <w:rPr>
          <w:rStyle w:val="VerbatimChar"/>
        </w:rPr>
        <w:t xml:space="preserve">##    organism genomeSizeBP estGeneCount</w:t>
      </w:r>
      <w:r>
        <w:br w:type="textWrapping"/>
      </w:r>
      <w:r>
        <w:rPr>
          <w:rStyle w:val="VerbatimChar"/>
        </w:rPr>
        <w:t xml:space="preserve">## 1     Human    3.000e+09        30000</w:t>
      </w:r>
      <w:r>
        <w:br w:type="textWrapping"/>
      </w:r>
      <w:r>
        <w:rPr>
          <w:rStyle w:val="VerbatimChar"/>
        </w:rPr>
        <w:t xml:space="preserve">## 2     Mouse    3.000e+09        30000</w:t>
      </w:r>
      <w:r>
        <w:br w:type="textWrapping"/>
      </w:r>
      <w:r>
        <w:rPr>
          <w:rStyle w:val="VerbatimChar"/>
        </w:rPr>
        <w:t xml:space="preserve">## 3 Fruit Fly    1.356e+08        13061</w:t>
      </w:r>
      <w:r>
        <w:br w:type="textWrapping"/>
      </w:r>
      <w:r>
        <w:rPr>
          <w:rStyle w:val="VerbatimChar"/>
        </w:rPr>
        <w:t xml:space="preserve">## 4 Roundworm    9.700e+07        19099</w:t>
      </w:r>
      <w:r>
        <w:br w:type="textWrapping"/>
      </w:r>
      <w:r>
        <w:rPr>
          <w:rStyle w:val="VerbatimChar"/>
        </w:rPr>
        <w:t xml:space="preserve">## 5     Yeast    1.210e+07         6034</w:t>
      </w:r>
    </w:p>
    <w:p>
      <w:pPr>
        <w:pStyle w:val="Heading1"/>
      </w:pPr>
      <w:bookmarkStart w:id="28" w:name="continue-learning-the-basics-on-your-own"/>
      <w:r>
        <w:t xml:space="preserve">Continue learning the basics on your own</w:t>
      </w:r>
      <w:bookmarkEnd w:id="28"/>
    </w:p>
    <w:p>
      <w:pPr>
        <w:pStyle w:val="FirstParagraph"/>
      </w:pPr>
      <w:r>
        <w:t xml:space="preserve">Due to time limtation, we will not be able to cover all the basics. The purpose of this introduction is to pique your interest and teach you how to learn.</w:t>
      </w:r>
    </w:p>
    <w:p>
      <w:pPr>
        <w:pStyle w:val="BodyText"/>
      </w:pPr>
      <w:r>
        <w:t xml:space="preserve">Swirl:</w:t>
      </w:r>
      <w:r>
        <w:t xml:space="preserve"> </w:t>
      </w:r>
      <w:r>
        <w:t xml:space="preserve">“</w:t>
      </w:r>
      <w:r>
        <w:t xml:space="preserve">swirl teaches you R programming and data science interactively, at your own pace, and right in the R console!</w:t>
      </w:r>
      <w:r>
        <w:t xml:space="preserve">”</w:t>
      </w:r>
    </w:p>
    <w:p>
      <w:pPr>
        <w:pStyle w:val="Heading1"/>
      </w:pPr>
      <w:bookmarkStart w:id="29" w:name="r-libraryswirl-swirl"/>
      <w:r>
        <w:rPr>
          <w:rStyle w:val="VerbatimChar"/>
        </w:rPr>
        <w:t xml:space="preserve">{r} # library(swirl) # swirl() #</w:t>
      </w:r>
      <w:bookmarkEnd w:id="29"/>
    </w:p>
    <w:p>
      <w:pPr>
        <w:pStyle w:val="Heading1"/>
      </w:pPr>
      <w:bookmarkStart w:id="30" w:name="getting-help"/>
      <w:r>
        <w:t xml:space="preserve">Getting Help</w:t>
      </w:r>
      <w:bookmarkEnd w:id="30"/>
    </w:p>
    <w:p>
      <w:pPr>
        <w:pStyle w:val="SourceCode"/>
      </w:pPr>
      <w:r>
        <w:rPr>
          <w:rStyle w:val="CommentTok"/>
        </w:rPr>
        <w:t xml:space="preserve">#help("seq")</w:t>
      </w:r>
      <w:r>
        <w:br w:type="textWrapping"/>
      </w:r>
      <w:r>
        <w:rPr>
          <w:rStyle w:val="CommentTok"/>
        </w:rPr>
        <w:t xml:space="preserve">#?seq</w:t>
      </w:r>
    </w:p>
    <w:p>
      <w:pPr>
        <w:pStyle w:val="Heading1"/>
      </w:pPr>
      <w:bookmarkStart w:id="31" w:name="are-high-fat-fed-mice-heavier"/>
      <w:r>
        <w:t xml:space="preserve">Are High fat fed mice heavier?</w:t>
      </w:r>
      <w:bookmarkEnd w:id="31"/>
    </w:p>
    <w:p>
      <w:pPr>
        <w:pStyle w:val="FirstParagraph"/>
      </w:pPr>
      <w:r>
        <w:t xml:space="preserve">We’ll learn the rest of the concepts by reproducing the analysis from this</w:t>
      </w:r>
      <w:r>
        <w:t xml:space="preserve"> </w:t>
      </w:r>
      <w:hyperlink r:id="rId32">
        <w:r>
          <w:rPr>
            <w:rStyle w:val="Hyperlink"/>
          </w:rPr>
          <w:t xml:space="preserve">paper</w:t>
        </w:r>
      </w:hyperlink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"D:/Teaching_R/Data/femaleMiceWeights.csv"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'chow'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'Bodyweight'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'hf'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'Bodyweight'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(treatment) )</w:t>
      </w:r>
    </w:p>
    <w:p>
      <w:pPr>
        <w:pStyle w:val="SourceCode"/>
      </w:pPr>
      <w:r>
        <w:rPr>
          <w:rStyle w:val="VerbatimChar"/>
        </w:rPr>
        <w:t xml:space="preserve">## [1] 26.83417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 )</w:t>
      </w:r>
    </w:p>
    <w:p>
      <w:pPr>
        <w:pStyle w:val="SourceCode"/>
      </w:pPr>
      <w:r>
        <w:rPr>
          <w:rStyle w:val="VerbatimChar"/>
        </w:rPr>
        <w:t xml:space="preserve">## [1] 23.81333</w:t>
      </w:r>
    </w:p>
    <w:p>
      <w:pPr>
        <w:pStyle w:val="FirstParagraph"/>
      </w:pPr>
      <w:r>
        <w:t xml:space="preserve">=====================================================</w:t>
      </w:r>
      <w:r>
        <w:t xml:space="preserve"> </w:t>
      </w:r>
      <w:r>
        <w:t xml:space="preserve">What is the observed difference?</w:t>
      </w:r>
    </w:p>
    <w:p>
      <w:pPr>
        <w:pStyle w:val="SourceCode"/>
      </w:pPr>
      <w:r>
        <w:rPr>
          <w:rStyle w:val="NormalTok"/>
        </w:rPr>
        <w:t xml:space="preserve">obsdiff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(obsdiff)</w:t>
      </w:r>
    </w:p>
    <w:p>
      <w:pPr>
        <w:pStyle w:val="SourceCode"/>
      </w:pPr>
      <w:r>
        <w:rPr>
          <w:rStyle w:val="VerbatimChar"/>
        </w:rPr>
        <w:t xml:space="preserve">## [1] 3.020833</w:t>
      </w:r>
    </w:p>
    <w:p>
      <w:pPr>
        <w:pStyle w:val="FirstParagraph"/>
      </w:pPr>
      <w:r>
        <w:t xml:space="preserve">This is a random variable; repeating the experiment gives different mean.</w:t>
      </w:r>
    </w:p>
    <w:p>
      <w:pPr>
        <w:pStyle w:val="Heading1"/>
      </w:pPr>
      <w:bookmarkStart w:id="33" w:name="random-variables"/>
      <w:r>
        <w:t xml:space="preserve">Random Variables</w:t>
      </w:r>
      <w:bookmarkEnd w:id="33"/>
    </w:p>
    <w:p>
      <w:pPr>
        <w:pStyle w:val="FirstParagraph"/>
      </w:pPr>
      <w:r>
        <w:t xml:space="preserve">Lets use the control population data to explore random variables further.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"D:/Teaching_R/Data/femaleControlsPopulation.csv"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(population) </w:t>
      </w:r>
      <w:r>
        <w:rPr>
          <w:rStyle w:val="CommentTok"/>
        </w:rPr>
        <w:t xml:space="preserve"># turn it into a numeric</w:t>
      </w:r>
    </w:p>
    <w:p>
      <w:pPr>
        <w:pStyle w:val="FirstParagraph"/>
      </w:pPr>
      <w:r>
        <w:t xml:space="preserve">Let’s sample 12 mice and see how the mean varies.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[1] 23.76417</w:t>
      </w:r>
    </w:p>
    <w:p>
      <w:pPr>
        <w:pStyle w:val="FirstParagraph"/>
      </w:pPr>
      <w:r>
        <w:t xml:space="preserve">========================================================</w:t>
      </w:r>
      <w:r>
        <w:t xml:space="preserve"> </w:t>
      </w:r>
      <w:r>
        <w:t xml:space="preserve">Sampling a few more times gives us the following means: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[1] 23.00667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[1] 23.09833</w:t>
      </w:r>
    </w:p>
    <w:p>
      <w:pPr>
        <w:pStyle w:val="FirstParagraph"/>
      </w:pPr>
      <w:r>
        <w:t xml:space="preserve">NB:You may get different results, since this is random sampling.</w:t>
      </w:r>
    </w:p>
    <w:p>
      <w:pPr>
        <w:pStyle w:val="Heading1"/>
      </w:pPr>
      <w:bookmarkStart w:id="34" w:name="the-null-hypothesis"/>
      <w:r>
        <w:t xml:space="preserve">The Null Hypothesis</w:t>
      </w:r>
      <w:bookmarkEnd w:id="34"/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null[i]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obsdiff)</w:t>
      </w:r>
    </w:p>
    <w:p>
      <w:pPr>
        <w:pStyle w:val="SourceCode"/>
      </w:pPr>
      <w:r>
        <w:rPr>
          <w:rStyle w:val="VerbatimChar"/>
        </w:rPr>
        <w:t xml:space="preserve">## [1] 0.0124</w:t>
      </w:r>
    </w:p>
    <w:p>
      <w:pPr>
        <w:pStyle w:val="FirstParagraph"/>
      </w:pPr>
      <w:r>
        <w:t xml:space="preserve">This shows the observed difference is seen at random 1.3% of the time. This is the p-value</w:t>
      </w:r>
    </w:p>
    <w:p>
      <w:pPr>
        <w:pStyle w:val="Heading1"/>
      </w:pPr>
      <w:bookmarkStart w:id="35" w:name="distribution"/>
      <w:r>
        <w:t xml:space="preserve">Distribution</w:t>
      </w:r>
      <w:bookmarkEnd w:id="35"/>
    </w:p>
    <w:p>
      <w:pPr>
        <w:pStyle w:val="FirstParagraph"/>
      </w:pPr>
      <w:r>
        <w:t xml:space="preserve">We’ll use the following data to demonstrate this concept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father.son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fheight</w:t>
      </w:r>
    </w:p>
    <w:p>
      <w:pPr>
        <w:pStyle w:val="FirstParagraph"/>
      </w:pPr>
      <w:r>
        <w:t xml:space="preserve">We can visualize distribution of raw data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64.8 67.6 66.7 70.6 71.7 64.5 68.8 66.5 65.7 63.6</w:t>
      </w:r>
    </w:p>
    <w:p>
      <w:pPr>
        <w:pStyle w:val="FirstParagraph"/>
      </w:pPr>
      <w:r>
        <w:t xml:space="preserve">But, this is hard to see</w:t>
      </w:r>
    </w:p>
    <w:p>
      <w:pPr>
        <w:pStyle w:val="Heading1"/>
      </w:pPr>
      <w:bookmarkStart w:id="36" w:name="cumulative-distribution-function"/>
      <w:r>
        <w:t xml:space="preserve">Cumulative distribution function</w:t>
      </w:r>
      <w:bookmarkEnd w:id="36"/>
    </w:p>
    <w:p>
      <w:pPr>
        <w:pStyle w:val="SourceCode"/>
      </w:pPr>
      <w:r>
        <w:rPr>
          <w:rStyle w:val="NormalTok"/>
        </w:rPr>
        <w:t xml:space="preserve">smallest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 )</w:t>
      </w:r>
      <w:r>
        <w:br w:type="textWrapping"/>
      </w:r>
      <w:r>
        <w:rPr>
          <w:rStyle w:val="NormalTok"/>
        </w:rPr>
        <w:t xml:space="preserve">largest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)</w:t>
      </w:r>
      <w:r>
        <w:br w:type="textWrapping"/>
      </w:r>
      <w:r>
        <w:rPr>
          <w:rStyle w:val="NormalTok"/>
        </w:rPr>
        <w:t xml:space="preserve">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(smallest, largest,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heightecdf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======================================================</w:t>
      </w:r>
      <w:r>
        <w:t xml:space="preserve"> </w:t>
      </w:r>
      <w:r>
        <w:t xml:space="preserve">We get the following plot: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(values, </w:t>
      </w:r>
      <w:r>
        <w:rPr>
          <w:rStyle w:val="KeywordTok"/>
        </w:rPr>
        <w:t xml:space="preserve">heightecdf</w:t>
      </w:r>
      <w:r>
        <w:rPr>
          <w:rStyle w:val="NormalTok"/>
        </w:rPr>
        <w:t xml:space="preserve">(values),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 (Height in inches)"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"Pr(x &lt;= a)"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histogram"/>
      <w:r>
        <w:t xml:space="preserve">Histogram</w:t>
      </w:r>
      <w:bookmarkEnd w:id="38"/>
    </w:p>
    <w:p>
      <w:pPr>
        <w:pStyle w:val="SourceCode"/>
      </w:pPr>
      <w:r>
        <w:rPr>
          <w:rStyle w:val="NormalTok"/>
        </w:rPr>
        <w:t xml:space="preserve">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(smallest, largest)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bins,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 (in inches)"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"Adult men heights"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May be better.</w:t>
      </w:r>
    </w:p>
    <w:p>
      <w:pPr>
        <w:pStyle w:val="Heading1"/>
      </w:pPr>
      <w:bookmarkStart w:id="40" w:name="probability-distribution"/>
      <w:r>
        <w:t xml:space="preserve">Probability Distribution</w:t>
      </w:r>
      <w:bookmarkEnd w:id="40"/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(rafalib)</w:t>
      </w:r>
      <w:r>
        <w:br w:type="textWrapping"/>
      </w:r>
      <w:r>
        <w:rPr>
          <w:rStyle w:val="KeywordTok"/>
        </w:rPr>
        <w:t xml:space="preserve">nullplot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"Observed differences (grams)"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nulldiff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(nulldiff)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totals[j]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totals[j]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(j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,totals[j],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(nulldiff,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##if(i &lt; 15) Sys.sleep(1) ##You can add this line to see values appear slowly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======================================================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obsdiff,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normal-distribution"/>
      <w:r>
        <w:t xml:space="preserve">Normal Distribution</w:t>
      </w:r>
      <w:bookmarkEnd w:id="43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(obsdiff,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(null),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(null))</w:t>
      </w:r>
    </w:p>
    <w:p>
      <w:pPr>
        <w:pStyle w:val="SourceCode"/>
      </w:pPr>
      <w:r>
        <w:rPr>
          <w:rStyle w:val="VerbatimChar"/>
        </w:rPr>
        <w:t xml:space="preserve">## [1] 0.01296352</w:t>
      </w:r>
    </w:p>
    <w:p>
      <w:pPr>
        <w:pStyle w:val="Heading1"/>
      </w:pPr>
      <w:bookmarkStart w:id="44" w:name="explolatory-data-analysis-and-visualization"/>
      <w:r>
        <w:t xml:space="preserve">Explolatory Data Analysis and Visualization</w:t>
      </w:r>
      <w:bookmarkEnd w:id="44"/>
    </w:p>
    <w:p>
      <w:pPr>
        <w:pStyle w:val="Heading1"/>
      </w:pPr>
      <w:bookmarkStart w:id="45" w:name="plots-quantile-quantile-plots"/>
      <w:r>
        <w:t xml:space="preserve">Plots: Quantile Quantile Plots</w:t>
      </w:r>
      <w:bookmarkEnd w:id="45"/>
    </w:p>
    <w:p>
      <w:pPr>
        <w:pStyle w:val="FirstParagraph"/>
      </w:pPr>
      <w:r>
        <w:t xml:space="preserve">It is a plot of the quantiles of the first data set against the quantiles of the second data set. Used to check if data comes from a theoritical distribution.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 ##available from CRAN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(rafalib)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father.son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fheight</w:t>
      </w:r>
      <w:r>
        <w:br w:type="textWrapping"/>
      </w:r>
      <w:r>
        <w:rPr>
          <w:rStyle w:val="NormalTok"/>
        </w:rPr>
        <w:t xml:space="preserve">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ps)</w:t>
      </w:r>
      <w:r>
        <w:br w:type="textWrapping"/>
      </w:r>
      <w:r>
        <w:rPr>
          <w:rStyle w:val="NormalTok"/>
        </w:rPr>
        <w:t xml:space="preserve">normalqs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popsd</w:t>
      </w:r>
      <w:r>
        <w:rPr>
          <w:rStyle w:val="NormalTok"/>
        </w:rPr>
        <w:t xml:space="preserve">(x))</w:t>
      </w:r>
    </w:p>
    <w:p>
      <w:pPr>
        <w:pStyle w:val="FirstParagraph"/>
      </w:pPr>
      <w:r>
        <w:t xml:space="preserve">======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(normalqs,qs,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 percentiles"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 percentiles"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##identity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but-we-can-get-the-same-plot-by"/>
      <w:r>
        <w:t xml:space="preserve">But we can get the same plot by:</w:t>
      </w:r>
      <w:bookmarkEnd w:id="47"/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plots against the standard normal.</w:t>
      </w:r>
    </w:p>
    <w:p>
      <w:pPr>
        <w:pStyle w:val="Heading1"/>
      </w:pPr>
      <w:bookmarkStart w:id="49" w:name="boxplots"/>
      <w:r>
        <w:t xml:space="preserve">Boxplots</w:t>
      </w:r>
      <w:bookmarkEnd w:id="49"/>
    </w:p>
    <w:p>
      <w:pPr>
        <w:pStyle w:val="FirstParagraph"/>
      </w:pPr>
      <w:r>
        <w:t xml:space="preserve">When the data is not normally distributed, the standard deviation and mean are not always informative.</w:t>
      </w:r>
    </w:p>
    <w:p>
      <w:pPr>
        <w:pStyle w:val="BodyText"/>
      </w:pPr>
      <w:r>
        <w:t xml:space="preserve">====</w:t>
      </w:r>
    </w:p>
    <w:p>
      <w:pPr>
        <w:pStyle w:val="SourceCode"/>
      </w:pPr>
      <w:r>
        <w:rPr>
          <w:rStyle w:val="KeywordTok"/>
        </w:rPr>
        <w:t xml:space="preserve">mypar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(exec.pay) ##in UsingR package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(exec.pay)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(exec.pay)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explaining-box-plot"/>
      <w:r>
        <w:t xml:space="preserve">Explaining Box plot</w:t>
      </w:r>
      <w:bookmarkEnd w:id="51"/>
    </w:p>
    <w:p>
      <w:pPr>
        <w:pStyle w:val="CaptionedFigure"/>
      </w:pPr>
      <w:r>
        <w:drawing>
          <wp:inline>
            <wp:extent cx="5334000" cy="4772900"/>
            <wp:effectExtent b="0" l="0" r="0" t="0"/>
            <wp:docPr descr="Caption for the picture." title="" id="1" name="Picture"/>
            <a:graphic>
              <a:graphicData uri="http://schemas.openxmlformats.org/drawingml/2006/picture">
                <pic:pic>
                  <pic:nvPicPr>
                    <pic:cNvPr descr="W@S_boxplot-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for the picture.</w:t>
      </w:r>
    </w:p>
    <w:p>
      <w:pPr>
        <w:pStyle w:val="BodyText"/>
      </w:pPr>
      <w:r>
        <w:t xml:space="preserve">=========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(exec.pay,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"10,000s of dollars"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father.son,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fheight,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scatterplots-and-correlation"/>
      <w:r>
        <w:t xml:space="preserve">Scatterplots And Correlation</w:t>
      </w:r>
      <w:bookmarkEnd w:id="55"/>
    </w:p>
    <w:p>
      <w:pPr>
        <w:pStyle w:val="FirstParagraph"/>
      </w:pPr>
      <w:r>
        <w:t xml:space="preserve">Used to visualize the relationship between two numerical variables.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"father.son"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x=father.son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fheight</w:t>
      </w:r>
      <w:r>
        <w:br w:type="textWrapping"/>
      </w:r>
      <w:r>
        <w:rPr>
          <w:rStyle w:val="NormalTok"/>
        </w:rPr>
        <w:t xml:space="preserve">y=father.son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sheight</w:t>
      </w:r>
    </w:p>
    <w:p>
      <w:pPr>
        <w:pStyle w:val="Heading2"/>
      </w:pPr>
      <w:bookmarkStart w:id="56" w:name="plot"/>
      <w:r>
        <w:t xml:space="preserve">Plot</w:t>
      </w:r>
      <w:bookmarkEnd w:id="5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"Father's height in inches"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"Son's height in inches"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a-good-graphic"/>
      <w:r>
        <w:t xml:space="preserve">## A good graphic</w:t>
      </w:r>
      <w:bookmarkEnd w:id="58"/>
    </w:p>
    <w:p>
      <w:pPr>
        <w:pStyle w:val="FirstParagraph"/>
      </w:pPr>
      <w:r>
        <w:t xml:space="preserve">A good graphic should inform and provide information about the data accurately and clearly. It should follow these principles:</w:t>
      </w:r>
      <w:r>
        <w:t xml:space="preserve"> </w:t>
      </w:r>
      <w:r>
        <w:t xml:space="preserve">- Be accurate and clear.</w:t>
      </w:r>
      <w:r>
        <w:t xml:space="preserve"> </w:t>
      </w:r>
      <w:r>
        <w:t xml:space="preserve">- Let the data speak.</w:t>
      </w:r>
      <w:r>
        <w:t xml:space="preserve"> </w:t>
      </w:r>
      <w:r>
        <w:t xml:space="preserve">- Show as much information as possible, taking care not to obscure the message.</w:t>
      </w:r>
      <w:r>
        <w:t xml:space="preserve"> </w:t>
      </w:r>
      <w:r>
        <w:t xml:space="preserve">- Science not sales: avoid unnecessary frills (esp. gratuitous 3D).</w:t>
      </w:r>
      <w:r>
        <w:t xml:space="preserve"> </w:t>
      </w:r>
      <w:r>
        <w:t xml:space="preserve">- In tables, every digit should be meaningful. Don’t drop ending 0’s.</w:t>
      </w:r>
    </w:p>
    <w:p>
      <w:pPr>
        <w:pStyle w:val="Heading2"/>
      </w:pPr>
      <w:bookmarkStart w:id="59" w:name="however-it-should-not"/>
      <w:r>
        <w:t xml:space="preserve">However, it should not:</w:t>
      </w:r>
      <w:bookmarkEnd w:id="59"/>
    </w:p>
    <w:p>
      <w:pPr>
        <w:pStyle w:val="Compact"/>
        <w:numPr>
          <w:numId w:val="1005"/>
          <w:ilvl w:val="0"/>
        </w:numPr>
      </w:pPr>
      <w:r>
        <w:t xml:space="preserve">Display as little information as possible.</w:t>
      </w:r>
    </w:p>
    <w:p>
      <w:pPr>
        <w:pStyle w:val="Compact"/>
        <w:numPr>
          <w:numId w:val="1005"/>
          <w:ilvl w:val="0"/>
        </w:numPr>
      </w:pPr>
      <w:r>
        <w:t xml:space="preserve">Obscure what you do show (with chart junk).</w:t>
      </w:r>
    </w:p>
    <w:p>
      <w:pPr>
        <w:pStyle w:val="Compact"/>
        <w:numPr>
          <w:numId w:val="1005"/>
          <w:ilvl w:val="0"/>
        </w:numPr>
      </w:pPr>
      <w:r>
        <w:t xml:space="preserve">Use pseudo-3D and color gratuitously.</w:t>
      </w:r>
    </w:p>
    <w:p>
      <w:pPr>
        <w:pStyle w:val="Compact"/>
        <w:numPr>
          <w:numId w:val="1005"/>
          <w:ilvl w:val="0"/>
        </w:numPr>
      </w:pPr>
      <w:r>
        <w:t xml:space="preserve">Make a pie chart (preferably in color and 3D).</w:t>
      </w:r>
    </w:p>
    <w:p>
      <w:pPr>
        <w:pStyle w:val="Compact"/>
        <w:numPr>
          <w:numId w:val="1005"/>
          <w:ilvl w:val="0"/>
        </w:numPr>
      </w:pPr>
      <w:r>
        <w:t xml:space="preserve">Use a poorly chosen scale.</w:t>
      </w:r>
    </w:p>
    <w:p>
      <w:pPr>
        <w:pStyle w:val="Compact"/>
        <w:numPr>
          <w:numId w:val="1005"/>
          <w:ilvl w:val="0"/>
        </w:numPr>
      </w:pPr>
      <w:r>
        <w:t xml:space="preserve">Ignore significant figures</w:t>
      </w:r>
    </w:p>
    <w:p>
      <w:pPr>
        <w:pStyle w:val="Heading3"/>
      </w:pPr>
      <w:bookmarkStart w:id="60" w:name="r-markdown"/>
      <w:r>
        <w:t xml:space="preserve">R Markdown</w:t>
      </w:r>
      <w:bookmarkEnd w:id="6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6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62" w:name="including-plots"/>
      <w:r>
        <w:t xml:space="preserve">Including Plots</w:t>
      </w:r>
      <w:bookmarkEnd w:id="6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3b28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f1061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4034b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2" Target="media/rId52.png" /><Relationship Type="http://schemas.openxmlformats.org/officeDocument/2006/relationships/hyperlink" Id="rId32" Target="http://diabetes.diabetesjournals.org/content/53/suppl_3/S215.full" TargetMode="External" /><Relationship Type="http://schemas.openxmlformats.org/officeDocument/2006/relationships/hyperlink" Id="rId6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iabetes.diabetesjournals.org/content/53/suppl_3/S215.full" TargetMode="External" /><Relationship Type="http://schemas.openxmlformats.org/officeDocument/2006/relationships/hyperlink" Id="rId6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programming</dc:title>
  <dc:creator>Caleb</dc:creator>
  <cp:keywords/>
  <dcterms:created xsi:type="dcterms:W3CDTF">2017-11-06T09:53:29Z</dcterms:created>
  <dcterms:modified xsi:type="dcterms:W3CDTF">2017-11-06T09:53:29Z</dcterms:modified>
</cp:coreProperties>
</file>