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AC26F" w14:textId="77777777" w:rsidR="00FF636C" w:rsidRDefault="00006606">
      <w:r w:rsidRPr="00006606">
        <w:rPr>
          <w:noProof/>
          <w:sz w:val="18"/>
          <w:szCs w:val="18"/>
          <w:lang w:eastAsia="nb-NO"/>
        </w:rPr>
        <w:drawing>
          <wp:inline distT="0" distB="0" distL="0" distR="0" wp14:anchorId="2D70F232" wp14:editId="2DA999AA">
            <wp:extent cx="5760720" cy="1057401"/>
            <wp:effectExtent l="0" t="0" r="0" b="9525"/>
            <wp:docPr id="1" name="Bilde 1" descr="C:\Users\lno003\AppData\Local\Temp\Temp1_engelsk.zip\engelsk\Logo for digitale flater\UiT_Logo_Eng_2l_Bl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o003\AppData\Local\Temp\Temp1_engelsk.zip\engelsk\Logo for digitale flater\UiT_Logo_Eng_2l_Bla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057401"/>
                    </a:xfrm>
                    <a:prstGeom prst="rect">
                      <a:avLst/>
                    </a:prstGeom>
                    <a:noFill/>
                    <a:ln>
                      <a:noFill/>
                    </a:ln>
                  </pic:spPr>
                </pic:pic>
              </a:graphicData>
            </a:graphic>
          </wp:inline>
        </w:drawing>
      </w:r>
    </w:p>
    <w:p w14:paraId="6951FDBB" w14:textId="77777777" w:rsidR="00006606" w:rsidRDefault="00006606"/>
    <w:p w14:paraId="07099CD0" w14:textId="63620452" w:rsidR="00006606" w:rsidRPr="00006606" w:rsidRDefault="00C730D2" w:rsidP="004024EE">
      <w:pPr>
        <w:pStyle w:val="Heading1"/>
        <w:rPr>
          <w:lang w:val="en-US"/>
        </w:rPr>
      </w:pPr>
      <w:r>
        <w:rPr>
          <w:lang w:val="en-US"/>
        </w:rPr>
        <w:t>Faculty of Bioscience</w:t>
      </w:r>
      <w:r w:rsidR="00D076C3">
        <w:rPr>
          <w:lang w:val="en-US"/>
        </w:rPr>
        <w:t>s</w:t>
      </w:r>
      <w:r>
        <w:rPr>
          <w:lang w:val="en-US"/>
        </w:rPr>
        <w:t>, Fisheries and Economics</w:t>
      </w:r>
    </w:p>
    <w:tbl>
      <w:tblPr>
        <w:tblStyle w:val="TableGrid"/>
        <w:tblW w:w="9032" w:type="dxa"/>
        <w:tblLook w:val="04A0" w:firstRow="1" w:lastRow="0" w:firstColumn="1" w:lastColumn="0" w:noHBand="0" w:noVBand="1"/>
      </w:tblPr>
      <w:tblGrid>
        <w:gridCol w:w="3397"/>
        <w:gridCol w:w="5635"/>
      </w:tblGrid>
      <w:tr w:rsidR="00006606" w:rsidRPr="009812A4" w14:paraId="07D11877" w14:textId="77777777" w:rsidTr="4924268F">
        <w:trPr>
          <w:trHeight w:val="556"/>
        </w:trPr>
        <w:tc>
          <w:tcPr>
            <w:tcW w:w="3397" w:type="dxa"/>
          </w:tcPr>
          <w:p w14:paraId="19E81771" w14:textId="4CCBC8A9" w:rsidR="00006606" w:rsidRPr="009812A4" w:rsidRDefault="63B02DFE" w:rsidP="141CC67E">
            <w:pPr>
              <w:rPr>
                <w:b/>
                <w:bCs/>
                <w:sz w:val="28"/>
                <w:szCs w:val="28"/>
                <w:lang w:val="en-US"/>
              </w:rPr>
            </w:pPr>
            <w:r w:rsidRPr="141CC67E">
              <w:rPr>
                <w:b/>
                <w:bCs/>
                <w:sz w:val="28"/>
                <w:szCs w:val="28"/>
                <w:lang w:val="en-US"/>
              </w:rPr>
              <w:t>H</w:t>
            </w:r>
            <w:r w:rsidR="009F3201" w:rsidRPr="141CC67E">
              <w:rPr>
                <w:b/>
                <w:bCs/>
                <w:sz w:val="28"/>
                <w:szCs w:val="28"/>
                <w:lang w:val="en-US"/>
              </w:rPr>
              <w:t xml:space="preserve">ome </w:t>
            </w:r>
            <w:r w:rsidR="00006606" w:rsidRPr="141CC67E">
              <w:rPr>
                <w:b/>
                <w:bCs/>
                <w:sz w:val="28"/>
                <w:szCs w:val="28"/>
                <w:lang w:val="en-US"/>
              </w:rPr>
              <w:t>exam in:</w:t>
            </w:r>
          </w:p>
        </w:tc>
        <w:tc>
          <w:tcPr>
            <w:tcW w:w="5635" w:type="dxa"/>
          </w:tcPr>
          <w:p w14:paraId="77D80205" w14:textId="77777777" w:rsidR="00B71337" w:rsidRPr="009812A4" w:rsidRDefault="00B71337">
            <w:pPr>
              <w:rPr>
                <w:rFonts w:cstheme="minorHAnsi"/>
                <w:lang w:val="en-US"/>
              </w:rPr>
            </w:pPr>
          </w:p>
          <w:p w14:paraId="34D26DF5" w14:textId="229FB727" w:rsidR="00006606" w:rsidRPr="009812A4" w:rsidRDefault="002B3B69">
            <w:pPr>
              <w:rPr>
                <w:rFonts w:cstheme="minorHAnsi"/>
                <w:lang w:val="en-US"/>
              </w:rPr>
            </w:pPr>
            <w:r>
              <w:rPr>
                <w:rFonts w:cstheme="minorHAnsi"/>
                <w:lang w:val="en-US"/>
              </w:rPr>
              <w:t>BIO-3027/8027</w:t>
            </w:r>
          </w:p>
        </w:tc>
      </w:tr>
      <w:tr w:rsidR="00006606" w:rsidRPr="002C2FDD" w14:paraId="0F2D124F" w14:textId="77777777" w:rsidTr="4924268F">
        <w:trPr>
          <w:trHeight w:val="667"/>
        </w:trPr>
        <w:tc>
          <w:tcPr>
            <w:tcW w:w="3397" w:type="dxa"/>
          </w:tcPr>
          <w:p w14:paraId="7BA43324" w14:textId="77777777" w:rsidR="00006606" w:rsidRPr="009812A4" w:rsidRDefault="00006606">
            <w:pPr>
              <w:rPr>
                <w:rFonts w:cstheme="minorHAnsi"/>
                <w:lang w:val="en-US"/>
              </w:rPr>
            </w:pPr>
          </w:p>
          <w:p w14:paraId="654AE8D5" w14:textId="64F165ED" w:rsidR="00006606" w:rsidRPr="009812A4" w:rsidRDefault="0E73BFED" w:rsidP="7E14049E">
            <w:pPr>
              <w:rPr>
                <w:b/>
                <w:bCs/>
                <w:sz w:val="28"/>
                <w:szCs w:val="28"/>
                <w:lang w:val="en-US"/>
              </w:rPr>
            </w:pPr>
            <w:r w:rsidRPr="7E14049E">
              <w:rPr>
                <w:b/>
                <w:bCs/>
                <w:sz w:val="28"/>
                <w:szCs w:val="28"/>
                <w:lang w:val="en-US"/>
              </w:rPr>
              <w:t>Exam starts</w:t>
            </w:r>
            <w:r w:rsidR="002C2FDD" w:rsidRPr="7E14049E">
              <w:rPr>
                <w:b/>
                <w:bCs/>
                <w:sz w:val="28"/>
                <w:szCs w:val="28"/>
                <w:lang w:val="en-US"/>
              </w:rPr>
              <w:t>:</w:t>
            </w:r>
          </w:p>
        </w:tc>
        <w:tc>
          <w:tcPr>
            <w:tcW w:w="5635" w:type="dxa"/>
          </w:tcPr>
          <w:p w14:paraId="05D31DDB" w14:textId="77777777" w:rsidR="00006606" w:rsidRPr="009812A4" w:rsidRDefault="00006606">
            <w:pPr>
              <w:rPr>
                <w:rFonts w:cstheme="minorHAnsi"/>
                <w:lang w:val="en-US"/>
              </w:rPr>
            </w:pPr>
          </w:p>
        </w:tc>
      </w:tr>
      <w:tr w:rsidR="00006606" w:rsidRPr="009812A4" w14:paraId="3C325714" w14:textId="77777777" w:rsidTr="4924268F">
        <w:trPr>
          <w:trHeight w:val="550"/>
        </w:trPr>
        <w:tc>
          <w:tcPr>
            <w:tcW w:w="3397" w:type="dxa"/>
          </w:tcPr>
          <w:p w14:paraId="4F241992" w14:textId="77777777" w:rsidR="00006606" w:rsidRPr="009812A4" w:rsidRDefault="00006606">
            <w:pPr>
              <w:rPr>
                <w:rFonts w:cstheme="minorHAnsi"/>
                <w:lang w:val="en-US"/>
              </w:rPr>
            </w:pPr>
          </w:p>
          <w:p w14:paraId="36F5CAB5" w14:textId="73DAB2F2" w:rsidR="00006606" w:rsidRPr="009812A4" w:rsidRDefault="3A85ADEA" w:rsidP="7E14049E">
            <w:pPr>
              <w:rPr>
                <w:b/>
                <w:bCs/>
                <w:sz w:val="28"/>
                <w:szCs w:val="28"/>
                <w:lang w:val="en-US"/>
              </w:rPr>
            </w:pPr>
            <w:r w:rsidRPr="7E14049E">
              <w:rPr>
                <w:b/>
                <w:bCs/>
                <w:sz w:val="28"/>
                <w:szCs w:val="28"/>
                <w:lang w:val="en-US"/>
              </w:rPr>
              <w:t>Exam ends</w:t>
            </w:r>
            <w:r w:rsidR="00006606" w:rsidRPr="7E14049E">
              <w:rPr>
                <w:b/>
                <w:bCs/>
                <w:sz w:val="28"/>
                <w:szCs w:val="28"/>
                <w:lang w:val="en-US"/>
              </w:rPr>
              <w:t>:</w:t>
            </w:r>
          </w:p>
        </w:tc>
        <w:tc>
          <w:tcPr>
            <w:tcW w:w="5635" w:type="dxa"/>
          </w:tcPr>
          <w:p w14:paraId="0E6E6556" w14:textId="77777777" w:rsidR="00006606" w:rsidRPr="009812A4" w:rsidRDefault="00006606">
            <w:pPr>
              <w:rPr>
                <w:rFonts w:cstheme="minorHAnsi"/>
                <w:lang w:val="en-US"/>
              </w:rPr>
            </w:pPr>
          </w:p>
        </w:tc>
      </w:tr>
      <w:tr w:rsidR="00006606" w:rsidRPr="009812A4" w14:paraId="5FD00948" w14:textId="77777777" w:rsidTr="4924268F">
        <w:trPr>
          <w:trHeight w:val="630"/>
        </w:trPr>
        <w:tc>
          <w:tcPr>
            <w:tcW w:w="3397" w:type="dxa"/>
          </w:tcPr>
          <w:p w14:paraId="2BF49BEA" w14:textId="7C92894C" w:rsidR="00DF4179" w:rsidRPr="009812A4" w:rsidRDefault="00B71337" w:rsidP="141CC67E">
            <w:pPr>
              <w:rPr>
                <w:lang w:val="en-US"/>
              </w:rPr>
            </w:pPr>
            <w:r w:rsidRPr="141CC67E">
              <w:rPr>
                <w:b/>
                <w:bCs/>
                <w:sz w:val="28"/>
                <w:szCs w:val="28"/>
                <w:lang w:val="en-US"/>
              </w:rPr>
              <w:t>Course coordinator</w:t>
            </w:r>
            <w:r w:rsidR="009C72D9" w:rsidRPr="141CC67E">
              <w:rPr>
                <w:b/>
                <w:bCs/>
                <w:sz w:val="28"/>
                <w:szCs w:val="28"/>
                <w:lang w:val="en-US"/>
              </w:rPr>
              <w:t xml:space="preserve"> </w:t>
            </w:r>
          </w:p>
        </w:tc>
        <w:tc>
          <w:tcPr>
            <w:tcW w:w="5635" w:type="dxa"/>
          </w:tcPr>
          <w:p w14:paraId="620E1A4D" w14:textId="77777777" w:rsidR="00006606" w:rsidRPr="009812A4" w:rsidRDefault="00006606">
            <w:pPr>
              <w:rPr>
                <w:rFonts w:cstheme="minorHAnsi"/>
                <w:lang w:val="en-US"/>
              </w:rPr>
            </w:pPr>
          </w:p>
          <w:p w14:paraId="5213E1F3" w14:textId="73816CFD" w:rsidR="00B71337" w:rsidRPr="009812A4" w:rsidRDefault="002B3B69">
            <w:pPr>
              <w:rPr>
                <w:rFonts w:cstheme="minorHAnsi"/>
                <w:lang w:val="en-US"/>
              </w:rPr>
            </w:pPr>
            <w:r>
              <w:rPr>
                <w:rFonts w:cstheme="minorHAnsi"/>
                <w:lang w:val="en-US"/>
              </w:rPr>
              <w:t>Ines Heiland</w:t>
            </w:r>
          </w:p>
        </w:tc>
      </w:tr>
      <w:tr w:rsidR="00B71337" w:rsidRPr="007B1C91" w14:paraId="5ED3FD69" w14:textId="77777777" w:rsidTr="4924268F">
        <w:trPr>
          <w:trHeight w:val="705"/>
        </w:trPr>
        <w:tc>
          <w:tcPr>
            <w:tcW w:w="3397" w:type="dxa"/>
          </w:tcPr>
          <w:p w14:paraId="4B00FF79" w14:textId="77777777" w:rsidR="00B71337" w:rsidRPr="009812A4" w:rsidRDefault="00B71337">
            <w:pPr>
              <w:rPr>
                <w:rFonts w:cstheme="minorHAnsi"/>
                <w:lang w:val="en-US"/>
              </w:rPr>
            </w:pPr>
          </w:p>
          <w:p w14:paraId="0055A984" w14:textId="6A9B8968" w:rsidR="00B71337" w:rsidRPr="009812A4" w:rsidRDefault="004024EE">
            <w:pPr>
              <w:rPr>
                <w:rFonts w:cstheme="minorHAnsi"/>
                <w:b/>
                <w:sz w:val="28"/>
                <w:szCs w:val="28"/>
                <w:lang w:val="en-US"/>
              </w:rPr>
            </w:pPr>
            <w:r w:rsidRPr="009812A4">
              <w:rPr>
                <w:rFonts w:cstheme="minorHAnsi"/>
                <w:b/>
                <w:sz w:val="28"/>
                <w:szCs w:val="28"/>
              </w:rPr>
              <w:t>Support:</w:t>
            </w:r>
          </w:p>
        </w:tc>
        <w:tc>
          <w:tcPr>
            <w:tcW w:w="5635" w:type="dxa"/>
          </w:tcPr>
          <w:p w14:paraId="7154D749" w14:textId="727D3083" w:rsidR="004024EE" w:rsidRPr="009812A4" w:rsidRDefault="6365408C" w:rsidP="141CC67E">
            <w:pPr>
              <w:rPr>
                <w:rFonts w:ascii="Calibri" w:eastAsia="Calibri" w:hAnsi="Calibri" w:cs="Calibri"/>
                <w:sz w:val="20"/>
                <w:szCs w:val="20"/>
                <w:lang w:val="en-US"/>
              </w:rPr>
            </w:pPr>
            <w:r w:rsidRPr="141CC67E">
              <w:rPr>
                <w:rFonts w:ascii="Calibri" w:eastAsia="Calibri" w:hAnsi="Calibri" w:cs="Calibri"/>
                <w:lang w:val="en-US"/>
              </w:rPr>
              <w:t>On the submission deadline day, call 776 20 880 for support. If you experience waiting time while calling the support hotline, email your answer file to</w:t>
            </w:r>
            <w:r w:rsidRPr="141CC67E">
              <w:rPr>
                <w:rFonts w:ascii="Calibri" w:eastAsia="Calibri" w:hAnsi="Calibri" w:cs="Calibri"/>
                <w:b/>
                <w:bCs/>
                <w:lang w:val="en-US"/>
              </w:rPr>
              <w:t xml:space="preserve"> </w:t>
            </w:r>
            <w:hyperlink r:id="rId11">
              <w:r w:rsidRPr="141CC67E">
                <w:rPr>
                  <w:rStyle w:val="Hyperlink"/>
                  <w:rFonts w:ascii="Calibri" w:eastAsia="Calibri" w:hAnsi="Calibri" w:cs="Calibri"/>
                  <w:b/>
                  <w:bCs/>
                  <w:color w:val="0563C1"/>
                  <w:lang w:val="en-US"/>
                </w:rPr>
                <w:t>eksamen@hjelp.uit.no</w:t>
              </w:r>
            </w:hyperlink>
            <w:r w:rsidRPr="141CC67E">
              <w:rPr>
                <w:rFonts w:ascii="Calibri" w:eastAsia="Calibri" w:hAnsi="Calibri" w:cs="Calibri"/>
                <w:b/>
                <w:bCs/>
                <w:lang w:val="en-US"/>
              </w:rPr>
              <w:t xml:space="preserve"> </w:t>
            </w:r>
            <w:r w:rsidRPr="141CC67E">
              <w:rPr>
                <w:rFonts w:ascii="Calibri" w:eastAsia="Calibri" w:hAnsi="Calibri" w:cs="Calibri"/>
                <w:lang w:val="en-US"/>
              </w:rPr>
              <w:t xml:space="preserve">while you are waiting. </w:t>
            </w:r>
            <w:r w:rsidRPr="141CC67E">
              <w:rPr>
                <w:rFonts w:ascii="Calibri" w:eastAsia="Calibri" w:hAnsi="Calibri" w:cs="Calibri"/>
                <w:b/>
                <w:bCs/>
                <w:lang w:val="en-US"/>
              </w:rPr>
              <w:t>Do not leave the queue.</w:t>
            </w:r>
          </w:p>
        </w:tc>
      </w:tr>
      <w:tr w:rsidR="00B71337" w:rsidRPr="002B3B69" w14:paraId="0F04C744" w14:textId="77777777" w:rsidTr="4924268F">
        <w:trPr>
          <w:trHeight w:val="727"/>
        </w:trPr>
        <w:tc>
          <w:tcPr>
            <w:tcW w:w="3397" w:type="dxa"/>
          </w:tcPr>
          <w:p w14:paraId="6E9F3C2E" w14:textId="16DC5914" w:rsidR="00B71337" w:rsidRPr="009812A4" w:rsidRDefault="004024EE" w:rsidP="141CC67E">
            <w:pPr>
              <w:rPr>
                <w:b/>
                <w:bCs/>
                <w:sz w:val="28"/>
                <w:szCs w:val="28"/>
                <w:lang w:val="en-US"/>
              </w:rPr>
            </w:pPr>
            <w:r w:rsidRPr="141CC67E">
              <w:rPr>
                <w:b/>
                <w:bCs/>
                <w:sz w:val="28"/>
                <w:szCs w:val="28"/>
                <w:lang w:val="en-US"/>
              </w:rPr>
              <w:t>Number of pages (including this front page):</w:t>
            </w:r>
          </w:p>
        </w:tc>
        <w:tc>
          <w:tcPr>
            <w:tcW w:w="5635" w:type="dxa"/>
          </w:tcPr>
          <w:p w14:paraId="34FA37A0" w14:textId="77777777" w:rsidR="00B71337" w:rsidRPr="009812A4" w:rsidRDefault="00B71337">
            <w:pPr>
              <w:rPr>
                <w:rFonts w:cstheme="minorHAnsi"/>
                <w:lang w:val="en-US"/>
              </w:rPr>
            </w:pPr>
          </w:p>
          <w:p w14:paraId="6DD4927D" w14:textId="7D4F0E70" w:rsidR="009C72D9" w:rsidRPr="0060667B" w:rsidRDefault="007D08FC">
            <w:pPr>
              <w:rPr>
                <w:rFonts w:cstheme="minorHAnsi"/>
                <w:lang w:val="en-US"/>
              </w:rPr>
            </w:pPr>
            <w:r>
              <w:rPr>
                <w:rFonts w:cstheme="minorHAnsi"/>
                <w:lang w:val="en-US"/>
              </w:rPr>
              <w:t>2</w:t>
            </w:r>
          </w:p>
        </w:tc>
      </w:tr>
      <w:tr w:rsidR="00C730D2" w:rsidRPr="002B3B69" w14:paraId="63F550F1" w14:textId="77777777" w:rsidTr="4924268F">
        <w:trPr>
          <w:trHeight w:val="705"/>
        </w:trPr>
        <w:tc>
          <w:tcPr>
            <w:tcW w:w="3397" w:type="dxa"/>
          </w:tcPr>
          <w:p w14:paraId="74CB630E" w14:textId="183299B9" w:rsidR="00C730D2" w:rsidRPr="009812A4" w:rsidRDefault="00C730D2" w:rsidP="141CC67E">
            <w:pPr>
              <w:rPr>
                <w:b/>
                <w:bCs/>
                <w:sz w:val="28"/>
                <w:szCs w:val="28"/>
                <w:lang w:val="en-US"/>
              </w:rPr>
            </w:pPr>
            <w:r w:rsidRPr="141CC67E">
              <w:rPr>
                <w:b/>
                <w:bCs/>
                <w:sz w:val="28"/>
                <w:szCs w:val="28"/>
                <w:lang w:val="en-US"/>
              </w:rPr>
              <w:t>Weighting of questions</w:t>
            </w:r>
            <w:r w:rsidR="004024EE" w:rsidRPr="141CC67E">
              <w:rPr>
                <w:b/>
                <w:bCs/>
                <w:sz w:val="28"/>
                <w:szCs w:val="28"/>
                <w:lang w:val="en-US"/>
              </w:rPr>
              <w:t xml:space="preserve"> or other information</w:t>
            </w:r>
            <w:r w:rsidR="00774AB0" w:rsidRPr="141CC67E">
              <w:rPr>
                <w:b/>
                <w:bCs/>
                <w:sz w:val="28"/>
                <w:szCs w:val="28"/>
                <w:lang w:val="en-US"/>
              </w:rPr>
              <w:t>:</w:t>
            </w:r>
          </w:p>
        </w:tc>
        <w:tc>
          <w:tcPr>
            <w:tcW w:w="5635" w:type="dxa"/>
          </w:tcPr>
          <w:p w14:paraId="39A40234" w14:textId="77777777" w:rsidR="00C730D2" w:rsidRPr="009812A4" w:rsidRDefault="00C730D2">
            <w:pPr>
              <w:rPr>
                <w:rFonts w:cstheme="minorHAnsi"/>
                <w:lang w:val="en-US"/>
              </w:rPr>
            </w:pPr>
          </w:p>
        </w:tc>
      </w:tr>
      <w:tr w:rsidR="00006606" w:rsidRPr="002B3B69" w14:paraId="2E8782BE" w14:textId="77777777" w:rsidTr="4924268F">
        <w:trPr>
          <w:trHeight w:val="2962"/>
        </w:trPr>
        <w:tc>
          <w:tcPr>
            <w:tcW w:w="3397" w:type="dxa"/>
          </w:tcPr>
          <w:p w14:paraId="21AB979C" w14:textId="0A7D6954" w:rsidR="00006606" w:rsidRPr="009812A4" w:rsidRDefault="004024EE" w:rsidP="141CC67E">
            <w:pPr>
              <w:rPr>
                <w:b/>
                <w:bCs/>
                <w:sz w:val="28"/>
                <w:szCs w:val="28"/>
                <w:lang w:val="en-US"/>
              </w:rPr>
            </w:pPr>
            <w:r w:rsidRPr="141CC67E">
              <w:rPr>
                <w:b/>
                <w:bCs/>
                <w:sz w:val="28"/>
                <w:szCs w:val="28"/>
                <w:lang w:val="en-US"/>
              </w:rPr>
              <w:t>Important information about citation and plagiarism:</w:t>
            </w:r>
          </w:p>
        </w:tc>
        <w:tc>
          <w:tcPr>
            <w:tcW w:w="5635" w:type="dxa"/>
          </w:tcPr>
          <w:p w14:paraId="744408CA" w14:textId="1BE838DB" w:rsidR="00006606" w:rsidRPr="009812A4" w:rsidRDefault="20FA5D0F" w:rsidP="4924268F">
            <w:pPr>
              <w:rPr>
                <w:rFonts w:ascii="Calibri" w:eastAsia="Calibri" w:hAnsi="Calibri" w:cs="Calibri"/>
                <w:lang w:val="en-US"/>
              </w:rPr>
            </w:pPr>
            <w:r w:rsidRPr="4924268F">
              <w:rPr>
                <w:rFonts w:ascii="Calibri" w:eastAsia="Calibri" w:hAnsi="Calibri" w:cs="Calibri"/>
                <w:lang w:val="en-US"/>
              </w:rPr>
              <w:t xml:space="preserve">This is an individual examination and must be completed without cooperation with other students. </w:t>
            </w:r>
          </w:p>
          <w:p w14:paraId="5DCDE4A3" w14:textId="29FFC86E" w:rsidR="00006606" w:rsidRPr="009812A4" w:rsidRDefault="20FA5D0F" w:rsidP="4924268F">
            <w:pPr>
              <w:ind w:left="-20" w:right="-20"/>
              <w:rPr>
                <w:rFonts w:ascii="Calibri" w:eastAsia="Calibri" w:hAnsi="Calibri" w:cs="Calibri"/>
                <w:lang w:val="en-US"/>
              </w:rPr>
            </w:pPr>
            <w:r w:rsidRPr="4924268F">
              <w:rPr>
                <w:rFonts w:ascii="Calibri" w:eastAsia="Calibri" w:hAnsi="Calibri" w:cs="Calibri"/>
                <w:lang w:val="en-US"/>
              </w:rPr>
              <w:t>You are allowed to use any kind of sources (lecture notes, literature, internet-sources, AI-tools or other sources) in answering the topics of the exam.</w:t>
            </w:r>
          </w:p>
          <w:p w14:paraId="0067F0A4" w14:textId="5E782F44" w:rsidR="00006606" w:rsidRPr="009812A4" w:rsidRDefault="20FA5D0F" w:rsidP="4924268F">
            <w:pPr>
              <w:ind w:left="-20" w:right="-20"/>
              <w:rPr>
                <w:rFonts w:ascii="Calibri" w:eastAsia="Calibri" w:hAnsi="Calibri" w:cs="Calibri"/>
                <w:lang w:val="en-US"/>
              </w:rPr>
            </w:pPr>
            <w:r w:rsidRPr="4924268F">
              <w:rPr>
                <w:rFonts w:ascii="Calibri" w:eastAsia="Calibri" w:hAnsi="Calibri" w:cs="Calibri"/>
                <w:lang w:val="en-US"/>
              </w:rPr>
              <w:t>Be aware that reproducing sources, output from AI-tools, web pages, other students or literature without reference is not allowed, and will be considered as cheating. Use of AI-tools must be described in a dedicated paragraph in your answer paper. Reusing your own previously submitted examination work without adequate source referencing is also regarded as cheating. All exam answers delivered in Wiseflow are automatically checked for plagiarism.</w:t>
            </w:r>
          </w:p>
        </w:tc>
      </w:tr>
      <w:tr w:rsidR="00D544A9" w:rsidRPr="002B3B69" w14:paraId="152E5775" w14:textId="77777777" w:rsidTr="4924268F">
        <w:trPr>
          <w:trHeight w:val="1828"/>
        </w:trPr>
        <w:tc>
          <w:tcPr>
            <w:tcW w:w="3397" w:type="dxa"/>
          </w:tcPr>
          <w:p w14:paraId="69E3B61F" w14:textId="7A74DA53" w:rsidR="00D544A9" w:rsidRPr="009812A4" w:rsidRDefault="00D544A9" w:rsidP="00006606">
            <w:pPr>
              <w:rPr>
                <w:rFonts w:cstheme="minorHAnsi"/>
                <w:b/>
                <w:sz w:val="24"/>
                <w:szCs w:val="24"/>
                <w:lang w:val="en-GB"/>
              </w:rPr>
            </w:pPr>
            <w:r w:rsidRPr="009812A4">
              <w:rPr>
                <w:rFonts w:cstheme="minorHAnsi"/>
                <w:b/>
                <w:sz w:val="24"/>
                <w:szCs w:val="24"/>
                <w:lang w:val="en-GB"/>
              </w:rPr>
              <w:t>Important information regarding submission:</w:t>
            </w:r>
          </w:p>
        </w:tc>
        <w:tc>
          <w:tcPr>
            <w:tcW w:w="5635" w:type="dxa"/>
          </w:tcPr>
          <w:p w14:paraId="70024EEC" w14:textId="77777777" w:rsidR="009812A4" w:rsidRDefault="009812A4" w:rsidP="141CC67E">
            <w:pPr>
              <w:rPr>
                <w:rFonts w:eastAsia="Times New Roman"/>
                <w:color w:val="000000" w:themeColor="text1"/>
                <w:lang w:val="en-US"/>
              </w:rPr>
            </w:pPr>
            <w:r w:rsidRPr="141CC67E">
              <w:rPr>
                <w:rFonts w:eastAsia="Times New Roman"/>
                <w:b/>
                <w:bCs/>
                <w:color w:val="000000" w:themeColor="text1"/>
                <w:lang w:val="en-US"/>
              </w:rPr>
              <w:t xml:space="preserve">NB! </w:t>
            </w:r>
            <w:r w:rsidR="00D544A9" w:rsidRPr="141CC67E">
              <w:rPr>
                <w:rFonts w:eastAsia="Times New Roman"/>
                <w:color w:val="000000" w:themeColor="text1"/>
                <w:lang w:val="en-US"/>
              </w:rPr>
              <w:t xml:space="preserve">Remember to make sure you submitted the correct document. </w:t>
            </w:r>
          </w:p>
          <w:p w14:paraId="6AB3A2D7" w14:textId="77777777" w:rsidR="002B3B69" w:rsidRDefault="002B3B69" w:rsidP="141CC67E">
            <w:pPr>
              <w:rPr>
                <w:rFonts w:eastAsia="Times New Roman"/>
                <w:color w:val="000000" w:themeColor="text1"/>
                <w:lang w:val="en-US"/>
              </w:rPr>
            </w:pPr>
          </w:p>
          <w:p w14:paraId="71E5101D" w14:textId="727222EE" w:rsidR="002B3B69" w:rsidRPr="009812A4" w:rsidRDefault="002B3B69" w:rsidP="141CC67E">
            <w:pPr>
              <w:rPr>
                <w:rFonts w:eastAsia="Times New Roman"/>
                <w:color w:val="000000" w:themeColor="text1"/>
                <w:lang w:val="en-US"/>
              </w:rPr>
            </w:pPr>
            <w:r>
              <w:rPr>
                <w:rFonts w:eastAsia="Times New Roman"/>
                <w:color w:val="000000" w:themeColor="text1"/>
                <w:lang w:val="en-US"/>
              </w:rPr>
              <w:t xml:space="preserve">You need to submit at least one document as pdf. If you document and describe your pipeline in Python Notebook. You still need to submit a word or pdf document stating that the pipeline together with the required documentation is provided as Python Notebook. </w:t>
            </w:r>
          </w:p>
          <w:p w14:paraId="0012BA15" w14:textId="77777777" w:rsidR="009812A4" w:rsidRPr="009812A4" w:rsidRDefault="009812A4" w:rsidP="1E9EBB31">
            <w:pPr>
              <w:rPr>
                <w:rFonts w:eastAsia="Times New Roman" w:cstheme="minorHAnsi"/>
                <w:color w:val="000000" w:themeColor="text1"/>
                <w:lang w:val="en-US"/>
              </w:rPr>
            </w:pPr>
          </w:p>
          <w:p w14:paraId="5FCEA21F" w14:textId="59BA99AB" w:rsidR="00D544A9" w:rsidRPr="009812A4" w:rsidRDefault="00D544A9" w:rsidP="141CC67E">
            <w:pPr>
              <w:rPr>
                <w:rFonts w:eastAsia="Times New Roman"/>
                <w:color w:val="000000"/>
                <w:lang w:val="en-US"/>
              </w:rPr>
            </w:pPr>
            <w:r w:rsidRPr="141CC67E">
              <w:rPr>
                <w:rFonts w:eastAsia="Times New Roman"/>
                <w:color w:val="000000" w:themeColor="text1"/>
                <w:lang w:val="en-US"/>
              </w:rPr>
              <w:t xml:space="preserve">Call the support </w:t>
            </w:r>
            <w:r w:rsidR="009812A4" w:rsidRPr="141CC67E">
              <w:rPr>
                <w:rFonts w:eastAsia="Times New Roman"/>
                <w:color w:val="000000" w:themeColor="text1"/>
                <w:lang w:val="en-US"/>
              </w:rPr>
              <w:t>line</w:t>
            </w:r>
            <w:r w:rsidRPr="141CC67E">
              <w:rPr>
                <w:rFonts w:eastAsia="Times New Roman"/>
                <w:color w:val="000000" w:themeColor="text1"/>
                <w:lang w:val="en-US"/>
              </w:rPr>
              <w:t xml:space="preserve"> if you encounter any problems</w:t>
            </w:r>
            <w:r w:rsidR="7927BD9A" w:rsidRPr="141CC67E">
              <w:rPr>
                <w:rFonts w:eastAsia="Times New Roman"/>
                <w:color w:val="000000" w:themeColor="text1"/>
                <w:lang w:val="en-US"/>
              </w:rPr>
              <w:t xml:space="preserve"> when</w:t>
            </w:r>
            <w:r w:rsidRPr="141CC67E">
              <w:rPr>
                <w:rFonts w:eastAsia="Times New Roman"/>
                <w:color w:val="000000" w:themeColor="text1"/>
                <w:lang w:val="en-US"/>
              </w:rPr>
              <w:t xml:space="preserve"> submitting the exam. </w:t>
            </w:r>
            <w:r w:rsidR="009812A4" w:rsidRPr="141CC67E">
              <w:rPr>
                <w:rFonts w:eastAsia="Times New Roman"/>
                <w:color w:val="000000" w:themeColor="text1"/>
                <w:lang w:val="en-US"/>
              </w:rPr>
              <w:t>Do not leave the queue even if you e</w:t>
            </w:r>
            <w:r w:rsidR="00707A4C" w:rsidRPr="141CC67E">
              <w:rPr>
                <w:rFonts w:eastAsia="Times New Roman"/>
                <w:color w:val="000000" w:themeColor="text1"/>
                <w:lang w:val="en-US"/>
              </w:rPr>
              <w:t>xperience</w:t>
            </w:r>
            <w:r w:rsidR="009812A4" w:rsidRPr="141CC67E">
              <w:rPr>
                <w:rFonts w:eastAsia="Times New Roman"/>
                <w:color w:val="000000" w:themeColor="text1"/>
                <w:lang w:val="en-US"/>
              </w:rPr>
              <w:t xml:space="preserve"> long waiting</w:t>
            </w:r>
            <w:r w:rsidR="139DB6CE" w:rsidRPr="141CC67E">
              <w:rPr>
                <w:rFonts w:eastAsia="Times New Roman"/>
                <w:color w:val="000000" w:themeColor="text1"/>
                <w:lang w:val="en-US"/>
              </w:rPr>
              <w:t>.</w:t>
            </w:r>
            <w:r w:rsidR="009812A4" w:rsidRPr="141CC67E">
              <w:rPr>
                <w:rFonts w:eastAsia="Times New Roman"/>
                <w:color w:val="000000" w:themeColor="text1"/>
                <w:lang w:val="en-US"/>
              </w:rPr>
              <w:t xml:space="preserve">  </w:t>
            </w:r>
          </w:p>
        </w:tc>
      </w:tr>
    </w:tbl>
    <w:p w14:paraId="143EB373" w14:textId="679482B9" w:rsidR="002B3B69" w:rsidRDefault="002B3B69" w:rsidP="002B3B69">
      <w:pPr>
        <w:pStyle w:val="Standard"/>
        <w:rPr>
          <w:b/>
          <w:bCs/>
        </w:rPr>
      </w:pPr>
      <w:r>
        <w:rPr>
          <w:b/>
          <w:bCs/>
        </w:rPr>
        <w:lastRenderedPageBreak/>
        <w:t>Bio-3027 / Bio-8027 Assignment Guidelines</w:t>
      </w:r>
    </w:p>
    <w:p w14:paraId="44770AEF" w14:textId="77777777" w:rsidR="002B3B69" w:rsidRDefault="002B3B69" w:rsidP="002B3B69">
      <w:pPr>
        <w:pStyle w:val="Standard"/>
        <w:jc w:val="center"/>
        <w:rPr>
          <w:b/>
          <w:bCs/>
        </w:rPr>
      </w:pPr>
    </w:p>
    <w:p w14:paraId="25EB4998" w14:textId="77777777" w:rsidR="002B3B69" w:rsidRDefault="002B3B69" w:rsidP="002B3B69">
      <w:pPr>
        <w:pStyle w:val="Standard"/>
        <w:jc w:val="center"/>
        <w:rPr>
          <w:b/>
          <w:bCs/>
          <w:i/>
          <w:iCs/>
        </w:rPr>
      </w:pPr>
      <w:r>
        <w:rPr>
          <w:b/>
          <w:bCs/>
          <w:i/>
          <w:iCs/>
        </w:rPr>
        <w:t>What's this about?</w:t>
      </w:r>
    </w:p>
    <w:p w14:paraId="4E730CBB" w14:textId="77777777" w:rsidR="002B3B69" w:rsidRDefault="002B3B69" w:rsidP="002B3B69">
      <w:pPr>
        <w:pStyle w:val="Standard"/>
        <w:jc w:val="center"/>
        <w:rPr>
          <w:b/>
          <w:bCs/>
        </w:rPr>
      </w:pPr>
    </w:p>
    <w:p w14:paraId="2EBC4AD6" w14:textId="77777777" w:rsidR="002B3B69" w:rsidRDefault="002B3B69" w:rsidP="002B3B69">
      <w:pPr>
        <w:pStyle w:val="Standard"/>
      </w:pPr>
      <w:r>
        <w:t>Learning programming is best done by practicing on real-world examples relevant to you. The goal of this assignment is therefore to get you to combine and demonstrate what you have learned so far about Python and scientific programming overall.</w:t>
      </w:r>
    </w:p>
    <w:p w14:paraId="088FB29C" w14:textId="77777777" w:rsidR="002B3B69" w:rsidRDefault="002B3B69" w:rsidP="002B3B69">
      <w:pPr>
        <w:pStyle w:val="Standard"/>
      </w:pPr>
    </w:p>
    <w:p w14:paraId="0BC3CD5D" w14:textId="7C45821D" w:rsidR="002B3B69" w:rsidRDefault="002B3B69" w:rsidP="002B3B69">
      <w:pPr>
        <w:pStyle w:val="Standard"/>
      </w:pPr>
      <w:r>
        <w:rPr>
          <w:u w:val="single"/>
        </w:rPr>
        <w:t>Objective</w:t>
      </w:r>
      <w:r>
        <w:t>: You shall program a short pipeline to perform an analysis relevant to your project, whether it be a MSc. or PhD thesis, or another scientific project.</w:t>
      </w:r>
      <w:r w:rsidR="00FE705B">
        <w:t xml:space="preserve"> It has to be different from the pipelines and scripts we used during classes!</w:t>
      </w:r>
      <w:r>
        <w:t xml:space="preserve"> This assignment serves as your exam for this course, and the grade will be Pass/Fail.</w:t>
      </w:r>
    </w:p>
    <w:p w14:paraId="71AA0F38" w14:textId="77777777" w:rsidR="002B3B69" w:rsidRDefault="002B3B69" w:rsidP="002B3B69">
      <w:pPr>
        <w:pStyle w:val="Standard"/>
      </w:pPr>
    </w:p>
    <w:p w14:paraId="2416DE84" w14:textId="2EC50064" w:rsidR="002B3B69" w:rsidRDefault="00FE705B" w:rsidP="002B3B69">
      <w:pPr>
        <w:pStyle w:val="Standard"/>
      </w:pPr>
      <w:r>
        <w:t>You</w:t>
      </w:r>
      <w:r w:rsidR="002B3B69">
        <w:t xml:space="preserve"> have a lot of freedom to design and construct this pipeline - with respect to the code format (e.g. script or notebook, or combination of these) or the packages you use (e.g. pandas, numpy, new packages not covered in the course that you found, etc.), and of course freedom to choose what your pipeline does. So, you'll have to do quite some thinking before you even start coding. </w:t>
      </w:r>
    </w:p>
    <w:p w14:paraId="1C633B82" w14:textId="77777777" w:rsidR="002B3B69" w:rsidRDefault="002B3B69" w:rsidP="002B3B69">
      <w:pPr>
        <w:pStyle w:val="Standard"/>
      </w:pPr>
    </w:p>
    <w:p w14:paraId="25EE9DA1" w14:textId="23513579" w:rsidR="002B3B69" w:rsidRDefault="002B3B69" w:rsidP="002B3B69">
      <w:pPr>
        <w:pStyle w:val="Standard"/>
      </w:pPr>
      <w:r>
        <w:t>There are a few requirements for this assignment</w:t>
      </w:r>
      <w:r w:rsidR="007C2C1C">
        <w:t>:</w:t>
      </w:r>
    </w:p>
    <w:p w14:paraId="4E21F431" w14:textId="77777777" w:rsidR="002B3B69" w:rsidRDefault="002B3B69" w:rsidP="002B3B69">
      <w:pPr>
        <w:pStyle w:val="Standard"/>
      </w:pPr>
    </w:p>
    <w:p w14:paraId="07A1D951" w14:textId="77777777" w:rsidR="002B3B69" w:rsidRDefault="002B3B69" w:rsidP="002B3B69">
      <w:pPr>
        <w:pStyle w:val="Standard"/>
        <w:jc w:val="center"/>
        <w:rPr>
          <w:b/>
          <w:bCs/>
        </w:rPr>
      </w:pPr>
      <w:r>
        <w:rPr>
          <w:b/>
          <w:bCs/>
        </w:rPr>
        <w:t>Hard requirements:</w:t>
      </w:r>
    </w:p>
    <w:p w14:paraId="671A9FE9" w14:textId="77777777" w:rsidR="002B3B69" w:rsidRDefault="002B3B69" w:rsidP="002B3B69">
      <w:pPr>
        <w:pStyle w:val="Standard"/>
        <w:jc w:val="center"/>
        <w:rPr>
          <w:b/>
          <w:bCs/>
        </w:rPr>
      </w:pPr>
    </w:p>
    <w:p w14:paraId="0375A349" w14:textId="77777777" w:rsidR="002B3B69" w:rsidRDefault="002B3B69" w:rsidP="002B3B69">
      <w:pPr>
        <w:pStyle w:val="Standard"/>
      </w:pPr>
      <w:r>
        <w:t>Before you submit your assignment, make sure:</w:t>
      </w:r>
    </w:p>
    <w:p w14:paraId="5305E1BD" w14:textId="77777777" w:rsidR="002B3B69" w:rsidRDefault="002B3B69" w:rsidP="002B3B69">
      <w:pPr>
        <w:pStyle w:val="Standard"/>
      </w:pPr>
    </w:p>
    <w:p w14:paraId="23B1EEAC" w14:textId="3BE6F52C" w:rsidR="002B3B69" w:rsidRDefault="002B3B69" w:rsidP="002B3B69">
      <w:pPr>
        <w:pStyle w:val="Standard"/>
      </w:pPr>
      <w:r>
        <w:t>1. Your code runs! It should run from start to finish smoothly, with no errors that cause early exits. If there are non-standard modules required to run the module you need to specify this in your submission.</w:t>
      </w:r>
    </w:p>
    <w:p w14:paraId="7C1DFC3F" w14:textId="77777777" w:rsidR="002B3B69" w:rsidRDefault="002B3B69" w:rsidP="002B3B69">
      <w:pPr>
        <w:pStyle w:val="Standard"/>
      </w:pPr>
    </w:p>
    <w:p w14:paraId="2562ECD5" w14:textId="64BB2A7D" w:rsidR="002B3B69" w:rsidRDefault="002B3B69" w:rsidP="002B3B69">
      <w:pPr>
        <w:pStyle w:val="Standard"/>
      </w:pPr>
      <w:r>
        <w:t xml:space="preserve">2. Your code should be </w:t>
      </w:r>
      <w:r>
        <w:rPr>
          <w:b/>
          <w:bCs/>
        </w:rPr>
        <w:t>well documented</w:t>
      </w:r>
      <w:r>
        <w:t>. Make sure you have a header for your script, or headings for sections of your notebook. Give your functions meaningful docstrings, and use comments to clarify your code. Alternative provide a usage and installation guideline in a separate word or pdf-file!</w:t>
      </w:r>
    </w:p>
    <w:p w14:paraId="5F246917" w14:textId="77777777" w:rsidR="002B3B69" w:rsidRDefault="002B3B69" w:rsidP="002B3B69">
      <w:pPr>
        <w:pStyle w:val="Standard"/>
      </w:pPr>
    </w:p>
    <w:p w14:paraId="12E07CA9" w14:textId="6B3E0E1A" w:rsidR="002B3B69" w:rsidRDefault="002B3B69" w:rsidP="002B3B69">
      <w:pPr>
        <w:pStyle w:val="Standard"/>
      </w:pPr>
      <w:r>
        <w:t>3. The pipeline should be described. Describe the objective and design of your pipeline in the script/notebook directly or as a separate document (needs to be PDF if so)! Describe and discuss the results!</w:t>
      </w:r>
    </w:p>
    <w:p w14:paraId="491B290C" w14:textId="77777777" w:rsidR="002B3B69" w:rsidRDefault="002B3B69" w:rsidP="002B3B69">
      <w:pPr>
        <w:pStyle w:val="Standard"/>
      </w:pPr>
    </w:p>
    <w:p w14:paraId="3202A067" w14:textId="77777777" w:rsidR="002B3B69" w:rsidRDefault="002B3B69" w:rsidP="002B3B69">
      <w:pPr>
        <w:pStyle w:val="Standard"/>
        <w:jc w:val="center"/>
        <w:rPr>
          <w:b/>
          <w:bCs/>
        </w:rPr>
      </w:pPr>
      <w:r>
        <w:rPr>
          <w:b/>
          <w:bCs/>
        </w:rPr>
        <w:t>Guidelines:</w:t>
      </w:r>
    </w:p>
    <w:p w14:paraId="29D0709A" w14:textId="77777777" w:rsidR="002B3B69" w:rsidRDefault="002B3B69" w:rsidP="002B3B69">
      <w:pPr>
        <w:pStyle w:val="Standard"/>
        <w:jc w:val="center"/>
        <w:rPr>
          <w:b/>
          <w:bCs/>
        </w:rPr>
      </w:pPr>
    </w:p>
    <w:p w14:paraId="3C7C8DFA" w14:textId="7ECE24CA" w:rsidR="002B3B69" w:rsidRDefault="002B3B69" w:rsidP="002B3B69">
      <w:pPr>
        <w:pStyle w:val="Standard"/>
      </w:pPr>
      <w:r>
        <w:t>Your pipeline should include the following:</w:t>
      </w:r>
    </w:p>
    <w:p w14:paraId="115F74FB" w14:textId="77777777" w:rsidR="002B3B69" w:rsidRDefault="002B3B69" w:rsidP="007D08FC">
      <w:pPr>
        <w:pStyle w:val="Standard"/>
        <w:jc w:val="center"/>
      </w:pPr>
    </w:p>
    <w:p w14:paraId="20A63DBF" w14:textId="0D28E437" w:rsidR="002B3B69" w:rsidRDefault="002B3B69" w:rsidP="007D08FC">
      <w:pPr>
        <w:pStyle w:val="Standard"/>
        <w:ind w:left="708"/>
      </w:pPr>
      <w:r>
        <w:t>- Data handling: file reading, file writing, data parsing, working with data structures</w:t>
      </w:r>
    </w:p>
    <w:p w14:paraId="7BEE7ED3" w14:textId="74C7D8EF" w:rsidR="002B3B69" w:rsidRDefault="002B3B69" w:rsidP="007D08FC">
      <w:pPr>
        <w:pStyle w:val="Standard"/>
        <w:ind w:left="708"/>
      </w:pPr>
      <w:r>
        <w:t>- Variety of data structures: show that you have mastery of data types and structures (when to use them, how to use them)</w:t>
      </w:r>
    </w:p>
    <w:p w14:paraId="7C6E9F1E" w14:textId="31DA498D" w:rsidR="002B3B69" w:rsidRDefault="002B3B69" w:rsidP="007D08FC">
      <w:pPr>
        <w:pStyle w:val="Standard"/>
        <w:ind w:left="708"/>
      </w:pPr>
      <w:r>
        <w:t>- Modular design: break up your code into logical chunks, use functions to perform actions such that you don't have to repeat yourself, minimize hard coding</w:t>
      </w:r>
    </w:p>
    <w:p w14:paraId="05E02F83" w14:textId="1E448250" w:rsidR="002B3B69" w:rsidRDefault="002B3B69" w:rsidP="007D08FC">
      <w:pPr>
        <w:pStyle w:val="Standard"/>
        <w:ind w:left="708"/>
      </w:pPr>
      <w:r>
        <w:t>- Use of data analysis packages: show you know how to import, read up on, and use packages</w:t>
      </w:r>
    </w:p>
    <w:p w14:paraId="69DE67BD" w14:textId="7AC36A38" w:rsidR="002B3B69" w:rsidRPr="00006606" w:rsidRDefault="002B3B69" w:rsidP="007D08FC">
      <w:pPr>
        <w:pStyle w:val="Standard"/>
        <w:ind w:left="708"/>
      </w:pPr>
      <w:r>
        <w:t>- Summary of results: either through visual plots or summarizing charts, depending on the goal of the analysis. Results shall be explained and described!</w:t>
      </w:r>
    </w:p>
    <w:sectPr w:rsidR="002B3B69" w:rsidRPr="00006606" w:rsidSect="009812A4">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57A80" w14:textId="77777777" w:rsidR="001049D0" w:rsidRDefault="001049D0" w:rsidP="00DF4179">
      <w:pPr>
        <w:spacing w:after="0" w:line="240" w:lineRule="auto"/>
      </w:pPr>
      <w:r>
        <w:separator/>
      </w:r>
    </w:p>
  </w:endnote>
  <w:endnote w:type="continuationSeparator" w:id="0">
    <w:p w14:paraId="29BD7464" w14:textId="77777777" w:rsidR="001049D0" w:rsidRDefault="001049D0" w:rsidP="00DF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425EA" w14:textId="77777777" w:rsidR="001049D0" w:rsidRDefault="001049D0" w:rsidP="00DF4179">
      <w:pPr>
        <w:spacing w:after="0" w:line="240" w:lineRule="auto"/>
      </w:pPr>
      <w:r>
        <w:separator/>
      </w:r>
    </w:p>
  </w:footnote>
  <w:footnote w:type="continuationSeparator" w:id="0">
    <w:p w14:paraId="266312D0" w14:textId="77777777" w:rsidR="001049D0" w:rsidRDefault="001049D0" w:rsidP="00DF4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BC7D52"/>
    <w:multiLevelType w:val="multilevel"/>
    <w:tmpl w:val="1A0CA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2189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EC2"/>
    <w:rsid w:val="00006606"/>
    <w:rsid w:val="000213DB"/>
    <w:rsid w:val="00080D92"/>
    <w:rsid w:val="001049D0"/>
    <w:rsid w:val="001E0492"/>
    <w:rsid w:val="002B3B69"/>
    <w:rsid w:val="002C2FDD"/>
    <w:rsid w:val="00375CC3"/>
    <w:rsid w:val="004024EE"/>
    <w:rsid w:val="004E7D77"/>
    <w:rsid w:val="005C5294"/>
    <w:rsid w:val="005E5346"/>
    <w:rsid w:val="0060667B"/>
    <w:rsid w:val="00680DE2"/>
    <w:rsid w:val="006A3619"/>
    <w:rsid w:val="006E720C"/>
    <w:rsid w:val="006F07DA"/>
    <w:rsid w:val="00707A4C"/>
    <w:rsid w:val="00774AB0"/>
    <w:rsid w:val="007B1C91"/>
    <w:rsid w:val="007C2C1C"/>
    <w:rsid w:val="007D08FC"/>
    <w:rsid w:val="008473A5"/>
    <w:rsid w:val="0085223A"/>
    <w:rsid w:val="00897EC2"/>
    <w:rsid w:val="0097499A"/>
    <w:rsid w:val="009812A4"/>
    <w:rsid w:val="009C72D9"/>
    <w:rsid w:val="009F3201"/>
    <w:rsid w:val="00A84F14"/>
    <w:rsid w:val="00B71337"/>
    <w:rsid w:val="00B83412"/>
    <w:rsid w:val="00B87526"/>
    <w:rsid w:val="00BF35C7"/>
    <w:rsid w:val="00C730D2"/>
    <w:rsid w:val="00CC40D3"/>
    <w:rsid w:val="00D02EA2"/>
    <w:rsid w:val="00D076C3"/>
    <w:rsid w:val="00D544A9"/>
    <w:rsid w:val="00D72E4B"/>
    <w:rsid w:val="00DE118A"/>
    <w:rsid w:val="00DF4179"/>
    <w:rsid w:val="00E42A42"/>
    <w:rsid w:val="00F223DC"/>
    <w:rsid w:val="00F7398B"/>
    <w:rsid w:val="00FA0ED7"/>
    <w:rsid w:val="00FE705B"/>
    <w:rsid w:val="00FF636C"/>
    <w:rsid w:val="06F42873"/>
    <w:rsid w:val="08128D4D"/>
    <w:rsid w:val="0E73BFED"/>
    <w:rsid w:val="139DB6CE"/>
    <w:rsid w:val="141CC67E"/>
    <w:rsid w:val="1E1F0589"/>
    <w:rsid w:val="1E9EBB31"/>
    <w:rsid w:val="20FA5D0F"/>
    <w:rsid w:val="2FD6BB1C"/>
    <w:rsid w:val="329C02DA"/>
    <w:rsid w:val="3A78B568"/>
    <w:rsid w:val="3A85ADEA"/>
    <w:rsid w:val="45F1B4EC"/>
    <w:rsid w:val="4924268F"/>
    <w:rsid w:val="4AE20B4B"/>
    <w:rsid w:val="6365408C"/>
    <w:rsid w:val="63B02DFE"/>
    <w:rsid w:val="65B841D0"/>
    <w:rsid w:val="7927BD9A"/>
    <w:rsid w:val="7E1404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D4CFD"/>
  <w15:chartTrackingRefBased/>
  <w15:docId w15:val="{6D7F2C86-E024-4753-B4FE-A873CA3A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6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60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0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398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DefaultParagraphFont"/>
    <w:rsid w:val="00F7398B"/>
  </w:style>
  <w:style w:type="character" w:customStyle="1" w:styleId="eop">
    <w:name w:val="eop"/>
    <w:basedOn w:val="DefaultParagraphFont"/>
    <w:rsid w:val="00F7398B"/>
  </w:style>
  <w:style w:type="character" w:styleId="Hyperlink">
    <w:name w:val="Hyperlink"/>
    <w:basedOn w:val="DefaultParagraphFont"/>
    <w:uiPriority w:val="99"/>
    <w:unhideWhenUsed/>
    <w:rPr>
      <w:color w:val="0563C1" w:themeColor="hyperlink"/>
      <w:u w:val="single"/>
    </w:rPr>
  </w:style>
  <w:style w:type="paragraph" w:customStyle="1" w:styleId="Standard">
    <w:name w:val="Standard"/>
    <w:rsid w:val="002B3B69"/>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211781">
      <w:bodyDiv w:val="1"/>
      <w:marLeft w:val="0"/>
      <w:marRight w:val="0"/>
      <w:marTop w:val="0"/>
      <w:marBottom w:val="0"/>
      <w:divBdr>
        <w:top w:val="none" w:sz="0" w:space="0" w:color="auto"/>
        <w:left w:val="none" w:sz="0" w:space="0" w:color="auto"/>
        <w:bottom w:val="none" w:sz="0" w:space="0" w:color="auto"/>
        <w:right w:val="none" w:sz="0" w:space="0" w:color="auto"/>
      </w:divBdr>
    </w:div>
    <w:div w:id="1872372804">
      <w:bodyDiv w:val="1"/>
      <w:marLeft w:val="0"/>
      <w:marRight w:val="0"/>
      <w:marTop w:val="0"/>
      <w:marBottom w:val="0"/>
      <w:divBdr>
        <w:top w:val="none" w:sz="0" w:space="0" w:color="auto"/>
        <w:left w:val="none" w:sz="0" w:space="0" w:color="auto"/>
        <w:bottom w:val="none" w:sz="0" w:space="0" w:color="auto"/>
        <w:right w:val="none" w:sz="0" w:space="0" w:color="auto"/>
      </w:divBdr>
      <w:divsChild>
        <w:div w:id="2135637576">
          <w:marLeft w:val="0"/>
          <w:marRight w:val="0"/>
          <w:marTop w:val="0"/>
          <w:marBottom w:val="0"/>
          <w:divBdr>
            <w:top w:val="none" w:sz="0" w:space="0" w:color="auto"/>
            <w:left w:val="none" w:sz="0" w:space="0" w:color="auto"/>
            <w:bottom w:val="none" w:sz="0" w:space="0" w:color="auto"/>
            <w:right w:val="none" w:sz="0" w:space="0" w:color="auto"/>
          </w:divBdr>
        </w:div>
        <w:div w:id="1819615322">
          <w:marLeft w:val="0"/>
          <w:marRight w:val="0"/>
          <w:marTop w:val="0"/>
          <w:marBottom w:val="0"/>
          <w:divBdr>
            <w:top w:val="none" w:sz="0" w:space="0" w:color="auto"/>
            <w:left w:val="none" w:sz="0" w:space="0" w:color="auto"/>
            <w:bottom w:val="none" w:sz="0" w:space="0" w:color="auto"/>
            <w:right w:val="none" w:sz="0" w:space="0" w:color="auto"/>
          </w:divBdr>
        </w:div>
        <w:div w:id="535698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20eksamen@hjelp.uit.no"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B16BDC7E937D14C8E571471021AEBD5" ma:contentTypeVersion="6" ma:contentTypeDescription="Opprett et nytt dokument." ma:contentTypeScope="" ma:versionID="9c179738230d969a4e59fd47df476600">
  <xsd:schema xmlns:xsd="http://www.w3.org/2001/XMLSchema" xmlns:xs="http://www.w3.org/2001/XMLSchema" xmlns:p="http://schemas.microsoft.com/office/2006/metadata/properties" xmlns:ns2="c6261844-4b25-46d7-aa02-4ebb03a8643e" xmlns:ns3="242cbe31-0c03-4728-bc0c-e7b056b40671" targetNamespace="http://schemas.microsoft.com/office/2006/metadata/properties" ma:root="true" ma:fieldsID="141b311fadceaf4b3561b2a13163e654" ns2:_="" ns3:_="">
    <xsd:import namespace="c6261844-4b25-46d7-aa02-4ebb03a8643e"/>
    <xsd:import namespace="242cbe31-0c03-4728-bc0c-e7b056b406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261844-4b25-46d7-aa02-4ebb03a86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2cbe31-0c03-4728-bc0c-e7b056b40671"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862DF0-3827-493D-8296-81A16F6EE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261844-4b25-46d7-aa02-4ebb03a8643e"/>
    <ds:schemaRef ds:uri="242cbe31-0c03-4728-bc0c-e7b056b4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1333F-6C52-47A2-8F83-38D259F5D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D118DC-C124-4DAA-8296-2BA50B729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UiT Norges arktiske universitet</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Stina Nordøy</dc:creator>
  <cp:keywords/>
  <dc:description/>
  <cp:lastModifiedBy>Ines Heiland</cp:lastModifiedBy>
  <cp:revision>2</cp:revision>
  <dcterms:created xsi:type="dcterms:W3CDTF">2025-04-02T12:10:00Z</dcterms:created>
  <dcterms:modified xsi:type="dcterms:W3CDTF">2025-04-02T12:10:00Z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0x0101004B16BDC7E937D14C8E571471021AEBD5</vt:lpwstr>
  </property>
</Properties>
</file>