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01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Whole Topic of this presentation covers the </w:t>
      </w:r>
      <w:r>
        <w:rPr>
          <w:rFonts w:ascii="Times New Roman" w:hAnsi="Times New Roman"/>
          <w:b/>
          <w:bCs/>
          <w:sz w:val="40"/>
          <w:szCs w:val="40"/>
        </w:rPr>
        <w:t>FASTA</w:t>
      </w:r>
      <w:r>
        <w:rPr>
          <w:rFonts w:ascii="Times New Roman" w:hAnsi="Times New Roman"/>
          <w:sz w:val="40"/>
          <w:szCs w:val="40"/>
        </w:rPr>
        <w:t xml:space="preserve"> and </w:t>
      </w:r>
      <w:r>
        <w:rPr>
          <w:rFonts w:ascii="Times New Roman" w:hAnsi="Times New Roman"/>
          <w:b/>
          <w:bCs/>
          <w:sz w:val="40"/>
          <w:szCs w:val="40"/>
        </w:rPr>
        <w:t>FASTQ</w:t>
      </w:r>
      <w:r>
        <w:rPr>
          <w:rFonts w:ascii="Times New Roman" w:hAnsi="Times New Roman"/>
          <w:sz w:val="40"/>
          <w:szCs w:val="40"/>
        </w:rPr>
        <w:t xml:space="preserve"> file formats, including a discussion of </w:t>
      </w:r>
      <w:r>
        <w:rPr>
          <w:rFonts w:ascii="Times New Roman" w:hAnsi="Times New Roman"/>
          <w:b/>
          <w:bCs/>
          <w:sz w:val="40"/>
          <w:szCs w:val="40"/>
        </w:rPr>
        <w:t>PHRED</w:t>
      </w:r>
      <w:r>
        <w:rPr>
          <w:rFonts w:ascii="Times New Roman" w:hAnsi="Times New Roman"/>
          <w:sz w:val="40"/>
          <w:szCs w:val="40"/>
        </w:rPr>
        <w:t xml:space="preserve"> Scores and their representation.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02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This will, mercifully, be split into two parts, the first covering just the </w:t>
      </w:r>
      <w:r>
        <w:rPr>
          <w:rFonts w:ascii="Times New Roman" w:hAnsi="Times New Roman"/>
          <w:b/>
          <w:bCs/>
          <w:sz w:val="40"/>
          <w:szCs w:val="40"/>
        </w:rPr>
        <w:t>FASTA</w:t>
      </w:r>
      <w:r>
        <w:rPr>
          <w:rFonts w:ascii="Times New Roman" w:hAnsi="Times New Roman"/>
          <w:sz w:val="40"/>
          <w:szCs w:val="40"/>
        </w:rPr>
        <w:t xml:space="preserve"> and </w:t>
      </w:r>
      <w:r>
        <w:rPr>
          <w:rFonts w:ascii="Times New Roman" w:hAnsi="Times New Roman"/>
          <w:b/>
          <w:bCs/>
          <w:sz w:val="40"/>
          <w:szCs w:val="40"/>
        </w:rPr>
        <w:t>FASTQ</w:t>
      </w:r>
      <w:r>
        <w:rPr>
          <w:rFonts w:ascii="Times New Roman" w:hAnsi="Times New Roman"/>
          <w:sz w:val="40"/>
          <w:szCs w:val="40"/>
        </w:rPr>
        <w:t xml:space="preserve"> file formats.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03</w:t>
      </w:r>
    </w:p>
    <w:p w:rsidR="00925847" w:rsidRDefault="000B442D">
      <w:pPr>
        <w:pStyle w:val="PreformattedText"/>
      </w:pPr>
      <w:proofErr w:type="gramStart"/>
      <w:r>
        <w:rPr>
          <w:rFonts w:ascii="Times New Roman" w:hAnsi="Times New Roman"/>
          <w:sz w:val="40"/>
          <w:szCs w:val="40"/>
        </w:rPr>
        <w:t xml:space="preserve">First </w:t>
      </w:r>
      <w:r>
        <w:rPr>
          <w:rFonts w:ascii="Times New Roman" w:hAnsi="Times New Roman"/>
          <w:b/>
          <w:bCs/>
          <w:sz w:val="40"/>
          <w:szCs w:val="40"/>
        </w:rPr>
        <w:t>FASTA</w:t>
      </w:r>
      <w:r>
        <w:rPr>
          <w:rFonts w:ascii="Times New Roman" w:hAnsi="Times New Roman"/>
          <w:sz w:val="40"/>
          <w:szCs w:val="40"/>
        </w:rPr>
        <w:t xml:space="preserve"> format.</w:t>
      </w:r>
      <w:proofErr w:type="gramEnd"/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Each sequence in a </w:t>
      </w:r>
      <w:r>
        <w:rPr>
          <w:rFonts w:ascii="Times New Roman" w:hAnsi="Times New Roman"/>
          <w:b/>
          <w:bCs/>
          <w:sz w:val="40"/>
          <w:szCs w:val="40"/>
        </w:rPr>
        <w:t>FASTA</w:t>
      </w:r>
      <w:r>
        <w:rPr>
          <w:rFonts w:ascii="Times New Roman" w:hAnsi="Times New Roman"/>
          <w:sz w:val="40"/>
          <w:szCs w:val="40"/>
        </w:rPr>
        <w:t xml:space="preserve"> format file commences with a line that starts with a “</w:t>
      </w:r>
      <w:r>
        <w:rPr>
          <w:rFonts w:ascii="Times New Roman" w:hAnsi="Times New Roman"/>
          <w:i/>
          <w:iCs/>
          <w:sz w:val="40"/>
          <w:szCs w:val="40"/>
        </w:rPr>
        <w:t>Greater Than</w:t>
      </w:r>
      <w:r>
        <w:rPr>
          <w:rFonts w:ascii="Times New Roman" w:hAnsi="Times New Roman"/>
          <w:sz w:val="40"/>
          <w:szCs w:val="40"/>
        </w:rPr>
        <w:t>” sign “</w:t>
      </w:r>
      <w:r>
        <w:rPr>
          <w:rFonts w:ascii="Times New Roman" w:hAnsi="Times New Roman"/>
          <w:b/>
          <w:bCs/>
          <w:sz w:val="40"/>
          <w:szCs w:val="40"/>
        </w:rPr>
        <w:t>&gt;</w:t>
      </w:r>
      <w:r>
        <w:rPr>
          <w:rFonts w:ascii="Times New Roman" w:hAnsi="Times New Roman"/>
          <w:sz w:val="40"/>
          <w:szCs w:val="40"/>
        </w:rPr>
        <w:t>”.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proofErr w:type="gramStart"/>
      <w:r>
        <w:rPr>
          <w:rFonts w:ascii="Times New Roman" w:hAnsi="Times New Roman"/>
          <w:sz w:val="40"/>
          <w:szCs w:val="40"/>
        </w:rPr>
        <w:t xml:space="preserve">Followed immediately by a </w:t>
      </w:r>
      <w:r>
        <w:rPr>
          <w:rFonts w:ascii="Times New Roman" w:hAnsi="Times New Roman"/>
          <w:b/>
          <w:bCs/>
          <w:sz w:val="40"/>
          <w:szCs w:val="40"/>
        </w:rPr>
        <w:t>Sequence Identifier</w:t>
      </w:r>
      <w:r>
        <w:rPr>
          <w:rFonts w:ascii="Times New Roman" w:hAnsi="Times New Roman"/>
          <w:sz w:val="40"/>
          <w:szCs w:val="40"/>
        </w:rPr>
        <w:t xml:space="preserve"> or </w:t>
      </w:r>
      <w:r>
        <w:rPr>
          <w:rFonts w:ascii="Times New Roman" w:hAnsi="Times New Roman"/>
          <w:b/>
          <w:bCs/>
          <w:sz w:val="40"/>
          <w:szCs w:val="40"/>
        </w:rPr>
        <w:t>Name</w:t>
      </w:r>
      <w:r>
        <w:rPr>
          <w:rFonts w:ascii="Times New Roman" w:hAnsi="Times New Roman"/>
          <w:sz w:val="40"/>
          <w:szCs w:val="40"/>
        </w:rPr>
        <w:t>.</w:t>
      </w:r>
      <w:proofErr w:type="gramEnd"/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</w:t>
      </w:r>
      <w:r>
        <w:rPr>
          <w:rFonts w:ascii="Times New Roman" w:hAnsi="Times New Roman"/>
          <w:b/>
          <w:bCs/>
          <w:sz w:val="40"/>
          <w:szCs w:val="40"/>
        </w:rPr>
        <w:t>Sequence Identifier</w:t>
      </w:r>
      <w:r>
        <w:rPr>
          <w:rFonts w:ascii="Times New Roman" w:hAnsi="Times New Roman"/>
          <w:sz w:val="40"/>
          <w:szCs w:val="40"/>
        </w:rPr>
        <w:t xml:space="preserve"> is deemed to be ended by the first </w:t>
      </w:r>
      <w:r>
        <w:rPr>
          <w:rFonts w:ascii="Times New Roman" w:hAnsi="Times New Roman"/>
          <w:b/>
          <w:bCs/>
          <w:sz w:val="40"/>
          <w:szCs w:val="40"/>
        </w:rPr>
        <w:t>White Space</w:t>
      </w:r>
      <w:r>
        <w:rPr>
          <w:rFonts w:ascii="Times New Roman" w:hAnsi="Times New Roman"/>
          <w:sz w:val="40"/>
          <w:szCs w:val="40"/>
        </w:rPr>
        <w:t xml:space="preserve"> (</w:t>
      </w:r>
      <w:r>
        <w:rPr>
          <w:rFonts w:ascii="Times New Roman" w:hAnsi="Times New Roman"/>
          <w:b/>
          <w:bCs/>
          <w:sz w:val="40"/>
          <w:szCs w:val="40"/>
        </w:rPr>
        <w:t>Space</w:t>
      </w:r>
      <w:r>
        <w:rPr>
          <w:rFonts w:ascii="Times New Roman" w:hAnsi="Times New Roman"/>
          <w:sz w:val="40"/>
          <w:szCs w:val="40"/>
        </w:rPr>
        <w:t xml:space="preserve">, </w:t>
      </w:r>
      <w:r>
        <w:rPr>
          <w:rFonts w:ascii="Times New Roman" w:hAnsi="Times New Roman"/>
          <w:b/>
          <w:bCs/>
          <w:sz w:val="40"/>
          <w:szCs w:val="40"/>
        </w:rPr>
        <w:t>Tab</w:t>
      </w:r>
      <w:r>
        <w:rPr>
          <w:rFonts w:ascii="Times New Roman" w:hAnsi="Times New Roman"/>
          <w:sz w:val="40"/>
          <w:szCs w:val="40"/>
        </w:rPr>
        <w:t xml:space="preserve"> or </w:t>
      </w:r>
      <w:r>
        <w:rPr>
          <w:rFonts w:ascii="Times New Roman" w:hAnsi="Times New Roman"/>
          <w:b/>
          <w:bCs/>
          <w:sz w:val="40"/>
          <w:szCs w:val="40"/>
        </w:rPr>
        <w:t xml:space="preserve">End 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Of</w:t>
      </w:r>
      <w:proofErr w:type="gramEnd"/>
      <w:r>
        <w:rPr>
          <w:rFonts w:ascii="Times New Roman" w:hAnsi="Times New Roman"/>
          <w:b/>
          <w:bCs/>
          <w:sz w:val="40"/>
          <w:szCs w:val="40"/>
        </w:rPr>
        <w:t xml:space="preserve"> Line</w:t>
      </w:r>
      <w:r>
        <w:rPr>
          <w:rFonts w:ascii="Times New Roman" w:hAnsi="Times New Roman"/>
          <w:sz w:val="40"/>
          <w:szCs w:val="40"/>
        </w:rPr>
        <w:t>) encountered.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Anything after the </w:t>
      </w:r>
      <w:r>
        <w:rPr>
          <w:rFonts w:ascii="Times New Roman" w:hAnsi="Times New Roman"/>
          <w:b/>
          <w:bCs/>
          <w:sz w:val="40"/>
          <w:szCs w:val="40"/>
        </w:rPr>
        <w:t>Sequence Identifier</w:t>
      </w:r>
      <w:r>
        <w:rPr>
          <w:rFonts w:ascii="Times New Roman" w:hAnsi="Times New Roman"/>
          <w:sz w:val="40"/>
          <w:szCs w:val="40"/>
        </w:rPr>
        <w:t xml:space="preserve"> on the first line is interpreted as </w:t>
      </w:r>
      <w:r>
        <w:rPr>
          <w:rFonts w:ascii="Times New Roman" w:hAnsi="Times New Roman"/>
          <w:b/>
          <w:bCs/>
          <w:sz w:val="40"/>
          <w:szCs w:val="40"/>
        </w:rPr>
        <w:t>Sequence Annotation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Until the start of a </w:t>
      </w:r>
      <w:r>
        <w:rPr>
          <w:rFonts w:ascii="Times New Roman" w:hAnsi="Times New Roman"/>
          <w:b/>
          <w:bCs/>
          <w:sz w:val="40"/>
          <w:szCs w:val="40"/>
        </w:rPr>
        <w:t xml:space="preserve">New Sequence </w:t>
      </w:r>
      <w:r>
        <w:rPr>
          <w:rFonts w:ascii="Times New Roman" w:hAnsi="Times New Roman"/>
          <w:sz w:val="40"/>
          <w:szCs w:val="40"/>
        </w:rPr>
        <w:t>is encountered (that is another line beginning with a “</w:t>
      </w:r>
      <w:r>
        <w:rPr>
          <w:rFonts w:ascii="Times New Roman" w:hAnsi="Times New Roman"/>
          <w:i/>
          <w:iCs/>
          <w:sz w:val="40"/>
          <w:szCs w:val="40"/>
        </w:rPr>
        <w:t>Greater Than</w:t>
      </w:r>
      <w:r>
        <w:rPr>
          <w:rFonts w:ascii="Times New Roman" w:hAnsi="Times New Roman"/>
          <w:sz w:val="40"/>
          <w:szCs w:val="40"/>
        </w:rPr>
        <w:t>” sign “</w:t>
      </w:r>
      <w:r>
        <w:rPr>
          <w:rFonts w:ascii="Times New Roman" w:hAnsi="Times New Roman"/>
          <w:b/>
          <w:bCs/>
          <w:sz w:val="40"/>
          <w:szCs w:val="40"/>
        </w:rPr>
        <w:t>&gt;</w:t>
      </w:r>
      <w:r>
        <w:rPr>
          <w:rFonts w:ascii="Times New Roman" w:hAnsi="Times New Roman"/>
          <w:sz w:val="40"/>
          <w:szCs w:val="40"/>
        </w:rPr>
        <w:t xml:space="preserve">”), all characters are interpreted as the </w:t>
      </w:r>
      <w:r>
        <w:rPr>
          <w:rFonts w:ascii="Times New Roman" w:hAnsi="Times New Roman"/>
          <w:b/>
          <w:bCs/>
          <w:sz w:val="40"/>
          <w:szCs w:val="40"/>
        </w:rPr>
        <w:t>Sequence</w:t>
      </w:r>
      <w:r>
        <w:rPr>
          <w:rFonts w:ascii="Times New Roman" w:hAnsi="Times New Roman"/>
          <w:sz w:val="40"/>
          <w:szCs w:val="40"/>
        </w:rPr>
        <w:t xml:space="preserve"> itself.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A </w:t>
      </w:r>
      <w:r>
        <w:rPr>
          <w:rFonts w:ascii="Times New Roman" w:hAnsi="Times New Roman"/>
          <w:b/>
          <w:bCs/>
          <w:sz w:val="40"/>
          <w:szCs w:val="40"/>
        </w:rPr>
        <w:t>FASTA Sequence File</w:t>
      </w:r>
      <w:r>
        <w:rPr>
          <w:rFonts w:ascii="Times New Roman" w:hAnsi="Times New Roman"/>
          <w:sz w:val="40"/>
          <w:szCs w:val="40"/>
        </w:rPr>
        <w:t xml:space="preserve"> may contain arbitrarily many </w:t>
      </w:r>
      <w:r>
        <w:rPr>
          <w:rFonts w:ascii="Times New Roman" w:hAnsi="Times New Roman"/>
          <w:b/>
          <w:bCs/>
          <w:sz w:val="40"/>
          <w:szCs w:val="40"/>
        </w:rPr>
        <w:t>FASTA Formatted Sequences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04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There are some minor historic variants of </w:t>
      </w:r>
      <w:r>
        <w:rPr>
          <w:rFonts w:ascii="Times New Roman" w:hAnsi="Times New Roman"/>
          <w:b/>
          <w:bCs/>
          <w:sz w:val="40"/>
          <w:szCs w:val="40"/>
        </w:rPr>
        <w:t>FASTA Format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Some, reflecting the limitations of line length imposed by various species of </w:t>
      </w:r>
      <w:r>
        <w:rPr>
          <w:rFonts w:ascii="Times New Roman" w:hAnsi="Times New Roman"/>
          <w:b/>
          <w:bCs/>
          <w:sz w:val="40"/>
          <w:szCs w:val="40"/>
        </w:rPr>
        <w:t>Punched Cards</w:t>
      </w:r>
      <w:r>
        <w:rPr>
          <w:rFonts w:ascii="Times New Roman" w:hAnsi="Times New Roman"/>
          <w:sz w:val="40"/>
          <w:szCs w:val="40"/>
        </w:rPr>
        <w:t xml:space="preserve"> (yes, this format really is that old!</w:t>
      </w:r>
      <w:proofErr w:type="gramStart"/>
      <w:r>
        <w:rPr>
          <w:rFonts w:ascii="Times New Roman" w:hAnsi="Times New Roman"/>
          <w:sz w:val="40"/>
          <w:szCs w:val="40"/>
        </w:rPr>
        <w:t>) .</w:t>
      </w:r>
      <w:proofErr w:type="gramEnd"/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Such anomalies are rarely, if ever, a problem in these enlightened times.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05</w:t>
      </w:r>
    </w:p>
    <w:p w:rsidR="00925847" w:rsidRDefault="000B442D">
      <w:pPr>
        <w:pStyle w:val="PreformattedText"/>
      </w:pPr>
      <w:r>
        <w:rPr>
          <w:rFonts w:ascii="Times New Roman" w:hAnsi="Times New Roman"/>
          <w:b/>
          <w:bCs/>
          <w:sz w:val="40"/>
          <w:szCs w:val="40"/>
        </w:rPr>
        <w:t>FASTA Format</w:t>
      </w:r>
      <w:r>
        <w:rPr>
          <w:rFonts w:ascii="Times New Roman" w:hAnsi="Times New Roman"/>
          <w:sz w:val="40"/>
          <w:szCs w:val="40"/>
        </w:rPr>
        <w:t xml:space="preserve"> is designed to store </w:t>
      </w:r>
      <w:r>
        <w:rPr>
          <w:rFonts w:ascii="Times New Roman" w:hAnsi="Times New Roman"/>
          <w:b/>
          <w:bCs/>
          <w:sz w:val="40"/>
          <w:szCs w:val="40"/>
        </w:rPr>
        <w:t>Sequence Data</w:t>
      </w:r>
      <w:r>
        <w:rPr>
          <w:rFonts w:ascii="Times New Roman" w:hAnsi="Times New Roman"/>
          <w:sz w:val="40"/>
          <w:szCs w:val="40"/>
        </w:rPr>
        <w:t xml:space="preserve"> for </w:t>
      </w:r>
      <w:r>
        <w:rPr>
          <w:rFonts w:ascii="Times New Roman" w:hAnsi="Times New Roman"/>
          <w:b/>
          <w:bCs/>
          <w:sz w:val="40"/>
          <w:szCs w:val="40"/>
        </w:rPr>
        <w:t>Analysis</w:t>
      </w:r>
      <w:r>
        <w:rPr>
          <w:rFonts w:ascii="Times New Roman" w:hAnsi="Times New Roman"/>
          <w:sz w:val="40"/>
          <w:szCs w:val="40"/>
        </w:rPr>
        <w:t xml:space="preserve">. </w:t>
      </w:r>
      <w:r>
        <w:rPr>
          <w:rFonts w:ascii="Times New Roman" w:hAnsi="Times New Roman"/>
          <w:b/>
          <w:bCs/>
          <w:sz w:val="40"/>
          <w:szCs w:val="40"/>
        </w:rPr>
        <w:t>Minimal Annotation</w:t>
      </w:r>
      <w:r>
        <w:rPr>
          <w:rFonts w:ascii="Times New Roman" w:hAnsi="Times New Roman"/>
          <w:sz w:val="40"/>
          <w:szCs w:val="40"/>
        </w:rPr>
        <w:t xml:space="preserve"> only is required.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format can be used for </w:t>
      </w:r>
      <w:r>
        <w:rPr>
          <w:rFonts w:ascii="Times New Roman" w:hAnsi="Times New Roman"/>
          <w:b/>
          <w:bCs/>
          <w:sz w:val="40"/>
          <w:szCs w:val="40"/>
        </w:rPr>
        <w:t>DNA</w:t>
      </w:r>
      <w:r>
        <w:rPr>
          <w:rFonts w:ascii="Times New Roman" w:hAnsi="Times New Roman"/>
          <w:sz w:val="40"/>
          <w:szCs w:val="40"/>
        </w:rPr>
        <w:t xml:space="preserve">, </w:t>
      </w:r>
      <w:r>
        <w:rPr>
          <w:rFonts w:ascii="Times New Roman" w:hAnsi="Times New Roman"/>
          <w:b/>
          <w:bCs/>
          <w:sz w:val="40"/>
          <w:szCs w:val="40"/>
        </w:rPr>
        <w:t>RNA</w:t>
      </w:r>
      <w:r>
        <w:rPr>
          <w:rFonts w:ascii="Times New Roman" w:hAnsi="Times New Roman"/>
          <w:sz w:val="40"/>
          <w:szCs w:val="40"/>
        </w:rPr>
        <w:t xml:space="preserve"> or </w:t>
      </w:r>
      <w:r>
        <w:rPr>
          <w:rFonts w:ascii="Times New Roman" w:hAnsi="Times New Roman"/>
          <w:b/>
          <w:bCs/>
          <w:sz w:val="40"/>
          <w:szCs w:val="40"/>
        </w:rPr>
        <w:t>Protein</w:t>
      </w:r>
      <w:r>
        <w:rPr>
          <w:rFonts w:ascii="Times New Roman" w:hAnsi="Times New Roman"/>
          <w:sz w:val="40"/>
          <w:szCs w:val="40"/>
        </w:rPr>
        <w:t xml:space="preserve"> sequences but does not include any means of determining which type of sequence is being stored.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Especially if sequences include </w:t>
      </w:r>
      <w:r>
        <w:rPr>
          <w:rFonts w:ascii="Times New Roman" w:hAnsi="Times New Roman"/>
          <w:b/>
          <w:bCs/>
          <w:sz w:val="40"/>
          <w:szCs w:val="40"/>
        </w:rPr>
        <w:t>Ambiguity Codes</w:t>
      </w:r>
      <w:r>
        <w:rPr>
          <w:rFonts w:ascii="Times New Roman" w:hAnsi="Times New Roman"/>
          <w:sz w:val="40"/>
          <w:szCs w:val="40"/>
        </w:rPr>
        <w:t>, guessing the type of sequence from its composition can be problematic.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It is largely left to the analysis software to determine the type of sequence, usually by context.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b/>
          <w:bCs/>
          <w:sz w:val="40"/>
          <w:szCs w:val="40"/>
        </w:rPr>
        <w:t>FASTQ Format</w:t>
      </w:r>
      <w:r>
        <w:rPr>
          <w:rFonts w:ascii="Times New Roman" w:hAnsi="Times New Roman"/>
          <w:sz w:val="40"/>
          <w:szCs w:val="40"/>
        </w:rPr>
        <w:t xml:space="preserve"> is adapted from </w:t>
      </w:r>
      <w:r>
        <w:rPr>
          <w:rFonts w:ascii="Times New Roman" w:hAnsi="Times New Roman"/>
          <w:b/>
          <w:bCs/>
          <w:sz w:val="40"/>
          <w:szCs w:val="40"/>
        </w:rPr>
        <w:t>FASTA Forma</w:t>
      </w:r>
      <w:r>
        <w:rPr>
          <w:rFonts w:ascii="Times New Roman" w:hAnsi="Times New Roman"/>
          <w:sz w:val="40"/>
          <w:szCs w:val="40"/>
        </w:rPr>
        <w:t>t.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format is extended to meet the requirements of </w:t>
      </w:r>
      <w:r>
        <w:rPr>
          <w:rFonts w:ascii="Times New Roman" w:hAnsi="Times New Roman"/>
          <w:b/>
          <w:bCs/>
          <w:sz w:val="40"/>
          <w:szCs w:val="40"/>
        </w:rPr>
        <w:t>Sequencing Reads</w:t>
      </w:r>
      <w:r>
        <w:rPr>
          <w:rFonts w:ascii="Times New Roman" w:hAnsi="Times New Roman"/>
          <w:sz w:val="40"/>
          <w:szCs w:val="40"/>
        </w:rPr>
        <w:t xml:space="preserve">, with </w:t>
      </w:r>
      <w:r>
        <w:rPr>
          <w:rFonts w:ascii="Times New Roman" w:hAnsi="Times New Roman"/>
          <w:b/>
          <w:bCs/>
          <w:sz w:val="40"/>
          <w:szCs w:val="40"/>
        </w:rPr>
        <w:t>Call Quality Estimates</w:t>
      </w:r>
      <w:r>
        <w:rPr>
          <w:rFonts w:ascii="Times New Roman" w:hAnsi="Times New Roman"/>
          <w:sz w:val="40"/>
          <w:szCs w:val="40"/>
        </w:rPr>
        <w:t xml:space="preserve"> and just as much </w:t>
      </w:r>
      <w:r>
        <w:rPr>
          <w:rFonts w:ascii="Times New Roman" w:hAnsi="Times New Roman"/>
          <w:b/>
          <w:bCs/>
          <w:sz w:val="40"/>
          <w:szCs w:val="40"/>
        </w:rPr>
        <w:t>Annotation</w:t>
      </w:r>
      <w:r>
        <w:rPr>
          <w:rFonts w:ascii="Times New Roman" w:hAnsi="Times New Roman"/>
          <w:sz w:val="40"/>
          <w:szCs w:val="40"/>
        </w:rPr>
        <w:t xml:space="preserve"> as is necessary.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At least for </w:t>
      </w:r>
      <w:r>
        <w:rPr>
          <w:rFonts w:ascii="Times New Roman" w:hAnsi="Times New Roman"/>
          <w:b/>
          <w:bCs/>
          <w:sz w:val="40"/>
          <w:szCs w:val="40"/>
        </w:rPr>
        <w:t>FASTQ Format Sequences</w:t>
      </w:r>
      <w:r>
        <w:rPr>
          <w:rFonts w:ascii="Times New Roman" w:hAnsi="Times New Roman"/>
          <w:sz w:val="40"/>
          <w:szCs w:val="40"/>
        </w:rPr>
        <w:t xml:space="preserve">, things are a little simpler in that the sequence components cannot be </w:t>
      </w:r>
      <w:r>
        <w:rPr>
          <w:rFonts w:ascii="Times New Roman" w:hAnsi="Times New Roman"/>
          <w:b/>
          <w:bCs/>
          <w:sz w:val="40"/>
          <w:szCs w:val="40"/>
        </w:rPr>
        <w:t>Amino Acids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06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First some cosmetic “embellishments”?</w:t>
      </w:r>
      <w:proofErr w:type="gramEnd"/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Introduced to establish </w:t>
      </w:r>
      <w:r>
        <w:rPr>
          <w:rFonts w:ascii="Times New Roman" w:hAnsi="Times New Roman"/>
          <w:b/>
          <w:bCs/>
          <w:sz w:val="40"/>
          <w:szCs w:val="40"/>
        </w:rPr>
        <w:t>FASTQ</w:t>
      </w:r>
      <w:r>
        <w:rPr>
          <w:rFonts w:ascii="Times New Roman" w:hAnsi="Times New Roman"/>
          <w:sz w:val="40"/>
          <w:szCs w:val="40"/>
        </w:rPr>
        <w:t xml:space="preserve"> as “different” possibly?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>The “</w:t>
      </w:r>
      <w:r>
        <w:rPr>
          <w:rFonts w:ascii="Times New Roman" w:hAnsi="Times New Roman"/>
          <w:i/>
          <w:iCs/>
          <w:sz w:val="40"/>
          <w:szCs w:val="40"/>
        </w:rPr>
        <w:t>Greater Than</w:t>
      </w:r>
      <w:r>
        <w:rPr>
          <w:rFonts w:ascii="Times New Roman" w:hAnsi="Times New Roman"/>
          <w:sz w:val="40"/>
          <w:szCs w:val="40"/>
        </w:rPr>
        <w:t>” sign (“</w:t>
      </w:r>
      <w:r>
        <w:rPr>
          <w:rFonts w:ascii="Times New Roman" w:hAnsi="Times New Roman"/>
          <w:b/>
          <w:bCs/>
          <w:sz w:val="40"/>
          <w:szCs w:val="40"/>
        </w:rPr>
        <w:t>&gt;</w:t>
      </w:r>
      <w:r>
        <w:rPr>
          <w:rFonts w:ascii="Times New Roman" w:hAnsi="Times New Roman"/>
          <w:sz w:val="40"/>
          <w:szCs w:val="40"/>
        </w:rPr>
        <w:t xml:space="preserve">”) is replaced by </w:t>
      </w:r>
      <w:proofErr w:type="gramStart"/>
      <w:r>
        <w:rPr>
          <w:rFonts w:ascii="Times New Roman" w:hAnsi="Times New Roman"/>
          <w:sz w:val="40"/>
          <w:szCs w:val="40"/>
        </w:rPr>
        <w:t>an</w:t>
      </w:r>
      <w:proofErr w:type="gramEnd"/>
      <w:r>
        <w:rPr>
          <w:rFonts w:ascii="Times New Roman" w:hAnsi="Times New Roman"/>
          <w:sz w:val="40"/>
          <w:szCs w:val="40"/>
        </w:rPr>
        <w:t xml:space="preserve"> “</w:t>
      </w:r>
      <w:r>
        <w:rPr>
          <w:rFonts w:ascii="Times New Roman" w:hAnsi="Times New Roman"/>
          <w:b/>
          <w:bCs/>
          <w:sz w:val="40"/>
          <w:szCs w:val="40"/>
        </w:rPr>
        <w:t>@</w:t>
      </w:r>
      <w:r>
        <w:rPr>
          <w:rFonts w:ascii="Times New Roman" w:hAnsi="Times New Roman"/>
          <w:sz w:val="40"/>
          <w:szCs w:val="40"/>
        </w:rPr>
        <w:t xml:space="preserve">” character. </w:t>
      </w:r>
      <w:proofErr w:type="gramStart"/>
      <w:r>
        <w:rPr>
          <w:rFonts w:ascii="Times New Roman" w:hAnsi="Times New Roman"/>
          <w:sz w:val="40"/>
          <w:szCs w:val="40"/>
        </w:rPr>
        <w:t>Jolly Good?</w:t>
      </w:r>
      <w:proofErr w:type="gramEnd"/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An additional </w:t>
      </w:r>
      <w:r>
        <w:rPr>
          <w:rFonts w:ascii="Times New Roman" w:hAnsi="Times New Roman"/>
          <w:b/>
          <w:bCs/>
          <w:sz w:val="40"/>
          <w:szCs w:val="40"/>
        </w:rPr>
        <w:t>Annotation Line</w:t>
      </w:r>
      <w:r>
        <w:rPr>
          <w:rFonts w:ascii="Times New Roman" w:hAnsi="Times New Roman"/>
          <w:sz w:val="40"/>
          <w:szCs w:val="40"/>
        </w:rPr>
        <w:t xml:space="preserve"> is allowed after the </w:t>
      </w:r>
      <w:r>
        <w:rPr>
          <w:rFonts w:ascii="Times New Roman" w:hAnsi="Times New Roman"/>
          <w:b/>
          <w:bCs/>
          <w:sz w:val="40"/>
          <w:szCs w:val="40"/>
        </w:rPr>
        <w:t>Sequence.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This </w:t>
      </w:r>
      <w:r>
        <w:rPr>
          <w:rFonts w:ascii="Times New Roman" w:hAnsi="Times New Roman"/>
          <w:b/>
          <w:bCs/>
          <w:sz w:val="40"/>
          <w:szCs w:val="40"/>
        </w:rPr>
        <w:t>Extra Annotation Line</w:t>
      </w:r>
      <w:r>
        <w:rPr>
          <w:rFonts w:ascii="Times New Roman" w:hAnsi="Times New Roman"/>
          <w:sz w:val="40"/>
          <w:szCs w:val="40"/>
        </w:rPr>
        <w:t xml:space="preserve"> is distinguished by starting with a </w:t>
      </w:r>
      <w:r>
        <w:rPr>
          <w:rFonts w:ascii="Times New Roman" w:hAnsi="Times New Roman"/>
          <w:b/>
          <w:bCs/>
          <w:sz w:val="40"/>
          <w:szCs w:val="40"/>
        </w:rPr>
        <w:t>Plus Character</w:t>
      </w:r>
      <w:r>
        <w:rPr>
          <w:rFonts w:ascii="Times New Roman" w:hAnsi="Times New Roman"/>
          <w:sz w:val="40"/>
          <w:szCs w:val="40"/>
        </w:rPr>
        <w:t xml:space="preserve"> (“</w:t>
      </w:r>
      <w:r>
        <w:rPr>
          <w:rFonts w:ascii="Times New Roman" w:hAnsi="Times New Roman"/>
          <w:b/>
          <w:bCs/>
          <w:sz w:val="40"/>
          <w:szCs w:val="40"/>
        </w:rPr>
        <w:t>+</w:t>
      </w:r>
      <w:r>
        <w:rPr>
          <w:rFonts w:ascii="Times New Roman" w:hAnsi="Times New Roman"/>
          <w:sz w:val="40"/>
          <w:szCs w:val="40"/>
        </w:rPr>
        <w:t>”).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The disappointing truth </w:t>
      </w:r>
      <w:proofErr w:type="gramStart"/>
      <w:r>
        <w:rPr>
          <w:rFonts w:ascii="Times New Roman" w:hAnsi="Times New Roman"/>
          <w:sz w:val="40"/>
          <w:szCs w:val="40"/>
        </w:rPr>
        <w:t>is,</w:t>
      </w:r>
      <w:proofErr w:type="gramEnd"/>
      <w:r>
        <w:rPr>
          <w:rFonts w:ascii="Times New Roman" w:hAnsi="Times New Roman"/>
          <w:sz w:val="40"/>
          <w:szCs w:val="40"/>
        </w:rPr>
        <w:t xml:space="preserve"> that nobody ever seems to want to use this extra opportunity to record forever the life stories of their sequences?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So, almost without exception, these worthy lines exist only as stunted enigmas, forever holding unto themselves the fascinating tales they were born to spread over an anxiously awaiting world!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Currently, </w:t>
      </w:r>
      <w:r>
        <w:rPr>
          <w:rFonts w:ascii="Times New Roman" w:hAnsi="Times New Roman"/>
          <w:b/>
          <w:bCs/>
          <w:sz w:val="40"/>
          <w:szCs w:val="40"/>
        </w:rPr>
        <w:t>Read Sequences</w:t>
      </w:r>
      <w:r>
        <w:rPr>
          <w:rFonts w:ascii="Times New Roman" w:hAnsi="Times New Roman"/>
          <w:sz w:val="40"/>
          <w:szCs w:val="40"/>
        </w:rPr>
        <w:t xml:space="preserve"> are, generally, relatively short.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This is one reason why they are stored all on just one line.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07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For </w:t>
      </w:r>
      <w:r>
        <w:rPr>
          <w:rFonts w:ascii="Times New Roman" w:hAnsi="Times New Roman"/>
          <w:b/>
          <w:bCs/>
          <w:sz w:val="40"/>
          <w:szCs w:val="40"/>
        </w:rPr>
        <w:t>Sequencing Reads</w:t>
      </w:r>
      <w:r>
        <w:rPr>
          <w:rFonts w:ascii="Times New Roman" w:hAnsi="Times New Roman"/>
          <w:sz w:val="40"/>
          <w:szCs w:val="40"/>
        </w:rPr>
        <w:t xml:space="preserve"> to be analysed sensibly, it is essential that the </w:t>
      </w:r>
      <w:r>
        <w:rPr>
          <w:rFonts w:ascii="Times New Roman" w:hAnsi="Times New Roman"/>
          <w:b/>
          <w:bCs/>
          <w:sz w:val="40"/>
          <w:szCs w:val="40"/>
        </w:rPr>
        <w:t>Base Call Quality</w:t>
      </w:r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of  every</w:t>
      </w:r>
      <w:proofErr w:type="gramEnd"/>
      <w:r>
        <w:rPr>
          <w:rFonts w:ascii="Times New Roman" w:hAnsi="Times New Roman"/>
          <w:sz w:val="40"/>
          <w:szCs w:val="40"/>
        </w:rPr>
        <w:t xml:space="preserve"> element of each </w:t>
      </w:r>
      <w:r>
        <w:rPr>
          <w:rFonts w:ascii="Times New Roman" w:hAnsi="Times New Roman"/>
          <w:b/>
          <w:bCs/>
          <w:sz w:val="40"/>
          <w:szCs w:val="40"/>
        </w:rPr>
        <w:t>Read</w:t>
      </w:r>
      <w:r>
        <w:rPr>
          <w:rFonts w:ascii="Times New Roman" w:hAnsi="Times New Roman"/>
          <w:sz w:val="40"/>
          <w:szCs w:val="40"/>
        </w:rPr>
        <w:t xml:space="preserve"> is determined and recorded.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That is, as well as knowing the </w:t>
      </w:r>
      <w:r>
        <w:rPr>
          <w:rFonts w:ascii="Times New Roman" w:hAnsi="Times New Roman"/>
          <w:b/>
          <w:bCs/>
          <w:sz w:val="40"/>
          <w:szCs w:val="40"/>
        </w:rPr>
        <w:t xml:space="preserve">Base </w:t>
      </w:r>
      <w:r>
        <w:rPr>
          <w:rFonts w:ascii="Times New Roman" w:hAnsi="Times New Roman"/>
          <w:sz w:val="40"/>
          <w:szCs w:val="40"/>
        </w:rPr>
        <w:t xml:space="preserve">in every position of a </w:t>
      </w:r>
      <w:r>
        <w:rPr>
          <w:rFonts w:ascii="Times New Roman" w:hAnsi="Times New Roman"/>
          <w:b/>
          <w:bCs/>
          <w:sz w:val="40"/>
          <w:szCs w:val="40"/>
        </w:rPr>
        <w:t>Read</w:t>
      </w:r>
      <w:r>
        <w:rPr>
          <w:rFonts w:ascii="Times New Roman" w:hAnsi="Times New Roman"/>
          <w:sz w:val="40"/>
          <w:szCs w:val="40"/>
        </w:rPr>
        <w:t xml:space="preserve">, it is necessary to record some measure of the certainty with which that </w:t>
      </w:r>
      <w:r>
        <w:rPr>
          <w:rFonts w:ascii="Times New Roman" w:hAnsi="Times New Roman"/>
          <w:b/>
          <w:bCs/>
          <w:sz w:val="40"/>
          <w:szCs w:val="40"/>
        </w:rPr>
        <w:t>Base</w:t>
      </w:r>
      <w:r>
        <w:rPr>
          <w:rFonts w:ascii="Times New Roman" w:hAnsi="Times New Roman"/>
          <w:sz w:val="40"/>
          <w:szCs w:val="40"/>
        </w:rPr>
        <w:t xml:space="preserve"> is known.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</w:t>
      </w:r>
      <w:r>
        <w:rPr>
          <w:rFonts w:ascii="Times New Roman" w:hAnsi="Times New Roman"/>
          <w:b/>
          <w:bCs/>
          <w:sz w:val="40"/>
          <w:szCs w:val="40"/>
        </w:rPr>
        <w:t>Base Call Quality</w:t>
      </w:r>
      <w:r>
        <w:rPr>
          <w:rFonts w:ascii="Times New Roman" w:hAnsi="Times New Roman"/>
          <w:sz w:val="40"/>
          <w:szCs w:val="40"/>
        </w:rPr>
        <w:t xml:space="preserve"> measures are recorded in a fourth line for each </w:t>
      </w:r>
      <w:r>
        <w:rPr>
          <w:rFonts w:ascii="Times New Roman" w:hAnsi="Times New Roman"/>
          <w:b/>
          <w:bCs/>
          <w:sz w:val="40"/>
          <w:szCs w:val="40"/>
        </w:rPr>
        <w:t>Read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Each </w:t>
      </w:r>
      <w:r>
        <w:rPr>
          <w:rFonts w:ascii="Times New Roman" w:hAnsi="Times New Roman"/>
          <w:b/>
          <w:bCs/>
          <w:sz w:val="40"/>
          <w:szCs w:val="40"/>
        </w:rPr>
        <w:t>Bases Call Quality</w:t>
      </w:r>
      <w:r>
        <w:rPr>
          <w:rFonts w:ascii="Times New Roman" w:hAnsi="Times New Roman"/>
          <w:sz w:val="40"/>
          <w:szCs w:val="40"/>
        </w:rPr>
        <w:t xml:space="preserve"> is recorded as a single character.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>There is one</w:t>
      </w:r>
      <w:r>
        <w:rPr>
          <w:rFonts w:ascii="Times New Roman" w:hAnsi="Times New Roman"/>
          <w:b/>
          <w:bCs/>
          <w:sz w:val="40"/>
          <w:szCs w:val="40"/>
        </w:rPr>
        <w:t xml:space="preserve"> Base Call Quality Character</w:t>
      </w:r>
      <w:r>
        <w:rPr>
          <w:rFonts w:ascii="Times New Roman" w:hAnsi="Times New Roman"/>
          <w:sz w:val="40"/>
          <w:szCs w:val="40"/>
        </w:rPr>
        <w:t xml:space="preserve"> for every </w:t>
      </w:r>
      <w:r>
        <w:rPr>
          <w:rFonts w:ascii="Times New Roman" w:hAnsi="Times New Roman"/>
          <w:b/>
          <w:bCs/>
          <w:sz w:val="40"/>
          <w:szCs w:val="40"/>
        </w:rPr>
        <w:t>Called Base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08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>There are a considerable number of possible B</w:t>
      </w:r>
      <w:r>
        <w:rPr>
          <w:rFonts w:ascii="Times New Roman" w:hAnsi="Times New Roman"/>
          <w:b/>
          <w:bCs/>
          <w:sz w:val="40"/>
          <w:szCs w:val="40"/>
        </w:rPr>
        <w:t>ase Call Quality Values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Each must be assigned a unique printable character.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Thus, most possible printable characters are required to represent the full range of possible </w:t>
      </w:r>
      <w:r>
        <w:rPr>
          <w:rFonts w:ascii="Times New Roman" w:hAnsi="Times New Roman"/>
          <w:b/>
          <w:bCs/>
          <w:sz w:val="40"/>
          <w:szCs w:val="40"/>
        </w:rPr>
        <w:t>Base Call Quality Values</w:t>
      </w:r>
      <w:r>
        <w:rPr>
          <w:rFonts w:ascii="Times New Roman" w:hAnsi="Times New Roman"/>
          <w:sz w:val="40"/>
          <w:szCs w:val="40"/>
        </w:rPr>
        <w:t xml:space="preserve"> … including </w:t>
      </w:r>
      <w:proofErr w:type="gramStart"/>
      <w:r>
        <w:rPr>
          <w:rFonts w:ascii="Times New Roman" w:hAnsi="Times New Roman"/>
          <w:sz w:val="40"/>
          <w:szCs w:val="40"/>
        </w:rPr>
        <w:t>the  “</w:t>
      </w:r>
      <w:proofErr w:type="gramEnd"/>
      <w:r>
        <w:rPr>
          <w:rFonts w:ascii="Times New Roman" w:hAnsi="Times New Roman"/>
          <w:b/>
          <w:bCs/>
          <w:sz w:val="40"/>
          <w:szCs w:val="40"/>
        </w:rPr>
        <w:t>@</w:t>
      </w:r>
      <w:r>
        <w:rPr>
          <w:rFonts w:ascii="Times New Roman" w:hAnsi="Times New Roman"/>
          <w:sz w:val="40"/>
          <w:szCs w:val="40"/>
        </w:rPr>
        <w:t xml:space="preserve">” character and the </w:t>
      </w:r>
      <w:r>
        <w:rPr>
          <w:rFonts w:ascii="Times New Roman" w:hAnsi="Times New Roman"/>
          <w:b/>
          <w:bCs/>
          <w:sz w:val="40"/>
          <w:szCs w:val="40"/>
        </w:rPr>
        <w:t>Plus Sign</w:t>
      </w:r>
      <w:r>
        <w:rPr>
          <w:rFonts w:ascii="Times New Roman" w:hAnsi="Times New Roman"/>
          <w:sz w:val="40"/>
          <w:szCs w:val="40"/>
        </w:rPr>
        <w:t xml:space="preserve"> (“</w:t>
      </w:r>
      <w:r>
        <w:rPr>
          <w:rFonts w:ascii="Times New Roman" w:hAnsi="Times New Roman"/>
          <w:b/>
          <w:bCs/>
          <w:sz w:val="40"/>
          <w:szCs w:val="40"/>
        </w:rPr>
        <w:t>+</w:t>
      </w:r>
      <w:r>
        <w:rPr>
          <w:rFonts w:ascii="Times New Roman" w:hAnsi="Times New Roman"/>
          <w:sz w:val="40"/>
          <w:szCs w:val="40"/>
        </w:rPr>
        <w:t>”).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If </w:t>
      </w:r>
      <w:r>
        <w:rPr>
          <w:rFonts w:ascii="Times New Roman" w:hAnsi="Times New Roman"/>
          <w:b/>
          <w:bCs/>
          <w:sz w:val="40"/>
          <w:szCs w:val="40"/>
        </w:rPr>
        <w:t>Read Sequences</w:t>
      </w:r>
      <w:r>
        <w:rPr>
          <w:rFonts w:ascii="Times New Roman" w:hAnsi="Times New Roman"/>
          <w:sz w:val="40"/>
          <w:szCs w:val="40"/>
        </w:rPr>
        <w:t xml:space="preserve">, and so </w:t>
      </w:r>
      <w:r>
        <w:rPr>
          <w:rFonts w:ascii="Times New Roman" w:hAnsi="Times New Roman"/>
          <w:b/>
          <w:bCs/>
          <w:sz w:val="40"/>
          <w:szCs w:val="40"/>
        </w:rPr>
        <w:t>Base Call Quality Values</w:t>
      </w:r>
      <w:r>
        <w:rPr>
          <w:rFonts w:ascii="Times New Roman" w:hAnsi="Times New Roman"/>
          <w:sz w:val="40"/>
          <w:szCs w:val="40"/>
        </w:rPr>
        <w:t>, were allowed to occupy multiple lines, ambiguous interpretations could arise.</w:t>
      </w:r>
    </w:p>
    <w:p w:rsidR="00925847" w:rsidRDefault="000B442D">
      <w:pPr>
        <w:pStyle w:val="PreformattedText"/>
      </w:pPr>
      <w:bookmarkStart w:id="0" w:name="_GoBack"/>
      <w:bookmarkEnd w:id="0"/>
      <w:r>
        <w:rPr>
          <w:rFonts w:ascii="Times New Roman" w:hAnsi="Times New Roman"/>
          <w:sz w:val="40"/>
          <w:szCs w:val="40"/>
        </w:rPr>
        <w:t xml:space="preserve">Specifically, </w:t>
      </w:r>
      <w:r>
        <w:rPr>
          <w:rFonts w:ascii="Times New Roman" w:hAnsi="Times New Roman"/>
          <w:b/>
          <w:bCs/>
          <w:sz w:val="40"/>
          <w:szCs w:val="40"/>
        </w:rPr>
        <w:t>Base Call Quality Lines</w:t>
      </w:r>
      <w:r>
        <w:rPr>
          <w:rFonts w:ascii="Times New Roman" w:hAnsi="Times New Roman"/>
          <w:sz w:val="40"/>
          <w:szCs w:val="40"/>
        </w:rPr>
        <w:t xml:space="preserve"> beginning with either an “</w:t>
      </w:r>
      <w:r>
        <w:rPr>
          <w:rFonts w:ascii="Times New Roman" w:hAnsi="Times New Roman"/>
          <w:b/>
          <w:bCs/>
          <w:sz w:val="40"/>
          <w:szCs w:val="40"/>
        </w:rPr>
        <w:t>@</w:t>
      </w:r>
      <w:r>
        <w:rPr>
          <w:rFonts w:ascii="Times New Roman" w:hAnsi="Times New Roman"/>
          <w:sz w:val="40"/>
          <w:szCs w:val="40"/>
        </w:rPr>
        <w:t xml:space="preserve">” character or a </w:t>
      </w:r>
      <w:r>
        <w:rPr>
          <w:rFonts w:ascii="Times New Roman" w:hAnsi="Times New Roman"/>
          <w:b/>
          <w:bCs/>
          <w:sz w:val="40"/>
          <w:szCs w:val="40"/>
        </w:rPr>
        <w:t>Plus Sign</w:t>
      </w:r>
      <w:r>
        <w:rPr>
          <w:rFonts w:ascii="Times New Roman" w:hAnsi="Times New Roman"/>
          <w:sz w:val="40"/>
          <w:szCs w:val="40"/>
        </w:rPr>
        <w:t xml:space="preserve"> (“</w:t>
      </w:r>
      <w:r>
        <w:rPr>
          <w:rFonts w:ascii="Times New Roman" w:hAnsi="Times New Roman"/>
          <w:b/>
          <w:bCs/>
          <w:sz w:val="40"/>
          <w:szCs w:val="40"/>
        </w:rPr>
        <w:t>+</w:t>
      </w:r>
      <w:r>
        <w:rPr>
          <w:rFonts w:ascii="Times New Roman" w:hAnsi="Times New Roman"/>
          <w:sz w:val="40"/>
          <w:szCs w:val="40"/>
        </w:rPr>
        <w:t>”) would cause problems.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lastRenderedPageBreak/>
        <w:t xml:space="preserve">A </w:t>
      </w:r>
      <w:r>
        <w:rPr>
          <w:rFonts w:ascii="Times New Roman" w:hAnsi="Times New Roman"/>
          <w:b/>
          <w:bCs/>
          <w:sz w:val="40"/>
          <w:szCs w:val="40"/>
        </w:rPr>
        <w:t xml:space="preserve">Base Call Quality Line </w:t>
      </w:r>
      <w:r>
        <w:rPr>
          <w:rFonts w:ascii="Times New Roman" w:hAnsi="Times New Roman"/>
          <w:sz w:val="40"/>
          <w:szCs w:val="40"/>
        </w:rPr>
        <w:t>starting with an “</w:t>
      </w:r>
      <w:r>
        <w:rPr>
          <w:rFonts w:ascii="Times New Roman" w:hAnsi="Times New Roman"/>
          <w:b/>
          <w:bCs/>
          <w:sz w:val="40"/>
          <w:szCs w:val="40"/>
        </w:rPr>
        <w:t>@</w:t>
      </w:r>
      <w:r>
        <w:rPr>
          <w:rFonts w:ascii="Times New Roman" w:hAnsi="Times New Roman"/>
          <w:sz w:val="40"/>
          <w:szCs w:val="40"/>
        </w:rPr>
        <w:t>” chara</w:t>
      </w:r>
      <w:r w:rsidR="00380931">
        <w:rPr>
          <w:rFonts w:ascii="Times New Roman" w:hAnsi="Times New Roman"/>
          <w:sz w:val="40"/>
          <w:szCs w:val="40"/>
        </w:rPr>
        <w:t>c</w:t>
      </w:r>
      <w:r>
        <w:rPr>
          <w:rFonts w:ascii="Times New Roman" w:hAnsi="Times New Roman"/>
          <w:sz w:val="40"/>
          <w:szCs w:val="40"/>
        </w:rPr>
        <w:t xml:space="preserve">ter might be misinterpreted as the start of a new </w:t>
      </w:r>
      <w:r>
        <w:rPr>
          <w:rFonts w:ascii="Times New Roman" w:hAnsi="Times New Roman"/>
          <w:b/>
          <w:bCs/>
          <w:sz w:val="40"/>
          <w:szCs w:val="40"/>
        </w:rPr>
        <w:t>Read Sequence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</w:t>
      </w:r>
      <w:r>
        <w:rPr>
          <w:rFonts w:ascii="Times New Roman" w:hAnsi="Times New Roman"/>
          <w:b/>
          <w:bCs/>
          <w:sz w:val="40"/>
          <w:szCs w:val="40"/>
        </w:rPr>
        <w:t>Base Call Quality line</w:t>
      </w:r>
      <w:r>
        <w:rPr>
          <w:rFonts w:ascii="Times New Roman" w:hAnsi="Times New Roman"/>
          <w:sz w:val="40"/>
          <w:szCs w:val="40"/>
        </w:rPr>
        <w:t xml:space="preserve"> following might be misinterpreted as a rather strange </w:t>
      </w:r>
      <w:r>
        <w:rPr>
          <w:rFonts w:ascii="Times New Roman" w:hAnsi="Times New Roman"/>
          <w:b/>
          <w:bCs/>
          <w:sz w:val="40"/>
          <w:szCs w:val="40"/>
        </w:rPr>
        <w:t>Read Sequence</w:t>
      </w:r>
      <w:r>
        <w:rPr>
          <w:rFonts w:ascii="Times New Roman" w:hAnsi="Times New Roman"/>
          <w:sz w:val="40"/>
          <w:szCs w:val="40"/>
        </w:rPr>
        <w:t>!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problem would be exacerbated if a subsequent </w:t>
      </w:r>
      <w:r>
        <w:rPr>
          <w:rFonts w:ascii="Times New Roman" w:hAnsi="Times New Roman"/>
          <w:b/>
          <w:bCs/>
          <w:sz w:val="40"/>
          <w:szCs w:val="40"/>
        </w:rPr>
        <w:t>Base Call Quality Line</w:t>
      </w:r>
      <w:r>
        <w:rPr>
          <w:rFonts w:ascii="Times New Roman" w:hAnsi="Times New Roman"/>
          <w:sz w:val="40"/>
          <w:szCs w:val="40"/>
        </w:rPr>
        <w:t xml:space="preserve"> happened to start with a </w:t>
      </w:r>
      <w:r>
        <w:rPr>
          <w:rFonts w:ascii="Times New Roman" w:hAnsi="Times New Roman"/>
          <w:b/>
          <w:bCs/>
          <w:sz w:val="40"/>
          <w:szCs w:val="40"/>
        </w:rPr>
        <w:t xml:space="preserve">Plus 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Sign</w:t>
      </w:r>
      <w:r>
        <w:rPr>
          <w:rFonts w:ascii="Times New Roman" w:hAnsi="Times New Roman"/>
          <w:sz w:val="40"/>
          <w:szCs w:val="40"/>
        </w:rPr>
        <w:t xml:space="preserve">  (</w:t>
      </w:r>
      <w:proofErr w:type="gramEnd"/>
      <w:r>
        <w:rPr>
          <w:rFonts w:ascii="Times New Roman" w:hAnsi="Times New Roman"/>
          <w:sz w:val="40"/>
          <w:szCs w:val="40"/>
        </w:rPr>
        <w:t>“</w:t>
      </w:r>
      <w:r>
        <w:rPr>
          <w:rFonts w:ascii="Times New Roman" w:hAnsi="Times New Roman"/>
          <w:b/>
          <w:bCs/>
          <w:sz w:val="40"/>
          <w:szCs w:val="40"/>
        </w:rPr>
        <w:t>+</w:t>
      </w:r>
      <w:r>
        <w:rPr>
          <w:rFonts w:ascii="Times New Roman" w:hAnsi="Times New Roman"/>
          <w:sz w:val="40"/>
          <w:szCs w:val="40"/>
        </w:rPr>
        <w:t xml:space="preserve">”) and so look like a </w:t>
      </w:r>
      <w:r>
        <w:rPr>
          <w:rFonts w:ascii="Times New Roman" w:hAnsi="Times New Roman"/>
          <w:b/>
          <w:bCs/>
          <w:sz w:val="40"/>
          <w:szCs w:val="40"/>
        </w:rPr>
        <w:t>Supplementary Annotation Line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09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The solution is to insist that </w:t>
      </w:r>
      <w:r>
        <w:rPr>
          <w:rFonts w:ascii="Times New Roman" w:hAnsi="Times New Roman"/>
          <w:b/>
          <w:bCs/>
          <w:sz w:val="40"/>
          <w:szCs w:val="40"/>
        </w:rPr>
        <w:t>Read Sequences</w:t>
      </w:r>
      <w:r>
        <w:rPr>
          <w:rFonts w:ascii="Times New Roman" w:hAnsi="Times New Roman"/>
          <w:sz w:val="40"/>
          <w:szCs w:val="40"/>
        </w:rPr>
        <w:t xml:space="preserve"> never occupy more than one line, however long they are.</w:t>
      </w:r>
    </w:p>
    <w:p w:rsidR="00925847" w:rsidRDefault="000B442D">
      <w:pPr>
        <w:pStyle w:val="PreformattedText"/>
      </w:pPr>
      <w:r>
        <w:rPr>
          <w:rFonts w:ascii="Times New Roman" w:hAnsi="Times New Roman"/>
          <w:b/>
          <w:bCs/>
          <w:sz w:val="40"/>
          <w:szCs w:val="40"/>
        </w:rPr>
        <w:t>Base Call Qualities</w:t>
      </w:r>
      <w:r>
        <w:rPr>
          <w:rFonts w:ascii="Times New Roman" w:hAnsi="Times New Roman"/>
          <w:sz w:val="40"/>
          <w:szCs w:val="40"/>
        </w:rPr>
        <w:t xml:space="preserve"> must also be confined to a single line.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Thus, a </w:t>
      </w:r>
      <w:r>
        <w:rPr>
          <w:rFonts w:ascii="Times New Roman" w:hAnsi="Times New Roman"/>
          <w:b/>
          <w:bCs/>
          <w:sz w:val="40"/>
          <w:szCs w:val="40"/>
        </w:rPr>
        <w:t xml:space="preserve">Sequencing Read Record </w:t>
      </w:r>
      <w:r>
        <w:rPr>
          <w:rFonts w:ascii="Times New Roman" w:hAnsi="Times New Roman"/>
          <w:sz w:val="40"/>
          <w:szCs w:val="40"/>
        </w:rPr>
        <w:t xml:space="preserve">in a </w:t>
      </w:r>
      <w:r>
        <w:rPr>
          <w:rFonts w:ascii="Times New Roman" w:hAnsi="Times New Roman"/>
          <w:b/>
          <w:bCs/>
          <w:sz w:val="40"/>
          <w:szCs w:val="40"/>
        </w:rPr>
        <w:t>FASTQ Format File</w:t>
      </w:r>
      <w:r>
        <w:rPr>
          <w:rFonts w:ascii="Times New Roman" w:hAnsi="Times New Roman"/>
          <w:sz w:val="40"/>
          <w:szCs w:val="40"/>
        </w:rPr>
        <w:t xml:space="preserve"> always occupies </w:t>
      </w:r>
      <w:r>
        <w:rPr>
          <w:rFonts w:ascii="Times New Roman" w:hAnsi="Times New Roman"/>
          <w:b/>
          <w:bCs/>
          <w:i/>
          <w:iCs/>
          <w:sz w:val="40"/>
          <w:szCs w:val="40"/>
        </w:rPr>
        <w:t>Exactly</w:t>
      </w:r>
      <w:r>
        <w:rPr>
          <w:rFonts w:ascii="Times New Roman" w:hAnsi="Times New Roman"/>
          <w:b/>
          <w:bCs/>
          <w:sz w:val="40"/>
          <w:szCs w:val="40"/>
        </w:rPr>
        <w:t xml:space="preserve"> 4 Lines</w:t>
      </w:r>
      <w:r>
        <w:rPr>
          <w:rFonts w:ascii="Times New Roman" w:hAnsi="Times New Roman"/>
          <w:sz w:val="40"/>
          <w:szCs w:val="40"/>
        </w:rPr>
        <w:t>.</w:t>
      </w:r>
    </w:p>
    <w:p w:rsidR="00925847" w:rsidRDefault="000B442D">
      <w:pPr>
        <w:pStyle w:val="PreformattedTex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&lt;&gt;</w:t>
      </w:r>
    </w:p>
    <w:p w:rsidR="00925847" w:rsidRDefault="000B442D">
      <w:pPr>
        <w:pStyle w:val="PreformattedText"/>
        <w:rPr>
          <w:rFonts w:ascii="Times New Roman" w:hAnsi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u w:val="single"/>
        </w:rPr>
        <w:t>Slide 10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 xml:space="preserve">Enough for one bite! But remember there is </w:t>
      </w:r>
      <w:r>
        <w:rPr>
          <w:rFonts w:ascii="Times New Roman" w:hAnsi="Times New Roman"/>
          <w:b/>
          <w:bCs/>
          <w:sz w:val="40"/>
          <w:szCs w:val="40"/>
        </w:rPr>
        <w:t>Part 2</w:t>
      </w:r>
      <w:r>
        <w:rPr>
          <w:rFonts w:ascii="Times New Roman" w:hAnsi="Times New Roman"/>
          <w:sz w:val="40"/>
          <w:szCs w:val="40"/>
        </w:rPr>
        <w:t xml:space="preserve"> still to come in </w:t>
      </w:r>
      <w:proofErr w:type="gramStart"/>
      <w:r>
        <w:rPr>
          <w:rFonts w:ascii="Times New Roman" w:hAnsi="Times New Roman"/>
          <w:sz w:val="40"/>
          <w:szCs w:val="40"/>
        </w:rPr>
        <w:t>which</w:t>
      </w:r>
      <w:proofErr w:type="gramEnd"/>
      <w:r>
        <w:rPr>
          <w:rFonts w:ascii="Times New Roman" w:hAnsi="Times New Roman"/>
          <w:sz w:val="40"/>
          <w:szCs w:val="40"/>
        </w:rPr>
        <w:t xml:space="preserve"> the wonders of </w:t>
      </w:r>
      <w:r>
        <w:rPr>
          <w:rFonts w:ascii="Times New Roman" w:hAnsi="Times New Roman"/>
          <w:b/>
          <w:bCs/>
          <w:sz w:val="40"/>
          <w:szCs w:val="40"/>
        </w:rPr>
        <w:t xml:space="preserve">PHRED Scores </w:t>
      </w:r>
      <w:r>
        <w:rPr>
          <w:rFonts w:ascii="Times New Roman" w:hAnsi="Times New Roman"/>
          <w:sz w:val="40"/>
          <w:szCs w:val="40"/>
        </w:rPr>
        <w:t xml:space="preserve">and there </w:t>
      </w:r>
      <w:r>
        <w:rPr>
          <w:rFonts w:ascii="Times New Roman" w:hAnsi="Times New Roman"/>
          <w:b/>
          <w:bCs/>
          <w:sz w:val="40"/>
          <w:szCs w:val="40"/>
        </w:rPr>
        <w:t>Representation</w:t>
      </w:r>
      <w:r>
        <w:rPr>
          <w:rFonts w:ascii="Times New Roman" w:hAnsi="Times New Roman"/>
          <w:sz w:val="40"/>
          <w:szCs w:val="40"/>
        </w:rPr>
        <w:t xml:space="preserve"> will be revealed.</w:t>
      </w:r>
    </w:p>
    <w:p w:rsidR="00925847" w:rsidRDefault="000B442D">
      <w:pPr>
        <w:pStyle w:val="PreformattedText"/>
      </w:pPr>
      <w:r>
        <w:rPr>
          <w:rFonts w:ascii="Times New Roman" w:hAnsi="Times New Roman"/>
          <w:sz w:val="40"/>
          <w:szCs w:val="40"/>
        </w:rPr>
        <w:t>But now, it is time for tea and quiet contemplation.</w:t>
      </w:r>
    </w:p>
    <w:sectPr w:rsidR="00925847">
      <w:pgSz w:w="11906" w:h="16838"/>
      <w:pgMar w:top="363" w:right="363" w:bottom="363" w:left="3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FEA" w:rsidRDefault="00DE7FEA">
      <w:r>
        <w:separator/>
      </w:r>
    </w:p>
  </w:endnote>
  <w:endnote w:type="continuationSeparator" w:id="0">
    <w:p w:rsidR="00DE7FEA" w:rsidRDefault="00DE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FEA" w:rsidRDefault="00DE7FEA">
      <w:r>
        <w:rPr>
          <w:color w:val="000000"/>
        </w:rPr>
        <w:separator/>
      </w:r>
    </w:p>
  </w:footnote>
  <w:footnote w:type="continuationSeparator" w:id="0">
    <w:p w:rsidR="00DE7FEA" w:rsidRDefault="00DE7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5847"/>
    <w:rsid w:val="000B442D"/>
    <w:rsid w:val="00380931"/>
    <w:rsid w:val="003A29EF"/>
    <w:rsid w:val="00925847"/>
    <w:rsid w:val="00D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dpjudge</dc:creator>
  <cp:lastModifiedBy>dpjudge</cp:lastModifiedBy>
  <cp:revision>3</cp:revision>
  <dcterms:created xsi:type="dcterms:W3CDTF">2018-06-27T16:35:00Z</dcterms:created>
  <dcterms:modified xsi:type="dcterms:W3CDTF">2018-06-27T17:11:00Z</dcterms:modified>
</cp:coreProperties>
</file>