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hwi3x0b4.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pPr>
        <w:spacing w:after="200"/>
        <w:jc w:val="both"/>
      </w:pPr>
      <w:r>
        <w:rPr>
          <w:rFonts w:ascii="Avenir Next LT Pro" w:hAnsi="Avenir Next LT Pro"/>
          <w:b/>
          <w:color w:val="1C4076"/>
          <w:sz w:val="22"/>
        </w:rPr>
        <w:t>Compliance with Quality and Food Safety agreed requirements, is a responsibility for all employees throughout the organization; and is integrated into local management systems involving every stage of manufacture and supply process.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Quality and Food Safety in the countries where we operate</w:t>
      </w:r>
    </w:p>
    <w:p>
      <w:pPr>
        <w:pStyle w:val="ListBullet"/>
        <w:spacing w:after="80"/>
      </w:pPr>
      <w:r>
        <w:rPr>
          <w:rFonts w:ascii="Avenir Next LT Pro" w:hAnsi="Avenir Next LT Pro"/>
          <w:b w:val="0"/>
          <w:color w:val="1C4076"/>
          <w:sz w:val="22"/>
        </w:rPr>
        <w:t>Comply with mutually agreed Quality and Food Safety customer’s requirements</w:t>
      </w:r>
    </w:p>
    <w:p>
      <w:pPr>
        <w:pStyle w:val="ListBullet"/>
        <w:spacing w:after="80"/>
      </w:pPr>
      <w:r>
        <w:rPr>
          <w:rFonts w:ascii="Avenir Next LT Pro" w:hAnsi="Avenir Next LT Pro"/>
          <w:b w:val="0"/>
          <w:color w:val="1C4076"/>
          <w:sz w:val="22"/>
        </w:rPr>
        <w:t>Implement local management plans to monitor our performance and compliance with defined objectives</w:t>
      </w:r>
    </w:p>
    <w:p>
      <w:pPr>
        <w:pStyle w:val="ListBullet"/>
        <w:spacing w:after="80"/>
      </w:pPr>
      <w:r>
        <w:rPr>
          <w:rFonts w:ascii="Avenir Next LT Pro" w:hAnsi="Avenir Next LT Pro"/>
          <w:b w:val="0"/>
          <w:color w:val="1C4076"/>
          <w:sz w:val="22"/>
        </w:rPr>
        <w:t>Ensure that this policy is communicated, implemented, and maintained at all levels of the organization</w:t>
      </w:r>
    </w:p>
    <w:p>
      <w:pPr>
        <w:pStyle w:val="ListBullet"/>
        <w:spacing w:after="80"/>
      </w:pPr>
      <w:r>
        <w:rPr>
          <w:rFonts w:ascii="Avenir Next LT Pro" w:hAnsi="Avenir Next LT Pro"/>
          <w:b w:val="0"/>
          <w:color w:val="1C4076"/>
          <w:sz w:val="22"/>
        </w:rPr>
        <w:t>Raise awareness, encourage participation, and train employees in Quality and Food Safety matters</w:t>
      </w:r>
    </w:p>
    <w:p>
      <w:pPr>
        <w:pStyle w:val="ListBullet"/>
        <w:spacing w:after="80"/>
      </w:pPr>
      <w:r>
        <w:rPr>
          <w:rFonts w:ascii="Avenir Next LT Pro" w:hAnsi="Avenir Next LT Pro"/>
          <w:b w:val="0"/>
          <w:color w:val="1C4076"/>
          <w:sz w:val="22"/>
        </w:rPr>
        <w:t>Work with suppliers and customers to align on Quality and Food Safety requirements of our products and services</w:t>
      </w:r>
    </w:p>
    <w:p>
      <w:pPr>
        <w:pStyle w:val="ListBullet"/>
        <w:spacing w:after="80"/>
      </w:pPr>
      <w:r>
        <w:rPr>
          <w:rFonts w:ascii="Avenir Next LT Pro" w:hAnsi="Avenir Next LT Pro"/>
          <w:b w:val="0"/>
          <w:color w:val="1C4076"/>
          <w:sz w:val="22"/>
        </w:rPr>
        <w:t>Provide resources for the implementation, maintenance and continual improvement of the local management system and related Standards to which BioMar is certified against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Quality and Food Safety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