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w:t>
      </w:r>
    </w:p>
    <w:p>
      <w:r>
        <w:t>1 Introduction ........................................................................................................................................ 2</w:t>
      </w:r>
    </w:p>
    <w:p>
      <w:r>
        <w:t>2 Scope .................................................................................................................................................. 2</w:t>
      </w:r>
    </w:p>
    <w:p>
      <w:r>
        <w:t>3 General principles ............................................................................................................................. 2</w:t>
      </w:r>
    </w:p>
    <w:p>
      <w:r>
        <w:t>4 Transfer of data and use of data processors ................................................................................. 3</w:t>
      </w:r>
    </w:p>
    <w:p>
      <w:r>
        <w:t>5 Personal data breach ........................................................................................................................ 4</w:t>
      </w:r>
    </w:p>
    <w:p>
      <w:r>
        <w:t>6 Data Protection Manager ................................................................................................................. 4</w:t>
      </w:r>
    </w:p>
    <w:p>
      <w:r>
        <w:t>7 Audits .................................................................................................................................................. 4</w:t>
      </w:r>
    </w:p>
    <w:p>
      <w:r>
        <w:t>8 Training ............................................................................................................................................... 4</w:t>
      </w:r>
    </w:p>
    <w:p>
      <w:r>
        <w:t>9 Compliance Guidelines ................................................................................................................... 4</w:t>
      </w:r>
    </w:p>
    <w:p>
      <w:r>
        <w:t>10 Related documents .......................................................................................................................... 5</w:t>
      </w:r>
    </w:p>
    <w:p>
      <w:pPr>
        <w:pStyle w:val="Heading1"/>
      </w:pPr>
      <w:r>
        <w:t>Introduction</w:t>
      </w:r>
    </w:p>
    <w:p>
      <w: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r>
        <w:t>BioMar Group as well as subsidiaries and joint ventures from time to time take the obligation to process personal data in accordance with all applicable legislation as well as high ethical standards. The protection of personal data and the rights and integrity of individuals is of vital importance to BioMar Group.</w:t>
      </w:r>
    </w:p>
    <w:p>
      <w: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pStyle w:val="Heading1"/>
      </w:pPr>
      <w:r>
        <w:t>Scope</w:t>
      </w:r>
    </w:p>
    <w:p>
      <w: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r>
        <w:t>General principles To ensure a high standard for processing personal data, BioMar Group will adhere to the following general principles in relation to the processing of personal data.</w:t>
      </w:r>
    </w:p>
    <w:p>
      <w:r>
        <w:t>a. Lawfulness and fairness</w:t>
      </w:r>
    </w:p>
    <w:p>
      <w: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r>
        <w:t>If local legislation and EU/EEA data protection rules are conflicting, the local legislation will apply.</w:t>
      </w:r>
    </w:p>
    <w:p>
      <w:r>
        <w:t>b. Purpose limitation</w:t>
      </w:r>
    </w:p>
    <w:p>
      <w:r>
        <w:t>Personal data will only be collected for specified, explicit and legitimate purposes. Further, personal data will solely be used for the purposes for which the data was originally collected for and which the data subject has accepted.</w:t>
      </w:r>
    </w:p>
    <w:p>
      <w:r>
        <w:t>No employee in BioMar must process personal data unless the processing of the data has a clear a legitimate business purpose and the data subject has given acceptance.</w:t>
      </w:r>
    </w:p>
    <w:p>
      <w:r>
        <w:t>c. Transparency</w:t>
      </w:r>
    </w:p>
    <w:p>
      <w: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r>
        <w:t>Personal data must be stored in systems enabling the company to display transparency upon request.</w:t>
      </w:r>
    </w:p>
    <w:p>
      <w:r>
        <w:t>d. Data minimisation</w:t>
      </w:r>
    </w:p>
    <w:p>
      <w:r>
        <w:t>Any personal data shall be adequate, relevant and limited to what is necessary in relation to the purposes for which they are processed.</w:t>
      </w:r>
    </w:p>
    <w:p>
      <w:r>
        <w:t>In BioMar we only process personal data strictly required to operate the business. We do not process any data related to data subject(s) which is non-work related.</w:t>
      </w:r>
    </w:p>
    <w:p>
      <w:r>
        <w:t>e. Accuracy</w:t>
      </w:r>
    </w:p>
    <w:p>
      <w:r>
        <w:t>Any personal data processed shall be accurate and, where necessary, kept up to date.</w:t>
      </w:r>
    </w:p>
    <w:p>
      <w:r>
        <w:t>f. Storage limitation and retention</w:t>
      </w:r>
    </w:p>
    <w:p>
      <w: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r>
        <w:t>g. Confidentiality</w:t>
      </w:r>
    </w:p>
    <w:p>
      <w: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r>
        <w:t>Personal data are never to be transferred to non-authorized employees or external cooperation partners unless active and specific consent has been given.</w:t>
      </w:r>
    </w:p>
    <w:p>
      <w:r>
        <w:t>h. Security Standards</w:t>
      </w:r>
    </w:p>
    <w:p>
      <w: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r>
        <w:t>To safeguard high standards in terms of data security BioMar Group comply with a comprehensive information policy/IT security policy.</w:t>
      </w:r>
    </w:p>
    <w:p>
      <w:pPr>
        <w:pStyle w:val="Heading1"/>
      </w:pPr>
      <w:r>
        <w:t>Transfer of data and use of data processors</w:t>
      </w:r>
    </w:p>
    <w:p>
      <w:r>
        <w:t>BioMar Group sets a high standard for the processing obligations of suppliers. Therefore, each company shall ensure that all data processing agreements complying with the requirements in our global processor agreements standards are in place with any processors and/or sub-processors used for personal data.</w:t>
      </w:r>
    </w:p>
    <w:p>
      <w: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pStyle w:val="Heading1"/>
      </w:pPr>
      <w:r>
        <w:t>Personal data breach</w:t>
      </w:r>
    </w:p>
    <w:p>
      <w: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r>
        <w:t>Any personal data breach must be handled in accordance with the data breach procedure defined locally to apply with BioMar Personal Data Breach Policy.</w:t>
      </w:r>
    </w:p>
    <w:p>
      <w:pPr>
        <w:pStyle w:val="Heading1"/>
      </w:pPr>
      <w:r>
        <w:t>Data Protection Manager</w:t>
      </w:r>
    </w:p>
    <w:p>
      <w:r>
        <w:t>To ensure compliance with data protection regulation BioMar Group has appointed a Data Protection Manager.</w:t>
      </w:r>
    </w:p>
    <w:p>
      <w:r>
        <w:t>The Data Protection Manager shall oversee compliance with data protection rules, conduct training of relevant BioMar Group companies’ employees, initiate audits and handle all questions with respect to personal data.</w:t>
      </w:r>
    </w:p>
    <w:p>
      <w:pPr>
        <w:pStyle w:val="Heading1"/>
      </w:pPr>
      <w:r>
        <w:t>Audits</w:t>
      </w:r>
    </w:p>
    <w:p>
      <w:r>
        <w:t>The global data policy as well as local data policy must be integrated in the local management system and audited by external auditors.</w:t>
      </w:r>
    </w:p>
    <w:p>
      <w:r>
        <w:t>BioMar Group will run data audits with the view of managing and mitigating risks in all companies belonging to BioMar Group. The audits will be conducted by the Data Protection Manager.</w:t>
      </w:r>
    </w:p>
    <w:p>
      <w:pPr>
        <w:pStyle w:val="Heading1"/>
      </w:pPr>
      <w:r>
        <w:t>Training</w:t>
      </w:r>
    </w:p>
    <w:p>
      <w:r>
        <w:t>All BioMar companies shall be committed to conduct training of its employees regarding applicable data protection rules and this policy.</w:t>
      </w:r>
    </w:p>
    <w:p>
      <w:r>
        <w:t>New employees shall receive training to the extent relevant as part of the introduction process. Training shall be provided on a regular basis and completion of training is compulsory.</w:t>
      </w:r>
    </w:p>
    <w:p>
      <w:pPr>
        <w:pStyle w:val="Heading1"/>
      </w:pPr>
      <w:r>
        <w:t>Compliance Guidelines</w:t>
      </w:r>
    </w:p>
    <w:p>
      <w: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pPr>
      <w:r>
        <w:t>Local data responsible safeguarding compliance with BioMar Group policy</w:t>
      </w:r>
    </w:p>
    <w:p>
      <w:pPr>
        <w:pStyle w:val="ListBullet"/>
      </w:pPr>
      <w:r>
        <w:t>Processes for handling relevant data policy practices such as requests in regards to the data subject’s right to transparency, “to be forgotten” and data breaches</w:t>
      </w:r>
    </w:p>
    <w:p>
      <w:pPr>
        <w:pStyle w:val="ListBullet"/>
      </w:pPr>
      <w:r>
        <w:t>Onboarding training for all employee groups informing about relevant data protection processes and procedures</w:t>
      </w:r>
    </w:p>
    <w:p>
      <w:pPr>
        <w:pStyle w:val="ListBullet"/>
      </w:pPr>
      <w:r>
        <w:t>Local auditing</w:t>
      </w:r>
    </w:p>
    <w:p>
      <w:pPr>
        <w:pStyle w:val="Heading1"/>
      </w:pPr>
      <w:r>
        <w:t>Related documents</w:t>
      </w:r>
    </w:p>
    <w:p>
      <w:r>
        <w:t>a. Guidelines Personal Data Policy</w:t>
      </w:r>
    </w:p>
    <w:p>
      <w:r>
        <w:t>b. BioMar Data Breach Policy</w:t>
      </w:r>
    </w:p>
    <w:p>
      <w:r>
        <w:t>c. Data Processor Agreement Standards</w:t>
      </w:r>
    </w:p>
    <w:p>
      <w:r>
        <w:t>d. Consent for use of picture materials</w:t>
      </w:r>
    </w:p>
    <w:p>
      <w:r>
        <w:t>e. Information to employees</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2:</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