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ÅÅTekst"/>
    <w:p w14:paraId="170D5DC2" w14:textId="1ED95CB1" w:rsidR="000504AC" w:rsidRDefault="005E1F75" w:rsidP="00651802">
      <w:pPr>
        <w:pStyle w:val="ForsideUdkasttekstGr"/>
        <w:tabs>
          <w:tab w:val="left" w:pos="10260"/>
        </w:tabs>
        <w:ind w:left="270"/>
        <w:jc w:val="both"/>
        <w:rPr>
          <w:rFonts w:ascii="Avenir Next LT Pro" w:hAnsi="Avenir Next LT Pro"/>
          <w:color w:val="1B4076"/>
          <w:sz w:val="22"/>
          <w:szCs w:val="22"/>
          <w:lang w:val="en-GB"/>
        </w:rPr>
      </w:pPr>
      <w:r>
        <w:rPr>
          <w:noProof/>
        </w:rPr>
        <mc:AlternateContent>
          <mc:Choice Requires="wps">
            <w:drawing>
              <wp:anchor distT="0" distB="0" distL="114300" distR="114300" simplePos="0" relativeHeight="251658243" behindDoc="1" locked="0" layoutInCell="1" allowOverlap="1" wp14:anchorId="3942D542" wp14:editId="13C5BBA9">
                <wp:simplePos x="0" y="0"/>
                <wp:positionH relativeFrom="page">
                  <wp:align>right</wp:align>
                </wp:positionH>
                <wp:positionV relativeFrom="paragraph">
                  <wp:posOffset>-1368802</wp:posOffset>
                </wp:positionV>
                <wp:extent cx="7559675" cy="10680700"/>
                <wp:effectExtent l="0" t="0" r="3175" b="6350"/>
                <wp:wrapNone/>
                <wp:docPr id="4" name="Graphic 4"/>
                <wp:cNvGraphicFramePr/>
                <a:graphic xmlns:a="http://schemas.openxmlformats.org/drawingml/2006/main">
                  <a:graphicData uri="http://schemas.microsoft.com/office/word/2010/wordprocessingShape">
                    <wps:wsp>
                      <wps:cNvSpPr/>
                      <wps:spPr>
                        <a:xfrm>
                          <a:off x="0" y="0"/>
                          <a:ext cx="7559675"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a:graphicData>
                </a:graphic>
              </wp:anchor>
            </w:drawing>
          </mc:Choice>
          <mc:Fallback>
            <w:pict>
              <v:shape w14:anchorId="6F3ACF23" id="Graphic 4" o:spid="_x0000_s1026" style="position:absolute;margin-left:544.05pt;margin-top:-107.8pt;width:595.25pt;height:841pt;z-index:-251658237;visibility:visible;mso-wrap-style:square;mso-wrap-distance-left:9pt;mso-wrap-distance-top:0;mso-wrap-distance-right:9pt;mso-wrap-distance-bottom:0;mso-position-horizontal:right;mso-position-horizontal-relative:page;mso-position-vertical:absolute;mso-position-vertical-relative:text;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w10:wrap anchorx="page"/>
              </v:shape>
            </w:pict>
          </mc:Fallback>
        </mc:AlternateContent>
      </w:r>
      <w:r w:rsidRPr="00F842E6">
        <w:rPr>
          <w:noProof/>
        </w:rPr>
        <mc:AlternateContent>
          <mc:Choice Requires="wps">
            <w:drawing>
              <wp:anchor distT="0" distB="0" distL="114300" distR="114300" simplePos="0" relativeHeight="251658242" behindDoc="1" locked="0" layoutInCell="1" allowOverlap="1" wp14:anchorId="08CCE3B0" wp14:editId="4C08A741">
                <wp:simplePos x="0" y="0"/>
                <wp:positionH relativeFrom="page">
                  <wp:align>right</wp:align>
                </wp:positionH>
                <wp:positionV relativeFrom="paragraph">
                  <wp:posOffset>-1371600</wp:posOffset>
                </wp:positionV>
                <wp:extent cx="7559675" cy="10680700"/>
                <wp:effectExtent l="0" t="0" r="3175" b="6350"/>
                <wp:wrapNone/>
                <wp:docPr id="931935191" name="Graphic 3"/>
                <wp:cNvGraphicFramePr/>
                <a:graphic xmlns:a="http://schemas.openxmlformats.org/drawingml/2006/main">
                  <a:graphicData uri="http://schemas.microsoft.com/office/word/2010/wordprocessingShape">
                    <wps:wsp>
                      <wps:cNvSpPr/>
                      <wps:spPr>
                        <a:xfrm>
                          <a:off x="0" y="0"/>
                          <a:ext cx="7559675"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a:graphicData>
                </a:graphic>
              </wp:anchor>
            </w:drawing>
          </mc:Choice>
          <mc:Fallback>
            <w:pict>
              <v:shape w14:anchorId="551CA8DF" id="Graphic 3" o:spid="_x0000_s1026" style="position:absolute;margin-left:544.05pt;margin-top:-108pt;width:595.25pt;height:841pt;z-index:-251658238;visibility:visible;mso-wrap-style:square;mso-wrap-distance-left:9pt;mso-wrap-distance-top:0;mso-wrap-distance-right:9pt;mso-wrap-distance-bottom:0;mso-position-horizontal:right;mso-position-horizontal-relative:page;mso-position-vertical:absolute;mso-position-vertical-relative:text;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w10:wrap anchorx="page"/>
              </v:shape>
            </w:pict>
          </mc:Fallback>
        </mc:AlternateContent>
      </w:r>
      <w:r w:rsidR="00BD15A0" w:rsidRPr="00F842E6">
        <w:rPr>
          <w:noProof/>
        </w:rPr>
        <mc:AlternateContent>
          <mc:Choice Requires="wps">
            <w:drawing>
              <wp:anchor distT="0" distB="0" distL="0" distR="0" simplePos="0" relativeHeight="251658240" behindDoc="1" locked="0" layoutInCell="1" allowOverlap="1" wp14:anchorId="4BF8FC01" wp14:editId="7C4D51D4">
                <wp:simplePos x="0" y="0"/>
                <wp:positionH relativeFrom="page">
                  <wp:align>left</wp:align>
                </wp:positionH>
                <wp:positionV relativeFrom="page">
                  <wp:align>top</wp:align>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0CD0A279" id="Graphic 1" o:spid="_x0000_s1026" style="position:absolute;margin-left:0;margin-top:0;width:595.25pt;height:841.9pt;z-index:-251658240;visibility:visible;mso-wrap-style:square;mso-wrap-distance-left:0;mso-wrap-distance-top:0;mso-wrap-distance-right:0;mso-wrap-distance-bottom:0;mso-position-horizontal:left;mso-position-horizontal-relative:page;mso-position-vertical:top;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" path="m7559992,l,,,10692003r7559992,l7559992,xe" fillcolor="#1c4174" stroked="f">
                <v:path arrowok="t"/>
                <w10:wrap anchorx="page" anchory="page"/>
              </v:shape>
            </w:pict>
          </mc:Fallback>
        </mc:AlternateContent>
      </w:r>
      <w:r w:rsidR="00471576" w:rsidRPr="00E447FE">
        <w:rPr>
          <w:rFonts w:ascii="Avenir Next LT Pro" w:eastAsia="Calibri" w:hAnsi="Avenir Next LT Pro" w:cs="Calibri"/>
          <w:noProof/>
          <w:color w:val="1B4076"/>
        </w:rPr>
        <mc:AlternateContent>
          <mc:Choice Requires="wpg">
            <w:drawing>
              <wp:anchor distT="0" distB="0" distL="114300" distR="114300" simplePos="0" relativeHeight="251658246" behindDoc="0" locked="0" layoutInCell="1" allowOverlap="1" wp14:anchorId="21973C50" wp14:editId="40D3AFF5">
                <wp:simplePos x="0" y="0"/>
                <wp:positionH relativeFrom="page">
                  <wp:posOffset>5796951</wp:posOffset>
                </wp:positionH>
                <wp:positionV relativeFrom="topMargin">
                  <wp:posOffset>267419</wp:posOffset>
                </wp:positionV>
                <wp:extent cx="1558410" cy="1535502"/>
                <wp:effectExtent l="0" t="0" r="3810" b="7620"/>
                <wp:wrapSquare wrapText="bothSides"/>
                <wp:docPr id="1957654043" name="Group 1957654043"/>
                <wp:cNvGraphicFramePr/>
                <a:graphic xmlns:a="http://schemas.openxmlformats.org/drawingml/2006/main">
                  <a:graphicData uri="http://schemas.microsoft.com/office/word/2010/wordprocessingGroup">
                    <wpg:wgp>
                      <wpg:cNvGrpSpPr/>
                      <wpg:grpSpPr>
                        <a:xfrm>
                          <a:off x="0" y="0"/>
                          <a:ext cx="1558410" cy="1535502"/>
                          <a:chOff x="0" y="0"/>
                          <a:chExt cx="1728216" cy="1655064"/>
                        </a:xfrm>
                      </wpg:grpSpPr>
                      <wps:wsp>
                        <wps:cNvPr id="1807262886" name="Shape 7038"/>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1415640966" name="Shape 685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286595" name="Shape 685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1634090964" name="Shape 685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1684414042" name="Shape 685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427588970" name="Shape 685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5749760" name="Shape 686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81170051" name="Shape 686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9351090" name="Shape 686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0421824" name="Shape 686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733805" name="Shape 686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4115376" name="Shape 686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7008836" name="Shape 686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093973" name="Shape 686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DA054C7" id="Group 1957654043" o:spid="_x0000_s1026" style="position:absolute;margin-left:456.45pt;margin-top:21.05pt;width:122.7pt;height:120.9pt;z-index:251658246;mso-position-horizontal-relative:page;mso-position-vertical-relative:top-margin-area;mso-width-relative:margin;mso-height-relative:margin"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">
                <v:shape id="Shape 7038"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" path="m,l1728216,r,1655064l,1655064,,e" fillcolor="#1b4076" stroked="f" strokeweight="0">
                  <v:fill opacity="9766f"/>
                  <v:stroke miterlimit="83231f" joinstyle="miter"/>
                  <v:path arrowok="t" textboxrect="0,0,1728216,1655064"/>
                </v:shape>
                <v:shape id="Shape 685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5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5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5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5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6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" path="m21806,l50521,v1422,,2120,711,1777,2311l33147,98730v-178,1244,-1054,1956,-2299,1956l2134,100686c711,100686,,99974,355,98374l19507,1956c19685,533,20561,,21806,xe" stroked="f" strokeweight="0">
                  <v:stroke miterlimit="83231f" joinstyle="miter"/>
                  <v:path arrowok="t" textboxrect="0,0,52641,100686"/>
                </v:shape>
                <v:shape id="Shape 686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6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6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" path="m18605,c29769,,37211,7798,37211,17539v,9753,-7442,17551,-18606,17551c7442,35090,,27292,,17539,,7798,7442,,18605,xe" stroked="f" strokeweight="0">
                  <v:stroke miterlimit="83231f" joinstyle="miter"/>
                  <v:path arrowok="t" textboxrect="0,0,37211,35090"/>
                </v:shape>
                <v:shape id="Shape 686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6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6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6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margin"/>
              </v:group>
            </w:pict>
          </mc:Fallback>
        </mc:AlternateContent>
      </w:r>
      <w:bookmarkEnd w:id="0"/>
    </w:p>
    <w:p w14:paraId="63B9DDE0" w14:textId="77777777" w:rsidR="00427619" w:rsidRDefault="00427619" w:rsidP="00651802">
      <w:pPr>
        <w:pStyle w:val="ForsideOverSkriftGr"/>
        <w:jc w:val="both"/>
        <w:rPr>
          <w:lang w:val="en-GB"/>
        </w:rPr>
      </w:pPr>
    </w:p>
    <w:p w14:paraId="4B1023EE" w14:textId="77777777" w:rsidR="00427619" w:rsidRDefault="00427619" w:rsidP="00651802">
      <w:pPr>
        <w:pStyle w:val="ForsideUnderOverSkriftGr"/>
        <w:jc w:val="both"/>
        <w:rPr>
          <w:lang w:val="en-GB"/>
        </w:rPr>
      </w:pPr>
    </w:p>
    <w:p w14:paraId="27D8335E" w14:textId="77777777" w:rsidR="00427619" w:rsidRDefault="00427619" w:rsidP="00651802">
      <w:pPr>
        <w:jc w:val="both"/>
        <w:rPr>
          <w:lang w:val="en-GB" w:eastAsia="en-GB"/>
        </w:rPr>
      </w:pPr>
    </w:p>
    <w:p w14:paraId="64DCF09A" w14:textId="77777777" w:rsidR="00427619" w:rsidRDefault="00427619" w:rsidP="00651802">
      <w:pPr>
        <w:jc w:val="both"/>
        <w:rPr>
          <w:lang w:val="en-GB" w:eastAsia="en-GB"/>
        </w:rPr>
      </w:pPr>
    </w:p>
    <w:p w14:paraId="2BAF7273" w14:textId="77777777" w:rsidR="00427619" w:rsidRDefault="00427619" w:rsidP="00651802">
      <w:pPr>
        <w:jc w:val="both"/>
        <w:rPr>
          <w:lang w:val="en-GB" w:eastAsia="en-GB"/>
        </w:rPr>
      </w:pPr>
    </w:p>
    <w:p w14:paraId="4DF263E1" w14:textId="77777777" w:rsidR="00427619" w:rsidRDefault="00427619" w:rsidP="00651802">
      <w:pPr>
        <w:jc w:val="both"/>
        <w:rPr>
          <w:lang w:val="en-GB" w:eastAsia="en-GB"/>
        </w:rPr>
      </w:pPr>
    </w:p>
    <w:p w14:paraId="6ACEC6D8" w14:textId="77777777" w:rsidR="00427619" w:rsidRDefault="00427619" w:rsidP="00651802">
      <w:pPr>
        <w:jc w:val="both"/>
        <w:rPr>
          <w:lang w:val="en-GB" w:eastAsia="en-GB"/>
        </w:rPr>
      </w:pPr>
    </w:p>
    <w:p w14:paraId="74A479A9" w14:textId="77777777" w:rsidR="00427619" w:rsidRDefault="00427619" w:rsidP="00651802">
      <w:pPr>
        <w:jc w:val="both"/>
        <w:rPr>
          <w:lang w:val="en-GB" w:eastAsia="en-GB"/>
        </w:rPr>
      </w:pPr>
    </w:p>
    <w:p w14:paraId="70055C55" w14:textId="77777777" w:rsidR="00427619" w:rsidRDefault="00427619" w:rsidP="00651802">
      <w:pPr>
        <w:jc w:val="both"/>
        <w:rPr>
          <w:lang w:val="en-GB" w:eastAsia="en-GB"/>
        </w:rPr>
      </w:pPr>
    </w:p>
    <w:p w14:paraId="4FB61DB0" w14:textId="77777777" w:rsidR="00427619" w:rsidRDefault="00427619" w:rsidP="00651802">
      <w:pPr>
        <w:jc w:val="both"/>
        <w:rPr>
          <w:lang w:val="en-GB" w:eastAsia="en-GB"/>
        </w:rPr>
      </w:pPr>
    </w:p>
    <w:p w14:paraId="7709C0AD" w14:textId="77777777" w:rsidR="00427619" w:rsidRDefault="00427619" w:rsidP="00651802">
      <w:pPr>
        <w:jc w:val="both"/>
        <w:rPr>
          <w:lang w:val="en-GB" w:eastAsia="en-GB"/>
        </w:rPr>
      </w:pPr>
    </w:p>
    <w:p w14:paraId="2A2FED3B" w14:textId="77777777" w:rsidR="00427619" w:rsidRDefault="00427619" w:rsidP="00651802">
      <w:pPr>
        <w:jc w:val="both"/>
        <w:rPr>
          <w:lang w:val="en-GB" w:eastAsia="en-GB"/>
        </w:rPr>
      </w:pPr>
    </w:p>
    <w:p w14:paraId="7C51EE32" w14:textId="77777777" w:rsidR="00427619" w:rsidRDefault="00427619" w:rsidP="00651802">
      <w:pPr>
        <w:jc w:val="both"/>
        <w:rPr>
          <w:lang w:val="en-GB" w:eastAsia="en-GB"/>
        </w:rPr>
      </w:pPr>
    </w:p>
    <w:p w14:paraId="28336159" w14:textId="77777777" w:rsidR="00427619" w:rsidRDefault="00427619" w:rsidP="00651802">
      <w:pPr>
        <w:jc w:val="both"/>
        <w:rPr>
          <w:lang w:val="en-GB" w:eastAsia="en-GB"/>
        </w:rPr>
      </w:pPr>
    </w:p>
    <w:p w14:paraId="3094B1BB" w14:textId="77777777" w:rsidR="00427619" w:rsidRDefault="00427619" w:rsidP="00651802">
      <w:pPr>
        <w:jc w:val="both"/>
        <w:rPr>
          <w:lang w:val="en-GB" w:eastAsia="en-GB"/>
        </w:rPr>
      </w:pPr>
    </w:p>
    <w:p w14:paraId="050DB3A8" w14:textId="77777777" w:rsidR="00427619" w:rsidRDefault="00427619" w:rsidP="00651802">
      <w:pPr>
        <w:jc w:val="both"/>
        <w:rPr>
          <w:lang w:val="en-GB" w:eastAsia="en-GB"/>
        </w:rPr>
      </w:pPr>
    </w:p>
    <w:p w14:paraId="395034CC" w14:textId="77777777" w:rsidR="00427619" w:rsidRPr="00427619" w:rsidRDefault="00427619" w:rsidP="00651802">
      <w:pPr>
        <w:jc w:val="both"/>
        <w:rPr>
          <w:lang w:val="en-GB" w:eastAsia="en-GB"/>
        </w:rPr>
      </w:pPr>
    </w:p>
    <w:p w14:paraId="76D2A13B" w14:textId="4AF58BAB" w:rsidR="009D21C9" w:rsidRPr="007F64D0" w:rsidRDefault="009D21C9" w:rsidP="00651802">
      <w:pPr>
        <w:pStyle w:val="ForsideUnderOverSkriftGr"/>
        <w:jc w:val="both"/>
        <w:rPr>
          <w:rFonts w:ascii="Avenir Next LT Pro" w:hAnsi="Avenir Next LT Pro"/>
          <w:color w:val="1B4076"/>
          <w:sz w:val="22"/>
          <w:szCs w:val="22"/>
          <w:lang w:val="en-GB"/>
        </w:rPr>
      </w:pPr>
    </w:p>
    <w:p w14:paraId="36146D42" w14:textId="4493DEB1" w:rsidR="00EC02F6" w:rsidRDefault="00EC02F6" w:rsidP="00651802">
      <w:pPr>
        <w:spacing w:line="240" w:lineRule="auto"/>
        <w:ind w:left="-1170"/>
        <w:jc w:val="both"/>
        <w:rPr>
          <w:rFonts w:ascii="Avenir Next LT Pro" w:hAnsi="Avenir Next LT Pro"/>
          <w:b/>
          <w:bCs/>
          <w:color w:val="BAE5F2"/>
          <w:sz w:val="104"/>
          <w:szCs w:val="104"/>
          <w:lang w:val="en-GB"/>
        </w:rPr>
      </w:pPr>
    </w:p>
    <w:p w14:paraId="098058C3" w14:textId="5FDA1AC3" w:rsidR="007130BE" w:rsidRPr="003E2E16" w:rsidRDefault="005E1F75" w:rsidP="00651802">
      <w:pPr>
        <w:spacing w:line="240" w:lineRule="auto"/>
        <w:jc w:val="both"/>
        <w:rPr>
          <w:rFonts w:ascii="Arial" w:hAnsi="Arial" w:cs="Arial"/>
          <w:b/>
          <w:bCs/>
          <w:color w:val="1B4076"/>
          <w:sz w:val="106"/>
          <w:szCs w:val="106"/>
          <w:lang w:val="en-GB" w:eastAsia="en-GB"/>
        </w:rPr>
      </w:pPr>
      <w:r w:rsidRPr="003E2E16">
        <w:rPr>
          <w:rFonts w:ascii="Arial" w:hAnsi="Arial" w:cs="Arial"/>
          <w:b/>
          <w:bCs/>
          <w:noProof/>
          <w:color w:val="BAE5F2"/>
          <w:sz w:val="106"/>
          <w:szCs w:val="106"/>
        </w:rPr>
        <w:drawing>
          <wp:anchor distT="0" distB="0" distL="114300" distR="114300" simplePos="0" relativeHeight="251658244" behindDoc="0" locked="0" layoutInCell="1" allowOverlap="0" wp14:anchorId="451B85FC" wp14:editId="69BB25D4">
            <wp:simplePos x="0" y="0"/>
            <wp:positionH relativeFrom="margin">
              <wp:posOffset>-504825</wp:posOffset>
            </wp:positionH>
            <wp:positionV relativeFrom="margin">
              <wp:posOffset>6567968</wp:posOffset>
            </wp:positionV>
            <wp:extent cx="7522845" cy="1099820"/>
            <wp:effectExtent l="0" t="0" r="1905" b="5080"/>
            <wp:wrapThrough wrapText="bothSides">
              <wp:wrapPolygon edited="0">
                <wp:start x="0" y="0"/>
                <wp:lineTo x="0" y="21326"/>
                <wp:lineTo x="21551" y="21326"/>
                <wp:lineTo x="21551"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22845"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2F6" w:rsidRPr="003E2E16">
        <w:rPr>
          <w:rFonts w:ascii="Arial" w:hAnsi="Arial" w:cs="Arial"/>
          <w:b/>
          <w:bCs/>
          <w:noProof/>
          <w:color w:val="BAE5F2"/>
          <w:sz w:val="106"/>
          <w:szCs w:val="106"/>
        </w:rPr>
        <mc:AlternateContent>
          <mc:Choice Requires="wps">
            <w:drawing>
              <wp:anchor distT="0" distB="0" distL="114300" distR="114300" simplePos="0" relativeHeight="251658245" behindDoc="0" locked="0" layoutInCell="1" allowOverlap="1" wp14:anchorId="7CC83EF3" wp14:editId="5D9529F1">
                <wp:simplePos x="0" y="0"/>
                <wp:positionH relativeFrom="margin">
                  <wp:align>left</wp:align>
                </wp:positionH>
                <wp:positionV relativeFrom="paragraph">
                  <wp:posOffset>1636180</wp:posOffset>
                </wp:positionV>
                <wp:extent cx="5979294" cy="76200"/>
                <wp:effectExtent l="0" t="0" r="21590" b="19050"/>
                <wp:wrapThrough wrapText="bothSides">
                  <wp:wrapPolygon edited="0">
                    <wp:start x="0" y="0"/>
                    <wp:lineTo x="0" y="21600"/>
                    <wp:lineTo x="21609" y="21600"/>
                    <wp:lineTo x="21609" y="0"/>
                    <wp:lineTo x="0" y="0"/>
                  </wp:wrapPolygon>
                </wp:wrapThrough>
                <wp:docPr id="1321122139"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w:pict>
              <v:shape w14:anchorId="33020C5D" id="Graphic 10" o:spid="_x0000_s1026" style="position:absolute;margin-left:0;margin-top:128.85pt;width:470.8pt;height:6pt;z-index:251667456;visibility:visible;mso-wrap-style:square;mso-wrap-distance-left:9pt;mso-wrap-distance-top:0;mso-wrap-distance-right:9pt;mso-wrap-distance-bottom:0;mso-position-horizontal:left;mso-position-horizontal-relative:margin;mso-position-vertical:absolute;mso-position-vertical-relative:text;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w10:wrap type="through" anchorx="margin"/>
              </v:shape>
            </w:pict>
          </mc:Fallback>
        </mc:AlternateContent>
      </w:r>
      <w:r w:rsidR="00EC02F6" w:rsidRPr="003E2E16">
        <w:rPr>
          <w:rFonts w:ascii="Arial" w:hAnsi="Arial" w:cs="Arial"/>
          <w:b/>
          <w:bCs/>
          <w:color w:val="BAE5F2"/>
          <w:sz w:val="106"/>
          <w:szCs w:val="106"/>
          <w:lang w:val="en-GB"/>
        </w:rPr>
        <w:t xml:space="preserve">Disclosure </w:t>
      </w:r>
      <w:r w:rsidR="00BA7B64">
        <w:rPr>
          <w:rFonts w:ascii="Arial" w:hAnsi="Arial" w:cs="Arial"/>
          <w:b/>
          <w:bCs/>
          <w:color w:val="BAE5F2"/>
          <w:sz w:val="106"/>
          <w:szCs w:val="106"/>
          <w:lang w:val="en-GB"/>
        </w:rPr>
        <w:br/>
      </w:r>
      <w:r w:rsidR="00EC02F6" w:rsidRPr="003E2E16">
        <w:rPr>
          <w:rFonts w:ascii="Arial" w:hAnsi="Arial" w:cs="Arial"/>
          <w:b/>
          <w:bCs/>
          <w:color w:val="BAE5F2"/>
          <w:sz w:val="106"/>
          <w:szCs w:val="106"/>
          <w:lang w:val="en-GB"/>
        </w:rPr>
        <w:t>Committee Charter</w:t>
      </w:r>
      <w:r w:rsidR="00EC02F6" w:rsidRPr="003E2E16">
        <w:rPr>
          <w:rFonts w:ascii="Arial" w:hAnsi="Arial" w:cs="Arial"/>
          <w:b/>
          <w:bCs/>
          <w:noProof/>
          <w:color w:val="BAE5F2"/>
          <w:sz w:val="106"/>
          <w:szCs w:val="106"/>
        </w:rPr>
        <w:t xml:space="preserve"> </w:t>
      </w:r>
      <w:r w:rsidR="007130BE" w:rsidRPr="003E2E16">
        <w:rPr>
          <w:rFonts w:ascii="Arial" w:hAnsi="Arial" w:cs="Arial"/>
          <w:b/>
          <w:bCs/>
          <w:color w:val="1B4076"/>
          <w:sz w:val="106"/>
          <w:szCs w:val="106"/>
          <w:lang w:val="en-GB"/>
        </w:rPr>
        <w:br w:type="page"/>
      </w:r>
    </w:p>
    <w:p w14:paraId="5BB02B67" w14:textId="648B4761"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lastRenderedPageBreak/>
        <w:t>Establishment and purpose</w:t>
      </w:r>
    </w:p>
    <w:p w14:paraId="45EC4932" w14:textId="43155202"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 xml:space="preserve">The Executive Management of BioMar Group A/S, CVR no. 38 57 06 17 (the “Company” and together with its subsidiaries the “Group”) has established a disclosure committee (the “Disclosure Committee”). </w:t>
      </w:r>
    </w:p>
    <w:p w14:paraId="6B5D9491" w14:textId="4D2A8239"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 xml:space="preserve">The objective of the Disclosure Committee is to assist the Executive Management and the Board of Directors in ensuring compliance with the Company’s disclosure obligations and other obligations in relation to Inside Information, including specifically to (i) identify Inside Information, (ii) provide recommendations on immediate disclosure or delay of disclosure of Inside Information, and (iii) assist in relation to drafting and publication of company announcements so as to ensure the Company’s compliance with its disclosure obligations. </w:t>
      </w:r>
    </w:p>
    <w:p w14:paraId="71F1B312" w14:textId="6B05E5E3"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 xml:space="preserve">Unless otherwise defined herein, the defined terms in this Disclosure Committee Charter shall have the same meaning as in the Company’s Internal Rules for compliance with its disclosure obligations and the Internal Rules on handling of Inside Information and trading in the Company’s Shares and other Financial Instruments. </w:t>
      </w:r>
    </w:p>
    <w:p w14:paraId="3547E187" w14:textId="4251097F"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 xml:space="preserve">Inside Information is defined in </w:t>
      </w:r>
      <w:r w:rsidRPr="007F64D0">
        <w:rPr>
          <w:rFonts w:ascii="Avenir Next LT Pro" w:hAnsi="Avenir Next LT Pro"/>
          <w:b/>
          <w:color w:val="1B4076"/>
          <w:sz w:val="22"/>
          <w:szCs w:val="22"/>
          <w:lang w:val="en-GB"/>
        </w:rPr>
        <w:t>Appendix B</w:t>
      </w:r>
      <w:r w:rsidRPr="007F64D0">
        <w:rPr>
          <w:rFonts w:ascii="Avenir Next LT Pro" w:hAnsi="Avenir Next LT Pro"/>
          <w:color w:val="1B4076"/>
          <w:sz w:val="22"/>
          <w:szCs w:val="22"/>
          <w:lang w:val="en-GB"/>
        </w:rPr>
        <w:t xml:space="preserve"> of the Company’s Internal Rules. The Executive Management may together with the Disclosure Committee set out certain guidelines on disclosure thresholds for certain events/issues to assist the Disclosure Committee in identifying whether a matter constitutes Inside Information.</w:t>
      </w:r>
    </w:p>
    <w:p w14:paraId="5456AE27" w14:textId="786DEFFA" w:rsidR="002C221C" w:rsidRPr="007F64D0" w:rsidRDefault="00B13F5F" w:rsidP="00651802">
      <w:pPr>
        <w:pStyle w:val="Heading2"/>
        <w:spacing w:after="240"/>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 xml:space="preserve">In addition to the general obligation to disclose Inside Information, the Company is subject to certain specific disclosure obligations that require the Company to inform the market as further set out in </w:t>
      </w:r>
      <w:r w:rsidRPr="007F64D0">
        <w:rPr>
          <w:rFonts w:ascii="Avenir Next LT Pro" w:hAnsi="Avenir Next LT Pro"/>
          <w:b/>
          <w:color w:val="1B4076"/>
          <w:sz w:val="22"/>
          <w:szCs w:val="22"/>
          <w:lang w:val="en-GB"/>
        </w:rPr>
        <w:t>Schedule 8.1</w:t>
      </w:r>
      <w:r w:rsidRPr="007F64D0">
        <w:rPr>
          <w:rFonts w:ascii="Avenir Next LT Pro" w:hAnsi="Avenir Next LT Pro"/>
          <w:color w:val="1B4076"/>
          <w:sz w:val="22"/>
          <w:szCs w:val="22"/>
          <w:lang w:val="en-GB"/>
        </w:rPr>
        <w:t xml:space="preserve"> of the Company’s Internal Rules for compliance with its disclosure obligations.  </w:t>
      </w:r>
    </w:p>
    <w:p w14:paraId="4CB8A55F" w14:textId="77777777"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Members</w:t>
      </w:r>
    </w:p>
    <w:p w14:paraId="62AD16A2" w14:textId="3CF97578"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The Disclosure Committee shall consist of at least </w:t>
      </w:r>
      <w:r w:rsidRPr="003E65D8">
        <w:rPr>
          <w:rFonts w:ascii="Avenir Next LT Pro" w:hAnsi="Avenir Next LT Pro" w:cs="Calibri"/>
          <w:color w:val="1B4076"/>
          <w:sz w:val="22"/>
          <w:szCs w:val="22"/>
          <w:lang w:val="en-GB"/>
        </w:rPr>
        <w:t>t</w:t>
      </w:r>
      <w:r w:rsidR="00AE0AF7">
        <w:rPr>
          <w:rFonts w:ascii="Avenir Next LT Pro" w:hAnsi="Avenir Next LT Pro" w:cs="Calibri"/>
          <w:color w:val="1B4076"/>
          <w:sz w:val="22"/>
          <w:szCs w:val="22"/>
          <w:lang w:val="en-GB"/>
        </w:rPr>
        <w:t>hree</w:t>
      </w:r>
      <w:r w:rsidRPr="007F64D0">
        <w:rPr>
          <w:rFonts w:ascii="Avenir Next LT Pro" w:hAnsi="Avenir Next LT Pro" w:cs="Calibri"/>
          <w:color w:val="1B4076"/>
          <w:sz w:val="22"/>
          <w:szCs w:val="22"/>
          <w:lang w:val="en-GB"/>
        </w:rPr>
        <w:t xml:space="preserve"> members. The Disclosure Committee currently consists of the </w:t>
      </w:r>
      <w:r w:rsidR="000529B8">
        <w:rPr>
          <w:rFonts w:ascii="Avenir Next LT Pro" w:hAnsi="Avenir Next LT Pro" w:cs="Calibri"/>
          <w:color w:val="1B4076"/>
          <w:sz w:val="22"/>
          <w:szCs w:val="22"/>
          <w:lang w:val="en-GB"/>
        </w:rPr>
        <w:t>CEO,</w:t>
      </w:r>
      <w:r w:rsidR="00693A1C">
        <w:rPr>
          <w:rFonts w:ascii="Avenir Next LT Pro" w:hAnsi="Avenir Next LT Pro" w:cs="Calibri"/>
          <w:color w:val="1B4076"/>
          <w:sz w:val="22"/>
          <w:szCs w:val="22"/>
          <w:lang w:val="en-GB"/>
        </w:rPr>
        <w:t xml:space="preserve"> the</w:t>
      </w:r>
      <w:r w:rsidR="000529B8">
        <w:rPr>
          <w:rFonts w:ascii="Avenir Next LT Pro" w:hAnsi="Avenir Next LT Pro" w:cs="Calibri"/>
          <w:color w:val="1B4076"/>
          <w:sz w:val="22"/>
          <w:szCs w:val="22"/>
          <w:lang w:val="en-GB"/>
        </w:rPr>
        <w:t xml:space="preserve"> CFO, </w:t>
      </w:r>
      <w:r w:rsidR="00693A1C">
        <w:rPr>
          <w:rFonts w:ascii="Avenir Next LT Pro" w:hAnsi="Avenir Next LT Pro" w:cs="Calibri"/>
          <w:color w:val="1B4076"/>
          <w:sz w:val="22"/>
          <w:szCs w:val="22"/>
          <w:lang w:val="en-GB"/>
        </w:rPr>
        <w:t xml:space="preserve">the </w:t>
      </w:r>
      <w:r w:rsidRPr="007F64D0">
        <w:rPr>
          <w:rFonts w:ascii="Avenir Next LT Pro" w:hAnsi="Avenir Next LT Pro" w:cs="Calibri"/>
          <w:color w:val="1B4076"/>
          <w:sz w:val="22"/>
          <w:szCs w:val="22"/>
          <w:lang w:val="en-GB"/>
        </w:rPr>
        <w:t>Chief Legal Officer</w:t>
      </w:r>
      <w:r w:rsidR="008D0B50">
        <w:rPr>
          <w:rFonts w:ascii="Avenir Next LT Pro" w:hAnsi="Avenir Next LT Pro" w:cs="Calibri"/>
          <w:color w:val="1B4076"/>
          <w:sz w:val="22"/>
          <w:szCs w:val="22"/>
          <w:lang w:val="en-GB"/>
        </w:rPr>
        <w:t xml:space="preserve">, </w:t>
      </w:r>
      <w:r w:rsidR="002C6D26">
        <w:rPr>
          <w:rFonts w:ascii="Avenir Next LT Pro" w:hAnsi="Avenir Next LT Pro" w:cs="Calibri"/>
          <w:color w:val="1B4076"/>
          <w:sz w:val="22"/>
          <w:szCs w:val="22"/>
          <w:lang w:val="en-GB"/>
        </w:rPr>
        <w:t xml:space="preserve">VP Strategy, Business Development &amp; M&amp;A and </w:t>
      </w:r>
      <w:r w:rsidR="008D0B50">
        <w:rPr>
          <w:rFonts w:ascii="Avenir Next LT Pro" w:hAnsi="Avenir Next LT Pro" w:cs="Calibri"/>
          <w:color w:val="1B4076"/>
          <w:sz w:val="22"/>
          <w:szCs w:val="22"/>
          <w:lang w:val="en-GB"/>
        </w:rPr>
        <w:t>VP People, Purpose &amp; Communi</w:t>
      </w:r>
      <w:r w:rsidR="004F5214">
        <w:rPr>
          <w:rFonts w:ascii="Avenir Next LT Pro" w:hAnsi="Avenir Next LT Pro" w:cs="Calibri"/>
          <w:color w:val="1B4076"/>
          <w:sz w:val="22"/>
          <w:szCs w:val="22"/>
          <w:lang w:val="en-GB"/>
        </w:rPr>
        <w:t>c</w:t>
      </w:r>
      <w:r w:rsidR="008D0B50">
        <w:rPr>
          <w:rFonts w:ascii="Avenir Next LT Pro" w:hAnsi="Avenir Next LT Pro" w:cs="Calibri"/>
          <w:color w:val="1B4076"/>
          <w:sz w:val="22"/>
          <w:szCs w:val="22"/>
          <w:lang w:val="en-GB"/>
        </w:rPr>
        <w:t>ation</w:t>
      </w:r>
      <w:r w:rsidRPr="007D0D3B">
        <w:rPr>
          <w:rFonts w:ascii="Avenir Next LT Pro" w:hAnsi="Avenir Next LT Pro" w:cs="Calibri"/>
          <w:color w:val="1B4076"/>
          <w:sz w:val="22"/>
          <w:szCs w:val="22"/>
          <w:lang w:val="en-GB"/>
        </w:rPr>
        <w:t>.</w:t>
      </w:r>
      <w:r w:rsidRPr="007F64D0">
        <w:rPr>
          <w:rFonts w:ascii="Avenir Next LT Pro" w:hAnsi="Avenir Next LT Pro" w:cs="Calibri"/>
          <w:color w:val="1B4076"/>
          <w:sz w:val="22"/>
          <w:szCs w:val="22"/>
          <w:lang w:val="en-GB"/>
        </w:rPr>
        <w:t xml:space="preserve"> </w:t>
      </w:r>
    </w:p>
    <w:p w14:paraId="067522D1" w14:textId="54E7FE9D" w:rsidR="00D77B4B"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The </w:t>
      </w:r>
      <w:r w:rsidR="002E1B6F" w:rsidRPr="002E1B6F">
        <w:rPr>
          <w:rFonts w:ascii="Avenir Next LT Pro" w:hAnsi="Avenir Next LT Pro" w:cs="Calibri"/>
          <w:color w:val="1B4076"/>
          <w:sz w:val="22"/>
          <w:szCs w:val="22"/>
          <w:lang w:val="en-GB"/>
        </w:rPr>
        <w:t>Chief Legal Officer</w:t>
      </w:r>
      <w:r w:rsidRPr="002E1B6F">
        <w:rPr>
          <w:rFonts w:ascii="Avenir Next LT Pro" w:hAnsi="Avenir Next LT Pro" w:cs="Calibri"/>
          <w:color w:val="1B4076"/>
          <w:sz w:val="22"/>
          <w:szCs w:val="22"/>
          <w:lang w:val="en-GB"/>
        </w:rPr>
        <w:t xml:space="preserve"> shall</w:t>
      </w:r>
      <w:r w:rsidRPr="007F64D0">
        <w:rPr>
          <w:rFonts w:ascii="Avenir Next LT Pro" w:hAnsi="Avenir Next LT Pro" w:cs="Calibri"/>
          <w:color w:val="1B4076"/>
          <w:sz w:val="22"/>
          <w:szCs w:val="22"/>
          <w:lang w:val="en-GB"/>
        </w:rPr>
        <w:t xml:space="preserve"> act as Chair of the Disclosure Committee.</w:t>
      </w:r>
    </w:p>
    <w:p w14:paraId="2C5F263C" w14:textId="77777777"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Assignments</w:t>
      </w:r>
    </w:p>
    <w:p w14:paraId="594A99B9" w14:textId="77777777" w:rsidR="00B13F5F" w:rsidRPr="007F64D0" w:rsidRDefault="00B13F5F" w:rsidP="00651802">
      <w:pPr>
        <w:pStyle w:val="BrdtekstMedIndryk"/>
        <w:jc w:val="both"/>
        <w:rPr>
          <w:rFonts w:ascii="Avenir Next LT Pro" w:hAnsi="Avenir Next LT Pro" w:cstheme="minorHAnsi"/>
          <w:i/>
          <w:color w:val="1B4076"/>
          <w:sz w:val="22"/>
          <w:szCs w:val="22"/>
          <w:lang w:val="en-GB"/>
        </w:rPr>
      </w:pPr>
      <w:r w:rsidRPr="007F64D0">
        <w:rPr>
          <w:rFonts w:ascii="Avenir Next LT Pro" w:hAnsi="Avenir Next LT Pro" w:cstheme="minorHAnsi"/>
          <w:color w:val="1B4076"/>
          <w:sz w:val="22"/>
          <w:szCs w:val="22"/>
          <w:lang w:val="en-GB"/>
        </w:rPr>
        <w:t>The Disclosure Committee has the following assignments:</w:t>
      </w:r>
    </w:p>
    <w:p w14:paraId="1DF82474" w14:textId="77777777" w:rsidR="00B13F5F" w:rsidRPr="007F64D0" w:rsidRDefault="00B13F5F" w:rsidP="00651802">
      <w:pPr>
        <w:pStyle w:val="Niveau2"/>
        <w:jc w:val="both"/>
        <w:rPr>
          <w:rFonts w:ascii="Avenir Next LT Pro" w:hAnsi="Avenir Next LT Pro" w:cstheme="minorHAnsi"/>
          <w:bCs w:val="0"/>
          <w:color w:val="1B4076"/>
          <w:sz w:val="22"/>
          <w:szCs w:val="22"/>
          <w:lang w:val="en-GB"/>
        </w:rPr>
      </w:pPr>
      <w:r w:rsidRPr="007F64D0">
        <w:rPr>
          <w:rFonts w:ascii="Avenir Next LT Pro" w:hAnsi="Avenir Next LT Pro" w:cstheme="minorHAnsi"/>
          <w:bCs w:val="0"/>
          <w:color w:val="1B4076"/>
          <w:sz w:val="22"/>
          <w:szCs w:val="22"/>
          <w:lang w:val="en-GB"/>
        </w:rPr>
        <w:t xml:space="preserve">Identify Inside Information </w:t>
      </w:r>
    </w:p>
    <w:p w14:paraId="539B2C3D" w14:textId="77777777" w:rsidR="00B13F5F" w:rsidRPr="007F64D0" w:rsidRDefault="00B13F5F" w:rsidP="00651802">
      <w:pPr>
        <w:pStyle w:val="Opstilling-Bogstav"/>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Assist the Executive Management with establishing internal procedures to ensure that events or circumstances which may constitute Inside Information are reported to a member of the Disclosure Committee or the Executive Management and ensure that procedures are in place for timely updates on material developments of such matters.  </w:t>
      </w:r>
    </w:p>
    <w:p w14:paraId="02FCFF8C" w14:textId="771E5C59" w:rsidR="00B13F5F" w:rsidRPr="007F64D0" w:rsidRDefault="00B13F5F" w:rsidP="00651802">
      <w:pPr>
        <w:pStyle w:val="Opstilling-Bogstav"/>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Ensure establishment of confidentiality lists for events or circumstances which are likely to become Inside Information and that an </w:t>
      </w:r>
      <w:r w:rsidR="00531A76" w:rsidRPr="007F64D0">
        <w:rPr>
          <w:rFonts w:ascii="Avenir Next LT Pro" w:hAnsi="Avenir Next LT Pro" w:cstheme="minorHAnsi"/>
          <w:color w:val="1B4076"/>
          <w:sz w:val="22"/>
          <w:szCs w:val="22"/>
          <w:lang w:val="en-GB"/>
        </w:rPr>
        <w:t>A</w:t>
      </w:r>
      <w:r w:rsidRPr="007F64D0">
        <w:rPr>
          <w:rFonts w:ascii="Avenir Next LT Pro" w:hAnsi="Avenir Next LT Pro" w:cstheme="minorHAnsi"/>
          <w:color w:val="1B4076"/>
          <w:sz w:val="22"/>
          <w:szCs w:val="22"/>
          <w:lang w:val="en-GB"/>
        </w:rPr>
        <w:t>d-</w:t>
      </w:r>
      <w:r w:rsidR="00531A76" w:rsidRPr="007F64D0">
        <w:rPr>
          <w:rFonts w:ascii="Avenir Next LT Pro" w:hAnsi="Avenir Next LT Pro" w:cstheme="minorHAnsi"/>
          <w:color w:val="1B4076"/>
          <w:sz w:val="22"/>
          <w:szCs w:val="22"/>
          <w:lang w:val="en-GB"/>
        </w:rPr>
        <w:t>H</w:t>
      </w:r>
      <w:r w:rsidRPr="007F64D0">
        <w:rPr>
          <w:rFonts w:ascii="Avenir Next LT Pro" w:hAnsi="Avenir Next LT Pro" w:cstheme="minorHAnsi"/>
          <w:color w:val="1B4076"/>
          <w:sz w:val="22"/>
          <w:szCs w:val="22"/>
          <w:lang w:val="en-GB"/>
        </w:rPr>
        <w:t xml:space="preserve">oc Insider List is set up when it is determined that the matter constitutes Inside Information. For the avoidance of doubt, an </w:t>
      </w:r>
      <w:r w:rsidR="00531A76" w:rsidRPr="007F64D0">
        <w:rPr>
          <w:rFonts w:ascii="Avenir Next LT Pro" w:hAnsi="Avenir Next LT Pro" w:cstheme="minorHAnsi"/>
          <w:color w:val="1B4076"/>
          <w:sz w:val="22"/>
          <w:szCs w:val="22"/>
          <w:lang w:val="en-GB"/>
        </w:rPr>
        <w:t>A</w:t>
      </w:r>
      <w:r w:rsidRPr="007F64D0">
        <w:rPr>
          <w:rFonts w:ascii="Avenir Next LT Pro" w:hAnsi="Avenir Next LT Pro" w:cstheme="minorHAnsi"/>
          <w:color w:val="1B4076"/>
          <w:sz w:val="22"/>
          <w:szCs w:val="22"/>
          <w:lang w:val="en-GB"/>
        </w:rPr>
        <w:t>d-</w:t>
      </w:r>
      <w:r w:rsidR="00531A76" w:rsidRPr="007F64D0">
        <w:rPr>
          <w:rFonts w:ascii="Avenir Next LT Pro" w:hAnsi="Avenir Next LT Pro" w:cstheme="minorHAnsi"/>
          <w:color w:val="1B4076"/>
          <w:sz w:val="22"/>
          <w:szCs w:val="22"/>
          <w:lang w:val="en-GB"/>
        </w:rPr>
        <w:t>H</w:t>
      </w:r>
      <w:r w:rsidRPr="007F64D0">
        <w:rPr>
          <w:rFonts w:ascii="Avenir Next LT Pro" w:hAnsi="Avenir Next LT Pro" w:cstheme="minorHAnsi"/>
          <w:color w:val="1B4076"/>
          <w:sz w:val="22"/>
          <w:szCs w:val="22"/>
          <w:lang w:val="en-GB"/>
        </w:rPr>
        <w:t>oc In</w:t>
      </w:r>
      <w:r w:rsidRPr="007F64D0">
        <w:rPr>
          <w:rFonts w:ascii="Avenir Next LT Pro" w:hAnsi="Avenir Next LT Pro" w:cstheme="minorHAnsi"/>
          <w:color w:val="1B4076"/>
          <w:sz w:val="22"/>
          <w:szCs w:val="22"/>
          <w:lang w:val="en-GB"/>
        </w:rPr>
        <w:lastRenderedPageBreak/>
        <w:t xml:space="preserve">sider List must always be set up even in the event that only persons on the </w:t>
      </w:r>
      <w:r w:rsidR="00531A76" w:rsidRPr="007F64D0">
        <w:rPr>
          <w:rFonts w:ascii="Avenir Next LT Pro" w:hAnsi="Avenir Next LT Pro" w:cstheme="minorHAnsi"/>
          <w:color w:val="1B4076"/>
          <w:sz w:val="22"/>
          <w:szCs w:val="22"/>
          <w:lang w:val="en-GB"/>
        </w:rPr>
        <w:t>P</w:t>
      </w:r>
      <w:r w:rsidRPr="007F64D0">
        <w:rPr>
          <w:rFonts w:ascii="Avenir Next LT Pro" w:hAnsi="Avenir Next LT Pro" w:cstheme="minorHAnsi"/>
          <w:color w:val="1B4076"/>
          <w:sz w:val="22"/>
          <w:szCs w:val="22"/>
          <w:lang w:val="en-GB"/>
        </w:rPr>
        <w:t>ermanent Insider List are in possession of the specific piece of Inside Information.</w:t>
      </w:r>
      <w:r w:rsidR="00531A76" w:rsidRPr="007F64D0">
        <w:rPr>
          <w:rFonts w:ascii="Avenir Next LT Pro" w:hAnsi="Avenir Next LT Pro"/>
          <w:color w:val="1B4076"/>
          <w:sz w:val="22"/>
          <w:szCs w:val="22"/>
          <w:lang w:val="en-GB"/>
        </w:rPr>
        <w:t xml:space="preserve"> </w:t>
      </w:r>
      <w:r w:rsidR="00840BD8" w:rsidRPr="007F64D0">
        <w:rPr>
          <w:rFonts w:ascii="Avenir Next LT Pro" w:hAnsi="Avenir Next LT Pro" w:cstheme="minorHAnsi"/>
          <w:color w:val="1B4076"/>
          <w:sz w:val="22"/>
          <w:szCs w:val="22"/>
          <w:lang w:val="en-GB"/>
        </w:rPr>
        <w:t>If only persons included on the Permanent Insider List has access to the Inside Information, the Ad-Hoc Insider List can be left blank except for the description of the specific piece of Inside Information to which the Ad-Hoc Insider List relates.</w:t>
      </w:r>
    </w:p>
    <w:p w14:paraId="3EE45A1A" w14:textId="77777777" w:rsidR="00B13F5F" w:rsidRPr="007F64D0" w:rsidRDefault="00B13F5F" w:rsidP="00651802">
      <w:pPr>
        <w:pStyle w:val="Opstilling-Bogstav"/>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Monitor and review developments of material events and circumstances to assess whether the matter constitutes Inside Information. </w:t>
      </w:r>
    </w:p>
    <w:p w14:paraId="596172C9" w14:textId="77777777" w:rsidR="00B13F5F" w:rsidRPr="007F64D0" w:rsidRDefault="00B13F5F" w:rsidP="00651802">
      <w:pPr>
        <w:pStyle w:val="Niveau2"/>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Provide recommendations on immediate disclosure or delay of disclosure of Inside Information </w:t>
      </w:r>
    </w:p>
    <w:p w14:paraId="0A7D639D" w14:textId="510B28E8" w:rsidR="00B13F5F" w:rsidRPr="007F64D0" w:rsidRDefault="00B13F5F" w:rsidP="00651802">
      <w:pPr>
        <w:pStyle w:val="Opstilling-Bogstav"/>
        <w:numPr>
          <w:ilvl w:val="0"/>
          <w:numId w:val="22"/>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Consider whether an announcement of Inside Information is required to be published immediately or whether it would be permissible to delay the disclosure of Inside Information. If it is considered to recommend delaying disclosure, the Disclosure Committee shall follow the procedure set out in section </w:t>
      </w:r>
      <w:r w:rsidRPr="007F64D0">
        <w:rPr>
          <w:rFonts w:ascii="Avenir Next LT Pro" w:hAnsi="Avenir Next LT Pro" w:cstheme="minorHAnsi"/>
          <w:color w:val="1B4076"/>
          <w:sz w:val="22"/>
          <w:szCs w:val="22"/>
          <w:lang w:val="en-GB"/>
        </w:rPr>
        <w:fldChar w:fldCharType="begin"/>
      </w:r>
      <w:r w:rsidRPr="007F64D0">
        <w:rPr>
          <w:rFonts w:ascii="Avenir Next LT Pro" w:hAnsi="Avenir Next LT Pro" w:cstheme="minorHAnsi"/>
          <w:color w:val="1B4076"/>
          <w:sz w:val="22"/>
          <w:szCs w:val="22"/>
          <w:lang w:val="en-GB"/>
        </w:rPr>
        <w:instrText xml:space="preserve"> REF _Ref452978265 \r \h  \* MERGEFORMAT </w:instrText>
      </w:r>
      <w:r w:rsidRPr="007F64D0">
        <w:rPr>
          <w:rFonts w:ascii="Avenir Next LT Pro" w:hAnsi="Avenir Next LT Pro" w:cstheme="minorHAnsi"/>
          <w:color w:val="1B4076"/>
          <w:sz w:val="22"/>
          <w:szCs w:val="22"/>
          <w:lang w:val="en-GB"/>
        </w:rPr>
      </w:r>
      <w:r w:rsidRPr="007F64D0">
        <w:rPr>
          <w:rFonts w:ascii="Avenir Next LT Pro" w:hAnsi="Avenir Next LT Pro" w:cstheme="minorHAnsi"/>
          <w:color w:val="1B4076"/>
          <w:sz w:val="22"/>
          <w:szCs w:val="22"/>
          <w:lang w:val="en-GB"/>
        </w:rPr>
        <w:fldChar w:fldCharType="separate"/>
      </w:r>
      <w:r w:rsidR="007E0C0D">
        <w:rPr>
          <w:rFonts w:ascii="Avenir Next LT Pro" w:hAnsi="Avenir Next LT Pro" w:cstheme="minorHAnsi"/>
          <w:color w:val="1B4076"/>
          <w:sz w:val="22"/>
          <w:szCs w:val="22"/>
          <w:lang w:val="en-GB"/>
        </w:rPr>
        <w:t>3.3</w:t>
      </w:r>
      <w:r w:rsidRPr="007F64D0">
        <w:rPr>
          <w:rFonts w:ascii="Avenir Next LT Pro" w:hAnsi="Avenir Next LT Pro" w:cstheme="minorHAnsi"/>
          <w:color w:val="1B4076"/>
          <w:sz w:val="22"/>
          <w:szCs w:val="22"/>
          <w:lang w:val="en-GB"/>
        </w:rPr>
        <w:fldChar w:fldCharType="end"/>
      </w:r>
      <w:r w:rsidRPr="007F64D0">
        <w:rPr>
          <w:rFonts w:ascii="Avenir Next LT Pro" w:hAnsi="Avenir Next LT Pro" w:cstheme="minorHAnsi"/>
          <w:color w:val="1B4076"/>
          <w:sz w:val="22"/>
          <w:szCs w:val="22"/>
          <w:lang w:val="en-GB"/>
        </w:rPr>
        <w:t xml:space="preserve"> below.  </w:t>
      </w:r>
    </w:p>
    <w:p w14:paraId="0763224E" w14:textId="77777777" w:rsidR="00B13F5F" w:rsidRPr="007F64D0" w:rsidRDefault="00B13F5F" w:rsidP="00651802">
      <w:pPr>
        <w:pStyle w:val="Niveau2"/>
        <w:jc w:val="both"/>
        <w:rPr>
          <w:rFonts w:ascii="Avenir Next LT Pro" w:hAnsi="Avenir Next LT Pro" w:cstheme="minorHAnsi"/>
          <w:color w:val="1B4076"/>
          <w:sz w:val="22"/>
          <w:szCs w:val="22"/>
          <w:lang w:val="en-GB"/>
        </w:rPr>
      </w:pPr>
      <w:bookmarkStart w:id="1" w:name="_Ref452978265"/>
      <w:r w:rsidRPr="007F64D0">
        <w:rPr>
          <w:rFonts w:ascii="Avenir Next LT Pro" w:hAnsi="Avenir Next LT Pro" w:cstheme="minorHAnsi"/>
          <w:color w:val="1B4076"/>
          <w:sz w:val="22"/>
          <w:szCs w:val="22"/>
          <w:lang w:val="en-GB"/>
        </w:rPr>
        <w:t>Process for delay of disclosure</w:t>
      </w:r>
      <w:bookmarkEnd w:id="1"/>
      <w:r w:rsidRPr="007F64D0">
        <w:rPr>
          <w:rFonts w:ascii="Avenir Next LT Pro" w:hAnsi="Avenir Next LT Pro" w:cstheme="minorHAnsi"/>
          <w:color w:val="1B4076"/>
          <w:sz w:val="22"/>
          <w:szCs w:val="22"/>
          <w:lang w:val="en-GB"/>
        </w:rPr>
        <w:t xml:space="preserve"> of Inside Information</w:t>
      </w:r>
    </w:p>
    <w:p w14:paraId="05D67D83" w14:textId="3C94EA3C" w:rsidR="00D33000" w:rsidRPr="007F64D0" w:rsidRDefault="001138B9" w:rsidP="00651802">
      <w:pPr>
        <w:pStyle w:val="Opstilling-Bogstav"/>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Applicable from 5 June 2026, c</w:t>
      </w:r>
      <w:r w:rsidR="00D33000" w:rsidRPr="007F64D0">
        <w:rPr>
          <w:rFonts w:ascii="Avenir Next LT Pro" w:hAnsi="Avenir Next LT Pro" w:cstheme="minorHAnsi"/>
          <w:color w:val="1B4076"/>
          <w:sz w:val="22"/>
          <w:szCs w:val="22"/>
          <w:lang w:val="en-GB"/>
        </w:rPr>
        <w:t>onsider whether the Inside Information is deemed part of a protracted process, in which case disclosure may not be triggered until the final event or circumstance has occurred. In such case the rules on delay of disclosure do no</w:t>
      </w:r>
      <w:r w:rsidR="00F03256">
        <w:rPr>
          <w:rFonts w:ascii="Avenir Next LT Pro" w:hAnsi="Avenir Next LT Pro" w:cstheme="minorHAnsi"/>
          <w:color w:val="1B4076"/>
          <w:sz w:val="22"/>
          <w:szCs w:val="22"/>
          <w:lang w:val="en-GB"/>
        </w:rPr>
        <w:t>t</w:t>
      </w:r>
      <w:r w:rsidR="00D33000" w:rsidRPr="007F64D0">
        <w:rPr>
          <w:rFonts w:ascii="Avenir Next LT Pro" w:hAnsi="Avenir Next LT Pro" w:cstheme="minorHAnsi"/>
          <w:color w:val="1B4076"/>
          <w:sz w:val="22"/>
          <w:szCs w:val="22"/>
          <w:lang w:val="en-GB"/>
        </w:rPr>
        <w:t xml:space="preserve"> apply, however rules on insider lists, insider trading and leakage statements continue to apply.</w:t>
      </w:r>
    </w:p>
    <w:p w14:paraId="0127BA85" w14:textId="77777777" w:rsidR="00B13F5F" w:rsidRPr="007F64D0" w:rsidRDefault="00B13F5F" w:rsidP="00651802">
      <w:pPr>
        <w:pStyle w:val="Opstilling-Bogstav"/>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Consider and present a recommendation to the Executive Management and, if relevant, the Chair of the Board of Directors on whether conditions for delay of disclosure are satisfied, including (i) identify the legitimate interests of the Company that are likely to be prejudiced by immediate disclosure, (ii) establish that the delay of disclosure is not likely to mislead the public, and (iii) confirm that the Company has taken adequate measures to ensure the confidentiality of the information. </w:t>
      </w:r>
    </w:p>
    <w:p w14:paraId="6C2B2BEC" w14:textId="72D48071" w:rsidR="00B13F5F" w:rsidRPr="007F64D0" w:rsidRDefault="00B13F5F" w:rsidP="00651802">
      <w:pPr>
        <w:pStyle w:val="Opstilling-Bogstav"/>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Consider and record the date and time when the information is considered Inside Information. </w:t>
      </w:r>
    </w:p>
    <w:p w14:paraId="4F40F1FF" w14:textId="77777777" w:rsidR="00B13F5F" w:rsidRPr="007F64D0" w:rsidRDefault="00B13F5F" w:rsidP="00651802">
      <w:pPr>
        <w:pStyle w:val="Opstilling-Bogstav"/>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Consider when the Inside Information is likely to be disclosed. </w:t>
      </w:r>
    </w:p>
    <w:p w14:paraId="0990B35C" w14:textId="77777777" w:rsidR="00B13F5F" w:rsidRPr="007F64D0" w:rsidRDefault="00B13F5F" w:rsidP="00651802">
      <w:pPr>
        <w:pStyle w:val="Opstilling-Bogstav"/>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Prepare and continuously update the Log set out in </w:t>
      </w:r>
      <w:r w:rsidRPr="007F64D0">
        <w:rPr>
          <w:rFonts w:ascii="Avenir Next LT Pro" w:hAnsi="Avenir Next LT Pro" w:cstheme="minorHAnsi"/>
          <w:b/>
          <w:bCs/>
          <w:color w:val="1B4076"/>
          <w:sz w:val="22"/>
          <w:szCs w:val="22"/>
          <w:lang w:val="en-GB"/>
        </w:rPr>
        <w:t>Schedule 2</w:t>
      </w:r>
      <w:r w:rsidRPr="007F64D0">
        <w:rPr>
          <w:rFonts w:ascii="Avenir Next LT Pro" w:hAnsi="Avenir Next LT Pro" w:cstheme="minorHAnsi"/>
          <w:color w:val="1B4076"/>
          <w:sz w:val="22"/>
          <w:szCs w:val="22"/>
          <w:lang w:val="en-GB"/>
        </w:rPr>
        <w:t xml:space="preserve">, and ensure ongoing monitoring of the conditions for delay, including instructions of relevant employees to provide relevant updates to the Disclosure Committee. </w:t>
      </w:r>
    </w:p>
    <w:p w14:paraId="0F3D7D3B" w14:textId="77777777" w:rsidR="00B13F5F" w:rsidRPr="007F64D0" w:rsidRDefault="00B13F5F" w:rsidP="00651802">
      <w:pPr>
        <w:pStyle w:val="Opstilling-Bogstav"/>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Ensure that a draft leakage announcement is prepared, if relevant. </w:t>
      </w:r>
    </w:p>
    <w:p w14:paraId="44FA0BBD" w14:textId="77777777" w:rsidR="00B13F5F" w:rsidRPr="007F64D0" w:rsidRDefault="00B13F5F" w:rsidP="00651802">
      <w:pPr>
        <w:pStyle w:val="Opstilling-Bogstav"/>
        <w:numPr>
          <w:ilvl w:val="0"/>
          <w:numId w:val="23"/>
        </w:numPr>
        <w:jc w:val="both"/>
        <w:rPr>
          <w:rFonts w:ascii="Avenir Next LT Pro" w:hAnsi="Avenir Next LT Pro" w:cstheme="minorHAnsi"/>
          <w:color w:val="1B4076"/>
          <w:sz w:val="22"/>
          <w:szCs w:val="22"/>
          <w:lang w:val="en-GB"/>
        </w:rPr>
      </w:pPr>
      <w:r w:rsidRPr="007F64D0">
        <w:rPr>
          <w:rFonts w:ascii="Avenir Next LT Pro" w:hAnsi="Avenir Next LT Pro" w:cstheme="minorHAnsi"/>
          <w:color w:val="1B4076"/>
          <w:sz w:val="22"/>
          <w:szCs w:val="22"/>
          <w:lang w:val="en-GB"/>
        </w:rPr>
        <w:t xml:space="preserve">Assist on disclosure of the leakage announcement or full announcement in the event of a leakage of Inside Information of which disclosure has been delayed or a sufficiently accurate market rumour regarding such Inside Information. </w:t>
      </w:r>
    </w:p>
    <w:p w14:paraId="3B885C8F" w14:textId="79FF02E6" w:rsidR="00823C1F" w:rsidRPr="007F64D0" w:rsidRDefault="00823C1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Keep majority shareholder informed of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including when such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is delayed </w:t>
      </w:r>
    </w:p>
    <w:p w14:paraId="7B2E9E62" w14:textId="629B9964" w:rsidR="00823C1F" w:rsidRPr="007F64D0" w:rsidRDefault="00823C1F" w:rsidP="00651802">
      <w:pPr>
        <w:pStyle w:val="Opstilling-Bogstav"/>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For as long as the Company has a controlling shareholder with a separate listing, it is likely that any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within the Company will also constitute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A491C"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nformation within the controlling shareholder. To the extent possible and legally permissible, the Com</w:t>
      </w:r>
      <w:r w:rsidRPr="007F64D0">
        <w:rPr>
          <w:rFonts w:ascii="Avenir Next LT Pro" w:hAnsi="Avenir Next LT Pro" w:cs="Calibri"/>
          <w:color w:val="1B4076"/>
          <w:sz w:val="22"/>
          <w:szCs w:val="22"/>
          <w:lang w:val="en-GB"/>
        </w:rPr>
        <w:lastRenderedPageBreak/>
        <w:t xml:space="preserve">pany shall seek to coordinate with the controlling shareholder in terms of release of company announcements containing </w:t>
      </w:r>
      <w:r w:rsidR="00E04201"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04201"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or, as a minimum, inform the controlling shareholder of the Company’s release of </w:t>
      </w:r>
      <w:r w:rsidR="00E04201"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nside </w:t>
      </w:r>
      <w:r w:rsidR="00E04201" w:rsidRPr="007F64D0">
        <w:rPr>
          <w:rFonts w:ascii="Avenir Next LT Pro" w:hAnsi="Avenir Next LT Pro" w:cs="Calibri"/>
          <w:color w:val="1B4076"/>
          <w:sz w:val="22"/>
          <w:szCs w:val="22"/>
          <w:lang w:val="en-GB"/>
        </w:rPr>
        <w:t>I</w:t>
      </w:r>
      <w:r w:rsidRPr="007F64D0">
        <w:rPr>
          <w:rFonts w:ascii="Avenir Next LT Pro" w:hAnsi="Avenir Next LT Pro" w:cs="Calibri"/>
          <w:color w:val="1B4076"/>
          <w:sz w:val="22"/>
          <w:szCs w:val="22"/>
          <w:lang w:val="en-GB"/>
        </w:rPr>
        <w:t xml:space="preserve">nformation prior to such release. </w:t>
      </w:r>
    </w:p>
    <w:p w14:paraId="47A11A31" w14:textId="1A43F12F"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Process for company announcements and notification of delay </w:t>
      </w:r>
    </w:p>
    <w:p w14:paraId="0A769D0D" w14:textId="7964068A" w:rsidR="00B13F5F" w:rsidRPr="007F64D0" w:rsidRDefault="00B13F5F" w:rsidP="00651802">
      <w:pPr>
        <w:pStyle w:val="Opstilling-Bogstav"/>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When disclosure is required immediately, ensure that a company announcement is produced as soon as possible and that the draft company announcement is reviewed by the Disclosure Committee, the Executive Management and other relevant individuals</w:t>
      </w:r>
      <w:r w:rsidR="00823C1F" w:rsidRPr="007F64D0">
        <w:rPr>
          <w:rFonts w:ascii="Avenir Next LT Pro" w:hAnsi="Avenir Next LT Pro" w:cs="Calibri"/>
          <w:color w:val="1B4076"/>
          <w:sz w:val="22"/>
          <w:szCs w:val="22"/>
          <w:lang w:val="en-GB"/>
        </w:rPr>
        <w:t>, including the controlling shareholder,</w:t>
      </w:r>
      <w:r w:rsidRPr="007F64D0">
        <w:rPr>
          <w:rFonts w:ascii="Avenir Next LT Pro" w:hAnsi="Avenir Next LT Pro" w:cs="Calibri"/>
          <w:color w:val="1B4076"/>
          <w:sz w:val="22"/>
          <w:szCs w:val="22"/>
          <w:lang w:val="en-GB"/>
        </w:rPr>
        <w:t xml:space="preserve"> as well as, if time allows, the Chair of the Board of Directors and/or the Board of Directors. </w:t>
      </w:r>
    </w:p>
    <w:p w14:paraId="0373A7A2" w14:textId="00835160" w:rsidR="00B13F5F" w:rsidRPr="007F64D0" w:rsidRDefault="001C6634" w:rsidP="00651802">
      <w:pPr>
        <w:pStyle w:val="Opstilling-Bogstav"/>
        <w:numPr>
          <w:ilvl w:val="0"/>
          <w:numId w:val="24"/>
        </w:numPr>
        <w:jc w:val="both"/>
        <w:rPr>
          <w:rFonts w:ascii="Avenir Next LT Pro" w:hAnsi="Avenir Next LT Pro" w:cs="Calibri"/>
          <w:color w:val="1B4076"/>
          <w:sz w:val="22"/>
          <w:szCs w:val="22"/>
          <w:lang w:val="en-GB"/>
        </w:rPr>
      </w:pPr>
      <w:r>
        <w:rPr>
          <w:rFonts w:ascii="Avenir Next LT Pro" w:hAnsi="Avenir Next LT Pro" w:cs="Calibri"/>
          <w:color w:val="1B4076"/>
          <w:sz w:val="22"/>
          <w:szCs w:val="22"/>
          <w:lang w:val="en-GB"/>
        </w:rPr>
        <w:t>The Chief Legal Officer</w:t>
      </w:r>
      <w:r w:rsidR="00B13F5F" w:rsidRPr="007F64D0">
        <w:rPr>
          <w:rFonts w:ascii="Avenir Next LT Pro" w:hAnsi="Avenir Next LT Pro" w:cs="Calibri"/>
          <w:color w:val="1B4076"/>
          <w:sz w:val="22"/>
          <w:szCs w:val="22"/>
          <w:lang w:val="en-GB"/>
        </w:rPr>
        <w:t xml:space="preserve"> shall assist with the process of submitting company announcements through the publication system made available by Nasdaq Copenhagen and to the Danish Financial Supervisory Authority (when required), including controlling, immediately following the release, that the relevant material is available through Nasdaq Copenhagen and/or the Danish Financial Supervisory Authority, and on the Company’s website.</w:t>
      </w:r>
    </w:p>
    <w:p w14:paraId="06F2B644" w14:textId="77777777" w:rsidR="00B13F5F" w:rsidRPr="007F64D0" w:rsidRDefault="00B13F5F" w:rsidP="00651802">
      <w:pPr>
        <w:pStyle w:val="Opstilling-Bogstav"/>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Notify the Danish Financial Supervisory Authority through the Officially Appointed Mechanism (“OAM”) if the disclosure of Inside Information has been delayed using the template notification form and procedure set out in </w:t>
      </w:r>
      <w:r w:rsidRPr="007F64D0">
        <w:rPr>
          <w:rFonts w:ascii="Avenir Next LT Pro" w:hAnsi="Avenir Next LT Pro" w:cs="Calibri"/>
          <w:b/>
          <w:bCs/>
          <w:color w:val="1B4076"/>
          <w:sz w:val="22"/>
          <w:szCs w:val="22"/>
          <w:lang w:val="en-GB"/>
        </w:rPr>
        <w:t>Schedule 3</w:t>
      </w:r>
      <w:r w:rsidRPr="007F64D0">
        <w:rPr>
          <w:rFonts w:ascii="Avenir Next LT Pro" w:hAnsi="Avenir Next LT Pro" w:cs="Calibri"/>
          <w:color w:val="1B4076"/>
          <w:sz w:val="22"/>
          <w:szCs w:val="22"/>
          <w:lang w:val="en-GB"/>
        </w:rPr>
        <w:t xml:space="preserve">.  </w:t>
      </w:r>
    </w:p>
    <w:p w14:paraId="2846FBF6" w14:textId="77777777" w:rsidR="00B13F5F" w:rsidRPr="007F64D0" w:rsidRDefault="00B13F5F" w:rsidP="00651802">
      <w:pPr>
        <w:pStyle w:val="Opstilling-Bogstav"/>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Prepare an explanation on the fulfilment of the conditions for delay of disclosure in accordance with the Log. </w:t>
      </w:r>
    </w:p>
    <w:p w14:paraId="463CDB1E" w14:textId="77777777" w:rsidR="00B13F5F" w:rsidRPr="007F64D0" w:rsidRDefault="00B13F5F" w:rsidP="00651802">
      <w:pPr>
        <w:pStyle w:val="Opstilling-Bogstav"/>
        <w:numPr>
          <w:ilvl w:val="0"/>
          <w:numId w:val="24"/>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Submit the explanation to the Danish Financial Supervisory Authority, if requested, following approval of the explanation by the Executive Management and, if relevant, the Chair of the Board of Directors. </w:t>
      </w:r>
    </w:p>
    <w:p w14:paraId="27AEE411" w14:textId="77777777"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Process in relation to financial results and outlook </w:t>
      </w:r>
    </w:p>
    <w:p w14:paraId="7B7035AA" w14:textId="29F893C3" w:rsidR="00B13F5F" w:rsidRPr="007F64D0" w:rsidRDefault="00B13F5F" w:rsidP="00651802">
      <w:pPr>
        <w:pStyle w:val="Opstilling-Bogstav"/>
        <w:numPr>
          <w:ilvl w:val="0"/>
          <w:numId w:val="25"/>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During the process of the preparation of the financial results, including </w:t>
      </w:r>
      <w:r w:rsidR="00350205" w:rsidRPr="007F64D0">
        <w:rPr>
          <w:rFonts w:ascii="Avenir Next LT Pro" w:hAnsi="Avenir Next LT Pro" w:cs="Calibri"/>
          <w:color w:val="1B4076"/>
          <w:sz w:val="22"/>
          <w:szCs w:val="22"/>
          <w:lang w:val="en-GB"/>
        </w:rPr>
        <w:t>quarterly reports</w:t>
      </w:r>
      <w:r w:rsidRPr="007F64D0">
        <w:rPr>
          <w:rFonts w:ascii="Avenir Next LT Pro" w:hAnsi="Avenir Next LT Pro" w:cs="Calibri"/>
          <w:color w:val="1B4076"/>
          <w:sz w:val="22"/>
          <w:szCs w:val="22"/>
          <w:lang w:val="en-GB"/>
        </w:rPr>
        <w:t xml:space="preserve">, assess whether the Company’s financial results constitute Inside Information and in the affirmative consider whether the Company is able to delay the disclosure of Inside Information or if an announcement is required earlier than scheduled in the Company’s financial calendar. </w:t>
      </w:r>
    </w:p>
    <w:p w14:paraId="1AC7C4A1" w14:textId="77777777" w:rsidR="00B13F5F" w:rsidRPr="007F64D0" w:rsidRDefault="00B13F5F" w:rsidP="00651802">
      <w:pPr>
        <w:pStyle w:val="Opstilling-Bogstav"/>
        <w:numPr>
          <w:ilvl w:val="0"/>
          <w:numId w:val="25"/>
        </w:numPr>
        <w:jc w:val="both"/>
        <w:rPr>
          <w:rFonts w:ascii="Avenir Next LT Pro" w:hAnsi="Avenir Next LT Pro" w:cs="Calibri"/>
          <w:bCs/>
          <w:iCs/>
          <w:color w:val="1B4076"/>
          <w:sz w:val="22"/>
          <w:szCs w:val="22"/>
          <w:lang w:val="en-GB"/>
        </w:rPr>
      </w:pPr>
      <w:r w:rsidRPr="007F64D0">
        <w:rPr>
          <w:rFonts w:ascii="Avenir Next LT Pro" w:hAnsi="Avenir Next LT Pro" w:cs="Calibri"/>
          <w:bCs/>
          <w:iCs/>
          <w:color w:val="1B4076"/>
          <w:sz w:val="22"/>
          <w:szCs w:val="22"/>
          <w:lang w:val="en-GB"/>
        </w:rPr>
        <w:t xml:space="preserve">Ensure, that in the event that the Company’s financial results or financial position unexpectedly and significantly deviates from a reasonable assessment made on the basis of information previously disclosed by the Company, that the Company as soon as possible discloses information thereon in a company announcement if the deviation is considered Inside Information. </w:t>
      </w:r>
    </w:p>
    <w:p w14:paraId="49A39CF9" w14:textId="736BB254"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The Disclosure Committee may delegate specific administrative tasks to designated employees of the Company. </w:t>
      </w:r>
    </w:p>
    <w:p w14:paraId="0F1E9488" w14:textId="26644C3A"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The Disclosure Committee may engage external advisors to assist the Disclosure Committee. The costs of such external advisors shall be paid by the Company. </w:t>
      </w:r>
    </w:p>
    <w:p w14:paraId="3D90C65A" w14:textId="3DEABE08"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The Disclosure Committee may contact and consult Nasdaq Copenhagen’s surveillance function in case of doubt, including in situations of potentials leaks of inside information.</w:t>
      </w:r>
    </w:p>
    <w:p w14:paraId="1A6F31E1" w14:textId="77777777"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lastRenderedPageBreak/>
        <w:t>Meetings</w:t>
      </w:r>
    </w:p>
    <w:p w14:paraId="6C2C744D" w14:textId="5CBC967C"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The Disclosure Committee meets regularly and on an ad-hoc basis to fulfil its duties. </w:t>
      </w:r>
    </w:p>
    <w:p w14:paraId="5FC0773D" w14:textId="230B4CDC"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Meetings shall be held when deemed necessary by the Chair of the Disclosure Committee or any other member of the Disclosure Committee. Meetings may be held in writing or by electronic means of communication (e.g. telephone or video conference), unless such format is incompatible with the matters subject to discussion.</w:t>
      </w:r>
    </w:p>
    <w:p w14:paraId="702C3F67" w14:textId="3F1004ED"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The Disclosure Committee forms a quorum when at least t</w:t>
      </w:r>
      <w:r w:rsidR="00DC3A1E">
        <w:rPr>
          <w:rFonts w:ascii="Avenir Next LT Pro" w:hAnsi="Avenir Next LT Pro" w:cs="Calibri"/>
          <w:color w:val="1B4076"/>
          <w:sz w:val="22"/>
          <w:szCs w:val="22"/>
          <w:lang w:val="en-GB"/>
        </w:rPr>
        <w:t>hree</w:t>
      </w:r>
      <w:r w:rsidRPr="007F64D0">
        <w:rPr>
          <w:rFonts w:ascii="Avenir Next LT Pro" w:hAnsi="Avenir Next LT Pro" w:cs="Calibri"/>
          <w:color w:val="1B4076"/>
          <w:sz w:val="22"/>
          <w:szCs w:val="22"/>
          <w:lang w:val="en-GB"/>
        </w:rPr>
        <w:t xml:space="preserve"> of its members are represented.</w:t>
      </w:r>
    </w:p>
    <w:p w14:paraId="44A832C8" w14:textId="3684DD2B"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The Chair of the Disclosure Committee shall convene the meetings and determine the agenda which shall to the extent possible be sent to the members in advance of each meeting. </w:t>
      </w:r>
    </w:p>
    <w:p w14:paraId="39AAD09A" w14:textId="1A1A6474" w:rsidR="00350205" w:rsidRPr="003C5A7C" w:rsidRDefault="00B13F5F" w:rsidP="003C5A7C">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Members of the Board of Directors and the Executive Management as well as relevant employees and external parties (e.g. advisors) </w:t>
      </w:r>
      <w:r w:rsidR="007A112E" w:rsidRPr="007F64D0">
        <w:rPr>
          <w:rFonts w:ascii="Avenir Next LT Pro" w:hAnsi="Avenir Next LT Pro" w:cs="Calibri"/>
          <w:color w:val="1B4076"/>
          <w:sz w:val="22"/>
          <w:szCs w:val="22"/>
          <w:lang w:val="en-GB"/>
        </w:rPr>
        <w:t xml:space="preserve">and representatives of </w:t>
      </w:r>
      <w:r w:rsidR="003C4F44" w:rsidRPr="007F64D0">
        <w:rPr>
          <w:rFonts w:ascii="Avenir Next LT Pro" w:hAnsi="Avenir Next LT Pro" w:cs="Calibri"/>
          <w:color w:val="1B4076"/>
          <w:sz w:val="22"/>
          <w:szCs w:val="22"/>
          <w:lang w:val="en-GB"/>
        </w:rPr>
        <w:t>the</w:t>
      </w:r>
      <w:r w:rsidR="007A112E" w:rsidRPr="007F64D0">
        <w:rPr>
          <w:rFonts w:ascii="Avenir Next LT Pro" w:hAnsi="Avenir Next LT Pro" w:cs="Calibri"/>
          <w:color w:val="1B4076"/>
          <w:sz w:val="22"/>
          <w:szCs w:val="22"/>
          <w:lang w:val="en-GB"/>
        </w:rPr>
        <w:t xml:space="preserve"> controlling shareholder </w:t>
      </w:r>
      <w:r w:rsidRPr="007F64D0">
        <w:rPr>
          <w:rFonts w:ascii="Avenir Next LT Pro" w:hAnsi="Avenir Next LT Pro" w:cs="Calibri"/>
          <w:color w:val="1B4076"/>
          <w:sz w:val="22"/>
          <w:szCs w:val="22"/>
          <w:lang w:val="en-GB"/>
        </w:rPr>
        <w:t>may participate in the meetings of the Disclosure Committee except in relation to matters which concerns the relevant member or the relevant member otherwise has a conflict of interest. Members of the Executive Management shall attend the meeting of the Disclosure Committee if requested.</w:t>
      </w:r>
      <w:r w:rsidR="00705D09">
        <w:rPr>
          <w:rFonts w:ascii="Avenir Next LT Pro" w:hAnsi="Avenir Next LT Pro" w:cs="Calibri"/>
          <w:color w:val="1B4076"/>
          <w:sz w:val="22"/>
          <w:szCs w:val="22"/>
          <w:lang w:val="en-GB"/>
        </w:rPr>
        <w:t xml:space="preserve"> </w:t>
      </w:r>
    </w:p>
    <w:p w14:paraId="221B6F31" w14:textId="77777777"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Reporting</w:t>
      </w:r>
    </w:p>
    <w:p w14:paraId="5B75C355" w14:textId="76DB65F0" w:rsidR="00350205"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The Disclosure Committee will regularly inform the Executive Management on relevant matters. The Executive Management shall procure that relevant matters are reported to the Board of Directors.</w:t>
      </w:r>
    </w:p>
    <w:p w14:paraId="3F97910E" w14:textId="77777777" w:rsidR="002F0999" w:rsidRPr="007F64D0" w:rsidRDefault="002F0999"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Confidentiality</w:t>
      </w:r>
    </w:p>
    <w:p w14:paraId="1F417DDB" w14:textId="31684A16" w:rsidR="002F0999" w:rsidRPr="007F64D0" w:rsidRDefault="002F0999" w:rsidP="00651802">
      <w:pPr>
        <w:pStyle w:val="Niveau2"/>
        <w:jc w:val="both"/>
        <w:rPr>
          <w:rFonts w:ascii="Avenir Next LT Pro" w:hAnsi="Avenir Next LT Pro"/>
          <w:color w:val="1B4076"/>
          <w:sz w:val="22"/>
          <w:szCs w:val="22"/>
          <w:lang w:val="en-GB"/>
        </w:rPr>
      </w:pPr>
      <w:r w:rsidRPr="007F64D0">
        <w:rPr>
          <w:rFonts w:ascii="Avenir Next LT Pro" w:hAnsi="Avenir Next LT Pro"/>
          <w:color w:val="1B4076"/>
          <w:sz w:val="22"/>
          <w:szCs w:val="22"/>
          <w:lang w:val="en-GB"/>
        </w:rPr>
        <w:t xml:space="preserve">Members of the Disclosure Committee have a duty to keep confidential any information obtained in the capacity as a member of the Disclosure Committee and may under no circumstances, without permission of the Executive Management, disclose information that come to their knowledge in the course of performing the duties as member of the Disclosure Committee to persons outside of the Disclosure Committee. </w:t>
      </w:r>
    </w:p>
    <w:p w14:paraId="47C315D5" w14:textId="39990D14" w:rsidR="00B13F5F" w:rsidRPr="007F64D0" w:rsidRDefault="00B13F5F" w:rsidP="00651802">
      <w:pPr>
        <w:pStyle w:val="Heading1"/>
        <w:spacing w:after="240"/>
        <w:jc w:val="both"/>
        <w:rPr>
          <w:rFonts w:ascii="Avenir Next LT Pro" w:hAnsi="Avenir Next LT Pro" w:cs="Calibri"/>
          <w:color w:val="1B4076"/>
          <w:sz w:val="28"/>
          <w:szCs w:val="28"/>
          <w:lang w:val="en-GB"/>
        </w:rPr>
      </w:pPr>
      <w:r w:rsidRPr="007F64D0">
        <w:rPr>
          <w:rFonts w:ascii="Avenir Next LT Pro" w:hAnsi="Avenir Next LT Pro" w:cs="Calibri"/>
          <w:color w:val="1B4076"/>
          <w:sz w:val="28"/>
          <w:szCs w:val="28"/>
          <w:lang w:val="en-GB"/>
        </w:rPr>
        <w:t>Review of Charter</w:t>
      </w:r>
    </w:p>
    <w:p w14:paraId="27B3B5FE" w14:textId="1C3AA947" w:rsidR="00B13F5F" w:rsidRPr="007F64D0" w:rsidRDefault="00B13F5F" w:rsidP="00651802">
      <w:pPr>
        <w:pStyle w:val="Niveau2"/>
        <w:jc w:val="both"/>
        <w:rPr>
          <w:rFonts w:ascii="Avenir Next LT Pro" w:hAnsi="Avenir Next LT Pro" w:cs="Calibri"/>
          <w:color w:val="1B4076"/>
          <w:sz w:val="22"/>
          <w:szCs w:val="22"/>
          <w:lang w:val="en-GB"/>
        </w:rPr>
      </w:pPr>
      <w:bookmarkStart w:id="2" w:name="_Hlk148014907"/>
      <w:r w:rsidRPr="007F64D0">
        <w:rPr>
          <w:rFonts w:ascii="Avenir Next LT Pro" w:hAnsi="Avenir Next LT Pro" w:cs="Calibri"/>
          <w:color w:val="1B4076"/>
          <w:sz w:val="22"/>
          <w:szCs w:val="22"/>
          <w:lang w:val="en-GB"/>
        </w:rPr>
        <w:t>The Disclosure Committee shall review this Disclosure Committee Charter once every year. Amendments shall be approved by the Executive Management.</w:t>
      </w:r>
      <w:bookmarkEnd w:id="2"/>
    </w:p>
    <w:p w14:paraId="3459A80B" w14:textId="5BF8F103"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This Disclosure Committee Charter has been approved by the Executive Management on</w:t>
      </w:r>
      <w:r w:rsidR="00350205" w:rsidRPr="007F64D0">
        <w:rPr>
          <w:rFonts w:ascii="Avenir Next LT Pro" w:hAnsi="Avenir Next LT Pro" w:cs="Calibri"/>
          <w:color w:val="1B4076"/>
          <w:sz w:val="22"/>
          <w:szCs w:val="22"/>
          <w:lang w:val="en-GB"/>
        </w:rPr>
        <w:t xml:space="preserve"> </w:t>
      </w:r>
      <w:r w:rsidR="00363A2F">
        <w:rPr>
          <w:rFonts w:ascii="Avenir Next LT Pro" w:hAnsi="Avenir Next LT Pro" w:cs="Calibri"/>
          <w:color w:val="1B4076"/>
          <w:sz w:val="22"/>
          <w:szCs w:val="22"/>
          <w:lang w:val="en-GB"/>
        </w:rPr>
        <w:t>19 May</w:t>
      </w:r>
      <w:r w:rsidR="00350205" w:rsidRPr="007F64D0">
        <w:rPr>
          <w:rFonts w:ascii="Avenir Next LT Pro" w:hAnsi="Avenir Next LT Pro" w:cs="Calibri"/>
          <w:color w:val="1B4076"/>
          <w:sz w:val="22"/>
          <w:szCs w:val="22"/>
          <w:lang w:val="en-GB"/>
        </w:rPr>
        <w:t xml:space="preserve"> 2026</w:t>
      </w:r>
      <w:r w:rsidRPr="007F64D0">
        <w:rPr>
          <w:rFonts w:ascii="Avenir Next LT Pro" w:hAnsi="Avenir Next LT Pro" w:cs="Calibri"/>
          <w:color w:val="1B4076"/>
          <w:sz w:val="22"/>
          <w:szCs w:val="22"/>
          <w:lang w:val="en-GB"/>
        </w:rPr>
        <w:t>.</w:t>
      </w:r>
    </w:p>
    <w:p w14:paraId="6E906E82" w14:textId="77777777" w:rsidR="00B13F5F" w:rsidRPr="007F64D0" w:rsidRDefault="00B13F5F" w:rsidP="00651802">
      <w:pPr>
        <w:pStyle w:val="Niveau2"/>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br w:type="page"/>
      </w:r>
    </w:p>
    <w:p w14:paraId="35EC5A21" w14:textId="77777777" w:rsidR="00B13F5F" w:rsidRPr="00067044" w:rsidRDefault="00B13F5F" w:rsidP="00651802">
      <w:pPr>
        <w:pStyle w:val="Heading1"/>
        <w:jc w:val="both"/>
        <w:rPr>
          <w:rFonts w:ascii="Avenir Next LT Pro" w:hAnsi="Avenir Next LT Pro" w:cs="Calibri"/>
          <w:color w:val="1B4076"/>
          <w:sz w:val="28"/>
          <w:szCs w:val="28"/>
          <w:lang w:val="en-GB"/>
        </w:rPr>
      </w:pPr>
      <w:r w:rsidRPr="00067044">
        <w:rPr>
          <w:rFonts w:ascii="Avenir Next LT Pro" w:hAnsi="Avenir Next LT Pro" w:cs="Calibri"/>
          <w:color w:val="1B4076"/>
          <w:sz w:val="28"/>
          <w:szCs w:val="28"/>
          <w:lang w:val="en-GB"/>
        </w:rPr>
        <w:lastRenderedPageBreak/>
        <w:t xml:space="preserve">Schedule 1 – Definition of Inside Information </w:t>
      </w:r>
    </w:p>
    <w:p w14:paraId="474A62DA" w14:textId="77777777" w:rsidR="00B13F5F" w:rsidRPr="007F64D0" w:rsidRDefault="00B13F5F" w:rsidP="00651802">
      <w:pPr>
        <w:jc w:val="both"/>
        <w:rPr>
          <w:rFonts w:ascii="Avenir Next LT Pro" w:hAnsi="Avenir Next LT Pro" w:cs="Calibri"/>
          <w:color w:val="1B4076"/>
          <w:sz w:val="22"/>
          <w:szCs w:val="22"/>
          <w:lang w:val="en-GB" w:eastAsia="en-GB"/>
        </w:rPr>
      </w:pPr>
    </w:p>
    <w:p w14:paraId="0BBF2E40" w14:textId="77777777" w:rsidR="00B13F5F" w:rsidRPr="007F64D0" w:rsidRDefault="00B13F5F" w:rsidP="00651802">
      <w:pPr>
        <w:pStyle w:val="Header"/>
        <w:spacing w:after="240"/>
        <w:jc w:val="both"/>
        <w:rPr>
          <w:rFonts w:ascii="Avenir Next LT Pro" w:hAnsi="Avenir Next LT Pro" w:cs="Calibri"/>
          <w:b/>
          <w:color w:val="1B4076"/>
          <w:sz w:val="22"/>
          <w:szCs w:val="22"/>
          <w:lang w:val="en-GB"/>
        </w:rPr>
      </w:pPr>
      <w:r w:rsidRPr="007F64D0">
        <w:rPr>
          <w:rFonts w:ascii="Avenir Next LT Pro" w:hAnsi="Avenir Next LT Pro" w:cs="Calibri"/>
          <w:color w:val="1B4076"/>
          <w:sz w:val="22"/>
          <w:szCs w:val="22"/>
          <w:lang w:val="en-GB"/>
        </w:rPr>
        <w:t xml:space="preserve">Inside Information is information which is: </w:t>
      </w:r>
    </w:p>
    <w:p w14:paraId="405DF3B0" w14:textId="77777777" w:rsidR="00B13F5F" w:rsidRPr="007F64D0" w:rsidRDefault="00B13F5F" w:rsidP="00651802">
      <w:pPr>
        <w:pStyle w:val="Opstilling-Streg"/>
        <w:numPr>
          <w:ilvl w:val="0"/>
          <w:numId w:val="26"/>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Non-public; </w:t>
      </w:r>
    </w:p>
    <w:p w14:paraId="6F5A87BE" w14:textId="77777777" w:rsidR="00B13F5F" w:rsidRPr="007F64D0" w:rsidRDefault="00B13F5F" w:rsidP="00651802">
      <w:pPr>
        <w:pStyle w:val="Opstilling-Streg"/>
        <w:numPr>
          <w:ilvl w:val="0"/>
          <w:numId w:val="26"/>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Precise; </w:t>
      </w:r>
    </w:p>
    <w:p w14:paraId="7F1677EF" w14:textId="253418A3" w:rsidR="00B13F5F" w:rsidRPr="007F64D0" w:rsidRDefault="00B13F5F" w:rsidP="00651802">
      <w:pPr>
        <w:pStyle w:val="Opstilling-Streg"/>
        <w:numPr>
          <w:ilvl w:val="0"/>
          <w:numId w:val="26"/>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Relates directly or indirectly to </w:t>
      </w:r>
      <w:r w:rsidR="00F27CB2" w:rsidRPr="007F64D0">
        <w:rPr>
          <w:rFonts w:ascii="Avenir Next LT Pro" w:hAnsi="Avenir Next LT Pro" w:cs="Calibri"/>
          <w:color w:val="1B4076"/>
          <w:sz w:val="22"/>
          <w:szCs w:val="22"/>
          <w:lang w:val="en-GB"/>
        </w:rPr>
        <w:t>BioMar</w:t>
      </w:r>
      <w:r w:rsidRPr="007F64D0">
        <w:rPr>
          <w:rFonts w:ascii="Avenir Next LT Pro" w:hAnsi="Avenir Next LT Pro" w:cs="Calibri"/>
          <w:color w:val="1B4076"/>
          <w:sz w:val="22"/>
          <w:szCs w:val="22"/>
          <w:lang w:val="en-GB"/>
        </w:rPr>
        <w:t xml:space="preserve"> Group A/S or </w:t>
      </w:r>
      <w:r w:rsidR="00F27CB2" w:rsidRPr="007F64D0">
        <w:rPr>
          <w:rFonts w:ascii="Avenir Next LT Pro" w:hAnsi="Avenir Next LT Pro" w:cs="Calibri"/>
          <w:color w:val="1B4076"/>
          <w:sz w:val="22"/>
          <w:szCs w:val="22"/>
          <w:lang w:val="en-GB"/>
        </w:rPr>
        <w:t>BioMar</w:t>
      </w:r>
      <w:r w:rsidRPr="007F64D0">
        <w:rPr>
          <w:rFonts w:ascii="Avenir Next LT Pro" w:hAnsi="Avenir Next LT Pro" w:cs="Calibri"/>
          <w:color w:val="1B4076"/>
          <w:sz w:val="22"/>
          <w:szCs w:val="22"/>
          <w:lang w:val="en-GB"/>
        </w:rPr>
        <w:t xml:space="preserve"> Group A/S’ Financial Instruments; and</w:t>
      </w:r>
    </w:p>
    <w:p w14:paraId="1C040C07" w14:textId="34834516" w:rsidR="00B13F5F" w:rsidRPr="007F64D0" w:rsidRDefault="00B13F5F" w:rsidP="00651802">
      <w:pPr>
        <w:pStyle w:val="Opstilling-Streg"/>
        <w:numPr>
          <w:ilvl w:val="0"/>
          <w:numId w:val="26"/>
        </w:numPr>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If made public, would be likely to have a significant effect on the pricing of </w:t>
      </w:r>
      <w:r w:rsidR="00F27CB2" w:rsidRPr="007F64D0">
        <w:rPr>
          <w:rFonts w:ascii="Avenir Next LT Pro" w:hAnsi="Avenir Next LT Pro" w:cs="Calibri"/>
          <w:color w:val="1B4076"/>
          <w:sz w:val="22"/>
          <w:szCs w:val="22"/>
          <w:lang w:val="en-GB"/>
        </w:rPr>
        <w:t>BioMar</w:t>
      </w:r>
      <w:r w:rsidRPr="007F64D0">
        <w:rPr>
          <w:rFonts w:ascii="Avenir Next LT Pro" w:hAnsi="Avenir Next LT Pro" w:cs="Calibri"/>
          <w:color w:val="1B4076"/>
          <w:sz w:val="22"/>
          <w:szCs w:val="22"/>
          <w:lang w:val="en-GB"/>
        </w:rPr>
        <w:t xml:space="preserve"> Group A/S’ Financial Instruments.</w:t>
      </w:r>
    </w:p>
    <w:p w14:paraId="624E3A4A" w14:textId="77777777" w:rsidR="00B13F5F" w:rsidRPr="007F64D0" w:rsidRDefault="00B13F5F" w:rsidP="00651802">
      <w:pPr>
        <w:pStyle w:val="BodyText"/>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For further guidance, please refer to the definition of Inside Information in </w:t>
      </w:r>
      <w:r w:rsidRPr="007F64D0">
        <w:rPr>
          <w:rFonts w:ascii="Avenir Next LT Pro" w:hAnsi="Avenir Next LT Pro" w:cs="Calibri"/>
          <w:b/>
          <w:color w:val="1B4076"/>
          <w:sz w:val="22"/>
          <w:szCs w:val="22"/>
          <w:lang w:val="en-GB"/>
        </w:rPr>
        <w:t>Appendix B</w:t>
      </w:r>
      <w:r w:rsidRPr="007F64D0">
        <w:rPr>
          <w:rFonts w:ascii="Avenir Next LT Pro" w:hAnsi="Avenir Next LT Pro" w:cs="Calibri"/>
          <w:color w:val="1B4076"/>
          <w:sz w:val="22"/>
          <w:szCs w:val="22"/>
          <w:lang w:val="en-GB"/>
        </w:rPr>
        <w:t xml:space="preserve"> in the Internal Rules for the Company’s compliance with its disclosure obligations.</w:t>
      </w:r>
    </w:p>
    <w:p w14:paraId="6E1F093D" w14:textId="77777777" w:rsidR="00B13F5F" w:rsidRPr="007F64D0" w:rsidRDefault="00B13F5F" w:rsidP="00651802">
      <w:pPr>
        <w:spacing w:line="240" w:lineRule="auto"/>
        <w:jc w:val="both"/>
        <w:rPr>
          <w:rFonts w:ascii="Avenir Next LT Pro" w:hAnsi="Avenir Next LT Pro" w:cs="Calibri"/>
          <w:color w:val="1B4076"/>
          <w:sz w:val="22"/>
          <w:szCs w:val="22"/>
          <w:lang w:val="en-GB" w:eastAsia="en-GB"/>
        </w:rPr>
      </w:pPr>
      <w:r w:rsidRPr="007F64D0">
        <w:rPr>
          <w:rFonts w:ascii="Avenir Next LT Pro" w:hAnsi="Avenir Next LT Pro" w:cs="Calibri"/>
          <w:color w:val="1B4076"/>
          <w:sz w:val="22"/>
          <w:szCs w:val="22"/>
          <w:lang w:val="en-GB"/>
        </w:rPr>
        <w:br w:type="page"/>
      </w:r>
    </w:p>
    <w:p w14:paraId="37B259A1" w14:textId="77777777" w:rsidR="00B13F5F" w:rsidRPr="00067044" w:rsidRDefault="00B13F5F" w:rsidP="00651802">
      <w:pPr>
        <w:pStyle w:val="Heading1"/>
        <w:jc w:val="both"/>
        <w:rPr>
          <w:rFonts w:ascii="Avenir Next LT Pro" w:hAnsi="Avenir Next LT Pro" w:cs="Calibri"/>
          <w:color w:val="1B4076"/>
          <w:sz w:val="28"/>
          <w:szCs w:val="28"/>
          <w:lang w:val="en-GB"/>
        </w:rPr>
      </w:pPr>
      <w:r w:rsidRPr="00067044">
        <w:rPr>
          <w:rFonts w:ascii="Avenir Next LT Pro" w:hAnsi="Avenir Next LT Pro" w:cs="Calibri"/>
          <w:color w:val="1B4076"/>
          <w:sz w:val="28"/>
          <w:szCs w:val="28"/>
          <w:lang w:val="en-GB"/>
        </w:rPr>
        <w:lastRenderedPageBreak/>
        <w:t xml:space="preserve">Schedule 2 – Log for monitoring events or circumstances which may constitute Inside Information </w:t>
      </w:r>
    </w:p>
    <w:p w14:paraId="502541B1" w14:textId="6C93F627" w:rsidR="00B13F5F" w:rsidRPr="007F64D0" w:rsidRDefault="00B13F5F" w:rsidP="00651802">
      <w:pPr>
        <w:pStyle w:val="BodyText"/>
        <w:numPr>
          <w:ilvl w:val="0"/>
          <w:numId w:val="27"/>
        </w:numPr>
        <w:spacing w:before="280" w:after="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It is the assessment that immediate disclosure is likely to prejudice the legitimate interests of </w:t>
      </w:r>
      <w:r w:rsidR="00F27CB2" w:rsidRPr="007F64D0">
        <w:rPr>
          <w:rFonts w:ascii="Avenir Next LT Pro" w:hAnsi="Avenir Next LT Pro" w:cs="Calibri"/>
          <w:color w:val="1B4076"/>
          <w:sz w:val="22"/>
          <w:szCs w:val="22"/>
          <w:lang w:val="en-GB"/>
        </w:rPr>
        <w:t>BioMar</w:t>
      </w:r>
      <w:r w:rsidRPr="007F64D0">
        <w:rPr>
          <w:rFonts w:ascii="Avenir Next LT Pro" w:hAnsi="Avenir Next LT Pro" w:cs="Calibri"/>
          <w:color w:val="1B4076"/>
          <w:sz w:val="22"/>
          <w:szCs w:val="22"/>
          <w:lang w:val="en-GB"/>
        </w:rPr>
        <w:t xml:space="preserve"> Group A/S</w:t>
      </w:r>
      <w:r w:rsidRPr="007F64D0" w:rsidDel="002737B3">
        <w:rPr>
          <w:rFonts w:ascii="Avenir Next LT Pro" w:hAnsi="Avenir Next LT Pro" w:cs="Calibri"/>
          <w:color w:val="1B4076"/>
          <w:sz w:val="22"/>
          <w:szCs w:val="22"/>
          <w:lang w:val="en-GB"/>
        </w:rPr>
        <w:t xml:space="preserve"> </w:t>
      </w:r>
      <w:r w:rsidRPr="007F64D0">
        <w:rPr>
          <w:rFonts w:ascii="Avenir Next LT Pro" w:hAnsi="Avenir Next LT Pro" w:cs="Calibri"/>
          <w:color w:val="1B4076"/>
          <w:sz w:val="22"/>
          <w:szCs w:val="22"/>
          <w:lang w:val="en-GB"/>
        </w:rPr>
        <w:t xml:space="preserve">(the “Company”), as </w:t>
      </w:r>
      <w:r w:rsidRPr="007F64D0">
        <w:rPr>
          <w:rFonts w:ascii="Avenir Next LT Pro" w:hAnsi="Avenir Next LT Pro" w:cs="Calibri"/>
          <w:color w:val="1B4076"/>
          <w:sz w:val="22"/>
          <w:szCs w:val="22"/>
          <w:highlight w:val="lightGray"/>
          <w:lang w:val="en-GB"/>
        </w:rPr>
        <w:t>[</w:t>
      </w:r>
      <w:r w:rsidRPr="007F64D0">
        <w:rPr>
          <w:rFonts w:ascii="Avenir Next LT Pro" w:hAnsi="Avenir Next LT Pro" w:cs="Calibri"/>
          <w:color w:val="1B4076"/>
          <w:sz w:val="22"/>
          <w:szCs w:val="22"/>
          <w:highlight w:val="lightGray"/>
          <w:shd w:val="clear" w:color="auto" w:fill="A6A6A6"/>
          <w:lang w:val="en-GB"/>
        </w:rPr>
        <w:t>explanation of legitimate interest</w:t>
      </w:r>
      <w:r w:rsidRPr="007F64D0">
        <w:rPr>
          <w:rFonts w:ascii="Avenir Next LT Pro" w:hAnsi="Avenir Next LT Pro" w:cs="Calibri"/>
          <w:color w:val="1B4076"/>
          <w:sz w:val="22"/>
          <w:szCs w:val="22"/>
          <w:highlight w:val="lightGray"/>
          <w:lang w:val="en-GB"/>
        </w:rPr>
        <w:t>]</w:t>
      </w:r>
      <w:r w:rsidRPr="007F64D0">
        <w:rPr>
          <w:rFonts w:ascii="Avenir Next LT Pro" w:hAnsi="Avenir Next LT Pro" w:cs="Calibri"/>
          <w:color w:val="1B4076"/>
          <w:sz w:val="22"/>
          <w:szCs w:val="22"/>
          <w:lang w:val="en-GB"/>
        </w:rPr>
        <w:t xml:space="preserve">, </w:t>
      </w:r>
    </w:p>
    <w:p w14:paraId="4055F2BA" w14:textId="77777777" w:rsidR="00B13F5F" w:rsidRPr="007F64D0" w:rsidRDefault="00B13F5F" w:rsidP="00651802">
      <w:pPr>
        <w:pStyle w:val="BodyText"/>
        <w:numPr>
          <w:ilvl w:val="0"/>
          <w:numId w:val="27"/>
        </w:numPr>
        <w:spacing w:before="280" w:after="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delay of disclosure is not likely to mislead the public, as it is the assessment, that the Inside Information is not materially different from previous company announcements made by us (including forecasts) or is otherwise in contrast with market expectations based on signals previously set, and</w:t>
      </w:r>
    </w:p>
    <w:p w14:paraId="3C4D91BA" w14:textId="77777777" w:rsidR="00B13F5F" w:rsidRPr="007F64D0" w:rsidRDefault="00B13F5F" w:rsidP="00651802">
      <w:pPr>
        <w:pStyle w:val="BodyText"/>
        <w:numPr>
          <w:ilvl w:val="0"/>
          <w:numId w:val="27"/>
        </w:numPr>
        <w:spacing w:before="28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the Company is able to ensure the confidentiality of the Inside Information.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5670"/>
      </w:tblGrid>
      <w:tr w:rsidR="00B13F5F" w:rsidRPr="008628DB" w14:paraId="4FDBC11E" w14:textId="77777777" w:rsidTr="00F76946">
        <w:tc>
          <w:tcPr>
            <w:tcW w:w="8931" w:type="dxa"/>
            <w:gridSpan w:val="2"/>
            <w:tcBorders>
              <w:bottom w:val="single" w:sz="4" w:space="0" w:color="auto"/>
            </w:tcBorders>
            <w:shd w:val="clear" w:color="auto" w:fill="1B4076"/>
          </w:tcPr>
          <w:p w14:paraId="06DC6357" w14:textId="77777777" w:rsidR="00B13F5F" w:rsidRPr="007F64D0" w:rsidRDefault="00B13F5F" w:rsidP="00651802">
            <w:pPr>
              <w:pStyle w:val="BodyText"/>
              <w:spacing w:before="120" w:after="120" w:line="240" w:lineRule="auto"/>
              <w:jc w:val="both"/>
              <w:rPr>
                <w:rFonts w:ascii="Avenir Next LT Pro" w:hAnsi="Avenir Next LT Pro" w:cs="Calibri"/>
                <w:b/>
                <w:color w:val="1B4076"/>
                <w:sz w:val="22"/>
                <w:szCs w:val="22"/>
                <w:lang w:val="en-GB"/>
              </w:rPr>
            </w:pPr>
            <w:r w:rsidRPr="00F76946">
              <w:rPr>
                <w:rFonts w:ascii="Avenir Next LT Pro" w:hAnsi="Avenir Next LT Pro" w:cs="Calibri"/>
                <w:b/>
                <w:color w:val="BAE5F2"/>
                <w:sz w:val="22"/>
                <w:szCs w:val="22"/>
                <w:lang w:val="en-GB"/>
              </w:rPr>
              <w:t xml:space="preserve">Log for monitoring </w:t>
            </w:r>
            <w:r w:rsidRPr="00F76946">
              <w:rPr>
                <w:rFonts w:ascii="Avenir Next LT Pro" w:hAnsi="Avenir Next LT Pro" w:cs="Calibri"/>
                <w:b/>
                <w:color w:val="BAE5F2"/>
                <w:sz w:val="22"/>
                <w:szCs w:val="22"/>
                <w:shd w:val="clear" w:color="auto" w:fill="002D41" w:themeFill="accent1"/>
                <w:lang w:val="en-GB"/>
              </w:rPr>
              <w:t>fulfilment of items 1-3</w:t>
            </w:r>
            <w:r w:rsidRPr="00F76946">
              <w:rPr>
                <w:rFonts w:ascii="Avenir Next LT Pro" w:hAnsi="Avenir Next LT Pro" w:cs="Calibri"/>
                <w:b/>
                <w:color w:val="BAE5F2"/>
                <w:sz w:val="22"/>
                <w:szCs w:val="22"/>
                <w:shd w:val="clear" w:color="auto" w:fill="002D41" w:themeFill="accent1"/>
                <w:vertAlign w:val="superscript"/>
                <w:lang w:val="en-GB"/>
              </w:rPr>
              <w:footnoteReference w:id="1"/>
            </w:r>
          </w:p>
        </w:tc>
      </w:tr>
      <w:tr w:rsidR="00B13F5F" w:rsidRPr="008628DB" w14:paraId="3155AB4B" w14:textId="77777777" w:rsidTr="009B027B">
        <w:tc>
          <w:tcPr>
            <w:tcW w:w="3261" w:type="dxa"/>
          </w:tcPr>
          <w:p w14:paraId="3C8C84CC" w14:textId="77777777" w:rsidR="00B13F5F" w:rsidRPr="007F64D0" w:rsidRDefault="00B13F5F" w:rsidP="00651802">
            <w:pPr>
              <w:spacing w:before="120" w:after="120" w:line="240" w:lineRule="auto"/>
              <w:jc w:val="both"/>
              <w:rPr>
                <w:rFonts w:ascii="Avenir Next LT Pro" w:hAnsi="Avenir Next LT Pro" w:cs="Calibri"/>
                <w:color w:val="1B4076"/>
                <w:sz w:val="22"/>
                <w:szCs w:val="22"/>
                <w:highlight w:val="lightGray"/>
                <w:lang w:val="en-GB"/>
              </w:rPr>
            </w:pPr>
            <w:r w:rsidRPr="007F64D0">
              <w:rPr>
                <w:rFonts w:ascii="Avenir Next LT Pro" w:hAnsi="Avenir Next LT Pro" w:cs="Calibri"/>
                <w:color w:val="1B4076"/>
                <w:sz w:val="22"/>
                <w:szCs w:val="22"/>
                <w:highlight w:val="lightGray"/>
                <w:lang w:val="en-GB"/>
              </w:rPr>
              <w:t>[Date]</w:t>
            </w:r>
          </w:p>
        </w:tc>
        <w:tc>
          <w:tcPr>
            <w:tcW w:w="5670" w:type="dxa"/>
          </w:tcPr>
          <w:p w14:paraId="75CF6B56"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highlight w:val="lightGray"/>
                <w:lang w:val="en-GB"/>
              </w:rPr>
            </w:pPr>
            <w:r w:rsidRPr="007F64D0">
              <w:rPr>
                <w:rFonts w:ascii="Avenir Next LT Pro" w:hAnsi="Avenir Next LT Pro" w:cs="Calibri"/>
                <w:color w:val="1B4076"/>
                <w:sz w:val="22"/>
                <w:szCs w:val="22"/>
                <w:highlight w:val="lightGray"/>
                <w:lang w:val="en-GB"/>
              </w:rPr>
              <w:t>[Description of event or circumstance which (potentially) constitutes Inside Information</w:t>
            </w:r>
          </w:p>
        </w:tc>
      </w:tr>
      <w:tr w:rsidR="00B13F5F" w:rsidRPr="007F64D0" w14:paraId="4A291CF4" w14:textId="77777777" w:rsidTr="009B027B">
        <w:tc>
          <w:tcPr>
            <w:tcW w:w="3261" w:type="dxa"/>
            <w:tcBorders>
              <w:bottom w:val="single" w:sz="4" w:space="0" w:color="auto"/>
            </w:tcBorders>
          </w:tcPr>
          <w:p w14:paraId="3E992933" w14:textId="77777777" w:rsidR="00B13F5F" w:rsidRPr="007F64D0" w:rsidRDefault="00B13F5F" w:rsidP="00651802">
            <w:pPr>
              <w:spacing w:before="120" w:after="120" w:line="240" w:lineRule="auto"/>
              <w:jc w:val="both"/>
              <w:rPr>
                <w:rFonts w:ascii="Avenir Next LT Pro" w:hAnsi="Avenir Next LT Pro" w:cs="Calibri"/>
                <w:color w:val="1B4076"/>
                <w:sz w:val="22"/>
                <w:szCs w:val="22"/>
                <w:highlight w:val="lightGray"/>
                <w:lang w:val="en-GB"/>
              </w:rPr>
            </w:pPr>
            <w:r w:rsidRPr="007F64D0">
              <w:rPr>
                <w:rFonts w:ascii="Avenir Next LT Pro" w:hAnsi="Avenir Next LT Pro" w:cs="Calibri"/>
                <w:color w:val="1B4076"/>
                <w:sz w:val="22"/>
                <w:szCs w:val="22"/>
                <w:highlight w:val="lightGray"/>
                <w:lang w:val="en-GB"/>
              </w:rPr>
              <w:t>[Date]</w:t>
            </w:r>
          </w:p>
        </w:tc>
        <w:tc>
          <w:tcPr>
            <w:tcW w:w="5670" w:type="dxa"/>
            <w:tcBorders>
              <w:bottom w:val="single" w:sz="4" w:space="0" w:color="auto"/>
            </w:tcBorders>
          </w:tcPr>
          <w:p w14:paraId="14CE51E9"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highlight w:val="lightGray"/>
                <w:lang w:val="en-GB"/>
              </w:rPr>
            </w:pPr>
            <w:r w:rsidRPr="007F64D0">
              <w:rPr>
                <w:rFonts w:ascii="Avenir Next LT Pro" w:hAnsi="Avenir Next LT Pro" w:cs="Calibri"/>
                <w:color w:val="1B4076"/>
                <w:sz w:val="22"/>
                <w:szCs w:val="22"/>
                <w:highlight w:val="lightGray"/>
                <w:lang w:val="en-GB"/>
              </w:rPr>
              <w:t>[Update on material developments]</w:t>
            </w:r>
          </w:p>
        </w:tc>
      </w:tr>
      <w:tr w:rsidR="00B13F5F" w:rsidRPr="007F64D0" w14:paraId="49DB9D31" w14:textId="77777777" w:rsidTr="00F76946">
        <w:tc>
          <w:tcPr>
            <w:tcW w:w="8931" w:type="dxa"/>
            <w:gridSpan w:val="2"/>
            <w:shd w:val="clear" w:color="auto" w:fill="1B4076"/>
          </w:tcPr>
          <w:p w14:paraId="26489728"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F76946">
              <w:rPr>
                <w:rFonts w:ascii="Avenir Next LT Pro" w:hAnsi="Avenir Next LT Pro" w:cs="Calibri"/>
                <w:b/>
                <w:color w:val="BAE5F2"/>
                <w:sz w:val="22"/>
                <w:szCs w:val="22"/>
                <w:lang w:val="en-GB"/>
              </w:rPr>
              <w:t>Other information</w:t>
            </w:r>
          </w:p>
        </w:tc>
      </w:tr>
      <w:tr w:rsidR="00B13F5F" w:rsidRPr="007F64D0" w14:paraId="66AA386F" w14:textId="77777777" w:rsidTr="009B027B">
        <w:tc>
          <w:tcPr>
            <w:tcW w:w="3261" w:type="dxa"/>
          </w:tcPr>
          <w:p w14:paraId="092A3B78"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Inside Information first existing within the Company on</w:t>
            </w:r>
          </w:p>
        </w:tc>
        <w:tc>
          <w:tcPr>
            <w:tcW w:w="5670" w:type="dxa"/>
          </w:tcPr>
          <w:p w14:paraId="343815D4"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[Date]</w:t>
            </w:r>
            <w:r w:rsidRPr="007F64D0">
              <w:rPr>
                <w:rFonts w:ascii="Avenir Next LT Pro" w:hAnsi="Avenir Next LT Pro" w:cs="Calibri"/>
                <w:color w:val="1B4076"/>
                <w:sz w:val="22"/>
                <w:szCs w:val="22"/>
                <w:lang w:val="en-GB"/>
              </w:rPr>
              <w:t xml:space="preserve">, </w:t>
            </w:r>
            <w:r w:rsidRPr="007F64D0">
              <w:rPr>
                <w:rFonts w:ascii="Avenir Next LT Pro" w:hAnsi="Avenir Next LT Pro" w:cs="Calibri"/>
                <w:color w:val="1B4076"/>
                <w:sz w:val="22"/>
                <w:szCs w:val="22"/>
                <w:highlight w:val="lightGray"/>
                <w:lang w:val="en-GB"/>
              </w:rPr>
              <w:t>[Time]</w:t>
            </w:r>
            <w:r w:rsidRPr="007F64D0">
              <w:rPr>
                <w:rFonts w:ascii="Avenir Next LT Pro" w:hAnsi="Avenir Next LT Pro" w:cs="Calibri"/>
                <w:color w:val="1B4076"/>
                <w:sz w:val="22"/>
                <w:szCs w:val="22"/>
                <w:lang w:val="en-GB"/>
              </w:rPr>
              <w:t>, [CET/CEST]</w:t>
            </w:r>
          </w:p>
        </w:tc>
      </w:tr>
      <w:tr w:rsidR="00B13F5F" w:rsidRPr="007F64D0" w14:paraId="78618ECD" w14:textId="77777777" w:rsidTr="009B027B">
        <w:tc>
          <w:tcPr>
            <w:tcW w:w="3261" w:type="dxa"/>
          </w:tcPr>
          <w:p w14:paraId="2B43F309"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Decision to delay was made on </w:t>
            </w:r>
          </w:p>
        </w:tc>
        <w:tc>
          <w:tcPr>
            <w:tcW w:w="5670" w:type="dxa"/>
          </w:tcPr>
          <w:p w14:paraId="68CF6BA5"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[Date]</w:t>
            </w:r>
            <w:r w:rsidRPr="007F64D0">
              <w:rPr>
                <w:rFonts w:ascii="Avenir Next LT Pro" w:hAnsi="Avenir Next LT Pro" w:cs="Calibri"/>
                <w:color w:val="1B4076"/>
                <w:sz w:val="22"/>
                <w:szCs w:val="22"/>
                <w:lang w:val="en-GB"/>
              </w:rPr>
              <w:t xml:space="preserve">, </w:t>
            </w:r>
            <w:r w:rsidRPr="007F64D0">
              <w:rPr>
                <w:rFonts w:ascii="Avenir Next LT Pro" w:hAnsi="Avenir Next LT Pro" w:cs="Calibri"/>
                <w:color w:val="1B4076"/>
                <w:sz w:val="22"/>
                <w:szCs w:val="22"/>
                <w:highlight w:val="lightGray"/>
                <w:lang w:val="en-GB"/>
              </w:rPr>
              <w:t>[Time]</w:t>
            </w:r>
            <w:r w:rsidRPr="007F64D0">
              <w:rPr>
                <w:rFonts w:ascii="Avenir Next LT Pro" w:hAnsi="Avenir Next LT Pro" w:cs="Calibri"/>
                <w:color w:val="1B4076"/>
                <w:sz w:val="22"/>
                <w:szCs w:val="22"/>
                <w:lang w:val="en-GB"/>
              </w:rPr>
              <w:t>, [CET/CEST]</w:t>
            </w:r>
          </w:p>
        </w:tc>
      </w:tr>
      <w:tr w:rsidR="00B13F5F" w:rsidRPr="007F64D0" w14:paraId="1E15E558" w14:textId="77777777" w:rsidTr="009B027B">
        <w:tc>
          <w:tcPr>
            <w:tcW w:w="3261" w:type="dxa"/>
          </w:tcPr>
          <w:p w14:paraId="51B043F6"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Disclosure is likely on</w:t>
            </w:r>
          </w:p>
        </w:tc>
        <w:tc>
          <w:tcPr>
            <w:tcW w:w="5670" w:type="dxa"/>
          </w:tcPr>
          <w:p w14:paraId="722C0703"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[Date]</w:t>
            </w:r>
            <w:r w:rsidRPr="007F64D0">
              <w:rPr>
                <w:rFonts w:ascii="Avenir Next LT Pro" w:hAnsi="Avenir Next LT Pro" w:cs="Calibri"/>
                <w:color w:val="1B4076"/>
                <w:sz w:val="22"/>
                <w:szCs w:val="22"/>
                <w:lang w:val="en-GB"/>
              </w:rPr>
              <w:t xml:space="preserve">, </w:t>
            </w:r>
            <w:r w:rsidRPr="007F64D0">
              <w:rPr>
                <w:rFonts w:ascii="Avenir Next LT Pro" w:hAnsi="Avenir Next LT Pro" w:cs="Calibri"/>
                <w:color w:val="1B4076"/>
                <w:sz w:val="22"/>
                <w:szCs w:val="22"/>
                <w:highlight w:val="lightGray"/>
                <w:lang w:val="en-GB"/>
              </w:rPr>
              <w:t>[Time]</w:t>
            </w:r>
            <w:r w:rsidRPr="007F64D0">
              <w:rPr>
                <w:rFonts w:ascii="Avenir Next LT Pro" w:hAnsi="Avenir Next LT Pro" w:cs="Calibri"/>
                <w:color w:val="1B4076"/>
                <w:sz w:val="22"/>
                <w:szCs w:val="22"/>
                <w:lang w:val="en-GB"/>
              </w:rPr>
              <w:t>, [CET/CEST]</w:t>
            </w:r>
          </w:p>
        </w:tc>
      </w:tr>
      <w:tr w:rsidR="00B13F5F" w:rsidRPr="007F64D0" w14:paraId="495F4B53" w14:textId="77777777" w:rsidTr="009B027B">
        <w:tc>
          <w:tcPr>
            <w:tcW w:w="3261" w:type="dxa"/>
          </w:tcPr>
          <w:p w14:paraId="490C2022"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Persons responsible</w:t>
            </w:r>
            <w:r w:rsidRPr="007F64D0">
              <w:rPr>
                <w:rFonts w:ascii="Avenir Next LT Pro" w:hAnsi="Avenir Next LT Pro" w:cs="Calibri"/>
                <w:color w:val="1B4076"/>
                <w:sz w:val="22"/>
                <w:szCs w:val="22"/>
                <w:vertAlign w:val="superscript"/>
                <w:lang w:val="en-GB"/>
              </w:rPr>
              <w:footnoteReference w:id="2"/>
            </w:r>
          </w:p>
        </w:tc>
        <w:tc>
          <w:tcPr>
            <w:tcW w:w="5670" w:type="dxa"/>
          </w:tcPr>
          <w:p w14:paraId="713996E9"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[Name and title]</w:t>
            </w:r>
          </w:p>
        </w:tc>
      </w:tr>
      <w:tr w:rsidR="00B13F5F" w:rsidRPr="008628DB" w14:paraId="40A1C9D7" w14:textId="77777777" w:rsidTr="009B027B">
        <w:tc>
          <w:tcPr>
            <w:tcW w:w="3261" w:type="dxa"/>
          </w:tcPr>
          <w:p w14:paraId="67D99188"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Internal information barriers</w:t>
            </w:r>
          </w:p>
        </w:tc>
        <w:tc>
          <w:tcPr>
            <w:tcW w:w="5670" w:type="dxa"/>
          </w:tcPr>
          <w:p w14:paraId="20B0FB34"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[Insider lists/NDAs/Chinese walls/internal rules and procedures on handling confidential information]</w:t>
            </w:r>
          </w:p>
        </w:tc>
      </w:tr>
      <w:tr w:rsidR="00B13F5F" w:rsidRPr="008628DB" w14:paraId="1A881B7D" w14:textId="77777777" w:rsidTr="009B027B">
        <w:tc>
          <w:tcPr>
            <w:tcW w:w="3261" w:type="dxa"/>
          </w:tcPr>
          <w:p w14:paraId="19C90FAE"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Leakage plan</w:t>
            </w:r>
          </w:p>
        </w:tc>
        <w:tc>
          <w:tcPr>
            <w:tcW w:w="5670" w:type="dxa"/>
          </w:tcPr>
          <w:p w14:paraId="516B4021" w14:textId="77777777" w:rsidR="00B13F5F" w:rsidRPr="007F64D0" w:rsidRDefault="00B13F5F" w:rsidP="00651802">
            <w:pPr>
              <w:pStyle w:val="BodyText"/>
              <w:spacing w:before="120" w:after="120" w:line="240" w:lineRule="auto"/>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highlight w:val="lightGray"/>
                <w:lang w:val="en-GB"/>
              </w:rPr>
              <w:t>[Brief description of leakage plan other arrangements in the event of leakage, incl. any draft company announcements prepared]</w:t>
            </w:r>
          </w:p>
        </w:tc>
      </w:tr>
    </w:tbl>
    <w:p w14:paraId="72935AA8" w14:textId="5B77E419" w:rsidR="00F27CB2" w:rsidRPr="007F64D0" w:rsidRDefault="00B13F5F" w:rsidP="00651802">
      <w:pPr>
        <w:pStyle w:val="BodyText"/>
        <w:spacing w:after="0" w:line="240" w:lineRule="auto"/>
        <w:jc w:val="both"/>
        <w:rPr>
          <w:rFonts w:ascii="Avenir Next LT Pro" w:hAnsi="Avenir Next LT Pro" w:cs="Calibri"/>
          <w:b/>
          <w:color w:val="1B4076"/>
          <w:sz w:val="22"/>
          <w:szCs w:val="22"/>
          <w:lang w:val="en-GB"/>
        </w:rPr>
      </w:pPr>
      <w:r w:rsidRPr="007F64D0">
        <w:rPr>
          <w:rFonts w:ascii="Avenir Next LT Pro" w:hAnsi="Avenir Next LT Pro" w:cs="Calibri"/>
          <w:b/>
          <w:color w:val="1B4076"/>
          <w:sz w:val="22"/>
          <w:szCs w:val="22"/>
          <w:lang w:val="en-GB"/>
        </w:rPr>
        <w:br/>
        <w:t>If and when the Inside Information is disclosed to the market, the Danish Financial Supervisory Authority must be informed that the disclosure has been delayed. A copy of this explanation shall be provided to the Danish Financial Supervisory Authority upon request together with a copy of the initial notification.</w:t>
      </w:r>
    </w:p>
    <w:p w14:paraId="21766F52" w14:textId="21F5859E" w:rsidR="00F27CB2" w:rsidRPr="007F64D0" w:rsidRDefault="00F27CB2" w:rsidP="00651802">
      <w:pPr>
        <w:spacing w:line="240" w:lineRule="auto"/>
        <w:jc w:val="both"/>
        <w:rPr>
          <w:rFonts w:ascii="Avenir Next LT Pro" w:hAnsi="Avenir Next LT Pro" w:cs="Calibri"/>
          <w:b/>
          <w:color w:val="1B4076"/>
          <w:sz w:val="22"/>
          <w:szCs w:val="22"/>
          <w:lang w:val="en-GB" w:eastAsia="en-GB"/>
        </w:rPr>
      </w:pPr>
      <w:r w:rsidRPr="007F64D0">
        <w:rPr>
          <w:rFonts w:ascii="Avenir Next LT Pro" w:hAnsi="Avenir Next LT Pro" w:cs="Calibri"/>
          <w:b/>
          <w:color w:val="1B4076"/>
          <w:sz w:val="22"/>
          <w:szCs w:val="22"/>
          <w:lang w:val="en-GB"/>
        </w:rPr>
        <w:br w:type="page"/>
      </w:r>
    </w:p>
    <w:p w14:paraId="1A09CD7A" w14:textId="665FF65A" w:rsidR="00B13F5F" w:rsidRPr="00067044" w:rsidRDefault="00B13F5F" w:rsidP="00651802">
      <w:pPr>
        <w:pStyle w:val="Heading1"/>
        <w:jc w:val="both"/>
        <w:rPr>
          <w:rFonts w:ascii="Avenir Next LT Pro" w:hAnsi="Avenir Next LT Pro" w:cs="Calibri"/>
          <w:color w:val="1B4076"/>
          <w:sz w:val="28"/>
          <w:szCs w:val="28"/>
          <w:lang w:val="en-GB"/>
        </w:rPr>
      </w:pPr>
      <w:r w:rsidRPr="00067044">
        <w:rPr>
          <w:rFonts w:ascii="Avenir Next LT Pro" w:hAnsi="Avenir Next LT Pro" w:cs="Calibri"/>
          <w:color w:val="1B4076"/>
          <w:sz w:val="28"/>
          <w:szCs w:val="28"/>
          <w:lang w:val="en-GB"/>
        </w:rPr>
        <w:lastRenderedPageBreak/>
        <w:t>Schedule 3 – Notification of delayed disclosure of Inside Information</w:t>
      </w:r>
    </w:p>
    <w:p w14:paraId="051C9146" w14:textId="77777777" w:rsidR="00B13F5F" w:rsidRPr="007F64D0" w:rsidRDefault="00B13F5F" w:rsidP="00651802">
      <w:pPr>
        <w:pStyle w:val="Vedr"/>
        <w:jc w:val="both"/>
        <w:rPr>
          <w:rFonts w:ascii="Avenir Next LT Pro" w:hAnsi="Avenir Next LT Pro" w:cs="Calibri"/>
          <w:color w:val="1B4076"/>
          <w:sz w:val="22"/>
          <w:szCs w:val="22"/>
          <w:lang w:val="en-GB"/>
        </w:rPr>
      </w:pPr>
    </w:p>
    <w:p w14:paraId="33FDD6A3" w14:textId="52EAC13B" w:rsidR="00B13F5F" w:rsidRPr="007F64D0" w:rsidRDefault="00B13F5F" w:rsidP="00651802">
      <w:pPr>
        <w:pStyle w:val="Header"/>
        <w:spacing w:after="240"/>
        <w:jc w:val="both"/>
        <w:rPr>
          <w:rFonts w:ascii="Avenir Next LT Pro" w:hAnsi="Avenir Next LT Pro" w:cs="Calibri"/>
          <w:color w:val="1B4076"/>
          <w:sz w:val="22"/>
          <w:szCs w:val="22"/>
          <w:lang w:val="en-GB"/>
        </w:rPr>
      </w:pPr>
      <w:bookmarkStart w:id="3" w:name="_Hlk148438528"/>
      <w:r w:rsidRPr="007F64D0">
        <w:rPr>
          <w:rFonts w:ascii="Avenir Next LT Pro" w:hAnsi="Avenir Next LT Pro" w:cs="Calibri"/>
          <w:color w:val="1B4076"/>
          <w:sz w:val="22"/>
          <w:szCs w:val="22"/>
          <w:lang w:val="en-GB"/>
        </w:rPr>
        <w:t xml:space="preserve">When notifying the Danish Financial Supervisory Authority that disclosure of Inside Information has been delayed, the Company shall make the notification, including submitting the following template, through the Danish Financial Supervisory Authority’s Officially Appointed Mechanism (“OAM”) when disclosing the Inside Information in question to the market through a company announcement. </w:t>
      </w:r>
    </w:p>
    <w:bookmarkEnd w:id="3"/>
    <w:p w14:paraId="2C200B80" w14:textId="77777777" w:rsidR="00B13F5F" w:rsidRPr="007F64D0" w:rsidRDefault="00B13F5F" w:rsidP="00651802">
      <w:pPr>
        <w:pStyle w:val="Opstilling-Tal"/>
        <w:tabs>
          <w:tab w:val="clear" w:pos="1276"/>
          <w:tab w:val="num" w:pos="814"/>
        </w:tabs>
        <w:ind w:left="814"/>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The identity of the issuer </w:t>
      </w:r>
    </w:p>
    <w:p w14:paraId="6465F0A2" w14:textId="77777777" w:rsidR="00B13F5F" w:rsidRPr="007F64D0" w:rsidRDefault="00B13F5F" w:rsidP="00651802">
      <w:pPr>
        <w:pStyle w:val="BodyText"/>
        <w:tabs>
          <w:tab w:val="left" w:pos="822"/>
        </w:tabs>
        <w:ind w:left="360"/>
        <w:jc w:val="both"/>
        <w:rPr>
          <w:rFonts w:ascii="Avenir Next LT Pro" w:hAnsi="Avenir Next LT Pro" w:cs="Calibri"/>
          <w:i/>
          <w:color w:val="1B4076"/>
          <w:sz w:val="22"/>
          <w:szCs w:val="22"/>
          <w:lang w:val="en-GB"/>
        </w:rPr>
      </w:pPr>
      <w:r w:rsidRPr="007F64D0">
        <w:rPr>
          <w:rFonts w:ascii="Avenir Next LT Pro" w:hAnsi="Avenir Next LT Pro" w:cs="Calibri"/>
          <w:i/>
          <w:color w:val="1B4076"/>
          <w:sz w:val="22"/>
          <w:szCs w:val="22"/>
          <w:lang w:val="en-GB"/>
        </w:rPr>
        <w:t xml:space="preserve">Full legal name and CVR no. </w:t>
      </w:r>
    </w:p>
    <w:tbl>
      <w:tblPr>
        <w:tblStyle w:val="TableGrid"/>
        <w:tblW w:w="0" w:type="auto"/>
        <w:tblInd w:w="360" w:type="dxa"/>
        <w:tblLook w:val="04A0" w:firstRow="1" w:lastRow="0" w:firstColumn="1" w:lastColumn="0" w:noHBand="0" w:noVBand="1"/>
      </w:tblPr>
      <w:tblGrid>
        <w:gridCol w:w="9210"/>
      </w:tblGrid>
      <w:tr w:rsidR="00B13F5F" w:rsidRPr="008628DB" w14:paraId="24ED3650" w14:textId="77777777" w:rsidTr="009B027B">
        <w:tc>
          <w:tcPr>
            <w:tcW w:w="9210" w:type="dxa"/>
          </w:tcPr>
          <w:p w14:paraId="35CD6D77" w14:textId="4A747BDF" w:rsidR="00B13F5F" w:rsidRPr="007F64D0" w:rsidRDefault="00F27CB2" w:rsidP="00651802">
            <w:pPr>
              <w:pStyle w:val="BodyText"/>
              <w:spacing w:before="120" w:after="120"/>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BioMar</w:t>
            </w:r>
            <w:r w:rsidR="00B13F5F" w:rsidRPr="007F64D0">
              <w:rPr>
                <w:rFonts w:ascii="Avenir Next LT Pro" w:hAnsi="Avenir Next LT Pro" w:cs="Calibri"/>
                <w:color w:val="1B4076"/>
                <w:sz w:val="22"/>
                <w:szCs w:val="22"/>
                <w:lang w:val="en-GB"/>
              </w:rPr>
              <w:t xml:space="preserve"> Group A/S, CVR no. </w:t>
            </w:r>
            <w:r w:rsidRPr="007F64D0">
              <w:rPr>
                <w:rFonts w:ascii="Avenir Next LT Pro" w:hAnsi="Avenir Next LT Pro" w:cs="Calibri"/>
                <w:color w:val="1B4076"/>
                <w:sz w:val="22"/>
                <w:szCs w:val="22"/>
                <w:lang w:val="en-GB"/>
              </w:rPr>
              <w:t>38 57 06 17</w:t>
            </w:r>
          </w:p>
        </w:tc>
      </w:tr>
    </w:tbl>
    <w:p w14:paraId="3B496ADD" w14:textId="77777777" w:rsidR="00B13F5F" w:rsidRPr="007F64D0" w:rsidRDefault="00B13F5F" w:rsidP="00651802">
      <w:pPr>
        <w:pStyle w:val="Opstilling-Tal"/>
        <w:numPr>
          <w:ilvl w:val="0"/>
          <w:numId w:val="0"/>
        </w:numPr>
        <w:spacing w:after="0"/>
        <w:jc w:val="both"/>
        <w:rPr>
          <w:rFonts w:ascii="Avenir Next LT Pro" w:hAnsi="Avenir Next LT Pro" w:cs="Calibri"/>
          <w:color w:val="1B4076"/>
          <w:sz w:val="22"/>
          <w:szCs w:val="22"/>
          <w:lang w:val="en-GB"/>
        </w:rPr>
      </w:pPr>
    </w:p>
    <w:p w14:paraId="0A9564EC" w14:textId="77777777" w:rsidR="00B13F5F" w:rsidRPr="007F64D0" w:rsidRDefault="00B13F5F" w:rsidP="00651802">
      <w:pPr>
        <w:pStyle w:val="Opstilling-Tal"/>
        <w:tabs>
          <w:tab w:val="clear" w:pos="1276"/>
          <w:tab w:val="num" w:pos="814"/>
        </w:tabs>
        <w:ind w:left="814"/>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The identity of the person making the notification</w:t>
      </w:r>
    </w:p>
    <w:p w14:paraId="204D73E6" w14:textId="77777777" w:rsidR="00B13F5F" w:rsidRPr="007F64D0" w:rsidRDefault="00B13F5F" w:rsidP="00651802">
      <w:pPr>
        <w:pStyle w:val="BodyText"/>
        <w:tabs>
          <w:tab w:val="left" w:pos="822"/>
        </w:tabs>
        <w:ind w:left="360"/>
        <w:jc w:val="both"/>
        <w:rPr>
          <w:rFonts w:ascii="Avenir Next LT Pro" w:hAnsi="Avenir Next LT Pro" w:cs="Calibri"/>
          <w:i/>
          <w:color w:val="1B4076"/>
          <w:sz w:val="22"/>
          <w:szCs w:val="22"/>
          <w:lang w:val="en-GB"/>
        </w:rPr>
      </w:pPr>
      <w:r w:rsidRPr="007F64D0">
        <w:rPr>
          <w:rFonts w:ascii="Avenir Next LT Pro" w:hAnsi="Avenir Next LT Pro" w:cs="Calibri"/>
          <w:i/>
          <w:color w:val="1B4076"/>
          <w:sz w:val="22"/>
          <w:szCs w:val="22"/>
          <w:lang w:val="en-GB"/>
        </w:rPr>
        <w:t xml:space="preserve">Title, name, surname, email address and phone number </w:t>
      </w:r>
    </w:p>
    <w:tbl>
      <w:tblPr>
        <w:tblStyle w:val="TableGrid"/>
        <w:tblW w:w="0" w:type="auto"/>
        <w:tblInd w:w="360" w:type="dxa"/>
        <w:tblLook w:val="04A0" w:firstRow="1" w:lastRow="0" w:firstColumn="1" w:lastColumn="0" w:noHBand="0" w:noVBand="1"/>
      </w:tblPr>
      <w:tblGrid>
        <w:gridCol w:w="9210"/>
      </w:tblGrid>
      <w:tr w:rsidR="00B13F5F" w:rsidRPr="008628DB" w14:paraId="5584F4D7" w14:textId="77777777" w:rsidTr="009B027B">
        <w:tc>
          <w:tcPr>
            <w:tcW w:w="9210" w:type="dxa"/>
          </w:tcPr>
          <w:p w14:paraId="566400F1" w14:textId="77777777" w:rsidR="00B13F5F" w:rsidRPr="007F64D0" w:rsidRDefault="00B13F5F" w:rsidP="00651802">
            <w:pPr>
              <w:pStyle w:val="BodyText"/>
              <w:spacing w:before="120" w:after="120"/>
              <w:jc w:val="both"/>
              <w:rPr>
                <w:rFonts w:ascii="Avenir Next LT Pro" w:hAnsi="Avenir Next LT Pro" w:cs="Calibri"/>
                <w:color w:val="1B4076"/>
                <w:sz w:val="22"/>
                <w:szCs w:val="22"/>
                <w:lang w:val="en-GB"/>
              </w:rPr>
            </w:pPr>
          </w:p>
        </w:tc>
      </w:tr>
    </w:tbl>
    <w:p w14:paraId="68B1CD65" w14:textId="77777777" w:rsidR="00B13F5F" w:rsidRPr="007F64D0" w:rsidRDefault="00B13F5F" w:rsidP="00651802">
      <w:pPr>
        <w:pStyle w:val="BodyText"/>
        <w:spacing w:after="0"/>
        <w:ind w:left="360"/>
        <w:jc w:val="both"/>
        <w:rPr>
          <w:rFonts w:ascii="Avenir Next LT Pro" w:hAnsi="Avenir Next LT Pro" w:cs="Calibri"/>
          <w:color w:val="1B4076"/>
          <w:sz w:val="22"/>
          <w:szCs w:val="22"/>
          <w:lang w:val="en-GB"/>
        </w:rPr>
      </w:pPr>
    </w:p>
    <w:p w14:paraId="08218E1C" w14:textId="77777777" w:rsidR="00B13F5F" w:rsidRPr="007F64D0" w:rsidRDefault="00B13F5F" w:rsidP="00651802">
      <w:pPr>
        <w:pStyle w:val="Opstilling-Tal"/>
        <w:tabs>
          <w:tab w:val="clear" w:pos="1276"/>
          <w:tab w:val="num" w:pos="814"/>
        </w:tabs>
        <w:ind w:left="814"/>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Description of the Inside Information that was subject to delayed disclosure</w:t>
      </w:r>
    </w:p>
    <w:p w14:paraId="0A5589AA" w14:textId="77777777" w:rsidR="00B13F5F" w:rsidRPr="007F64D0" w:rsidRDefault="00B13F5F" w:rsidP="00651802">
      <w:pPr>
        <w:pStyle w:val="BodyText"/>
        <w:ind w:left="360"/>
        <w:jc w:val="both"/>
        <w:rPr>
          <w:rFonts w:ascii="Avenir Next LT Pro" w:hAnsi="Avenir Next LT Pro" w:cs="Calibri"/>
          <w:i/>
          <w:color w:val="1B4076"/>
          <w:sz w:val="22"/>
          <w:szCs w:val="22"/>
          <w:lang w:val="en-GB"/>
        </w:rPr>
      </w:pPr>
      <w:r w:rsidRPr="007F64D0">
        <w:rPr>
          <w:rFonts w:ascii="Avenir Next LT Pro" w:hAnsi="Avenir Next LT Pro" w:cs="Calibri"/>
          <w:i/>
          <w:color w:val="1B4076"/>
          <w:sz w:val="22"/>
          <w:szCs w:val="22"/>
          <w:lang w:val="en-GB"/>
        </w:rPr>
        <w:t>Title and reference number of the disclosure statement and description of which part of the statement that constituted inside information of which disclosure was delayed</w:t>
      </w:r>
    </w:p>
    <w:tbl>
      <w:tblPr>
        <w:tblStyle w:val="TableGrid"/>
        <w:tblW w:w="0" w:type="auto"/>
        <w:tblInd w:w="360" w:type="dxa"/>
        <w:tblLook w:val="04A0" w:firstRow="1" w:lastRow="0" w:firstColumn="1" w:lastColumn="0" w:noHBand="0" w:noVBand="1"/>
      </w:tblPr>
      <w:tblGrid>
        <w:gridCol w:w="9210"/>
      </w:tblGrid>
      <w:tr w:rsidR="00B13F5F" w:rsidRPr="008628DB" w14:paraId="1B8589C4" w14:textId="77777777" w:rsidTr="009B027B">
        <w:tc>
          <w:tcPr>
            <w:tcW w:w="9210" w:type="dxa"/>
          </w:tcPr>
          <w:p w14:paraId="0E8EE8CC" w14:textId="77777777" w:rsidR="00B13F5F" w:rsidRPr="007F64D0" w:rsidRDefault="00B13F5F" w:rsidP="00651802">
            <w:pPr>
              <w:pStyle w:val="BodyText"/>
              <w:spacing w:before="120" w:after="120"/>
              <w:jc w:val="both"/>
              <w:rPr>
                <w:rFonts w:ascii="Avenir Next LT Pro" w:hAnsi="Avenir Next LT Pro" w:cs="Calibri"/>
                <w:color w:val="1B4076"/>
                <w:sz w:val="22"/>
                <w:szCs w:val="22"/>
                <w:lang w:val="en-GB"/>
              </w:rPr>
            </w:pPr>
          </w:p>
        </w:tc>
      </w:tr>
    </w:tbl>
    <w:p w14:paraId="6D02EBC2" w14:textId="77777777" w:rsidR="00B13F5F" w:rsidRPr="007F64D0" w:rsidRDefault="00B13F5F" w:rsidP="00651802">
      <w:pPr>
        <w:pStyle w:val="BodyText"/>
        <w:spacing w:after="0"/>
        <w:ind w:left="360"/>
        <w:jc w:val="both"/>
        <w:rPr>
          <w:rFonts w:ascii="Avenir Next LT Pro" w:hAnsi="Avenir Next LT Pro" w:cs="Calibri"/>
          <w:color w:val="1B4076"/>
          <w:sz w:val="22"/>
          <w:szCs w:val="22"/>
          <w:lang w:val="en-GB"/>
        </w:rPr>
      </w:pPr>
    </w:p>
    <w:p w14:paraId="241B5D3A" w14:textId="77777777" w:rsidR="00B13F5F" w:rsidRPr="007F64D0" w:rsidRDefault="00B13F5F" w:rsidP="00651802">
      <w:pPr>
        <w:pStyle w:val="Opstilling-Tal"/>
        <w:tabs>
          <w:tab w:val="clear" w:pos="1276"/>
          <w:tab w:val="left" w:pos="826"/>
        </w:tabs>
        <w:ind w:left="851" w:hanging="425"/>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 xml:space="preserve">Date and time of the decision to delay disclosure of Inside Information: </w:t>
      </w:r>
    </w:p>
    <w:tbl>
      <w:tblPr>
        <w:tblStyle w:val="TableGrid"/>
        <w:tblW w:w="0" w:type="auto"/>
        <w:tblInd w:w="360" w:type="dxa"/>
        <w:tblLook w:val="04A0" w:firstRow="1" w:lastRow="0" w:firstColumn="1" w:lastColumn="0" w:noHBand="0" w:noVBand="1"/>
      </w:tblPr>
      <w:tblGrid>
        <w:gridCol w:w="8672"/>
      </w:tblGrid>
      <w:tr w:rsidR="00B13F5F" w:rsidRPr="008628DB" w14:paraId="100F1816" w14:textId="77777777" w:rsidTr="009B027B">
        <w:tc>
          <w:tcPr>
            <w:tcW w:w="8672" w:type="dxa"/>
          </w:tcPr>
          <w:p w14:paraId="48D43557" w14:textId="77777777" w:rsidR="00B13F5F" w:rsidRPr="007F64D0" w:rsidRDefault="00B13F5F" w:rsidP="00651802">
            <w:pPr>
              <w:pStyle w:val="BodyText"/>
              <w:spacing w:before="120" w:after="120"/>
              <w:jc w:val="both"/>
              <w:rPr>
                <w:rFonts w:ascii="Avenir Next LT Pro" w:hAnsi="Avenir Next LT Pro" w:cs="Calibri"/>
                <w:color w:val="1B4076"/>
                <w:sz w:val="22"/>
                <w:szCs w:val="22"/>
                <w:lang w:val="en-GB"/>
              </w:rPr>
            </w:pPr>
          </w:p>
        </w:tc>
      </w:tr>
    </w:tbl>
    <w:p w14:paraId="2E1BB06D" w14:textId="77777777" w:rsidR="00B13F5F" w:rsidRPr="007F64D0" w:rsidRDefault="00B13F5F" w:rsidP="00651802">
      <w:pPr>
        <w:pStyle w:val="BodyText"/>
        <w:spacing w:after="0"/>
        <w:ind w:left="360"/>
        <w:jc w:val="both"/>
        <w:rPr>
          <w:rFonts w:ascii="Avenir Next LT Pro" w:hAnsi="Avenir Next LT Pro" w:cs="Calibri"/>
          <w:color w:val="1B4076"/>
          <w:sz w:val="22"/>
          <w:szCs w:val="22"/>
          <w:lang w:val="en-GB"/>
        </w:rPr>
      </w:pPr>
    </w:p>
    <w:p w14:paraId="774C146B" w14:textId="77777777" w:rsidR="00B13F5F" w:rsidRPr="007F64D0" w:rsidRDefault="00B13F5F" w:rsidP="00651802">
      <w:pPr>
        <w:pStyle w:val="Opstilling-Tal"/>
        <w:tabs>
          <w:tab w:val="clear" w:pos="1276"/>
          <w:tab w:val="num" w:pos="814"/>
        </w:tabs>
        <w:ind w:left="814"/>
        <w:jc w:val="both"/>
        <w:rPr>
          <w:rFonts w:ascii="Avenir Next LT Pro" w:hAnsi="Avenir Next LT Pro" w:cs="Calibri"/>
          <w:color w:val="1B4076"/>
          <w:sz w:val="22"/>
          <w:szCs w:val="22"/>
          <w:lang w:val="en-GB"/>
        </w:rPr>
      </w:pPr>
      <w:r w:rsidRPr="007F64D0">
        <w:rPr>
          <w:rFonts w:ascii="Avenir Next LT Pro" w:hAnsi="Avenir Next LT Pro" w:cs="Calibri"/>
          <w:color w:val="1B4076"/>
          <w:sz w:val="22"/>
          <w:szCs w:val="22"/>
          <w:lang w:val="en-GB"/>
        </w:rPr>
        <w:t>The identity of all natural persons responsible for the decision of delaying the disclosure of the Inside Information</w:t>
      </w:r>
    </w:p>
    <w:p w14:paraId="3CB8505F" w14:textId="77777777" w:rsidR="00B13F5F" w:rsidRPr="007F64D0" w:rsidRDefault="00B13F5F" w:rsidP="00651802">
      <w:pPr>
        <w:pStyle w:val="BodyText"/>
        <w:tabs>
          <w:tab w:val="left" w:pos="822"/>
        </w:tabs>
        <w:ind w:left="360"/>
        <w:jc w:val="both"/>
        <w:rPr>
          <w:rFonts w:ascii="Avenir Next LT Pro" w:hAnsi="Avenir Next LT Pro" w:cs="Calibri"/>
          <w:color w:val="1B4076"/>
          <w:sz w:val="22"/>
          <w:szCs w:val="22"/>
          <w:lang w:val="en-GB"/>
        </w:rPr>
      </w:pPr>
      <w:r w:rsidRPr="007F64D0">
        <w:rPr>
          <w:rFonts w:ascii="Avenir Next LT Pro" w:hAnsi="Avenir Next LT Pro" w:cs="Calibri"/>
          <w:i/>
          <w:color w:val="1B4076"/>
          <w:sz w:val="22"/>
          <w:szCs w:val="22"/>
          <w:lang w:val="en-GB"/>
        </w:rPr>
        <w:t xml:space="preserve">Title and name </w:t>
      </w:r>
    </w:p>
    <w:tbl>
      <w:tblPr>
        <w:tblStyle w:val="TableGrid"/>
        <w:tblW w:w="0" w:type="auto"/>
        <w:tblInd w:w="360" w:type="dxa"/>
        <w:tblLook w:val="04A0" w:firstRow="1" w:lastRow="0" w:firstColumn="1" w:lastColumn="0" w:noHBand="0" w:noVBand="1"/>
      </w:tblPr>
      <w:tblGrid>
        <w:gridCol w:w="9210"/>
      </w:tblGrid>
      <w:tr w:rsidR="00B13F5F" w:rsidRPr="007F64D0" w14:paraId="67BA2AD9" w14:textId="77777777" w:rsidTr="009B027B">
        <w:tc>
          <w:tcPr>
            <w:tcW w:w="9210" w:type="dxa"/>
          </w:tcPr>
          <w:p w14:paraId="05F01DF6" w14:textId="77777777" w:rsidR="00B13F5F" w:rsidRPr="007F64D0" w:rsidRDefault="00B13F5F" w:rsidP="00651802">
            <w:pPr>
              <w:pStyle w:val="BodyText"/>
              <w:spacing w:before="120" w:after="120"/>
              <w:jc w:val="both"/>
              <w:rPr>
                <w:rFonts w:ascii="Avenir Next LT Pro" w:hAnsi="Avenir Next LT Pro" w:cs="Calibri"/>
                <w:color w:val="1B4076"/>
                <w:sz w:val="22"/>
                <w:szCs w:val="22"/>
                <w:lang w:val="en-GB"/>
              </w:rPr>
            </w:pPr>
          </w:p>
        </w:tc>
      </w:tr>
    </w:tbl>
    <w:p w14:paraId="1BD9DBED" w14:textId="6C0AC7C8" w:rsidR="005D74ED" w:rsidRDefault="005D74ED" w:rsidP="00651802">
      <w:pPr>
        <w:pStyle w:val="BodyText"/>
        <w:jc w:val="both"/>
        <w:rPr>
          <w:rFonts w:ascii="Avenir Next LT Pro" w:hAnsi="Avenir Next LT Pro"/>
          <w:color w:val="1B4076"/>
          <w:sz w:val="22"/>
          <w:szCs w:val="22"/>
          <w:lang w:val="en-GB"/>
        </w:rPr>
      </w:pPr>
    </w:p>
    <w:p w14:paraId="24ECEDA7" w14:textId="37AE180C" w:rsidR="00EB473C" w:rsidRPr="007F64D0" w:rsidRDefault="00EA35C8" w:rsidP="00651802">
      <w:pPr>
        <w:pStyle w:val="BodyText"/>
        <w:jc w:val="both"/>
        <w:rPr>
          <w:rFonts w:ascii="Avenir Next LT Pro" w:hAnsi="Avenir Next LT Pro"/>
          <w:color w:val="1B4076"/>
          <w:sz w:val="22"/>
          <w:szCs w:val="22"/>
          <w:lang w:val="en-GB"/>
        </w:rPr>
      </w:pPr>
      <w:r>
        <w:rPr>
          <w:rFonts w:ascii="Calibri" w:eastAsia="Calibri" w:hAnsi="Calibri" w:cs="Calibri"/>
          <w:noProof/>
          <w:color w:val="000000"/>
        </w:rPr>
        <w:lastRenderedPageBreak/>
        <mc:AlternateContent>
          <mc:Choice Requires="wpg">
            <w:drawing>
              <wp:anchor distT="0" distB="0" distL="114300" distR="114300" simplePos="0" relativeHeight="251658241" behindDoc="0" locked="0" layoutInCell="1" allowOverlap="1" wp14:anchorId="2CDD6219" wp14:editId="21EE9056">
                <wp:simplePos x="0" y="0"/>
                <wp:positionH relativeFrom="page">
                  <wp:align>right</wp:align>
                </wp:positionH>
                <wp:positionV relativeFrom="page">
                  <wp:align>top</wp:align>
                </wp:positionV>
                <wp:extent cx="7559993" cy="10692003"/>
                <wp:effectExtent l="0" t="0" r="3175"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42B32CF1" w14:textId="77777777" w:rsidR="00EA35C8" w:rsidRPr="007D623B" w:rsidRDefault="00EA35C8" w:rsidP="00EA35C8">
                              <w:pPr>
                                <w:spacing w:after="160" w:line="259" w:lineRule="auto"/>
                                <w:rPr>
                                  <w:rFonts w:ascii="Avenir Next LT Pro" w:hAnsi="Avenir Next LT Pro"/>
                                </w:rPr>
                              </w:pPr>
                              <w:r w:rsidRPr="007D623B">
                                <w:rPr>
                                  <w:rFonts w:ascii="Avenir Next LT Pro" w:hAnsi="Avenir Next LT Pro"/>
                                  <w:b/>
                                  <w:color w:val="FFFFFF"/>
                                  <w:sz w:val="30"/>
                                </w:rPr>
                                <w:t>www.biomar.com</w:t>
                              </w:r>
                            </w:p>
                          </w:txbxContent>
                        </wps:txbx>
                        <wps:bodyPr horzOverflow="overflow" vert="horz" lIns="0" tIns="0" rIns="0" bIns="0" rtlCol="0">
                          <a:noAutofit/>
                        </wps:bodyPr>
                      </wps:wsp>
                    </wpg:wgp>
                  </a:graphicData>
                </a:graphic>
              </wp:anchor>
            </w:drawing>
          </mc:Choice>
          <mc:Fallback>
            <w:pict>
              <v:group w14:anchorId="2CDD6219" id="Group 6640" o:spid="_x0000_s1026" style="position:absolute;left:0;text-align:left;margin-left:544.1pt;margin-top:0;width:595.3pt;height:841.9pt;z-index:251658241;mso-position-horizontal:right;mso-position-horizontal-relative:page;mso-position-vertical:top;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6UVzagAAIS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">
                <v:shape id="Shape 7028" o:spid="_x0000_s1027"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8"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29"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0"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1"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2"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3"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4"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5"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6"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7"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8"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39"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0"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1"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2"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3"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4"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5"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6"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7"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8"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49"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0"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1"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2"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3"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4"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5"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6"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7"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8"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59"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0"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1"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2"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3"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4"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5"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6"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7"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8"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69"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0"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1"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2"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3"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4"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5"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6"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7"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8"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79"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0"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1"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2"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3"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4"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5"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6"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7"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8"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89"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0"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1"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2"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3"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4"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5"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6"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7"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8"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099"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0"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1"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2"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3"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4"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5"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6"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7"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8"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09"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0"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1"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2"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3"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4"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5"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6"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7"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8"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19"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0"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1"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2"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3"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4"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5"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6"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7"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8"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29"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0"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1"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2"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3"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42B32CF1" w14:textId="77777777" w:rsidR="00EA35C8" w:rsidRPr="007D623B" w:rsidRDefault="00EA35C8" w:rsidP="00EA35C8">
                        <w:pPr>
                          <w:spacing w:after="160" w:line="259" w:lineRule="auto"/>
                          <w:rPr>
                            <w:rFonts w:ascii="Avenir Next LT Pro" w:hAnsi="Avenir Next LT Pro"/>
                          </w:rPr>
                        </w:pPr>
                        <w:r w:rsidRPr="007D623B">
                          <w:rPr>
                            <w:rFonts w:ascii="Avenir Next LT Pro" w:hAnsi="Avenir Next LT Pro"/>
                            <w:b/>
                            <w:color w:val="FFFFFF"/>
                            <w:sz w:val="30"/>
                          </w:rPr>
                          <w:t>www.biomar.com</w:t>
                        </w:r>
                      </w:p>
                    </w:txbxContent>
                  </v:textbox>
                </v:rect>
                <w10:wrap type="topAndBottom" anchorx="page" anchory="page"/>
              </v:group>
            </w:pict>
          </mc:Fallback>
        </mc:AlternateContent>
      </w:r>
    </w:p>
    <w:sectPr w:rsidR="00EB473C" w:rsidRPr="007F64D0" w:rsidSect="000F1A39">
      <w:headerReference w:type="even" r:id="rId12"/>
      <w:headerReference w:type="default" r:id="rId13"/>
      <w:footerReference w:type="even" r:id="rId14"/>
      <w:footerReference w:type="default" r:id="rId15"/>
      <w:headerReference w:type="first" r:id="rId16"/>
      <w:footerReference w:type="first" r:id="rId17"/>
      <w:type w:val="continuous"/>
      <w:pgSz w:w="11907" w:h="16840" w:code="9"/>
      <w:pgMar w:top="2160" w:right="837" w:bottom="1260" w:left="810" w:header="567" w:footer="567"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E89D8" w14:textId="77777777" w:rsidR="00580211" w:rsidRPr="00B13F5F" w:rsidRDefault="00580211">
      <w:pPr>
        <w:rPr>
          <w:lang w:val="en-GB"/>
        </w:rPr>
      </w:pPr>
      <w:r w:rsidRPr="00B13F5F">
        <w:rPr>
          <w:lang w:val="en-GB"/>
        </w:rPr>
        <w:separator/>
      </w:r>
    </w:p>
  </w:endnote>
  <w:endnote w:type="continuationSeparator" w:id="0">
    <w:p w14:paraId="329709AB" w14:textId="77777777" w:rsidR="00580211" w:rsidRPr="00B13F5F" w:rsidRDefault="00580211">
      <w:pPr>
        <w:rPr>
          <w:lang w:val="en-GB"/>
        </w:rPr>
      </w:pPr>
      <w:r w:rsidRPr="00B13F5F">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9D3B" w14:textId="77777777" w:rsidR="00561AB3" w:rsidRPr="00B13F5F" w:rsidRDefault="00561AB3">
    <w:pPr>
      <w:pStyle w:val="Footer"/>
      <w:framePr w:wrap="around" w:vAnchor="text" w:hAnchor="margin" w:xAlign="center" w:y="1"/>
      <w:rPr>
        <w:lang w:val="en-GB"/>
      </w:rPr>
    </w:pPr>
    <w:r w:rsidRPr="00B13F5F">
      <w:rPr>
        <w:lang w:val="en-GB"/>
      </w:rPr>
      <w:fldChar w:fldCharType="begin"/>
    </w:r>
    <w:r w:rsidRPr="00B13F5F">
      <w:rPr>
        <w:lang w:val="en-GB"/>
      </w:rPr>
      <w:instrText xml:space="preserve">PAGE  </w:instrText>
    </w:r>
    <w:r w:rsidRPr="00B13F5F">
      <w:rPr>
        <w:lang w:val="en-GB"/>
      </w:rPr>
      <w:fldChar w:fldCharType="separate"/>
    </w:r>
    <w:r w:rsidR="005C24D9" w:rsidRPr="00B13F5F">
      <w:rPr>
        <w:noProof/>
        <w:lang w:val="en-GB"/>
      </w:rPr>
      <w:t>2</w:t>
    </w:r>
    <w:r w:rsidRPr="00B13F5F">
      <w:rPr>
        <w:lang w:val="en-GB"/>
      </w:rPr>
      <w:fldChar w:fldCharType="end"/>
    </w:r>
  </w:p>
  <w:p w14:paraId="33DCC55D" w14:textId="77777777" w:rsidR="00561AB3" w:rsidRPr="00B13F5F" w:rsidRDefault="00561AB3">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bmkGFFooter" w:displacedByCustomXml="next"/>
  <w:bookmarkEnd w:id="4" w:displacedByCustomXml="next"/>
  <w:sdt>
    <w:sdtPr>
      <w:id w:val="-1599012325"/>
      <w:docPartObj>
        <w:docPartGallery w:val="Page Numbers (Bottom of Page)"/>
        <w:docPartUnique/>
      </w:docPartObj>
    </w:sdtPr>
    <w:sdtEndPr>
      <w:rPr>
        <w:rFonts w:ascii="Avenir Next LT Pro" w:hAnsi="Avenir Next LT Pro"/>
        <w:noProof/>
        <w:color w:val="1B4076"/>
        <w:sz w:val="16"/>
        <w:lang w:val="en-US"/>
      </w:rPr>
    </w:sdtEndPr>
    <w:sdtContent>
      <w:p w14:paraId="5D91A7B5" w14:textId="4B1DC69B" w:rsidR="00C0425E" w:rsidRPr="00C0425E" w:rsidRDefault="00C0425E">
        <w:pPr>
          <w:pStyle w:val="Footer"/>
          <w:jc w:val="right"/>
          <w:rPr>
            <w:rFonts w:ascii="Avenir Next LT Pro" w:hAnsi="Avenir Next LT Pro"/>
            <w:noProof/>
            <w:color w:val="1B4076"/>
            <w:sz w:val="16"/>
            <w:lang w:val="en-US"/>
          </w:rPr>
        </w:pPr>
        <w:r w:rsidRPr="00C0425E">
          <w:rPr>
            <w:rFonts w:ascii="Avenir Next LT Pro" w:hAnsi="Avenir Next LT Pro"/>
            <w:noProof/>
            <w:color w:val="1B4076"/>
            <w:sz w:val="16"/>
            <w:lang w:val="en-US"/>
          </w:rPr>
          <w:fldChar w:fldCharType="begin"/>
        </w:r>
        <w:r w:rsidRPr="00C0425E">
          <w:rPr>
            <w:rFonts w:ascii="Avenir Next LT Pro" w:hAnsi="Avenir Next LT Pro"/>
            <w:noProof/>
            <w:color w:val="1B4076"/>
            <w:sz w:val="16"/>
            <w:lang w:val="en-US"/>
          </w:rPr>
          <w:instrText xml:space="preserve"> PAGE   \* MERGEFORMAT </w:instrText>
        </w:r>
        <w:r w:rsidRPr="00C0425E">
          <w:rPr>
            <w:rFonts w:ascii="Avenir Next LT Pro" w:hAnsi="Avenir Next LT Pro"/>
            <w:noProof/>
            <w:color w:val="1B4076"/>
            <w:sz w:val="16"/>
            <w:lang w:val="en-US"/>
          </w:rPr>
          <w:fldChar w:fldCharType="separate"/>
        </w:r>
        <w:r w:rsidRPr="00C0425E">
          <w:rPr>
            <w:rFonts w:ascii="Avenir Next LT Pro" w:hAnsi="Avenir Next LT Pro"/>
            <w:noProof/>
            <w:color w:val="1B4076"/>
            <w:sz w:val="16"/>
            <w:lang w:val="en-US"/>
          </w:rPr>
          <w:t>2</w:t>
        </w:r>
        <w:r w:rsidRPr="00C0425E">
          <w:rPr>
            <w:rFonts w:ascii="Avenir Next LT Pro" w:hAnsi="Avenir Next LT Pro"/>
            <w:noProof/>
            <w:color w:val="1B4076"/>
            <w:sz w:val="16"/>
            <w:lang w:val="en-US"/>
          </w:rPr>
          <w:fldChar w:fldCharType="end"/>
        </w:r>
      </w:p>
    </w:sdtContent>
  </w:sdt>
  <w:p w14:paraId="1C9A9387" w14:textId="0511A6BA" w:rsidR="00561AB3" w:rsidRPr="00C0425E" w:rsidRDefault="00C0425E" w:rsidP="00C0425E">
    <w:pPr>
      <w:pStyle w:val="GFV02"/>
      <w:spacing w:line="480" w:lineRule="auto"/>
      <w:jc w:val="center"/>
      <w:rPr>
        <w:rFonts w:ascii="Avenir Next LT Pro" w:hAnsi="Avenir Next LT Pro"/>
        <w:color w:val="1B4076"/>
        <w:sz w:val="16"/>
        <w:lang w:val="en-US"/>
      </w:rPr>
    </w:pPr>
    <w:r w:rsidRPr="007C11DE">
      <w:rPr>
        <w:rFonts w:ascii="Avenir Next LT Pro" w:hAnsi="Avenir Next LT Pro"/>
        <w:color w:val="1B4076"/>
        <w:sz w:val="16"/>
        <w:lang w:val="en-US"/>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72DA" w14:textId="15419C2A" w:rsidR="00561AB3" w:rsidRPr="00B13F5F" w:rsidRDefault="00561AB3" w:rsidP="00F81760">
    <w:pPr>
      <w:pStyle w:val="GFV02"/>
      <w:spacing w:line="480" w:lineRule="auto"/>
      <w:rPr>
        <w:lang w:val="en-GB"/>
      </w:rPr>
    </w:pPr>
    <w:r w:rsidRPr="00B13F5F">
      <w:rPr>
        <w:lang w:val="en-GB"/>
      </w:rPr>
      <w:tab/>
    </w:r>
    <w:bookmarkStart w:id="5" w:name="bmkDokNr1"/>
    <w:bookmarkEnd w:id="5"/>
    <w:r w:rsidR="002D7767" w:rsidRPr="00B13F5F">
      <w:rPr>
        <w:lang w:val="en-GB"/>
      </w:rPr>
      <w:t xml:space="preserve"> </w:t>
    </w:r>
    <w:bookmarkStart w:id="6" w:name="bmkGFFooter1"/>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E5794" w14:textId="77777777" w:rsidR="00580211" w:rsidRPr="00B13F5F" w:rsidRDefault="00580211">
      <w:pPr>
        <w:rPr>
          <w:lang w:val="en-GB"/>
        </w:rPr>
      </w:pPr>
      <w:r w:rsidRPr="00B13F5F">
        <w:rPr>
          <w:lang w:val="en-GB"/>
        </w:rPr>
        <w:separator/>
      </w:r>
    </w:p>
  </w:footnote>
  <w:footnote w:type="continuationSeparator" w:id="0">
    <w:p w14:paraId="4C367C99" w14:textId="77777777" w:rsidR="00580211" w:rsidRPr="00B13F5F" w:rsidRDefault="00580211">
      <w:pPr>
        <w:rPr>
          <w:lang w:val="en-GB"/>
        </w:rPr>
      </w:pPr>
      <w:r w:rsidRPr="00B13F5F">
        <w:rPr>
          <w:lang w:val="en-GB"/>
        </w:rPr>
        <w:continuationSeparator/>
      </w:r>
    </w:p>
  </w:footnote>
  <w:footnote w:id="1">
    <w:p w14:paraId="749F34A5" w14:textId="77777777" w:rsidR="00B13F5F" w:rsidRPr="008A61E2" w:rsidRDefault="00B13F5F" w:rsidP="00F27CB2">
      <w:pPr>
        <w:pStyle w:val="BodyText"/>
        <w:spacing w:after="0" w:line="240" w:lineRule="auto"/>
        <w:rPr>
          <w:rFonts w:ascii="Avenir Next LT Pro" w:hAnsi="Avenir Next LT Pro" w:cs="Calibri"/>
          <w:color w:val="1B4076"/>
          <w:sz w:val="16"/>
          <w:szCs w:val="16"/>
          <w:lang w:val="en-GB"/>
        </w:rPr>
      </w:pPr>
      <w:r w:rsidRPr="008A61E2">
        <w:rPr>
          <w:rStyle w:val="FootnoteReference"/>
          <w:rFonts w:ascii="Avenir Next LT Pro" w:hAnsi="Avenir Next LT Pro" w:cs="Calibri"/>
          <w:color w:val="1B4076"/>
          <w:sz w:val="16"/>
          <w:szCs w:val="16"/>
          <w:lang w:val="en-GB"/>
        </w:rPr>
        <w:footnoteRef/>
      </w:r>
      <w:r w:rsidRPr="008A61E2">
        <w:rPr>
          <w:rFonts w:ascii="Avenir Next LT Pro" w:hAnsi="Avenir Next LT Pro" w:cs="Calibri"/>
          <w:color w:val="1B4076"/>
          <w:sz w:val="16"/>
          <w:szCs w:val="16"/>
          <w:lang w:val="en-GB"/>
        </w:rPr>
        <w:t xml:space="preserve"> Any changes to the fulfilment of the conditions noted above must be registered herein and logged in the format set out. Overview should be deleted prior to any distribution of this explanation if no updates have been made.</w:t>
      </w:r>
    </w:p>
  </w:footnote>
  <w:footnote w:id="2">
    <w:p w14:paraId="1AB39AD9" w14:textId="77777777" w:rsidR="00B13F5F" w:rsidRPr="00F27CB2" w:rsidRDefault="00B13F5F" w:rsidP="00F27CB2">
      <w:pPr>
        <w:pStyle w:val="BodyText"/>
        <w:spacing w:after="0" w:line="240" w:lineRule="auto"/>
        <w:rPr>
          <w:rFonts w:ascii="Calibri" w:hAnsi="Calibri" w:cs="Calibri"/>
          <w:sz w:val="16"/>
          <w:szCs w:val="16"/>
          <w:lang w:val="en-GB"/>
        </w:rPr>
      </w:pPr>
      <w:r w:rsidRPr="008A61E2">
        <w:rPr>
          <w:rStyle w:val="FootnoteReference"/>
          <w:rFonts w:ascii="Avenir Next LT Pro" w:hAnsi="Avenir Next LT Pro" w:cs="Calibri"/>
          <w:color w:val="1B4076"/>
          <w:sz w:val="16"/>
          <w:szCs w:val="16"/>
          <w:lang w:val="en-GB"/>
        </w:rPr>
        <w:footnoteRef/>
      </w:r>
      <w:r w:rsidRPr="008A61E2">
        <w:rPr>
          <w:rFonts w:ascii="Avenir Next LT Pro" w:hAnsi="Avenir Next LT Pro" w:cs="Calibri"/>
          <w:color w:val="1B4076"/>
          <w:sz w:val="16"/>
          <w:szCs w:val="16"/>
          <w:lang w:val="en-GB"/>
        </w:rPr>
        <w:t xml:space="preserve"> The area of responsibility covers: deciding about the start of the delay and its likely end, ensuring the on-going monitoring of the conditions of delay, deciding about the public disclosure of the inside information, providing the requested information about the delay and the written explanation to the Danish Financial Supervisory Authority.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12AF" w14:textId="77777777" w:rsidR="00363A2F" w:rsidRDefault="00363A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06C2" w14:textId="00849E2F" w:rsidR="00C654B0" w:rsidRPr="006A164F" w:rsidRDefault="00651802" w:rsidP="00BA7B64">
    <w:pPr>
      <w:spacing w:after="53" w:line="259" w:lineRule="auto"/>
      <w:rPr>
        <w:rFonts w:ascii="Avenir Next LT Pro" w:hAnsi="Avenir Next LT Pro"/>
        <w:color w:val="1B4076"/>
        <w:lang w:val="en-GB"/>
      </w:rPr>
    </w:pPr>
    <w:r w:rsidRPr="00707F51">
      <w:rPr>
        <w:noProof/>
      </w:rPr>
      <w:drawing>
        <wp:anchor distT="0" distB="0" distL="114300" distR="114300" simplePos="0" relativeHeight="251658240" behindDoc="0" locked="0" layoutInCell="1" allowOverlap="1" wp14:anchorId="434BB115" wp14:editId="22FCFB82">
          <wp:simplePos x="0" y="0"/>
          <wp:positionH relativeFrom="margin">
            <wp:align>right</wp:align>
          </wp:positionH>
          <wp:positionV relativeFrom="paragraph">
            <wp:posOffset>8626</wp:posOffset>
          </wp:positionV>
          <wp:extent cx="818515" cy="759460"/>
          <wp:effectExtent l="0" t="0" r="635" b="2540"/>
          <wp:wrapNone/>
          <wp:docPr id="1585943202" name="Picture 1585943202"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2813FC" w:rsidRPr="006A164F">
      <w:rPr>
        <w:rFonts w:ascii="Avenir Next LT Pro" w:hAnsi="Avenir Next LT Pro"/>
        <w:color w:val="1B4076"/>
        <w:sz w:val="16"/>
        <w:lang w:val="en-GB"/>
      </w:rPr>
      <w:t xml:space="preserve">Disclosure Committee </w:t>
    </w:r>
    <w:r w:rsidR="006A164F" w:rsidRPr="006A164F">
      <w:rPr>
        <w:rFonts w:ascii="Avenir Next LT Pro" w:hAnsi="Avenir Next LT Pro"/>
        <w:color w:val="1B4076"/>
        <w:sz w:val="16"/>
        <w:lang w:val="en-GB"/>
      </w:rPr>
      <w:t>Charter</w:t>
    </w:r>
  </w:p>
  <w:p w14:paraId="523A0DF4" w14:textId="2ECCC3E9" w:rsidR="00561AB3" w:rsidRPr="00B13F5F" w:rsidRDefault="00561AB3" w:rsidP="007A656C">
    <w:pPr>
      <w:pStyle w:val="GFV02"/>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CDAE" w14:textId="77777777" w:rsidR="00363A2F" w:rsidRDefault="00363A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08492D8"/>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0E90FC82"/>
    <w:lvl w:ilvl="0">
      <w:start w:val="1"/>
      <w:numFmt w:val="decimal"/>
      <w:lvlText w:val="%1."/>
      <w:lvlJc w:val="left"/>
      <w:pPr>
        <w:tabs>
          <w:tab w:val="num" w:pos="360"/>
        </w:tabs>
        <w:ind w:left="360" w:hanging="360"/>
      </w:pPr>
    </w:lvl>
  </w:abstractNum>
  <w:abstractNum w:abstractNumId="2" w15:restartNumberingAfterBreak="0">
    <w:nsid w:val="110C2D19"/>
    <w:multiLevelType w:val="hybridMultilevel"/>
    <w:tmpl w:val="B61CC2AE"/>
    <w:lvl w:ilvl="0" w:tplc="299EF1F8">
      <w:start w:val="1"/>
      <w:numFmt w:val="decimal"/>
      <w:pStyle w:val="Opstilling-Tal"/>
      <w:lvlText w:val="%1."/>
      <w:lvlJc w:val="left"/>
      <w:pPr>
        <w:tabs>
          <w:tab w:val="num" w:pos="1276"/>
        </w:tabs>
        <w:ind w:left="1276" w:hanging="454"/>
      </w:pPr>
      <w:rPr>
        <w:rFonts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16011D"/>
    <w:multiLevelType w:val="multilevel"/>
    <w:tmpl w:val="32E25486"/>
    <w:lvl w:ilvl="0">
      <w:start w:val="1"/>
      <w:numFmt w:val="none"/>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3CC3730"/>
    <w:multiLevelType w:val="multilevel"/>
    <w:tmpl w:val="040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5A76C9A"/>
    <w:multiLevelType w:val="hybridMultilevel"/>
    <w:tmpl w:val="E52A327C"/>
    <w:lvl w:ilvl="0" w:tplc="AADC2B7E">
      <w:start w:val="1"/>
      <w:numFmt w:val="decimal"/>
      <w:pStyle w:val="sR-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9575A8D"/>
    <w:multiLevelType w:val="hybridMultilevel"/>
    <w:tmpl w:val="7598AC6E"/>
    <w:lvl w:ilvl="0" w:tplc="B8925FAA">
      <w:start w:val="1"/>
      <w:numFmt w:val="decimal"/>
      <w:pStyle w:val="OpstillingNotat-Tal"/>
      <w:lvlText w:val="%1."/>
      <w:lvlJc w:val="left"/>
      <w:pPr>
        <w:tabs>
          <w:tab w:val="num" w:pos="454"/>
        </w:tabs>
        <w:ind w:left="454" w:hanging="454"/>
      </w:pPr>
      <w:rPr>
        <w:rFonts w:ascii="Georgia" w:hAnsi="Georgia" w:hint="default"/>
        <w:b w:val="0"/>
        <w:i w:val="0"/>
        <w:sz w:val="20"/>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7" w15:restartNumberingAfterBreak="0">
    <w:nsid w:val="19B90B3A"/>
    <w:multiLevelType w:val="hybridMultilevel"/>
    <w:tmpl w:val="0B38A81A"/>
    <w:lvl w:ilvl="0" w:tplc="F27C08DA">
      <w:start w:val="1"/>
      <w:numFmt w:val="upperLetter"/>
      <w:pStyle w:val="Prambel"/>
      <w:lvlText w:val="%1."/>
      <w:lvlJc w:val="left"/>
      <w:pPr>
        <w:tabs>
          <w:tab w:val="num" w:pos="822"/>
        </w:tabs>
        <w:ind w:left="822" w:hanging="822"/>
      </w:pPr>
      <w:rPr>
        <w:rFonts w:ascii="Georgia" w:hAnsi="Georgia" w:hint="default"/>
        <w:b w:val="0"/>
        <w:i w:val="0"/>
        <w:sz w:val="20"/>
      </w:rPr>
    </w:lvl>
    <w:lvl w:ilvl="1" w:tplc="04060019" w:tentative="1">
      <w:start w:val="1"/>
      <w:numFmt w:val="lowerLetter"/>
      <w:lvlText w:val="%2."/>
      <w:lvlJc w:val="left"/>
      <w:pPr>
        <w:tabs>
          <w:tab w:val="num" w:pos="2262"/>
        </w:tabs>
        <w:ind w:left="2262" w:hanging="360"/>
      </w:pPr>
    </w:lvl>
    <w:lvl w:ilvl="2" w:tplc="0406001B" w:tentative="1">
      <w:start w:val="1"/>
      <w:numFmt w:val="lowerRoman"/>
      <w:lvlText w:val="%3."/>
      <w:lvlJc w:val="right"/>
      <w:pPr>
        <w:tabs>
          <w:tab w:val="num" w:pos="2982"/>
        </w:tabs>
        <w:ind w:left="2982" w:hanging="180"/>
      </w:pPr>
    </w:lvl>
    <w:lvl w:ilvl="3" w:tplc="0406000F" w:tentative="1">
      <w:start w:val="1"/>
      <w:numFmt w:val="decimal"/>
      <w:lvlText w:val="%4."/>
      <w:lvlJc w:val="left"/>
      <w:pPr>
        <w:tabs>
          <w:tab w:val="num" w:pos="3702"/>
        </w:tabs>
        <w:ind w:left="3702" w:hanging="360"/>
      </w:pPr>
    </w:lvl>
    <w:lvl w:ilvl="4" w:tplc="04060019" w:tentative="1">
      <w:start w:val="1"/>
      <w:numFmt w:val="lowerLetter"/>
      <w:lvlText w:val="%5."/>
      <w:lvlJc w:val="left"/>
      <w:pPr>
        <w:tabs>
          <w:tab w:val="num" w:pos="4422"/>
        </w:tabs>
        <w:ind w:left="4422" w:hanging="360"/>
      </w:pPr>
    </w:lvl>
    <w:lvl w:ilvl="5" w:tplc="0406001B" w:tentative="1">
      <w:start w:val="1"/>
      <w:numFmt w:val="lowerRoman"/>
      <w:lvlText w:val="%6."/>
      <w:lvlJc w:val="right"/>
      <w:pPr>
        <w:tabs>
          <w:tab w:val="num" w:pos="5142"/>
        </w:tabs>
        <w:ind w:left="5142" w:hanging="180"/>
      </w:pPr>
    </w:lvl>
    <w:lvl w:ilvl="6" w:tplc="0406000F" w:tentative="1">
      <w:start w:val="1"/>
      <w:numFmt w:val="decimal"/>
      <w:lvlText w:val="%7."/>
      <w:lvlJc w:val="left"/>
      <w:pPr>
        <w:tabs>
          <w:tab w:val="num" w:pos="5862"/>
        </w:tabs>
        <w:ind w:left="5862" w:hanging="360"/>
      </w:pPr>
    </w:lvl>
    <w:lvl w:ilvl="7" w:tplc="04060019" w:tentative="1">
      <w:start w:val="1"/>
      <w:numFmt w:val="lowerLetter"/>
      <w:lvlText w:val="%8."/>
      <w:lvlJc w:val="left"/>
      <w:pPr>
        <w:tabs>
          <w:tab w:val="num" w:pos="6582"/>
        </w:tabs>
        <w:ind w:left="6582" w:hanging="360"/>
      </w:pPr>
    </w:lvl>
    <w:lvl w:ilvl="8" w:tplc="0406001B" w:tentative="1">
      <w:start w:val="1"/>
      <w:numFmt w:val="lowerRoman"/>
      <w:lvlText w:val="%9."/>
      <w:lvlJc w:val="right"/>
      <w:pPr>
        <w:tabs>
          <w:tab w:val="num" w:pos="7302"/>
        </w:tabs>
        <w:ind w:left="7302" w:hanging="180"/>
      </w:pPr>
    </w:lvl>
  </w:abstractNum>
  <w:abstractNum w:abstractNumId="8" w15:restartNumberingAfterBreak="0">
    <w:nsid w:val="1B09529F"/>
    <w:multiLevelType w:val="hybridMultilevel"/>
    <w:tmpl w:val="CFFC710A"/>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9" w15:restartNumberingAfterBreak="0">
    <w:nsid w:val="1B7D461F"/>
    <w:multiLevelType w:val="hybridMultilevel"/>
    <w:tmpl w:val="C1962756"/>
    <w:lvl w:ilvl="0" w:tplc="8ECA56D2">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ED468D8"/>
    <w:multiLevelType w:val="multilevel"/>
    <w:tmpl w:val="A24EF70A"/>
    <w:lvl w:ilvl="0">
      <w:start w:val="1"/>
      <w:numFmt w:val="decimal"/>
      <w:lvlRestart w:val="0"/>
      <w:pStyle w:val="Heading1"/>
      <w:lvlText w:val="%1"/>
      <w:lvlJc w:val="left"/>
      <w:pPr>
        <w:tabs>
          <w:tab w:val="num" w:pos="822"/>
        </w:tabs>
        <w:ind w:left="822" w:hanging="822"/>
      </w:pPr>
    </w:lvl>
    <w:lvl w:ilvl="1">
      <w:start w:val="1"/>
      <w:numFmt w:val="decimal"/>
      <w:pStyle w:val="Heading2"/>
      <w:lvlText w:val="%1.%2"/>
      <w:lvlJc w:val="left"/>
      <w:pPr>
        <w:tabs>
          <w:tab w:val="num" w:pos="822"/>
        </w:tabs>
        <w:ind w:left="822" w:hanging="822"/>
      </w:pPr>
    </w:lvl>
    <w:lvl w:ilvl="2">
      <w:start w:val="1"/>
      <w:numFmt w:val="decimal"/>
      <w:pStyle w:val="Heading3"/>
      <w:lvlText w:val="%1.%2.%3"/>
      <w:lvlJc w:val="left"/>
      <w:pPr>
        <w:tabs>
          <w:tab w:val="num" w:pos="822"/>
        </w:tabs>
        <w:ind w:left="822" w:hanging="822"/>
      </w:pPr>
    </w:lvl>
    <w:lvl w:ilvl="3">
      <w:start w:val="1"/>
      <w:numFmt w:val="decimal"/>
      <w:pStyle w:val="Heading4"/>
      <w:lvlText w:val="%1.%2.%3.%4"/>
      <w:lvlJc w:val="left"/>
      <w:pPr>
        <w:tabs>
          <w:tab w:val="num" w:pos="822"/>
        </w:tabs>
        <w:ind w:left="822" w:hanging="822"/>
      </w:pPr>
    </w:lvl>
    <w:lvl w:ilvl="4">
      <w:start w:val="1"/>
      <w:numFmt w:val="lowerLetter"/>
      <w:pStyle w:val="Heading5"/>
      <w:lvlText w:val="(%5)"/>
      <w:lvlJc w:val="left"/>
      <w:pPr>
        <w:tabs>
          <w:tab w:val="num" w:pos="1276"/>
        </w:tabs>
        <w:ind w:left="1276" w:hanging="454"/>
      </w:pPr>
    </w:lvl>
    <w:lvl w:ilvl="5">
      <w:start w:val="1"/>
      <w:numFmt w:val="lowerRoman"/>
      <w:pStyle w:val="Heading6"/>
      <w:lvlText w:val="(%6)"/>
      <w:lvlJc w:val="left"/>
      <w:pPr>
        <w:tabs>
          <w:tab w:val="num" w:pos="1729"/>
        </w:tabs>
        <w:ind w:left="1729" w:hanging="453"/>
      </w:pPr>
    </w:lvl>
    <w:lvl w:ilvl="6">
      <w:start w:val="1"/>
      <w:numFmt w:val="lowerRoman"/>
      <w:pStyle w:val="Heading7"/>
      <w:lvlText w:val="(%7)"/>
      <w:lvlJc w:val="left"/>
      <w:pPr>
        <w:tabs>
          <w:tab w:val="num" w:pos="4677"/>
        </w:tabs>
        <w:ind w:left="4320" w:firstLine="0"/>
      </w:pPr>
    </w:lvl>
    <w:lvl w:ilvl="7">
      <w:start w:val="1"/>
      <w:numFmt w:val="lowerLetter"/>
      <w:pStyle w:val="Heading8"/>
      <w:lvlText w:val="(%8)"/>
      <w:lvlJc w:val="left"/>
      <w:pPr>
        <w:tabs>
          <w:tab w:val="num" w:pos="5397"/>
        </w:tabs>
        <w:ind w:left="5040" w:firstLine="0"/>
      </w:pPr>
    </w:lvl>
    <w:lvl w:ilvl="8">
      <w:start w:val="1"/>
      <w:numFmt w:val="lowerRoman"/>
      <w:pStyle w:val="Heading9"/>
      <w:lvlText w:val="(%9)"/>
      <w:lvlJc w:val="left"/>
      <w:pPr>
        <w:tabs>
          <w:tab w:val="num" w:pos="6117"/>
        </w:tabs>
        <w:ind w:left="5760" w:firstLine="0"/>
      </w:pPr>
    </w:lvl>
  </w:abstractNum>
  <w:abstractNum w:abstractNumId="11" w15:restartNumberingAfterBreak="0">
    <w:nsid w:val="224D139F"/>
    <w:multiLevelType w:val="hybridMultilevel"/>
    <w:tmpl w:val="F9060066"/>
    <w:lvl w:ilvl="0" w:tplc="D0A4CA54">
      <w:start w:val="1"/>
      <w:numFmt w:val="bullet"/>
      <w:lvlText w:val=""/>
      <w:lvlJc w:val="left"/>
      <w:pPr>
        <w:tabs>
          <w:tab w:val="num" w:pos="720"/>
        </w:tabs>
        <w:ind w:left="720" w:hanging="360"/>
      </w:pPr>
      <w:rPr>
        <w:rFonts w:ascii="Symbol" w:hAnsi="Symbol" w:hint="default"/>
        <w:b w:val="0"/>
        <w:i w:val="0"/>
        <w:sz w:val="20"/>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6966FF0"/>
    <w:multiLevelType w:val="hybridMultilevel"/>
    <w:tmpl w:val="465ED17A"/>
    <w:lvl w:ilvl="0" w:tplc="DE305BF2">
      <w:start w:val="1"/>
      <w:numFmt w:val="lowerLetter"/>
      <w:pStyle w:val="Opstilling-Bogstav"/>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3" w15:restartNumberingAfterBreak="0">
    <w:nsid w:val="2C82213E"/>
    <w:multiLevelType w:val="hybridMultilevel"/>
    <w:tmpl w:val="CE64493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02242E6"/>
    <w:multiLevelType w:val="multilevel"/>
    <w:tmpl w:val="32E25486"/>
    <w:lvl w:ilvl="0">
      <w:start w:val="1"/>
      <w:numFmt w:val="none"/>
      <w:pStyle w:val="OpstillingNotat-at"/>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5007219"/>
    <w:multiLevelType w:val="multilevel"/>
    <w:tmpl w:val="39025288"/>
    <w:lvl w:ilvl="0">
      <w:start w:val="1"/>
      <w:numFmt w:val="none"/>
      <w:lvlRestart w:val="0"/>
      <w:pStyle w:val="Opstilling-at"/>
      <w:lvlText w:val="%1at"/>
      <w:lvlJc w:val="left"/>
      <w:pPr>
        <w:tabs>
          <w:tab w:val="num" w:pos="822"/>
        </w:tabs>
        <w:ind w:left="1276" w:hanging="454"/>
      </w:pPr>
      <w:rPr>
        <w:rFonts w:hint="default"/>
      </w:rPr>
    </w:lvl>
    <w:lvl w:ilvl="1">
      <w:start w:val="1"/>
      <w:numFmt w:val="decimal"/>
      <w:lvlText w:val="%1.%2"/>
      <w:lvlJc w:val="left"/>
      <w:pPr>
        <w:tabs>
          <w:tab w:val="num" w:pos="822"/>
        </w:tabs>
        <w:ind w:left="822" w:hanging="822"/>
      </w:pPr>
      <w:rPr>
        <w:rFonts w:hint="default"/>
      </w:rPr>
    </w:lvl>
    <w:lvl w:ilvl="2">
      <w:start w:val="1"/>
      <w:numFmt w:val="decimal"/>
      <w:lvlText w:val="%1.%2.%3"/>
      <w:lvlJc w:val="left"/>
      <w:pPr>
        <w:tabs>
          <w:tab w:val="num" w:pos="822"/>
        </w:tabs>
        <w:ind w:left="822" w:hanging="822"/>
      </w:pPr>
      <w:rPr>
        <w:rFonts w:hint="default"/>
      </w:rPr>
    </w:lvl>
    <w:lvl w:ilvl="3">
      <w:start w:val="1"/>
      <w:numFmt w:val="decimal"/>
      <w:lvlText w:val="%1.%2.%3.%4"/>
      <w:lvlJc w:val="left"/>
      <w:pPr>
        <w:tabs>
          <w:tab w:val="num" w:pos="822"/>
        </w:tabs>
        <w:ind w:left="822" w:hanging="822"/>
      </w:pPr>
      <w:rPr>
        <w:rFonts w:hint="default"/>
      </w:rPr>
    </w:lvl>
    <w:lvl w:ilvl="4">
      <w:start w:val="1"/>
      <w:numFmt w:val="lowerLetter"/>
      <w:lvlText w:val="(%5)"/>
      <w:lvlJc w:val="left"/>
      <w:pPr>
        <w:tabs>
          <w:tab w:val="num" w:pos="1276"/>
        </w:tabs>
        <w:ind w:left="1276" w:hanging="454"/>
      </w:pPr>
      <w:rPr>
        <w:rFonts w:hint="default"/>
      </w:rPr>
    </w:lvl>
    <w:lvl w:ilvl="5">
      <w:start w:val="1"/>
      <w:numFmt w:val="lowerRoman"/>
      <w:lvlText w:val="(%6)"/>
      <w:lvlJc w:val="left"/>
      <w:pPr>
        <w:tabs>
          <w:tab w:val="num" w:pos="1729"/>
        </w:tabs>
        <w:ind w:left="1729" w:hanging="453"/>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16" w15:restartNumberingAfterBreak="0">
    <w:nsid w:val="361E64C8"/>
    <w:multiLevelType w:val="hybridMultilevel"/>
    <w:tmpl w:val="952AEB74"/>
    <w:lvl w:ilvl="0" w:tplc="16028D98">
      <w:start w:val="1"/>
      <w:numFmt w:val="lowerRoman"/>
      <w:pStyle w:val="Opstilling-Romertal"/>
      <w:lvlText w:val="(%1)"/>
      <w:lvlJc w:val="left"/>
      <w:pPr>
        <w:ind w:left="1636"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7" w15:restartNumberingAfterBreak="0">
    <w:nsid w:val="37F604BD"/>
    <w:multiLevelType w:val="hybridMultilevel"/>
    <w:tmpl w:val="2DF80C68"/>
    <w:lvl w:ilvl="0" w:tplc="760E8E80">
      <w:start w:val="1"/>
      <w:numFmt w:val="lowerLetter"/>
      <w:pStyle w:val="sR-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38C7700B"/>
    <w:multiLevelType w:val="hybridMultilevel"/>
    <w:tmpl w:val="41D4D012"/>
    <w:lvl w:ilvl="0" w:tplc="2A566FE0">
      <w:start w:val="1"/>
      <w:numFmt w:val="lowerLetter"/>
      <w:pStyle w:val="Opstilling-Bogstav0"/>
      <w:lvlText w:val="(%1)"/>
      <w:lvlJc w:val="left"/>
      <w:pPr>
        <w:ind w:left="154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9" w15:restartNumberingAfterBreak="0">
    <w:nsid w:val="3A453594"/>
    <w:multiLevelType w:val="hybridMultilevel"/>
    <w:tmpl w:val="3476FE68"/>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0" w15:restartNumberingAfterBreak="0">
    <w:nsid w:val="3DC32F4A"/>
    <w:multiLevelType w:val="multilevel"/>
    <w:tmpl w:val="DD3E4304"/>
    <w:lvl w:ilvl="0">
      <w:start w:val="1"/>
      <w:numFmt w:val="decimal"/>
      <w:pStyle w:val="sR-Overskrift"/>
      <w:lvlText w:val="%1"/>
      <w:lvlJc w:val="left"/>
      <w:pPr>
        <w:tabs>
          <w:tab w:val="num" w:pos="567"/>
        </w:tabs>
        <w:ind w:left="567" w:hanging="567"/>
      </w:pPr>
      <w:rPr>
        <w:rFonts w:hint="default"/>
      </w:rPr>
    </w:lvl>
    <w:lvl w:ilvl="1">
      <w:start w:val="1"/>
      <w:numFmt w:val="decimal"/>
      <w:pStyle w:val="sR-Niveau2"/>
      <w:lvlText w:val="%1.%2"/>
      <w:lvlJc w:val="left"/>
      <w:pPr>
        <w:tabs>
          <w:tab w:val="num" w:pos="567"/>
        </w:tabs>
        <w:ind w:left="567" w:hanging="567"/>
      </w:pPr>
      <w:rPr>
        <w:rFonts w:hint="default"/>
      </w:rPr>
    </w:lvl>
    <w:lvl w:ilvl="2">
      <w:start w:val="1"/>
      <w:numFmt w:val="decimal"/>
      <w:pStyle w:val="sR-Niveau3"/>
      <w:lvlText w:val="%1.%2.%3"/>
      <w:lvlJc w:val="left"/>
      <w:pPr>
        <w:tabs>
          <w:tab w:val="num" w:pos="567"/>
        </w:tabs>
        <w:ind w:left="567" w:hanging="567"/>
      </w:pPr>
      <w:rPr>
        <w:rFonts w:hint="default"/>
      </w:rPr>
    </w:lvl>
    <w:lvl w:ilvl="3">
      <w:start w:val="1"/>
      <w:numFmt w:val="decimal"/>
      <w:pStyle w:val="sR-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1" w15:restartNumberingAfterBreak="0">
    <w:nsid w:val="473466A4"/>
    <w:multiLevelType w:val="hybridMultilevel"/>
    <w:tmpl w:val="B42A2ABC"/>
    <w:lvl w:ilvl="0" w:tplc="B9DE2F98">
      <w:start w:val="1"/>
      <w:numFmt w:val="bullet"/>
      <w:pStyle w:val="OpstillingNotat-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0F0234"/>
    <w:multiLevelType w:val="hybridMultilevel"/>
    <w:tmpl w:val="3BA202C2"/>
    <w:lvl w:ilvl="0" w:tplc="507E6AD8">
      <w:start w:val="1"/>
      <w:numFmt w:val="lowerLetter"/>
      <w:pStyle w:val="sL-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4ABC4A48"/>
    <w:multiLevelType w:val="multilevel"/>
    <w:tmpl w:val="A24EF70A"/>
    <w:lvl w:ilvl="0">
      <w:start w:val="1"/>
      <w:numFmt w:val="decimal"/>
      <w:lvlRestart w:val="0"/>
      <w:lvlText w:val="%1"/>
      <w:lvlJc w:val="left"/>
      <w:pPr>
        <w:tabs>
          <w:tab w:val="num" w:pos="822"/>
        </w:tabs>
        <w:ind w:left="822" w:hanging="822"/>
      </w:pPr>
    </w:lvl>
    <w:lvl w:ilvl="1">
      <w:start w:val="1"/>
      <w:numFmt w:val="decimal"/>
      <w:lvlText w:val="%1.%2"/>
      <w:lvlJc w:val="left"/>
      <w:pPr>
        <w:tabs>
          <w:tab w:val="num" w:pos="822"/>
        </w:tabs>
        <w:ind w:left="822" w:hanging="822"/>
      </w:pPr>
    </w:lvl>
    <w:lvl w:ilvl="2">
      <w:start w:val="1"/>
      <w:numFmt w:val="decimal"/>
      <w:lvlText w:val="%1.%2.%3"/>
      <w:lvlJc w:val="left"/>
      <w:pPr>
        <w:tabs>
          <w:tab w:val="num" w:pos="822"/>
        </w:tabs>
        <w:ind w:left="822" w:hanging="822"/>
      </w:pPr>
    </w:lvl>
    <w:lvl w:ilvl="3">
      <w:start w:val="1"/>
      <w:numFmt w:val="decimal"/>
      <w:lvlText w:val="%1.%2.%3.%4"/>
      <w:lvlJc w:val="left"/>
      <w:pPr>
        <w:tabs>
          <w:tab w:val="num" w:pos="822"/>
        </w:tabs>
        <w:ind w:left="822" w:hanging="822"/>
      </w:pPr>
    </w:lvl>
    <w:lvl w:ilvl="4">
      <w:start w:val="1"/>
      <w:numFmt w:val="lowerLetter"/>
      <w:lvlText w:val="(%5)"/>
      <w:lvlJc w:val="left"/>
      <w:pPr>
        <w:tabs>
          <w:tab w:val="num" w:pos="1276"/>
        </w:tabs>
        <w:ind w:left="1276" w:hanging="454"/>
      </w:pPr>
    </w:lvl>
    <w:lvl w:ilvl="5">
      <w:start w:val="1"/>
      <w:numFmt w:val="lowerRoman"/>
      <w:lvlText w:val="(%6)"/>
      <w:lvlJc w:val="left"/>
      <w:pPr>
        <w:tabs>
          <w:tab w:val="num" w:pos="1729"/>
        </w:tabs>
        <w:ind w:left="1729" w:hanging="453"/>
      </w:pPr>
    </w:lvl>
    <w:lvl w:ilvl="6">
      <w:start w:val="1"/>
      <w:numFmt w:val="lowerRoman"/>
      <w:lvlText w:val="(%7)"/>
      <w:lvlJc w:val="left"/>
      <w:pPr>
        <w:tabs>
          <w:tab w:val="num" w:pos="4677"/>
        </w:tabs>
        <w:ind w:left="4320" w:firstLine="0"/>
      </w:pPr>
    </w:lvl>
    <w:lvl w:ilvl="7">
      <w:start w:val="1"/>
      <w:numFmt w:val="lowerLetter"/>
      <w:lvlText w:val="(%8)"/>
      <w:lvlJc w:val="left"/>
      <w:pPr>
        <w:tabs>
          <w:tab w:val="num" w:pos="5397"/>
        </w:tabs>
        <w:ind w:left="5040" w:firstLine="0"/>
      </w:pPr>
    </w:lvl>
    <w:lvl w:ilvl="8">
      <w:start w:val="1"/>
      <w:numFmt w:val="lowerRoman"/>
      <w:lvlText w:val="(%9)"/>
      <w:lvlJc w:val="left"/>
      <w:pPr>
        <w:tabs>
          <w:tab w:val="num" w:pos="6117"/>
        </w:tabs>
        <w:ind w:left="5760" w:firstLine="0"/>
      </w:pPr>
    </w:lvl>
  </w:abstractNum>
  <w:abstractNum w:abstractNumId="24" w15:restartNumberingAfterBreak="0">
    <w:nsid w:val="53714C77"/>
    <w:multiLevelType w:val="hybridMultilevel"/>
    <w:tmpl w:val="7E38D1E2"/>
    <w:lvl w:ilvl="0" w:tplc="589E0C98">
      <w:start w:val="1"/>
      <w:numFmt w:val="lowerLetter"/>
      <w:pStyle w:val="OpstillingNotat-Bogstav"/>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540A4203"/>
    <w:multiLevelType w:val="hybridMultilevel"/>
    <w:tmpl w:val="81D8A3EE"/>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6" w15:restartNumberingAfterBreak="0">
    <w:nsid w:val="556017F2"/>
    <w:multiLevelType w:val="hybridMultilevel"/>
    <w:tmpl w:val="3FCAA0FE"/>
    <w:lvl w:ilvl="0" w:tplc="CBA27C40">
      <w:start w:val="1"/>
      <w:numFmt w:val="decimal"/>
      <w:pStyle w:val="sR-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591E2D45"/>
    <w:multiLevelType w:val="hybridMultilevel"/>
    <w:tmpl w:val="C6AEA050"/>
    <w:lvl w:ilvl="0" w:tplc="04060019">
      <w:start w:val="1"/>
      <w:numFmt w:val="lowerLetter"/>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8" w15:restartNumberingAfterBreak="0">
    <w:nsid w:val="5BA75230"/>
    <w:multiLevelType w:val="hybridMultilevel"/>
    <w:tmpl w:val="4DE48412"/>
    <w:lvl w:ilvl="0" w:tplc="2F8EC89A">
      <w:start w:val="1"/>
      <w:numFmt w:val="bullet"/>
      <w:pStyle w:val="Opstilling-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60CF1E5C"/>
    <w:multiLevelType w:val="hybridMultilevel"/>
    <w:tmpl w:val="555AF954"/>
    <w:lvl w:ilvl="0" w:tplc="7B6E9284">
      <w:start w:val="1"/>
      <w:numFmt w:val="lowerRoman"/>
      <w:pStyle w:val="Opstilling-Romertal0"/>
      <w:lvlText w:val="%1."/>
      <w:lvlJc w:val="left"/>
      <w:pPr>
        <w:ind w:left="118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30" w15:restartNumberingAfterBreak="0">
    <w:nsid w:val="60FB3CC8"/>
    <w:multiLevelType w:val="multilevel"/>
    <w:tmpl w:val="7304E61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54"/>
        </w:tabs>
        <w:ind w:left="357" w:hanging="357"/>
      </w:pPr>
      <w:rPr>
        <w:rFonts w:hint="default"/>
      </w:rPr>
    </w:lvl>
    <w:lvl w:ilvl="2">
      <w:start w:val="1"/>
      <w:numFmt w:val="decimal"/>
      <w:lvlText w:val="%1.%2.%3"/>
      <w:lvlJc w:val="left"/>
      <w:pPr>
        <w:tabs>
          <w:tab w:val="num" w:pos="454"/>
        </w:tabs>
        <w:ind w:left="357" w:hanging="35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32" w15:restartNumberingAfterBreak="0">
    <w:nsid w:val="636903B0"/>
    <w:multiLevelType w:val="hybridMultilevel"/>
    <w:tmpl w:val="39D8897E"/>
    <w:lvl w:ilvl="0" w:tplc="965CED9C">
      <w:start w:val="1"/>
      <w:numFmt w:val="decimal"/>
      <w:pStyle w:val="sL-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65B21DE7"/>
    <w:multiLevelType w:val="hybridMultilevel"/>
    <w:tmpl w:val="A0205B80"/>
    <w:lvl w:ilvl="0" w:tplc="C81431EA">
      <w:start w:val="1"/>
      <w:numFmt w:val="bullet"/>
      <w:pStyle w:val="Spalteopstilling-streg"/>
      <w:lvlText w:val="–"/>
      <w:lvlJc w:val="left"/>
      <w:pPr>
        <w:tabs>
          <w:tab w:val="num" w:pos="1440"/>
        </w:tabs>
        <w:ind w:left="1440" w:hanging="360"/>
      </w:pPr>
      <w:rPr>
        <w:rFonts w:ascii="Courier New" w:hAnsi="Courier New"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5F12A8E"/>
    <w:multiLevelType w:val="multilevel"/>
    <w:tmpl w:val="A8740B34"/>
    <w:lvl w:ilvl="0">
      <w:start w:val="1"/>
      <w:numFmt w:val="decimal"/>
      <w:pStyle w:val="sL-Overskrift"/>
      <w:lvlText w:val="%1"/>
      <w:lvlJc w:val="left"/>
      <w:pPr>
        <w:tabs>
          <w:tab w:val="num" w:pos="567"/>
        </w:tabs>
        <w:ind w:left="567" w:hanging="567"/>
      </w:pPr>
      <w:rPr>
        <w:rFonts w:hint="default"/>
      </w:rPr>
    </w:lvl>
    <w:lvl w:ilvl="1">
      <w:start w:val="1"/>
      <w:numFmt w:val="decimal"/>
      <w:pStyle w:val="sL-Niveau2"/>
      <w:lvlText w:val="%1.%2"/>
      <w:lvlJc w:val="left"/>
      <w:pPr>
        <w:tabs>
          <w:tab w:val="num" w:pos="567"/>
        </w:tabs>
        <w:ind w:left="567" w:hanging="567"/>
      </w:pPr>
      <w:rPr>
        <w:rFonts w:hint="default"/>
      </w:rPr>
    </w:lvl>
    <w:lvl w:ilvl="2">
      <w:start w:val="1"/>
      <w:numFmt w:val="decimal"/>
      <w:pStyle w:val="sL-Niveau3"/>
      <w:lvlText w:val="%1.%2.%3"/>
      <w:lvlJc w:val="left"/>
      <w:pPr>
        <w:tabs>
          <w:tab w:val="num" w:pos="567"/>
        </w:tabs>
        <w:ind w:left="567" w:hanging="567"/>
      </w:pPr>
      <w:rPr>
        <w:rFonts w:hint="default"/>
      </w:rPr>
    </w:lvl>
    <w:lvl w:ilvl="3">
      <w:start w:val="1"/>
      <w:numFmt w:val="decimal"/>
      <w:pStyle w:val="sL-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35" w15:restartNumberingAfterBreak="0">
    <w:nsid w:val="6A603DEE"/>
    <w:multiLevelType w:val="multilevel"/>
    <w:tmpl w:val="A374353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454"/>
        </w:tabs>
        <w:ind w:left="357" w:hanging="357"/>
      </w:pPr>
      <w:rPr>
        <w:rFonts w:hint="default"/>
      </w:rPr>
    </w:lvl>
    <w:lvl w:ilvl="2">
      <w:start w:val="1"/>
      <w:numFmt w:val="decimal"/>
      <w:lvlText w:val="%1.%2.%3"/>
      <w:lvlJc w:val="left"/>
      <w:pPr>
        <w:tabs>
          <w:tab w:val="num" w:pos="454"/>
        </w:tabs>
        <w:ind w:left="357" w:hanging="35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6DA05CAA"/>
    <w:multiLevelType w:val="multilevel"/>
    <w:tmpl w:val="A24EF70A"/>
    <w:lvl w:ilvl="0">
      <w:start w:val="1"/>
      <w:numFmt w:val="decimal"/>
      <w:lvlRestart w:val="0"/>
      <w:lvlText w:val="%1"/>
      <w:lvlJc w:val="left"/>
      <w:pPr>
        <w:tabs>
          <w:tab w:val="num" w:pos="822"/>
        </w:tabs>
        <w:ind w:left="822" w:hanging="822"/>
      </w:pPr>
    </w:lvl>
    <w:lvl w:ilvl="1">
      <w:start w:val="1"/>
      <w:numFmt w:val="decimal"/>
      <w:lvlText w:val="%1.%2"/>
      <w:lvlJc w:val="left"/>
      <w:pPr>
        <w:tabs>
          <w:tab w:val="num" w:pos="822"/>
        </w:tabs>
        <w:ind w:left="822" w:hanging="822"/>
      </w:pPr>
    </w:lvl>
    <w:lvl w:ilvl="2">
      <w:start w:val="1"/>
      <w:numFmt w:val="decimal"/>
      <w:lvlText w:val="%1.%2.%3"/>
      <w:lvlJc w:val="left"/>
      <w:pPr>
        <w:tabs>
          <w:tab w:val="num" w:pos="822"/>
        </w:tabs>
        <w:ind w:left="822" w:hanging="822"/>
      </w:pPr>
    </w:lvl>
    <w:lvl w:ilvl="3">
      <w:start w:val="1"/>
      <w:numFmt w:val="decimal"/>
      <w:lvlText w:val="%1.%2.%3.%4"/>
      <w:lvlJc w:val="left"/>
      <w:pPr>
        <w:tabs>
          <w:tab w:val="num" w:pos="822"/>
        </w:tabs>
        <w:ind w:left="822" w:hanging="822"/>
      </w:pPr>
    </w:lvl>
    <w:lvl w:ilvl="4">
      <w:start w:val="1"/>
      <w:numFmt w:val="lowerLetter"/>
      <w:lvlText w:val="(%5)"/>
      <w:lvlJc w:val="left"/>
      <w:pPr>
        <w:tabs>
          <w:tab w:val="num" w:pos="1276"/>
        </w:tabs>
        <w:ind w:left="1276" w:hanging="454"/>
      </w:pPr>
    </w:lvl>
    <w:lvl w:ilvl="5">
      <w:start w:val="1"/>
      <w:numFmt w:val="lowerRoman"/>
      <w:lvlText w:val="(%6)"/>
      <w:lvlJc w:val="left"/>
      <w:pPr>
        <w:tabs>
          <w:tab w:val="num" w:pos="1729"/>
        </w:tabs>
        <w:ind w:left="1729" w:hanging="453"/>
      </w:pPr>
    </w:lvl>
    <w:lvl w:ilvl="6">
      <w:start w:val="1"/>
      <w:numFmt w:val="lowerRoman"/>
      <w:lvlText w:val="(%7)"/>
      <w:lvlJc w:val="left"/>
      <w:pPr>
        <w:tabs>
          <w:tab w:val="num" w:pos="4677"/>
        </w:tabs>
        <w:ind w:left="4320" w:firstLine="0"/>
      </w:pPr>
    </w:lvl>
    <w:lvl w:ilvl="7">
      <w:start w:val="1"/>
      <w:numFmt w:val="lowerLetter"/>
      <w:lvlText w:val="(%8)"/>
      <w:lvlJc w:val="left"/>
      <w:pPr>
        <w:tabs>
          <w:tab w:val="num" w:pos="5397"/>
        </w:tabs>
        <w:ind w:left="5040" w:firstLine="0"/>
      </w:pPr>
    </w:lvl>
    <w:lvl w:ilvl="8">
      <w:start w:val="1"/>
      <w:numFmt w:val="lowerRoman"/>
      <w:lvlText w:val="(%9)"/>
      <w:lvlJc w:val="left"/>
      <w:pPr>
        <w:tabs>
          <w:tab w:val="num" w:pos="6117"/>
        </w:tabs>
        <w:ind w:left="5760" w:firstLine="0"/>
      </w:pPr>
    </w:lvl>
  </w:abstractNum>
  <w:abstractNum w:abstractNumId="37" w15:restartNumberingAfterBreak="0">
    <w:nsid w:val="6FEE5914"/>
    <w:multiLevelType w:val="hybridMultilevel"/>
    <w:tmpl w:val="0E9CD400"/>
    <w:lvl w:ilvl="0" w:tplc="BDA64060">
      <w:start w:val="1"/>
      <w:numFmt w:val="bullet"/>
      <w:pStyle w:val="OpstillingNotat-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0E00469"/>
    <w:multiLevelType w:val="hybridMultilevel"/>
    <w:tmpl w:val="1B748FAC"/>
    <w:lvl w:ilvl="0" w:tplc="22D83FD0">
      <w:start w:val="1"/>
      <w:numFmt w:val="lowerRoman"/>
      <w:pStyle w:val="OpstillingNotat-Romert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74437AAF"/>
    <w:multiLevelType w:val="hybridMultilevel"/>
    <w:tmpl w:val="CC322AE8"/>
    <w:lvl w:ilvl="0" w:tplc="39BAE528">
      <w:start w:val="1"/>
      <w:numFmt w:val="decimal"/>
      <w:pStyle w:val="sL-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79921FF2"/>
    <w:multiLevelType w:val="hybridMultilevel"/>
    <w:tmpl w:val="86FE276C"/>
    <w:lvl w:ilvl="0" w:tplc="7F764936">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815876214">
    <w:abstractNumId w:val="2"/>
  </w:num>
  <w:num w:numId="2" w16cid:durableId="942106489">
    <w:abstractNumId w:val="6"/>
  </w:num>
  <w:num w:numId="3" w16cid:durableId="407922811">
    <w:abstractNumId w:val="21"/>
  </w:num>
  <w:num w:numId="4" w16cid:durableId="1284536575">
    <w:abstractNumId w:val="7"/>
  </w:num>
  <w:num w:numId="5" w16cid:durableId="153835061">
    <w:abstractNumId w:val="31"/>
  </w:num>
  <w:num w:numId="6" w16cid:durableId="705908136">
    <w:abstractNumId w:val="10"/>
  </w:num>
  <w:num w:numId="7" w16cid:durableId="1992052413">
    <w:abstractNumId w:val="15"/>
  </w:num>
  <w:num w:numId="8" w16cid:durableId="1344935602">
    <w:abstractNumId w:val="34"/>
  </w:num>
  <w:num w:numId="9" w16cid:durableId="283000147">
    <w:abstractNumId w:val="20"/>
  </w:num>
  <w:num w:numId="10" w16cid:durableId="86266663">
    <w:abstractNumId w:val="22"/>
  </w:num>
  <w:num w:numId="11" w16cid:durableId="1386221764">
    <w:abstractNumId w:val="33"/>
  </w:num>
  <w:num w:numId="12" w16cid:durableId="1311906927">
    <w:abstractNumId w:val="32"/>
  </w:num>
  <w:num w:numId="13" w16cid:durableId="189997703">
    <w:abstractNumId w:val="14"/>
  </w:num>
  <w:num w:numId="14" w16cid:durableId="1585140648">
    <w:abstractNumId w:val="39"/>
  </w:num>
  <w:num w:numId="15" w16cid:durableId="1250844715">
    <w:abstractNumId w:val="26"/>
  </w:num>
  <w:num w:numId="16" w16cid:durableId="1879927605">
    <w:abstractNumId w:val="5"/>
  </w:num>
  <w:num w:numId="17" w16cid:durableId="1208446604">
    <w:abstractNumId w:val="17"/>
  </w:num>
  <w:num w:numId="18" w16cid:durableId="1666785971">
    <w:abstractNumId w:val="12"/>
  </w:num>
  <w:num w:numId="19" w16cid:durableId="258174088">
    <w:abstractNumId w:val="29"/>
  </w:num>
  <w:num w:numId="20" w16cid:durableId="514735906">
    <w:abstractNumId w:val="24"/>
  </w:num>
  <w:num w:numId="21" w16cid:durableId="734666146">
    <w:abstractNumId w:val="38"/>
  </w:num>
  <w:num w:numId="22" w16cid:durableId="1521359577">
    <w:abstractNumId w:val="27"/>
  </w:num>
  <w:num w:numId="23" w16cid:durableId="1000427417">
    <w:abstractNumId w:val="8"/>
  </w:num>
  <w:num w:numId="24" w16cid:durableId="2117480862">
    <w:abstractNumId w:val="25"/>
  </w:num>
  <w:num w:numId="25" w16cid:durableId="61563767">
    <w:abstractNumId w:val="19"/>
  </w:num>
  <w:num w:numId="26" w16cid:durableId="1788232500">
    <w:abstractNumId w:val="11"/>
  </w:num>
  <w:num w:numId="27" w16cid:durableId="812714356">
    <w:abstractNumId w:val="13"/>
  </w:num>
  <w:num w:numId="28" w16cid:durableId="1092433471">
    <w:abstractNumId w:val="9"/>
  </w:num>
  <w:num w:numId="29" w16cid:durableId="1447388169">
    <w:abstractNumId w:val="40"/>
  </w:num>
  <w:num w:numId="30" w16cid:durableId="550312362">
    <w:abstractNumId w:val="35"/>
  </w:num>
  <w:num w:numId="31" w16cid:durableId="2111077694">
    <w:abstractNumId w:val="36"/>
  </w:num>
  <w:num w:numId="32" w16cid:durableId="1245997030">
    <w:abstractNumId w:val="23"/>
  </w:num>
  <w:num w:numId="33" w16cid:durableId="809522794">
    <w:abstractNumId w:val="3"/>
  </w:num>
  <w:num w:numId="34" w16cid:durableId="318122584">
    <w:abstractNumId w:val="30"/>
  </w:num>
  <w:num w:numId="35" w16cid:durableId="1498962331">
    <w:abstractNumId w:val="4"/>
  </w:num>
  <w:num w:numId="36" w16cid:durableId="710417231">
    <w:abstractNumId w:val="1"/>
  </w:num>
  <w:num w:numId="37" w16cid:durableId="1153062685">
    <w:abstractNumId w:val="0"/>
  </w:num>
  <w:num w:numId="38" w16cid:durableId="1889681253">
    <w:abstractNumId w:val="37"/>
  </w:num>
  <w:num w:numId="39" w16cid:durableId="1095395852">
    <w:abstractNumId w:val="28"/>
  </w:num>
  <w:num w:numId="40" w16cid:durableId="1719670344">
    <w:abstractNumId w:val="18"/>
  </w:num>
  <w:num w:numId="41" w16cid:durableId="913784035">
    <w:abstractNumId w:val="16"/>
  </w:num>
  <w:num w:numId="42" w16cid:durableId="658726302">
    <w:abstractNumId w:val="10"/>
  </w:num>
  <w:num w:numId="43" w16cid:durableId="1607729201">
    <w:abstractNumId w:val="10"/>
  </w:num>
  <w:num w:numId="44" w16cid:durableId="333609662">
    <w:abstractNumId w:val="10"/>
  </w:num>
  <w:num w:numId="45" w16cid:durableId="661934988">
    <w:abstractNumId w:val="10"/>
  </w:num>
  <w:num w:numId="46" w16cid:durableId="1665402379">
    <w:abstractNumId w:val="10"/>
  </w:num>
  <w:num w:numId="47" w16cid:durableId="2076078523">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22"/>
  <w:autoHyphenation/>
  <w:hyphenationZone w:val="284"/>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5F"/>
    <w:rsid w:val="00005BAC"/>
    <w:rsid w:val="00011BE3"/>
    <w:rsid w:val="00013E17"/>
    <w:rsid w:val="00016233"/>
    <w:rsid w:val="00032302"/>
    <w:rsid w:val="000347C1"/>
    <w:rsid w:val="0003791D"/>
    <w:rsid w:val="00042006"/>
    <w:rsid w:val="00046407"/>
    <w:rsid w:val="000504AC"/>
    <w:rsid w:val="000529B8"/>
    <w:rsid w:val="00061DA3"/>
    <w:rsid w:val="00067044"/>
    <w:rsid w:val="000701BB"/>
    <w:rsid w:val="000769D8"/>
    <w:rsid w:val="000868B1"/>
    <w:rsid w:val="00090F17"/>
    <w:rsid w:val="00092D2F"/>
    <w:rsid w:val="000A0DAA"/>
    <w:rsid w:val="000B2D1D"/>
    <w:rsid w:val="000B3D91"/>
    <w:rsid w:val="000C6946"/>
    <w:rsid w:val="000D3D86"/>
    <w:rsid w:val="000E0B27"/>
    <w:rsid w:val="000E249B"/>
    <w:rsid w:val="000E3692"/>
    <w:rsid w:val="000F1A39"/>
    <w:rsid w:val="000F3C10"/>
    <w:rsid w:val="000F3CBE"/>
    <w:rsid w:val="000F4B0B"/>
    <w:rsid w:val="000F7A3D"/>
    <w:rsid w:val="00102402"/>
    <w:rsid w:val="00110919"/>
    <w:rsid w:val="001130F3"/>
    <w:rsid w:val="001138B9"/>
    <w:rsid w:val="00114276"/>
    <w:rsid w:val="001176A4"/>
    <w:rsid w:val="001220AB"/>
    <w:rsid w:val="00123D44"/>
    <w:rsid w:val="00146224"/>
    <w:rsid w:val="00153F32"/>
    <w:rsid w:val="00156AB4"/>
    <w:rsid w:val="0015767A"/>
    <w:rsid w:val="00167D70"/>
    <w:rsid w:val="00170BB5"/>
    <w:rsid w:val="0017779C"/>
    <w:rsid w:val="001A2FCE"/>
    <w:rsid w:val="001B36AC"/>
    <w:rsid w:val="001C6634"/>
    <w:rsid w:val="001E3090"/>
    <w:rsid w:val="001F5E41"/>
    <w:rsid w:val="0022627A"/>
    <w:rsid w:val="0024020C"/>
    <w:rsid w:val="0026125A"/>
    <w:rsid w:val="002626C7"/>
    <w:rsid w:val="0026361B"/>
    <w:rsid w:val="002813FC"/>
    <w:rsid w:val="00287A53"/>
    <w:rsid w:val="002B44EF"/>
    <w:rsid w:val="002B5020"/>
    <w:rsid w:val="002C221C"/>
    <w:rsid w:val="002C2A79"/>
    <w:rsid w:val="002C2B56"/>
    <w:rsid w:val="002C3C3A"/>
    <w:rsid w:val="002C5306"/>
    <w:rsid w:val="002C6D26"/>
    <w:rsid w:val="002D0F62"/>
    <w:rsid w:val="002D20EC"/>
    <w:rsid w:val="002D5F83"/>
    <w:rsid w:val="002D7767"/>
    <w:rsid w:val="002E1B6F"/>
    <w:rsid w:val="002F0999"/>
    <w:rsid w:val="002F1362"/>
    <w:rsid w:val="002F77E1"/>
    <w:rsid w:val="003109D8"/>
    <w:rsid w:val="00327C50"/>
    <w:rsid w:val="003362F7"/>
    <w:rsid w:val="003402CA"/>
    <w:rsid w:val="00342B07"/>
    <w:rsid w:val="003433FB"/>
    <w:rsid w:val="00343439"/>
    <w:rsid w:val="003439EE"/>
    <w:rsid w:val="00347E53"/>
    <w:rsid w:val="00350205"/>
    <w:rsid w:val="0035163A"/>
    <w:rsid w:val="00363A2F"/>
    <w:rsid w:val="003675CA"/>
    <w:rsid w:val="00376C90"/>
    <w:rsid w:val="00377D4F"/>
    <w:rsid w:val="003A5244"/>
    <w:rsid w:val="003A702E"/>
    <w:rsid w:val="003C4F44"/>
    <w:rsid w:val="003C5A7C"/>
    <w:rsid w:val="003C5EB2"/>
    <w:rsid w:val="003C6534"/>
    <w:rsid w:val="003D7F96"/>
    <w:rsid w:val="003E08CF"/>
    <w:rsid w:val="003E2B34"/>
    <w:rsid w:val="003E2E16"/>
    <w:rsid w:val="003E65D8"/>
    <w:rsid w:val="003F362E"/>
    <w:rsid w:val="00401481"/>
    <w:rsid w:val="004066D2"/>
    <w:rsid w:val="004102EC"/>
    <w:rsid w:val="00417786"/>
    <w:rsid w:val="00427619"/>
    <w:rsid w:val="004318D1"/>
    <w:rsid w:val="004324FB"/>
    <w:rsid w:val="00445199"/>
    <w:rsid w:val="00446C8E"/>
    <w:rsid w:val="0045273C"/>
    <w:rsid w:val="00457BED"/>
    <w:rsid w:val="00465378"/>
    <w:rsid w:val="00471576"/>
    <w:rsid w:val="0047431D"/>
    <w:rsid w:val="004766CD"/>
    <w:rsid w:val="00493980"/>
    <w:rsid w:val="00494E11"/>
    <w:rsid w:val="004B2B72"/>
    <w:rsid w:val="004C52DA"/>
    <w:rsid w:val="004D6011"/>
    <w:rsid w:val="004D7B5F"/>
    <w:rsid w:val="004E0850"/>
    <w:rsid w:val="004E7198"/>
    <w:rsid w:val="004F5214"/>
    <w:rsid w:val="00512E06"/>
    <w:rsid w:val="00531282"/>
    <w:rsid w:val="00531A76"/>
    <w:rsid w:val="005604C9"/>
    <w:rsid w:val="00560705"/>
    <w:rsid w:val="00561AB3"/>
    <w:rsid w:val="00580211"/>
    <w:rsid w:val="00591868"/>
    <w:rsid w:val="005A557E"/>
    <w:rsid w:val="005C24D9"/>
    <w:rsid w:val="005D079F"/>
    <w:rsid w:val="005D74ED"/>
    <w:rsid w:val="005E1F75"/>
    <w:rsid w:val="005E56CB"/>
    <w:rsid w:val="005F32AC"/>
    <w:rsid w:val="0060234D"/>
    <w:rsid w:val="00604444"/>
    <w:rsid w:val="00616FBD"/>
    <w:rsid w:val="00627060"/>
    <w:rsid w:val="006354E5"/>
    <w:rsid w:val="00651802"/>
    <w:rsid w:val="00676980"/>
    <w:rsid w:val="006774D7"/>
    <w:rsid w:val="006823AF"/>
    <w:rsid w:val="00693A1C"/>
    <w:rsid w:val="006A164F"/>
    <w:rsid w:val="006A416E"/>
    <w:rsid w:val="006A4ED6"/>
    <w:rsid w:val="006A736C"/>
    <w:rsid w:val="006B14ED"/>
    <w:rsid w:val="006C20DD"/>
    <w:rsid w:val="006C598A"/>
    <w:rsid w:val="006E6AE0"/>
    <w:rsid w:val="006F0802"/>
    <w:rsid w:val="006F523E"/>
    <w:rsid w:val="00703BCB"/>
    <w:rsid w:val="00705D09"/>
    <w:rsid w:val="00711763"/>
    <w:rsid w:val="00712D3C"/>
    <w:rsid w:val="007130BE"/>
    <w:rsid w:val="00717265"/>
    <w:rsid w:val="00723D5D"/>
    <w:rsid w:val="00726877"/>
    <w:rsid w:val="00730CE1"/>
    <w:rsid w:val="007559E1"/>
    <w:rsid w:val="007609F9"/>
    <w:rsid w:val="00765B48"/>
    <w:rsid w:val="0078245D"/>
    <w:rsid w:val="007863FE"/>
    <w:rsid w:val="00795AEB"/>
    <w:rsid w:val="00796DF2"/>
    <w:rsid w:val="007A070F"/>
    <w:rsid w:val="007A112E"/>
    <w:rsid w:val="007A656C"/>
    <w:rsid w:val="007A7912"/>
    <w:rsid w:val="007B677A"/>
    <w:rsid w:val="007C06E0"/>
    <w:rsid w:val="007C60A6"/>
    <w:rsid w:val="007C69E7"/>
    <w:rsid w:val="007D0D3B"/>
    <w:rsid w:val="007D1C60"/>
    <w:rsid w:val="007E0C0D"/>
    <w:rsid w:val="007F64D0"/>
    <w:rsid w:val="00817511"/>
    <w:rsid w:val="00823C1F"/>
    <w:rsid w:val="00825C48"/>
    <w:rsid w:val="00825E15"/>
    <w:rsid w:val="008330BB"/>
    <w:rsid w:val="00833D15"/>
    <w:rsid w:val="00840BD8"/>
    <w:rsid w:val="008512A9"/>
    <w:rsid w:val="008628DB"/>
    <w:rsid w:val="00867B93"/>
    <w:rsid w:val="00875E76"/>
    <w:rsid w:val="00875F11"/>
    <w:rsid w:val="00876705"/>
    <w:rsid w:val="0089357D"/>
    <w:rsid w:val="00895D32"/>
    <w:rsid w:val="008A5936"/>
    <w:rsid w:val="008A61E2"/>
    <w:rsid w:val="008B12D5"/>
    <w:rsid w:val="008B2B52"/>
    <w:rsid w:val="008C19D8"/>
    <w:rsid w:val="008D0B50"/>
    <w:rsid w:val="008D2CDB"/>
    <w:rsid w:val="008D3867"/>
    <w:rsid w:val="008E3AEA"/>
    <w:rsid w:val="008F2B11"/>
    <w:rsid w:val="008F46C2"/>
    <w:rsid w:val="00906F8A"/>
    <w:rsid w:val="00916820"/>
    <w:rsid w:val="00925B1D"/>
    <w:rsid w:val="00941358"/>
    <w:rsid w:val="00955CD0"/>
    <w:rsid w:val="00965316"/>
    <w:rsid w:val="00967245"/>
    <w:rsid w:val="009738BC"/>
    <w:rsid w:val="00990455"/>
    <w:rsid w:val="00994F6B"/>
    <w:rsid w:val="009A37D3"/>
    <w:rsid w:val="009A6328"/>
    <w:rsid w:val="009B2ABD"/>
    <w:rsid w:val="009B2F6C"/>
    <w:rsid w:val="009D0F8D"/>
    <w:rsid w:val="009D21C9"/>
    <w:rsid w:val="009E552B"/>
    <w:rsid w:val="009F4FAC"/>
    <w:rsid w:val="00A06894"/>
    <w:rsid w:val="00A12200"/>
    <w:rsid w:val="00A151AE"/>
    <w:rsid w:val="00A20F67"/>
    <w:rsid w:val="00A364CB"/>
    <w:rsid w:val="00A54378"/>
    <w:rsid w:val="00A56FAD"/>
    <w:rsid w:val="00A63AC1"/>
    <w:rsid w:val="00A63EA9"/>
    <w:rsid w:val="00A671D4"/>
    <w:rsid w:val="00A67599"/>
    <w:rsid w:val="00A709E0"/>
    <w:rsid w:val="00A85315"/>
    <w:rsid w:val="00AA2AD6"/>
    <w:rsid w:val="00AA647D"/>
    <w:rsid w:val="00AB1B79"/>
    <w:rsid w:val="00AC0BF1"/>
    <w:rsid w:val="00AC1125"/>
    <w:rsid w:val="00AD4BCD"/>
    <w:rsid w:val="00AD59D0"/>
    <w:rsid w:val="00AD6428"/>
    <w:rsid w:val="00AD70D9"/>
    <w:rsid w:val="00AE0857"/>
    <w:rsid w:val="00AE0AF7"/>
    <w:rsid w:val="00AE1E2B"/>
    <w:rsid w:val="00AE4042"/>
    <w:rsid w:val="00AF11D3"/>
    <w:rsid w:val="00AF1554"/>
    <w:rsid w:val="00B01B90"/>
    <w:rsid w:val="00B10F37"/>
    <w:rsid w:val="00B13F5F"/>
    <w:rsid w:val="00B45634"/>
    <w:rsid w:val="00B45B92"/>
    <w:rsid w:val="00B51703"/>
    <w:rsid w:val="00B711DF"/>
    <w:rsid w:val="00B74B06"/>
    <w:rsid w:val="00B928C8"/>
    <w:rsid w:val="00BA0410"/>
    <w:rsid w:val="00BA753D"/>
    <w:rsid w:val="00BA7B64"/>
    <w:rsid w:val="00BC04BF"/>
    <w:rsid w:val="00BC7930"/>
    <w:rsid w:val="00BD15A0"/>
    <w:rsid w:val="00BE270C"/>
    <w:rsid w:val="00BE593F"/>
    <w:rsid w:val="00C0053C"/>
    <w:rsid w:val="00C0425E"/>
    <w:rsid w:val="00C056EF"/>
    <w:rsid w:val="00C24FA7"/>
    <w:rsid w:val="00C308E4"/>
    <w:rsid w:val="00C31D77"/>
    <w:rsid w:val="00C6311B"/>
    <w:rsid w:val="00C654B0"/>
    <w:rsid w:val="00C8281D"/>
    <w:rsid w:val="00C839B1"/>
    <w:rsid w:val="00C84EDF"/>
    <w:rsid w:val="00CA30A4"/>
    <w:rsid w:val="00CA5DDA"/>
    <w:rsid w:val="00CB1963"/>
    <w:rsid w:val="00CC2FF9"/>
    <w:rsid w:val="00CC3DEA"/>
    <w:rsid w:val="00CD386F"/>
    <w:rsid w:val="00D00E38"/>
    <w:rsid w:val="00D0652C"/>
    <w:rsid w:val="00D132F2"/>
    <w:rsid w:val="00D33000"/>
    <w:rsid w:val="00D37967"/>
    <w:rsid w:val="00D4790B"/>
    <w:rsid w:val="00D6644A"/>
    <w:rsid w:val="00D75E2B"/>
    <w:rsid w:val="00D769C7"/>
    <w:rsid w:val="00D77B4B"/>
    <w:rsid w:val="00D80A4D"/>
    <w:rsid w:val="00DB0D8F"/>
    <w:rsid w:val="00DC0034"/>
    <w:rsid w:val="00DC3A1E"/>
    <w:rsid w:val="00DC709E"/>
    <w:rsid w:val="00DE080B"/>
    <w:rsid w:val="00DE1625"/>
    <w:rsid w:val="00DF0892"/>
    <w:rsid w:val="00E04201"/>
    <w:rsid w:val="00E11AAD"/>
    <w:rsid w:val="00E1625F"/>
    <w:rsid w:val="00E5175B"/>
    <w:rsid w:val="00E67123"/>
    <w:rsid w:val="00E9430C"/>
    <w:rsid w:val="00E97A0B"/>
    <w:rsid w:val="00EA35C8"/>
    <w:rsid w:val="00EA491C"/>
    <w:rsid w:val="00EA69C8"/>
    <w:rsid w:val="00EB473C"/>
    <w:rsid w:val="00EC02F6"/>
    <w:rsid w:val="00ED7241"/>
    <w:rsid w:val="00EF12F2"/>
    <w:rsid w:val="00F017C2"/>
    <w:rsid w:val="00F03256"/>
    <w:rsid w:val="00F050E1"/>
    <w:rsid w:val="00F143BD"/>
    <w:rsid w:val="00F203ED"/>
    <w:rsid w:val="00F21876"/>
    <w:rsid w:val="00F27CB2"/>
    <w:rsid w:val="00F531AF"/>
    <w:rsid w:val="00F567AA"/>
    <w:rsid w:val="00F61BA0"/>
    <w:rsid w:val="00F76946"/>
    <w:rsid w:val="00F81760"/>
    <w:rsid w:val="00F84D4A"/>
    <w:rsid w:val="00F903F5"/>
    <w:rsid w:val="00F918E8"/>
    <w:rsid w:val="00FA67FA"/>
    <w:rsid w:val="00FB7DC3"/>
    <w:rsid w:val="00FD4BE0"/>
    <w:rsid w:val="00FD5228"/>
    <w:rsid w:val="00FE0E8A"/>
    <w:rsid w:val="00FE6DD8"/>
    <w:rsid w:val="00FF28C7"/>
    <w:rsid w:val="00FF5907"/>
    <w:rsid w:val="00FF720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3A0DE8"/>
  <w15:docId w15:val="{65C02F19-3A60-42AB-B257-97EBDEC1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0999"/>
    <w:pPr>
      <w:spacing w:line="240" w:lineRule="atLeast"/>
    </w:pPr>
    <w:rPr>
      <w:rFonts w:ascii="Georgia" w:hAnsi="Georgia"/>
      <w:szCs w:val="24"/>
    </w:rPr>
  </w:style>
  <w:style w:type="paragraph" w:styleId="Heading1">
    <w:name w:val="heading 1"/>
    <w:aliases w:val="Section Heading,Lev 1"/>
    <w:basedOn w:val="Normal"/>
    <w:next w:val="Niveau2"/>
    <w:link w:val="Heading1Char"/>
    <w:qFormat/>
    <w:rsid w:val="002F0999"/>
    <w:pPr>
      <w:keepNext/>
      <w:numPr>
        <w:numId w:val="6"/>
      </w:numPr>
      <w:outlineLvl w:val="0"/>
    </w:pPr>
    <w:rPr>
      <w:rFonts w:cs="Arial"/>
      <w:b/>
      <w:bCs/>
      <w:szCs w:val="32"/>
    </w:rPr>
  </w:style>
  <w:style w:type="paragraph" w:styleId="Heading2">
    <w:name w:val="heading 2"/>
    <w:basedOn w:val="Normal"/>
    <w:next w:val="Niveau3"/>
    <w:qFormat/>
    <w:rsid w:val="002F0999"/>
    <w:pPr>
      <w:keepNext/>
      <w:numPr>
        <w:ilvl w:val="1"/>
        <w:numId w:val="6"/>
      </w:numPr>
      <w:outlineLvl w:val="1"/>
    </w:pPr>
    <w:rPr>
      <w:rFonts w:cs="Arial"/>
      <w:bCs/>
      <w:iCs/>
      <w:szCs w:val="28"/>
    </w:rPr>
  </w:style>
  <w:style w:type="paragraph" w:styleId="Heading3">
    <w:name w:val="heading 3"/>
    <w:basedOn w:val="Normal"/>
    <w:next w:val="Niveau4"/>
    <w:qFormat/>
    <w:rsid w:val="002F0999"/>
    <w:pPr>
      <w:keepNext/>
      <w:numPr>
        <w:ilvl w:val="2"/>
        <w:numId w:val="6"/>
      </w:numPr>
      <w:outlineLvl w:val="2"/>
    </w:pPr>
    <w:rPr>
      <w:rFonts w:cs="Arial"/>
      <w:bCs/>
      <w:szCs w:val="26"/>
    </w:rPr>
  </w:style>
  <w:style w:type="paragraph" w:styleId="Heading4">
    <w:name w:val="heading 4"/>
    <w:aliases w:val="Level 2 - a,Lev 4"/>
    <w:basedOn w:val="Normal"/>
    <w:next w:val="Niveau4"/>
    <w:qFormat/>
    <w:rsid w:val="002F0999"/>
    <w:pPr>
      <w:keepNext/>
      <w:numPr>
        <w:ilvl w:val="3"/>
        <w:numId w:val="6"/>
      </w:numPr>
      <w:outlineLvl w:val="3"/>
    </w:pPr>
    <w:rPr>
      <w:bCs/>
      <w:szCs w:val="28"/>
    </w:rPr>
  </w:style>
  <w:style w:type="paragraph" w:styleId="Heading5">
    <w:name w:val="heading 5"/>
    <w:aliases w:val="Level 3 - i,Lev 5"/>
    <w:basedOn w:val="Normal"/>
    <w:next w:val="Niveau5"/>
    <w:qFormat/>
    <w:rsid w:val="002F0999"/>
    <w:pPr>
      <w:keepNext/>
      <w:numPr>
        <w:ilvl w:val="4"/>
        <w:numId w:val="6"/>
      </w:numPr>
      <w:outlineLvl w:val="4"/>
    </w:pPr>
    <w:rPr>
      <w:bCs/>
      <w:iCs/>
      <w:szCs w:val="26"/>
    </w:rPr>
  </w:style>
  <w:style w:type="paragraph" w:styleId="Heading6">
    <w:name w:val="heading 6"/>
    <w:basedOn w:val="Normal"/>
    <w:next w:val="Normal"/>
    <w:qFormat/>
    <w:rsid w:val="002F0999"/>
    <w:pPr>
      <w:keepNext/>
      <w:numPr>
        <w:ilvl w:val="5"/>
        <w:numId w:val="6"/>
      </w:numPr>
      <w:ind w:left="1730" w:hanging="454"/>
      <w:outlineLvl w:val="5"/>
    </w:pPr>
    <w:rPr>
      <w:bCs/>
      <w:szCs w:val="22"/>
    </w:rPr>
  </w:style>
  <w:style w:type="paragraph" w:styleId="Heading7">
    <w:name w:val="heading 7"/>
    <w:aliases w:val="Legal Level 1.1.,Lev 7"/>
    <w:basedOn w:val="Normal"/>
    <w:next w:val="Normal"/>
    <w:qFormat/>
    <w:rsid w:val="002F0999"/>
    <w:pPr>
      <w:numPr>
        <w:ilvl w:val="6"/>
        <w:numId w:val="6"/>
      </w:numPr>
      <w:spacing w:before="240" w:after="60"/>
      <w:outlineLvl w:val="6"/>
    </w:pPr>
    <w:rPr>
      <w:rFonts w:ascii="Times New Roman" w:hAnsi="Times New Roman"/>
      <w:sz w:val="24"/>
    </w:rPr>
  </w:style>
  <w:style w:type="paragraph" w:styleId="Heading8">
    <w:name w:val="heading 8"/>
    <w:aliases w:val="Legal Level 1.1.1.,Lev 8"/>
    <w:basedOn w:val="Normal"/>
    <w:next w:val="Normal"/>
    <w:qFormat/>
    <w:rsid w:val="002F0999"/>
    <w:pPr>
      <w:numPr>
        <w:ilvl w:val="7"/>
        <w:numId w:val="6"/>
      </w:numPr>
      <w:spacing w:before="240" w:after="60"/>
      <w:outlineLvl w:val="7"/>
    </w:pPr>
    <w:rPr>
      <w:rFonts w:ascii="Times New Roman" w:hAnsi="Times New Roman"/>
      <w:i/>
      <w:iCs/>
      <w:sz w:val="24"/>
    </w:rPr>
  </w:style>
  <w:style w:type="paragraph" w:styleId="Heading9">
    <w:name w:val="heading 9"/>
    <w:aliases w:val="Legal Level 1.1.1.1.,Lev 9"/>
    <w:basedOn w:val="Normal"/>
    <w:next w:val="Normal"/>
    <w:qFormat/>
    <w:rsid w:val="002F0999"/>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Lev 1 Char"/>
    <w:link w:val="Heading1"/>
    <w:rsid w:val="00102402"/>
    <w:rPr>
      <w:rFonts w:ascii="Georgia" w:hAnsi="Georgia" w:cs="Arial"/>
      <w:b/>
      <w:bCs/>
      <w:szCs w:val="32"/>
    </w:rPr>
  </w:style>
  <w:style w:type="paragraph" w:customStyle="1" w:styleId="Niveau3">
    <w:name w:val="Niveau 3"/>
    <w:basedOn w:val="Heading3"/>
    <w:rsid w:val="002F0999"/>
    <w:pPr>
      <w:keepNext w:val="0"/>
      <w:spacing w:after="240"/>
    </w:pPr>
  </w:style>
  <w:style w:type="paragraph" w:customStyle="1" w:styleId="Niveau4">
    <w:name w:val="Niveau 4"/>
    <w:basedOn w:val="Heading4"/>
    <w:rsid w:val="002F0999"/>
    <w:pPr>
      <w:keepNext w:val="0"/>
      <w:spacing w:after="240"/>
    </w:pPr>
  </w:style>
  <w:style w:type="paragraph" w:customStyle="1" w:styleId="Niveau5">
    <w:name w:val="Niveau 5"/>
    <w:basedOn w:val="Heading5"/>
    <w:rsid w:val="002F0999"/>
    <w:pPr>
      <w:keepNext w:val="0"/>
      <w:spacing w:after="240"/>
      <w:outlineLvl w:val="6"/>
    </w:pPr>
  </w:style>
  <w:style w:type="paragraph" w:customStyle="1" w:styleId="Niveau6">
    <w:name w:val="Niveau 6"/>
    <w:basedOn w:val="Heading6"/>
    <w:rsid w:val="002F0999"/>
    <w:pPr>
      <w:keepNext w:val="0"/>
      <w:spacing w:after="240"/>
      <w:outlineLvl w:val="6"/>
    </w:pPr>
  </w:style>
  <w:style w:type="paragraph" w:styleId="Header">
    <w:name w:val="header"/>
    <w:basedOn w:val="Normal"/>
    <w:link w:val="HeaderChar"/>
    <w:rsid w:val="002F0999"/>
    <w:rPr>
      <w:szCs w:val="18"/>
      <w:lang w:eastAsia="en-GB"/>
    </w:rPr>
  </w:style>
  <w:style w:type="character" w:customStyle="1" w:styleId="HeaderChar">
    <w:name w:val="Header Char"/>
    <w:link w:val="Header"/>
    <w:rsid w:val="002F0999"/>
    <w:rPr>
      <w:rFonts w:ascii="Georgia" w:hAnsi="Georgia"/>
      <w:szCs w:val="18"/>
      <w:lang w:eastAsia="en-GB"/>
    </w:rPr>
  </w:style>
  <w:style w:type="paragraph" w:styleId="Footer">
    <w:name w:val="footer"/>
    <w:basedOn w:val="Normal"/>
    <w:link w:val="FooterChar"/>
    <w:uiPriority w:val="99"/>
    <w:rsid w:val="002F0999"/>
    <w:rPr>
      <w:szCs w:val="18"/>
      <w:lang w:eastAsia="en-GB"/>
    </w:rPr>
  </w:style>
  <w:style w:type="paragraph" w:customStyle="1" w:styleId="Part2">
    <w:name w:val="Part2"/>
    <w:basedOn w:val="Normal"/>
    <w:next w:val="BodyText"/>
    <w:rsid w:val="004C52DA"/>
    <w:pPr>
      <w:spacing w:after="240"/>
    </w:pPr>
  </w:style>
  <w:style w:type="paragraph" w:styleId="BodyText">
    <w:name w:val="Body Text"/>
    <w:basedOn w:val="Normal"/>
    <w:link w:val="BodyTextChar"/>
    <w:rsid w:val="002F0999"/>
    <w:pPr>
      <w:spacing w:after="240"/>
    </w:pPr>
    <w:rPr>
      <w:szCs w:val="18"/>
      <w:lang w:eastAsia="en-GB"/>
    </w:rPr>
  </w:style>
  <w:style w:type="paragraph" w:customStyle="1" w:styleId="Part1">
    <w:name w:val="Part 1"/>
    <w:basedOn w:val="Normal"/>
    <w:next w:val="Part2"/>
    <w:rsid w:val="004C52DA"/>
    <w:pPr>
      <w:spacing w:line="240" w:lineRule="auto"/>
    </w:pPr>
    <w:rPr>
      <w:b/>
    </w:rPr>
  </w:style>
  <w:style w:type="character" w:styleId="CommentReference">
    <w:name w:val="annotation reference"/>
    <w:semiHidden/>
    <w:rPr>
      <w:sz w:val="16"/>
    </w:rPr>
  </w:style>
  <w:style w:type="paragraph" w:styleId="TOC1">
    <w:name w:val="toc 1"/>
    <w:basedOn w:val="Normal"/>
    <w:next w:val="Normal"/>
    <w:autoRedefine/>
    <w:uiPriority w:val="39"/>
    <w:rsid w:val="002F0999"/>
    <w:pPr>
      <w:tabs>
        <w:tab w:val="left" w:pos="624"/>
        <w:tab w:val="right" w:leader="dot" w:pos="8789"/>
      </w:tabs>
    </w:pPr>
  </w:style>
  <w:style w:type="paragraph" w:styleId="TOC2">
    <w:name w:val="toc 2"/>
    <w:basedOn w:val="Normal"/>
    <w:next w:val="Normal"/>
    <w:autoRedefine/>
    <w:uiPriority w:val="39"/>
    <w:rsid w:val="002F0999"/>
    <w:pPr>
      <w:tabs>
        <w:tab w:val="left" w:pos="624"/>
        <w:tab w:val="right" w:leader="dot" w:pos="8789"/>
      </w:tabs>
    </w:pPr>
  </w:style>
  <w:style w:type="paragraph" w:styleId="Index1">
    <w:name w:val="index 1"/>
    <w:basedOn w:val="Normal"/>
    <w:next w:val="Normal"/>
    <w:semiHidden/>
    <w:pPr>
      <w:tabs>
        <w:tab w:val="right" w:leader="dot" w:pos="7087"/>
      </w:tabs>
      <w:spacing w:before="60" w:line="240" w:lineRule="auto"/>
      <w:ind w:left="198" w:hanging="198"/>
    </w:pPr>
    <w:rPr>
      <w:i/>
    </w:rPr>
  </w:style>
  <w:style w:type="paragraph" w:styleId="Index2">
    <w:name w:val="index 2"/>
    <w:basedOn w:val="Normal"/>
    <w:next w:val="Normal"/>
    <w:semiHidden/>
    <w:pPr>
      <w:tabs>
        <w:tab w:val="right" w:leader="dot" w:pos="7087"/>
      </w:tabs>
      <w:spacing w:line="240" w:lineRule="auto"/>
      <w:ind w:left="396" w:hanging="198"/>
    </w:pPr>
    <w:rPr>
      <w:i/>
    </w:rPr>
  </w:style>
  <w:style w:type="paragraph" w:styleId="Index3">
    <w:name w:val="index 3"/>
    <w:basedOn w:val="Normal"/>
    <w:next w:val="Normal"/>
    <w:semiHidden/>
    <w:pPr>
      <w:tabs>
        <w:tab w:val="right" w:leader="dot" w:pos="7087"/>
      </w:tabs>
      <w:spacing w:line="240" w:lineRule="auto"/>
      <w:ind w:left="601" w:hanging="198"/>
    </w:pPr>
    <w:rPr>
      <w:i/>
    </w:rPr>
  </w:style>
  <w:style w:type="paragraph" w:styleId="TOC3">
    <w:name w:val="toc 3"/>
    <w:basedOn w:val="Normal"/>
    <w:next w:val="Normal"/>
    <w:autoRedefine/>
    <w:uiPriority w:val="39"/>
    <w:rsid w:val="002F0999"/>
    <w:pPr>
      <w:tabs>
        <w:tab w:val="left" w:pos="624"/>
        <w:tab w:val="right" w:leader="dot" w:pos="8789"/>
      </w:tabs>
    </w:pPr>
  </w:style>
  <w:style w:type="paragraph" w:styleId="FootnoteText">
    <w:name w:val="footnote text"/>
    <w:basedOn w:val="Normal"/>
    <w:semiHidden/>
    <w:pPr>
      <w:spacing w:line="240" w:lineRule="auto"/>
    </w:pPr>
    <w:rPr>
      <w:sz w:val="16"/>
    </w:rPr>
  </w:style>
  <w:style w:type="paragraph" w:customStyle="1" w:styleId="Vedr">
    <w:name w:val="Vedr"/>
    <w:basedOn w:val="Normal"/>
    <w:next w:val="Normal"/>
    <w:rsid w:val="002F0999"/>
    <w:rPr>
      <w:b/>
      <w:szCs w:val="18"/>
      <w:lang w:eastAsia="en-GB"/>
    </w:rPr>
  </w:style>
  <w:style w:type="paragraph" w:customStyle="1" w:styleId="GFV01">
    <w:name w:val="GFV01"/>
    <w:basedOn w:val="Normal"/>
    <w:rsid w:val="002F0999"/>
    <w:pPr>
      <w:spacing w:line="200" w:lineRule="atLeast"/>
      <w:ind w:left="-2835"/>
    </w:pPr>
    <w:rPr>
      <w:noProof/>
      <w:sz w:val="16"/>
      <w:szCs w:val="18"/>
      <w:lang w:eastAsia="en-GB"/>
    </w:rPr>
  </w:style>
  <w:style w:type="paragraph" w:customStyle="1" w:styleId="GFV02">
    <w:name w:val="GFV02"/>
    <w:basedOn w:val="Normal"/>
    <w:rsid w:val="002F0999"/>
    <w:pPr>
      <w:tabs>
        <w:tab w:val="right" w:pos="8816"/>
      </w:tabs>
      <w:spacing w:line="200" w:lineRule="atLeast"/>
    </w:pPr>
    <w:rPr>
      <w:noProof/>
      <w:sz w:val="12"/>
      <w:szCs w:val="18"/>
      <w:lang w:eastAsia="en-GB"/>
    </w:rPr>
  </w:style>
  <w:style w:type="character" w:customStyle="1" w:styleId="GFV03">
    <w:name w:val="GFV03"/>
    <w:basedOn w:val="DefaultParagraphFont"/>
    <w:rsid w:val="002F0999"/>
  </w:style>
  <w:style w:type="paragraph" w:customStyle="1" w:styleId="Ref">
    <w:name w:val="Ref"/>
    <w:basedOn w:val="Normal"/>
    <w:rsid w:val="002F0999"/>
    <w:rPr>
      <w:sz w:val="16"/>
      <w:szCs w:val="18"/>
      <w:lang w:eastAsia="en-GB"/>
    </w:rPr>
  </w:style>
  <w:style w:type="paragraph" w:customStyle="1" w:styleId="Ref06">
    <w:name w:val="Ref06"/>
    <w:basedOn w:val="Ref"/>
    <w:rsid w:val="002F0999"/>
    <w:pPr>
      <w:spacing w:line="120" w:lineRule="atLeast"/>
    </w:pPr>
    <w:rPr>
      <w:noProof/>
      <w:sz w:val="12"/>
      <w:szCs w:val="12"/>
    </w:rPr>
  </w:style>
  <w:style w:type="character" w:styleId="PageNumber">
    <w:name w:val="page number"/>
    <w:rsid w:val="002F0999"/>
    <w:rPr>
      <w:rFonts w:ascii="Georgia" w:hAnsi="Georgia"/>
      <w:sz w:val="12"/>
    </w:rPr>
  </w:style>
  <w:style w:type="table" w:styleId="TableGrid">
    <w:name w:val="Table Grid"/>
    <w:basedOn w:val="TableNormal"/>
    <w:rsid w:val="002F0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eau2">
    <w:name w:val="Niveau 2"/>
    <w:basedOn w:val="Heading2"/>
    <w:link w:val="Niveau2Char"/>
    <w:rsid w:val="002F0999"/>
    <w:pPr>
      <w:keepNext w:val="0"/>
      <w:spacing w:after="240"/>
    </w:pPr>
  </w:style>
  <w:style w:type="paragraph" w:customStyle="1" w:styleId="ForsideOverSkriftGr">
    <w:name w:val="ForsideOverSkriftGrå"/>
    <w:basedOn w:val="Normal"/>
    <w:next w:val="ForsideUnderOverSkriftGr"/>
    <w:autoRedefine/>
    <w:qFormat/>
    <w:rsid w:val="002F0999"/>
    <w:rPr>
      <w:color w:val="000000" w:themeColor="text1"/>
      <w:sz w:val="36"/>
      <w:szCs w:val="36"/>
      <w:lang w:eastAsia="en-GB"/>
    </w:rPr>
  </w:style>
  <w:style w:type="paragraph" w:customStyle="1" w:styleId="ForsideUnderOverSkriftGr">
    <w:name w:val="ForsideUnderOverSkriftGrå"/>
    <w:basedOn w:val="Normal"/>
    <w:next w:val="Normal"/>
    <w:rsid w:val="002F0999"/>
    <w:rPr>
      <w:color w:val="000000" w:themeColor="text1"/>
      <w:sz w:val="24"/>
      <w:lang w:eastAsia="en-GB"/>
    </w:rPr>
  </w:style>
  <w:style w:type="paragraph" w:customStyle="1" w:styleId="ForsideUdkasttekstGr">
    <w:name w:val="ForsideUdkasttekstGrå"/>
    <w:basedOn w:val="Normal"/>
    <w:next w:val="ForsideOverSkriftGr"/>
    <w:autoRedefine/>
    <w:qFormat/>
    <w:rsid w:val="002F0999"/>
    <w:pPr>
      <w:spacing w:after="240"/>
    </w:pPr>
    <w:rPr>
      <w:szCs w:val="20"/>
      <w:lang w:eastAsia="en-GB"/>
    </w:rPr>
  </w:style>
  <w:style w:type="paragraph" w:customStyle="1" w:styleId="Part">
    <w:name w:val="Part"/>
    <w:basedOn w:val="Normal"/>
    <w:rsid w:val="002F0999"/>
    <w:pPr>
      <w:spacing w:after="240"/>
    </w:pPr>
    <w:rPr>
      <w:color w:val="5F5F5B"/>
    </w:rPr>
  </w:style>
  <w:style w:type="paragraph" w:customStyle="1" w:styleId="OpstillingNotat-at">
    <w:name w:val="Opstilling Notat - at"/>
    <w:basedOn w:val="Normal"/>
    <w:rsid w:val="002F0999"/>
    <w:pPr>
      <w:numPr>
        <w:numId w:val="13"/>
      </w:numPr>
      <w:tabs>
        <w:tab w:val="clear" w:pos="357"/>
        <w:tab w:val="num" w:pos="454"/>
      </w:tabs>
      <w:spacing w:after="240"/>
      <w:ind w:left="454" w:hanging="454"/>
    </w:pPr>
  </w:style>
  <w:style w:type="paragraph" w:customStyle="1" w:styleId="BrdtekstMedIndryk">
    <w:name w:val="BrødtekstMedIndryk"/>
    <w:basedOn w:val="BodyText"/>
    <w:rsid w:val="002F0999"/>
    <w:pPr>
      <w:ind w:left="822"/>
    </w:pPr>
  </w:style>
  <w:style w:type="paragraph" w:customStyle="1" w:styleId="Paragraf">
    <w:name w:val="Paragraf"/>
    <w:basedOn w:val="BodyText"/>
    <w:rsid w:val="002F0999"/>
    <w:pPr>
      <w:ind w:left="822" w:hanging="822"/>
    </w:pPr>
  </w:style>
  <w:style w:type="paragraph" w:customStyle="1" w:styleId="Prambel">
    <w:name w:val="Præambel"/>
    <w:basedOn w:val="Normal"/>
    <w:rsid w:val="002F0999"/>
    <w:pPr>
      <w:numPr>
        <w:numId w:val="4"/>
      </w:numPr>
      <w:tabs>
        <w:tab w:val="clear" w:pos="822"/>
      </w:tabs>
      <w:spacing w:after="240"/>
    </w:pPr>
    <w:rPr>
      <w:szCs w:val="18"/>
      <w:lang w:eastAsia="en-GB"/>
    </w:rPr>
  </w:style>
  <w:style w:type="character" w:styleId="Hyperlink">
    <w:name w:val="Hyperlink"/>
    <w:uiPriority w:val="99"/>
    <w:rsid w:val="002F0999"/>
    <w:rPr>
      <w:color w:val="0000FF"/>
      <w:u w:val="single"/>
    </w:rPr>
  </w:style>
  <w:style w:type="paragraph" w:customStyle="1" w:styleId="OpstillingNotat-Tal">
    <w:name w:val="Opstilling Notat - Tal"/>
    <w:basedOn w:val="Normal"/>
    <w:rsid w:val="002F0999"/>
    <w:pPr>
      <w:numPr>
        <w:numId w:val="2"/>
      </w:numPr>
      <w:spacing w:after="240"/>
    </w:pPr>
    <w:rPr>
      <w:szCs w:val="20"/>
      <w:lang w:eastAsia="en-GB"/>
    </w:rPr>
  </w:style>
  <w:style w:type="paragraph" w:customStyle="1" w:styleId="OpstillingNotat-Streg">
    <w:name w:val="Opstilling Notat - Streg"/>
    <w:basedOn w:val="Normal"/>
    <w:rsid w:val="002F0999"/>
    <w:pPr>
      <w:numPr>
        <w:numId w:val="3"/>
      </w:numPr>
      <w:tabs>
        <w:tab w:val="clear" w:pos="1182"/>
        <w:tab w:val="left" w:pos="454"/>
      </w:tabs>
      <w:spacing w:after="240"/>
      <w:ind w:left="454" w:hanging="454"/>
    </w:pPr>
    <w:rPr>
      <w:szCs w:val="18"/>
      <w:lang w:eastAsia="en-GB"/>
    </w:rPr>
  </w:style>
  <w:style w:type="paragraph" w:customStyle="1" w:styleId="GFV04">
    <w:name w:val="GFV04"/>
    <w:basedOn w:val="GFV01"/>
    <w:rsid w:val="002F0999"/>
    <w:pPr>
      <w:ind w:left="-3119"/>
    </w:pPr>
  </w:style>
  <w:style w:type="paragraph" w:customStyle="1" w:styleId="GFV05">
    <w:name w:val="GFV05"/>
    <w:basedOn w:val="GFV02"/>
    <w:rsid w:val="002F0999"/>
  </w:style>
  <w:style w:type="paragraph" w:customStyle="1" w:styleId="Opstilling-Streg">
    <w:name w:val="Opstilling - Streg"/>
    <w:basedOn w:val="Normal"/>
    <w:qFormat/>
    <w:rsid w:val="002F0999"/>
    <w:pPr>
      <w:numPr>
        <w:numId w:val="5"/>
      </w:numPr>
      <w:tabs>
        <w:tab w:val="clear" w:pos="1182"/>
      </w:tabs>
      <w:spacing w:after="240"/>
      <w:ind w:left="1276" w:hanging="454"/>
    </w:pPr>
    <w:rPr>
      <w:szCs w:val="18"/>
      <w:lang w:eastAsia="en-GB"/>
    </w:rPr>
  </w:style>
  <w:style w:type="paragraph" w:customStyle="1" w:styleId="Opstilling-Tal">
    <w:name w:val="Opstilling - Tal"/>
    <w:basedOn w:val="Normal"/>
    <w:rsid w:val="002F0999"/>
    <w:pPr>
      <w:numPr>
        <w:numId w:val="1"/>
      </w:numPr>
      <w:spacing w:after="240"/>
    </w:pPr>
    <w:rPr>
      <w:szCs w:val="18"/>
      <w:lang w:eastAsia="en-GB"/>
    </w:rPr>
  </w:style>
  <w:style w:type="paragraph" w:styleId="BalloonText">
    <w:name w:val="Balloon Text"/>
    <w:basedOn w:val="Normal"/>
    <w:link w:val="BalloonTextChar"/>
    <w:rsid w:val="002F0999"/>
    <w:pPr>
      <w:spacing w:line="240" w:lineRule="auto"/>
    </w:pPr>
    <w:rPr>
      <w:rFonts w:ascii="Tahoma" w:hAnsi="Tahoma" w:cs="Tahoma"/>
      <w:sz w:val="16"/>
      <w:szCs w:val="16"/>
    </w:rPr>
  </w:style>
  <w:style w:type="character" w:customStyle="1" w:styleId="BalloonTextChar">
    <w:name w:val="Balloon Text Char"/>
    <w:link w:val="BalloonText"/>
    <w:rsid w:val="002F0999"/>
    <w:rPr>
      <w:rFonts w:ascii="Tahoma" w:hAnsi="Tahoma" w:cs="Tahoma"/>
      <w:sz w:val="16"/>
      <w:szCs w:val="16"/>
    </w:rPr>
  </w:style>
  <w:style w:type="paragraph" w:customStyle="1" w:styleId="Brdtekst1">
    <w:name w:val="Brødtekst1"/>
    <w:basedOn w:val="Normal"/>
    <w:qFormat/>
    <w:rsid w:val="002F0999"/>
    <w:pPr>
      <w:spacing w:after="240"/>
    </w:pPr>
  </w:style>
  <w:style w:type="paragraph" w:customStyle="1" w:styleId="Opstilling-at">
    <w:name w:val="Opstilling - at"/>
    <w:basedOn w:val="Normal"/>
    <w:qFormat/>
    <w:rsid w:val="002F0999"/>
    <w:pPr>
      <w:numPr>
        <w:numId w:val="7"/>
      </w:numPr>
      <w:spacing w:after="240"/>
    </w:pPr>
  </w:style>
  <w:style w:type="paragraph" w:customStyle="1" w:styleId="sL-Spalteopstilling-bogstaver">
    <w:name w:val="sL-Spalte opstilling - bogstaver"/>
    <w:basedOn w:val="Normal"/>
    <w:qFormat/>
    <w:rsid w:val="002F0999"/>
    <w:pPr>
      <w:numPr>
        <w:numId w:val="10"/>
      </w:numPr>
    </w:pPr>
  </w:style>
  <w:style w:type="paragraph" w:customStyle="1" w:styleId="Spalteopstilling-streg">
    <w:name w:val="Spalte opstilling - streg"/>
    <w:basedOn w:val="Normal"/>
    <w:rsid w:val="002F0999"/>
    <w:pPr>
      <w:numPr>
        <w:numId w:val="11"/>
      </w:numPr>
      <w:tabs>
        <w:tab w:val="clear" w:pos="1440"/>
        <w:tab w:val="left" w:pos="113"/>
      </w:tabs>
      <w:ind w:left="868" w:hanging="301"/>
    </w:pPr>
  </w:style>
  <w:style w:type="paragraph" w:customStyle="1" w:styleId="sL-Niveau2">
    <w:name w:val="sL-Niveau2"/>
    <w:basedOn w:val="Normal"/>
    <w:rsid w:val="002F0999"/>
    <w:pPr>
      <w:numPr>
        <w:ilvl w:val="1"/>
        <w:numId w:val="8"/>
      </w:numPr>
      <w:tabs>
        <w:tab w:val="left" w:pos="567"/>
      </w:tabs>
      <w:outlineLvl w:val="1"/>
    </w:pPr>
  </w:style>
  <w:style w:type="paragraph" w:customStyle="1" w:styleId="sL-Overskrift">
    <w:name w:val="sL-Overskrift"/>
    <w:basedOn w:val="Normal"/>
    <w:next w:val="sL-Niveau2"/>
    <w:rsid w:val="002F0999"/>
    <w:pPr>
      <w:numPr>
        <w:numId w:val="8"/>
      </w:numPr>
      <w:tabs>
        <w:tab w:val="left" w:pos="567"/>
      </w:tabs>
      <w:outlineLvl w:val="0"/>
    </w:pPr>
    <w:rPr>
      <w:b/>
    </w:rPr>
  </w:style>
  <w:style w:type="paragraph" w:customStyle="1" w:styleId="sR-Niveau2">
    <w:name w:val="sR-Niveau2"/>
    <w:basedOn w:val="Normal"/>
    <w:rsid w:val="002F0999"/>
    <w:pPr>
      <w:numPr>
        <w:ilvl w:val="1"/>
        <w:numId w:val="9"/>
      </w:numPr>
      <w:tabs>
        <w:tab w:val="left" w:pos="567"/>
      </w:tabs>
      <w:outlineLvl w:val="0"/>
    </w:pPr>
  </w:style>
  <w:style w:type="paragraph" w:customStyle="1" w:styleId="sR-Overskrift">
    <w:name w:val="sR-Overskrift"/>
    <w:basedOn w:val="Normal"/>
    <w:next w:val="sR-Niveau2"/>
    <w:rsid w:val="002F0999"/>
    <w:pPr>
      <w:numPr>
        <w:numId w:val="9"/>
      </w:numPr>
      <w:tabs>
        <w:tab w:val="left" w:pos="567"/>
      </w:tabs>
      <w:outlineLvl w:val="0"/>
    </w:pPr>
    <w:rPr>
      <w:b/>
    </w:rPr>
  </w:style>
  <w:style w:type="paragraph" w:customStyle="1" w:styleId="sL-Spalteopstilling-Tal">
    <w:name w:val="sL-Spalte opstilling - Tal"/>
    <w:basedOn w:val="Normal"/>
    <w:qFormat/>
    <w:rsid w:val="002F0999"/>
    <w:pPr>
      <w:numPr>
        <w:numId w:val="12"/>
      </w:numPr>
    </w:pPr>
    <w:rPr>
      <w:lang w:val="en-GB"/>
    </w:rPr>
  </w:style>
  <w:style w:type="paragraph" w:customStyle="1" w:styleId="sL-Niveau3">
    <w:name w:val="sL-Niveau3"/>
    <w:basedOn w:val="Normal"/>
    <w:qFormat/>
    <w:rsid w:val="002F0999"/>
    <w:pPr>
      <w:numPr>
        <w:ilvl w:val="2"/>
        <w:numId w:val="8"/>
      </w:numPr>
      <w:tabs>
        <w:tab w:val="left" w:pos="567"/>
      </w:tabs>
    </w:pPr>
  </w:style>
  <w:style w:type="paragraph" w:customStyle="1" w:styleId="sL-Niveau4">
    <w:name w:val="sL-Niveau4"/>
    <w:basedOn w:val="Normal"/>
    <w:qFormat/>
    <w:rsid w:val="002F0999"/>
    <w:pPr>
      <w:numPr>
        <w:ilvl w:val="3"/>
        <w:numId w:val="8"/>
      </w:numPr>
      <w:tabs>
        <w:tab w:val="clear" w:pos="567"/>
        <w:tab w:val="left" w:pos="652"/>
      </w:tabs>
      <w:ind w:left="652" w:hanging="652"/>
    </w:pPr>
  </w:style>
  <w:style w:type="paragraph" w:customStyle="1" w:styleId="sR-Niveau3">
    <w:name w:val="sR-Niveau3"/>
    <w:basedOn w:val="Normal"/>
    <w:qFormat/>
    <w:rsid w:val="002F0999"/>
    <w:pPr>
      <w:numPr>
        <w:ilvl w:val="2"/>
        <w:numId w:val="9"/>
      </w:numPr>
      <w:tabs>
        <w:tab w:val="left" w:pos="567"/>
      </w:tabs>
      <w:outlineLvl w:val="0"/>
    </w:pPr>
  </w:style>
  <w:style w:type="paragraph" w:customStyle="1" w:styleId="sR-Niveau4">
    <w:name w:val="sR-Niveau4"/>
    <w:basedOn w:val="Normal"/>
    <w:qFormat/>
    <w:rsid w:val="002F0999"/>
    <w:pPr>
      <w:numPr>
        <w:ilvl w:val="3"/>
        <w:numId w:val="9"/>
      </w:numPr>
      <w:tabs>
        <w:tab w:val="clear" w:pos="567"/>
        <w:tab w:val="left" w:pos="652"/>
      </w:tabs>
      <w:ind w:left="652" w:hanging="652"/>
      <w:outlineLvl w:val="0"/>
    </w:pPr>
  </w:style>
  <w:style w:type="paragraph" w:customStyle="1" w:styleId="sL-Punkter-tal">
    <w:name w:val="sL-Punkter - tal"/>
    <w:basedOn w:val="Normal"/>
    <w:qFormat/>
    <w:rsid w:val="002F0999"/>
    <w:pPr>
      <w:numPr>
        <w:numId w:val="14"/>
      </w:numPr>
      <w:tabs>
        <w:tab w:val="left" w:pos="567"/>
      </w:tabs>
      <w:ind w:left="567" w:hanging="567"/>
    </w:pPr>
  </w:style>
  <w:style w:type="paragraph" w:customStyle="1" w:styleId="sR-Punkter-tal">
    <w:name w:val="sR-Punkter - tal"/>
    <w:basedOn w:val="Normal"/>
    <w:qFormat/>
    <w:rsid w:val="002F0999"/>
    <w:pPr>
      <w:numPr>
        <w:numId w:val="15"/>
      </w:numPr>
      <w:tabs>
        <w:tab w:val="left" w:pos="567"/>
      </w:tabs>
      <w:ind w:left="567" w:hanging="567"/>
    </w:pPr>
  </w:style>
  <w:style w:type="paragraph" w:styleId="ListParagraph">
    <w:name w:val="List Paragraph"/>
    <w:basedOn w:val="Normal"/>
    <w:uiPriority w:val="34"/>
    <w:qFormat/>
    <w:rsid w:val="002F0999"/>
    <w:pPr>
      <w:ind w:left="720"/>
      <w:contextualSpacing/>
    </w:pPr>
  </w:style>
  <w:style w:type="paragraph" w:customStyle="1" w:styleId="sR-Spalteopstilling-Tal">
    <w:name w:val="sR-Spalte opstilling - Tal"/>
    <w:basedOn w:val="ListParagraph"/>
    <w:qFormat/>
    <w:rsid w:val="002F0999"/>
    <w:pPr>
      <w:numPr>
        <w:numId w:val="16"/>
      </w:numPr>
    </w:pPr>
  </w:style>
  <w:style w:type="paragraph" w:customStyle="1" w:styleId="sR-Spalteopstilling-bogstaver">
    <w:name w:val="sR-Spalte opstilling - bogstaver"/>
    <w:basedOn w:val="ListParagraph"/>
    <w:qFormat/>
    <w:rsid w:val="002F0999"/>
    <w:pPr>
      <w:numPr>
        <w:numId w:val="17"/>
      </w:numPr>
    </w:pPr>
  </w:style>
  <w:style w:type="table" w:customStyle="1" w:styleId="GFTabellayout">
    <w:name w:val="GF_Tabellayout"/>
    <w:basedOn w:val="TableNormal"/>
    <w:uiPriority w:val="99"/>
    <w:rsid w:val="002F0999"/>
    <w:rPr>
      <w:rFonts w:ascii="Georgia" w:hAnsi="Georgia"/>
    </w:rPr>
    <w:tblPr/>
    <w:tcPr>
      <w:vAlign w:val="center"/>
    </w:tcPr>
    <w:tblStylePr w:type="firstRow">
      <w:rPr>
        <w:rFonts w:ascii="Georgia" w:hAnsi="Georgia"/>
        <w:b/>
        <w:color w:val="FFFFFF"/>
        <w:sz w:val="20"/>
      </w:rPr>
      <w:tblPr/>
      <w:trPr>
        <w:tblHeader/>
      </w:trPr>
      <w:tcPr>
        <w:shd w:val="clear" w:color="auto" w:fill="5F5F5B"/>
      </w:tcPr>
    </w:tblStylePr>
    <w:tblStylePr w:type="lastRow">
      <w:pPr>
        <w:jc w:val="left"/>
      </w:pPr>
      <w:rPr>
        <w:rFonts w:ascii="Georgia" w:hAnsi="Georgia"/>
        <w:b/>
        <w:sz w:val="20"/>
      </w:rPr>
      <w:tblPr/>
      <w:tcPr>
        <w:tcBorders>
          <w:top w:val="single" w:sz="12" w:space="0" w:color="000000"/>
          <w:bottom w:val="single" w:sz="12" w:space="0" w:color="000000"/>
        </w:tcBorders>
      </w:tcPr>
    </w:tblStylePr>
  </w:style>
  <w:style w:type="paragraph" w:styleId="TOC4">
    <w:name w:val="toc 4"/>
    <w:basedOn w:val="Normal"/>
    <w:next w:val="Normal"/>
    <w:autoRedefine/>
    <w:uiPriority w:val="39"/>
    <w:rsid w:val="002F0999"/>
    <w:pPr>
      <w:tabs>
        <w:tab w:val="left" w:pos="624"/>
        <w:tab w:val="right" w:leader="dot" w:pos="8789"/>
      </w:tabs>
    </w:pPr>
  </w:style>
  <w:style w:type="paragraph" w:customStyle="1" w:styleId="Opstilling-Romertal0">
    <w:name w:val="Opstilling - Romertal"/>
    <w:basedOn w:val="Normal"/>
    <w:qFormat/>
    <w:rsid w:val="002F0999"/>
    <w:pPr>
      <w:numPr>
        <w:numId w:val="19"/>
      </w:numPr>
      <w:tabs>
        <w:tab w:val="left" w:pos="1276"/>
      </w:tabs>
      <w:spacing w:after="240"/>
      <w:ind w:left="1276" w:hanging="454"/>
    </w:pPr>
  </w:style>
  <w:style w:type="paragraph" w:customStyle="1" w:styleId="Opstilling-Bogstav">
    <w:name w:val="Opstilling - Bogstav"/>
    <w:basedOn w:val="Normal"/>
    <w:qFormat/>
    <w:rsid w:val="002F0999"/>
    <w:pPr>
      <w:numPr>
        <w:numId w:val="18"/>
      </w:numPr>
      <w:spacing w:after="240"/>
    </w:pPr>
  </w:style>
  <w:style w:type="paragraph" w:customStyle="1" w:styleId="OpstillingNotat-Bogstav">
    <w:name w:val="Opstilling Notat - Bogstav"/>
    <w:basedOn w:val="Normal"/>
    <w:qFormat/>
    <w:rsid w:val="002F0999"/>
    <w:pPr>
      <w:numPr>
        <w:numId w:val="20"/>
      </w:numPr>
      <w:tabs>
        <w:tab w:val="left" w:pos="454"/>
      </w:tabs>
      <w:spacing w:after="240"/>
      <w:ind w:left="454" w:hanging="454"/>
    </w:pPr>
  </w:style>
  <w:style w:type="paragraph" w:customStyle="1" w:styleId="OpstillingNotat-Romertal">
    <w:name w:val="Opstilling Notat - Romertal"/>
    <w:basedOn w:val="Normal"/>
    <w:qFormat/>
    <w:rsid w:val="002F0999"/>
    <w:pPr>
      <w:numPr>
        <w:numId w:val="21"/>
      </w:numPr>
      <w:tabs>
        <w:tab w:val="left" w:pos="454"/>
      </w:tabs>
      <w:spacing w:after="240"/>
      <w:ind w:left="454" w:hanging="454"/>
    </w:pPr>
  </w:style>
  <w:style w:type="character" w:styleId="PlaceholderText">
    <w:name w:val="Placeholder Text"/>
    <w:basedOn w:val="DefaultParagraphFont"/>
    <w:uiPriority w:val="99"/>
    <w:semiHidden/>
    <w:rsid w:val="000504AC"/>
    <w:rPr>
      <w:color w:val="808080"/>
    </w:rPr>
  </w:style>
  <w:style w:type="character" w:customStyle="1" w:styleId="TextDelimiter">
    <w:name w:val="Text Delimiter"/>
    <w:basedOn w:val="DefaultParagraphFont"/>
    <w:rsid w:val="003E2B34"/>
    <w:rPr>
      <w:rFonts w:ascii="Times New Roman" w:hAnsi="Times New Roman" w:cs="Times New Roman"/>
      <w:vanish/>
      <w:color w:val="800000"/>
      <w:sz w:val="16"/>
      <w:vertAlign w:val="subscript"/>
    </w:rPr>
  </w:style>
  <w:style w:type="character" w:customStyle="1" w:styleId="BodyTextChar">
    <w:name w:val="Body Text Char"/>
    <w:basedOn w:val="DefaultParagraphFont"/>
    <w:link w:val="BodyText"/>
    <w:rsid w:val="00B13F5F"/>
    <w:rPr>
      <w:rFonts w:ascii="Georgia" w:hAnsi="Georgia"/>
      <w:szCs w:val="18"/>
      <w:lang w:eastAsia="en-GB"/>
    </w:rPr>
  </w:style>
  <w:style w:type="character" w:styleId="FootnoteReference">
    <w:name w:val="footnote reference"/>
    <w:basedOn w:val="DefaultParagraphFont"/>
    <w:unhideWhenUsed/>
    <w:rsid w:val="00B13F5F"/>
    <w:rPr>
      <w:vertAlign w:val="superscript"/>
    </w:rPr>
  </w:style>
  <w:style w:type="character" w:customStyle="1" w:styleId="Niveau2Char">
    <w:name w:val="Niveau 2 Char"/>
    <w:link w:val="Niveau2"/>
    <w:rsid w:val="00B13F5F"/>
    <w:rPr>
      <w:rFonts w:ascii="Georgia" w:hAnsi="Georgia" w:cs="Arial"/>
      <w:bCs/>
      <w:iCs/>
      <w:szCs w:val="28"/>
    </w:rPr>
  </w:style>
  <w:style w:type="paragraph" w:styleId="Revision">
    <w:name w:val="Revision"/>
    <w:hidden/>
    <w:uiPriority w:val="99"/>
    <w:semiHidden/>
    <w:rsid w:val="00B13F5F"/>
    <w:rPr>
      <w:rFonts w:ascii="Georgia" w:hAnsi="Georgia"/>
      <w:szCs w:val="24"/>
      <w:lang w:val="en-US"/>
    </w:rPr>
  </w:style>
  <w:style w:type="paragraph" w:styleId="CommentText">
    <w:name w:val="annotation text"/>
    <w:basedOn w:val="Normal"/>
    <w:link w:val="CommentTextChar"/>
    <w:unhideWhenUsed/>
    <w:rsid w:val="00531A76"/>
    <w:pPr>
      <w:spacing w:line="240" w:lineRule="auto"/>
    </w:pPr>
    <w:rPr>
      <w:szCs w:val="20"/>
    </w:rPr>
  </w:style>
  <w:style w:type="character" w:customStyle="1" w:styleId="CommentTextChar">
    <w:name w:val="Comment Text Char"/>
    <w:basedOn w:val="DefaultParagraphFont"/>
    <w:link w:val="CommentText"/>
    <w:rsid w:val="00531A76"/>
    <w:rPr>
      <w:rFonts w:ascii="Georgia" w:hAnsi="Georgia"/>
      <w:lang w:val="en-US"/>
    </w:rPr>
  </w:style>
  <w:style w:type="paragraph" w:styleId="CommentSubject">
    <w:name w:val="annotation subject"/>
    <w:basedOn w:val="CommentText"/>
    <w:next w:val="CommentText"/>
    <w:link w:val="CommentSubjectChar"/>
    <w:semiHidden/>
    <w:unhideWhenUsed/>
    <w:rsid w:val="00531A76"/>
    <w:rPr>
      <w:b/>
      <w:bCs/>
    </w:rPr>
  </w:style>
  <w:style w:type="character" w:customStyle="1" w:styleId="CommentSubjectChar">
    <w:name w:val="Comment Subject Char"/>
    <w:basedOn w:val="CommentTextChar"/>
    <w:link w:val="CommentSubject"/>
    <w:semiHidden/>
    <w:rsid w:val="00531A76"/>
    <w:rPr>
      <w:rFonts w:ascii="Georgia" w:hAnsi="Georgia"/>
      <w:b/>
      <w:bCs/>
      <w:lang w:val="en-US"/>
    </w:rPr>
  </w:style>
  <w:style w:type="character" w:styleId="UnresolvedMention">
    <w:name w:val="Unresolved Mention"/>
    <w:basedOn w:val="DefaultParagraphFont"/>
    <w:uiPriority w:val="99"/>
    <w:semiHidden/>
    <w:unhideWhenUsed/>
    <w:rsid w:val="00531A76"/>
    <w:rPr>
      <w:color w:val="605E5C"/>
      <w:shd w:val="clear" w:color="auto" w:fill="E1DFDD"/>
    </w:rPr>
  </w:style>
  <w:style w:type="paragraph" w:customStyle="1" w:styleId="OpstillingNotat-Bullet">
    <w:name w:val="Opstilling Notat - Bullet"/>
    <w:basedOn w:val="Normal"/>
    <w:qFormat/>
    <w:rsid w:val="002F0999"/>
    <w:pPr>
      <w:numPr>
        <w:numId w:val="38"/>
      </w:numPr>
      <w:tabs>
        <w:tab w:val="left" w:pos="454"/>
      </w:tabs>
      <w:spacing w:after="240"/>
      <w:ind w:left="454" w:hanging="454"/>
    </w:pPr>
  </w:style>
  <w:style w:type="paragraph" w:customStyle="1" w:styleId="Opstilling-Bullet">
    <w:name w:val="Opstilling - Bullet"/>
    <w:basedOn w:val="NormalIndent"/>
    <w:qFormat/>
    <w:rsid w:val="002F0999"/>
    <w:pPr>
      <w:numPr>
        <w:numId w:val="39"/>
      </w:numPr>
      <w:tabs>
        <w:tab w:val="left" w:pos="1276"/>
      </w:tabs>
      <w:spacing w:after="240"/>
      <w:ind w:left="1276" w:hanging="454"/>
    </w:pPr>
  </w:style>
  <w:style w:type="paragraph" w:styleId="NormalIndent">
    <w:name w:val="Normal Indent"/>
    <w:basedOn w:val="Normal"/>
    <w:rsid w:val="002F0999"/>
    <w:pPr>
      <w:ind w:left="1304"/>
    </w:pPr>
  </w:style>
  <w:style w:type="paragraph" w:customStyle="1" w:styleId="Opstilling-Bogstav0">
    <w:name w:val="Opstilling - (Bogstav)"/>
    <w:basedOn w:val="Normal"/>
    <w:qFormat/>
    <w:rsid w:val="002F0999"/>
    <w:pPr>
      <w:numPr>
        <w:numId w:val="40"/>
      </w:numPr>
      <w:tabs>
        <w:tab w:val="left" w:pos="1276"/>
      </w:tabs>
      <w:spacing w:after="240"/>
      <w:ind w:left="1276" w:hanging="454"/>
    </w:pPr>
  </w:style>
  <w:style w:type="paragraph" w:customStyle="1" w:styleId="Opstilling-Romertal">
    <w:name w:val="Opstilling - (Romertal)"/>
    <w:basedOn w:val="Normal"/>
    <w:qFormat/>
    <w:rsid w:val="002F0999"/>
    <w:pPr>
      <w:numPr>
        <w:numId w:val="41"/>
      </w:numPr>
      <w:tabs>
        <w:tab w:val="left" w:pos="1701"/>
      </w:tabs>
      <w:spacing w:after="240"/>
      <w:ind w:left="1730" w:hanging="454"/>
    </w:pPr>
  </w:style>
  <w:style w:type="character" w:customStyle="1" w:styleId="FooterChar">
    <w:name w:val="Footer Char"/>
    <w:basedOn w:val="DefaultParagraphFont"/>
    <w:link w:val="Footer"/>
    <w:uiPriority w:val="99"/>
    <w:rsid w:val="00C0425E"/>
    <w:rPr>
      <w:rFonts w:ascii="Georgia" w:hAnsi="Georgia"/>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tilpas\skabelon\2020_Dokument(St&#229;ende).dotx" TargetMode="External"/></Relationships>
</file>

<file path=word/theme/theme1.xml><?xml version="1.0" encoding="utf-8"?>
<a:theme xmlns:a="http://schemas.openxmlformats.org/drawingml/2006/main" name="Kontortema">
  <a:themeElements>
    <a:clrScheme name="Gorrissen Federspiel_NY">
      <a:dk1>
        <a:srgbClr val="000000"/>
      </a:dk1>
      <a:lt1>
        <a:sysClr val="window" lastClr="FFFFFF"/>
      </a:lt1>
      <a:dk2>
        <a:srgbClr val="52504E"/>
      </a:dk2>
      <a:lt2>
        <a:srgbClr val="F0EBE6"/>
      </a:lt2>
      <a:accent1>
        <a:srgbClr val="002D41"/>
      </a:accent1>
      <a:accent2>
        <a:srgbClr val="D9CAA5"/>
      </a:accent2>
      <a:accent3>
        <a:srgbClr val="52504E"/>
      </a:accent3>
      <a:accent4>
        <a:srgbClr val="F0EBE6"/>
      </a:accent4>
      <a:accent5>
        <a:srgbClr val="B6B4B2"/>
      </a:accent5>
      <a:accent6>
        <a:srgbClr val="898785"/>
      </a:accent6>
      <a:hlink>
        <a:srgbClr val="002D41"/>
      </a:hlink>
      <a:folHlink>
        <a:srgbClr val="D9CAA5"/>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f746d4b-4474-424a-996c-d3ec339713ef" xsi:nil="true"/>
    <lcf76f155ced4ddcb4097134ff3c332f xmlns="32134c85-1544-4646-bae3-1a5a0704b4b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FC7641-69A3-4BD1-A13C-60D9A9492832}">
  <ds:schemaRefs>
    <ds:schemaRef ds:uri="http://schemas.microsoft.com/office/2006/metadata/properties"/>
    <ds:schemaRef ds:uri="http://schemas.microsoft.com/office/infopath/2007/PartnerControls"/>
    <ds:schemaRef ds:uri="ef746d4b-4474-424a-996c-d3ec339713ef"/>
    <ds:schemaRef ds:uri="32134c85-1544-4646-bae3-1a5a0704b4bb"/>
  </ds:schemaRefs>
</ds:datastoreItem>
</file>

<file path=customXml/itemProps2.xml><?xml version="1.0" encoding="utf-8"?>
<ds:datastoreItem xmlns:ds="http://schemas.openxmlformats.org/officeDocument/2006/customXml" ds:itemID="{2D01D08F-2990-4EE1-A115-21A6185F9257}">
  <ds:schemaRefs>
    <ds:schemaRef ds:uri="http://schemas.openxmlformats.org/officeDocument/2006/bibliography"/>
  </ds:schemaRefs>
</ds:datastoreItem>
</file>

<file path=customXml/itemProps3.xml><?xml version="1.0" encoding="utf-8"?>
<ds:datastoreItem xmlns:ds="http://schemas.openxmlformats.org/officeDocument/2006/customXml" ds:itemID="{FE128E02-C512-4126-BB33-A4674D7D7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4DD71F-ED4B-4D16-9140-8DF5B717DF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2020_Dokument(Stående).dotx</Template>
  <TotalTime>457</TotalTime>
  <Pages>9</Pages>
  <Words>2137</Words>
  <Characters>11908</Characters>
  <Application>Microsoft Office Word</Application>
  <DocSecurity>0</DocSecurity>
  <Lines>195</Lines>
  <Paragraphs>45</Paragraphs>
  <ScaleCrop>false</ScaleCrop>
  <HeadingPairs>
    <vt:vector size="2" baseType="variant">
      <vt:variant>
        <vt:lpstr>Titel</vt:lpstr>
      </vt:variant>
      <vt:variant>
        <vt:i4>1</vt:i4>
      </vt:variant>
    </vt:vector>
  </HeadingPairs>
  <TitlesOfParts>
    <vt:vector size="1" baseType="lpstr">
      <vt:lpstr>Dokument</vt:lpstr>
    </vt:vector>
  </TitlesOfParts>
  <Company>GFK</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dc:title>
  <dc:creator>GF</dc:creator>
  <cp:lastModifiedBy>Magnhild Sæbø</cp:lastModifiedBy>
  <cp:revision>36</cp:revision>
  <cp:lastPrinted>2026-05-07T11:33:00Z</cp:lastPrinted>
  <dcterms:created xsi:type="dcterms:W3CDTF">2026-05-07T10:59:00Z</dcterms:created>
  <dcterms:modified xsi:type="dcterms:W3CDTF">2026-07-07T22:19:00Z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nummer">
    <vt:lpwstr>918987-1 FUSIONADMIN 20.04.2010</vt:lpwstr>
  </property>
  <property fmtid="{D5CDD505-2E9C-101B-9397-08002B2CF9AE}" pid="3" name="DokType">
    <vt:lpwstr>dok</vt:lpwstr>
  </property>
  <property fmtid="{D5CDD505-2E9C-101B-9397-08002B2CF9AE}" pid="4" name="Lokation">
    <vt:lpwstr/>
  </property>
  <property fmtid="{D5CDD505-2E9C-101B-9397-08002B2CF9AE}" pid="5" name="Sprog">
    <vt:lpwstr>uk</vt:lpwstr>
  </property>
  <property fmtid="{D5CDD505-2E9C-101B-9397-08002B2CF9AE}" pid="6" name="BrevHoved">
    <vt:lpwstr>ÅÅsf</vt:lpwstr>
  </property>
  <property fmtid="{D5CDD505-2E9C-101B-9397-08002B2CF9AE}" pid="7" name="SB">
    <vt:lpwstr> </vt:lpwstr>
  </property>
  <property fmtid="{D5CDD505-2E9C-101B-9397-08002B2CF9AE}" pid="8" name="FF">
    <vt:lpwstr> </vt:lpwstr>
  </property>
  <property fmtid="{D5CDD505-2E9C-101B-9397-08002B2CF9AE}" pid="9" name="DD">
    <vt:lpwstr>d.mm.yyyy</vt:lpwstr>
  </property>
  <property fmtid="{D5CDD505-2E9C-101B-9397-08002B2CF9AE}" pid="10" name="TTId">
    <vt:i4>5</vt:i4>
  </property>
  <property fmtid="{D5CDD505-2E9C-101B-9397-08002B2CF9AE}" pid="11" name="ContentTypeId">
    <vt:lpwstr>0x0101009A52E2EFF78DCB4FA48E827D1FE534B5</vt:lpwstr>
  </property>
  <property fmtid="{D5CDD505-2E9C-101B-9397-08002B2CF9AE}" pid="12" name="MediaServiceImageTags">
    <vt:lpwstr/>
  </property>
  <property fmtid="{D5CDD505-2E9C-101B-9397-08002B2CF9AE}" pid="13" name="iManageFooter">
    <vt:lpwstr>28879615.1</vt:lpwstr>
  </property>
  <property fmtid="{D5CDD505-2E9C-101B-9397-08002B2CF9AE}" pid="14" name="docLang">
    <vt:lpwstr>en</vt:lpwstr>
  </property>
  <property fmtid="{D5CDD505-2E9C-101B-9397-08002B2CF9AE}" pid="15" name="DOC_GUID">
    <vt:lpwstr>e1b9f4df-151c-476f-a176-ab8c88ddc6aa</vt:lpwstr>
  </property>
</Properties>
</file>