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98C25" w14:textId="74D7922F" w:rsidR="00BD1AE0" w:rsidRPr="009120B1" w:rsidRDefault="009F6C32" w:rsidP="009F1A79">
      <w:pPr>
        <w:keepNext/>
        <w:widowControl w:val="0"/>
        <w:spacing w:before="77"/>
        <w:ind w:left="0" w:firstLine="0"/>
        <w:rPr>
          <w:rFonts w:ascii="AvenirNext LT Pro Medium"/>
          <w:b/>
          <w:sz w:val="20"/>
        </w:rPr>
      </w:pPr>
      <w:r w:rsidRPr="009120B1">
        <w:rPr>
          <w:noProof/>
        </w:rPr>
        <mc:AlternateContent>
          <mc:Choice Requires="wps">
            <w:drawing>
              <wp:anchor distT="0" distB="0" distL="114300" distR="114300" simplePos="0" relativeHeight="251674627" behindDoc="1" locked="0" layoutInCell="1" allowOverlap="1" wp14:anchorId="0D10101C" wp14:editId="1088DCE8">
                <wp:simplePos x="0" y="0"/>
                <wp:positionH relativeFrom="page">
                  <wp:align>right</wp:align>
                </wp:positionH>
                <wp:positionV relativeFrom="paragraph">
                  <wp:posOffset>-3153727</wp:posOffset>
                </wp:positionV>
                <wp:extent cx="8918961" cy="10680700"/>
                <wp:effectExtent l="0" t="4762" r="0" b="0"/>
                <wp:wrapNone/>
                <wp:docPr id="4" name="Graphic 4"/>
                <wp:cNvGraphicFramePr/>
                <a:graphic xmlns:a="http://schemas.openxmlformats.org/drawingml/2006/main">
                  <a:graphicData uri="http://schemas.microsoft.com/office/word/2010/wordprocessingShape">
                    <wps:wsp>
                      <wps:cNvSpPr/>
                      <wps:spPr>
                        <a:xfrm rot="5400000">
                          <a:off x="0" y="0"/>
                          <a:ext cx="8918961"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9DDEDD1" id="Graphic 4" o:spid="_x0000_s1026" style="position:absolute;margin-left:651.1pt;margin-top:-248.3pt;width:702.3pt;height:841pt;rotation:90;z-index:-251641853;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w10:wrap anchorx="page"/>
              </v:shape>
            </w:pict>
          </mc:Fallback>
        </mc:AlternateContent>
      </w:r>
      <w:r w:rsidR="0051589B" w:rsidRPr="009120B1">
        <w:rPr>
          <w:noProof/>
        </w:rPr>
        <w:drawing>
          <wp:anchor distT="0" distB="0" distL="114300" distR="114300" simplePos="0" relativeHeight="251673604" behindDoc="0" locked="0" layoutInCell="1" allowOverlap="1" wp14:anchorId="39629FDB" wp14:editId="0F43A022">
            <wp:simplePos x="0" y="0"/>
            <wp:positionH relativeFrom="margin">
              <wp:align>right</wp:align>
            </wp:positionH>
            <wp:positionV relativeFrom="paragraph">
              <wp:posOffset>-914267</wp:posOffset>
            </wp:positionV>
            <wp:extent cx="985503" cy="914400"/>
            <wp:effectExtent l="0" t="0" r="5715" b="0"/>
            <wp:wrapNone/>
            <wp:docPr id="206020415"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85503" cy="914400"/>
                    </a:xfrm>
                    <a:prstGeom prst="roundRect">
                      <a:avLst/>
                    </a:prstGeom>
                    <a:noFill/>
                  </pic:spPr>
                </pic:pic>
              </a:graphicData>
            </a:graphic>
            <wp14:sizeRelH relativeFrom="page">
              <wp14:pctWidth>0</wp14:pctWidth>
            </wp14:sizeRelH>
            <wp14:sizeRelV relativeFrom="page">
              <wp14:pctHeight>0</wp14:pctHeight>
            </wp14:sizeRelV>
          </wp:anchor>
        </w:drawing>
      </w:r>
      <w:r w:rsidR="0051589B" w:rsidRPr="009120B1">
        <w:rPr>
          <w:noProof/>
        </w:rPr>
        <mc:AlternateContent>
          <mc:Choice Requires="wps">
            <w:drawing>
              <wp:anchor distT="0" distB="0" distL="114300" distR="114300" simplePos="0" relativeHeight="251657215" behindDoc="1" locked="0" layoutInCell="1" allowOverlap="1" wp14:anchorId="2BAC4863" wp14:editId="1A75DD9D">
                <wp:simplePos x="0" y="0"/>
                <wp:positionH relativeFrom="page">
                  <wp:align>right</wp:align>
                </wp:positionH>
                <wp:positionV relativeFrom="paragraph">
                  <wp:posOffset>-3157109</wp:posOffset>
                </wp:positionV>
                <wp:extent cx="8925546" cy="10680700"/>
                <wp:effectExtent l="0" t="1587" r="7937" b="7938"/>
                <wp:wrapNone/>
                <wp:docPr id="3" name="Graphic 3"/>
                <wp:cNvGraphicFramePr/>
                <a:graphic xmlns:a="http://schemas.openxmlformats.org/drawingml/2006/main">
                  <a:graphicData uri="http://schemas.microsoft.com/office/word/2010/wordprocessingShape">
                    <wps:wsp>
                      <wps:cNvSpPr/>
                      <wps:spPr>
                        <a:xfrm rot="5400000">
                          <a:off x="0" y="0"/>
                          <a:ext cx="8925546"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6BA52E30" id="Graphic 3" o:spid="_x0000_s1026" style="position:absolute;margin-left:651.6pt;margin-top:-248.6pt;width:702.8pt;height:841pt;rotation:90;z-index:-251659265;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w10:wrap anchorx="page"/>
              </v:shape>
            </w:pict>
          </mc:Fallback>
        </mc:AlternateContent>
      </w:r>
      <w:r w:rsidR="00545583" w:rsidRPr="009120B1">
        <w:rPr>
          <w:noProof/>
        </w:rPr>
        <w:drawing>
          <wp:anchor distT="0" distB="0" distL="114300" distR="114300" simplePos="0" relativeHeight="251671556" behindDoc="0" locked="0" layoutInCell="1" allowOverlap="1" wp14:anchorId="566F02EF" wp14:editId="7BD060EA">
            <wp:simplePos x="0" y="0"/>
            <wp:positionH relativeFrom="margin">
              <wp:posOffset>348068</wp:posOffset>
            </wp:positionH>
            <wp:positionV relativeFrom="paragraph">
              <wp:posOffset>-2375741</wp:posOffset>
            </wp:positionV>
            <wp:extent cx="818515" cy="759460"/>
            <wp:effectExtent l="0" t="0" r="635" b="2540"/>
            <wp:wrapNone/>
            <wp:docPr id="1543804547"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C419E0" w:rsidRPr="009120B1">
        <w:rPr>
          <w:noProof/>
        </w:rPr>
        <mc:AlternateContent>
          <mc:Choice Requires="wps">
            <w:drawing>
              <wp:anchor distT="0" distB="0" distL="114300" distR="114300" simplePos="0" relativeHeight="251669508" behindDoc="0" locked="0" layoutInCell="1" allowOverlap="1" wp14:anchorId="5028DCAC" wp14:editId="4AA68787">
                <wp:simplePos x="0" y="0"/>
                <wp:positionH relativeFrom="column">
                  <wp:posOffset>348068</wp:posOffset>
                </wp:positionH>
                <wp:positionV relativeFrom="paragraph">
                  <wp:posOffset>-2375741</wp:posOffset>
                </wp:positionV>
                <wp:extent cx="1069885" cy="995680"/>
                <wp:effectExtent l="0" t="0" r="0" b="0"/>
                <wp:wrapNone/>
                <wp:docPr id="6" name="Graphic 6"/>
                <wp:cNvGraphicFramePr/>
                <a:graphic xmlns:a="http://schemas.openxmlformats.org/drawingml/2006/main">
                  <a:graphicData uri="http://schemas.microsoft.com/office/word/2010/wordprocessingShape">
                    <wps:wsp>
                      <wps:cNvSpPr/>
                      <wps:spPr>
                        <a:xfrm>
                          <a:off x="0" y="0"/>
                          <a:ext cx="106988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a:graphicData>
                </a:graphic>
              </wp:anchor>
            </w:drawing>
          </mc:Choice>
          <mc:Fallback>
            <w:pict>
              <v:shape w14:anchorId="683CCAF0" id="Graphic 6" o:spid="_x0000_s1026" style="position:absolute;margin-left:27.4pt;margin-top:-187.05pt;width:84.25pt;height:78.4pt;z-index:251669508;visibility:visible;mso-wrap-style:square;mso-wrap-distance-left:9pt;mso-wrap-distance-top:0;mso-wrap-distance-right:9pt;mso-wrap-distance-bottom:0;mso-position-horizontal:absolute;mso-position-horizontal-relative:text;mso-position-vertical:absolute;mso-position-vertical-relative:text;v-text-anchor:top" coordsize="1069975,995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" path="m962634,l107238,,61170,6983,27563,27557,6985,61159,,107226,,888187r6985,46068l27563,967862r33607,20578l107238,995426r855396,l1008703,988440r33606,-20578l1062888,934255r6985,-46068l1069873,107226r-6985,-46067l1042309,27557,1008703,6983,962634,xe" fillcolor="#1c4076" stroked="f">
                <v:path arrowok="t"/>
              </v:shape>
            </w:pict>
          </mc:Fallback>
        </mc:AlternateContent>
      </w:r>
      <w:r w:rsidR="006D2161" w:rsidRPr="009120B1">
        <w:rPr>
          <w:noProof/>
        </w:rPr>
        <mc:AlternateContent>
          <mc:Choice Requires="wps">
            <w:drawing>
              <wp:anchor distT="0" distB="0" distL="114300" distR="114300" simplePos="0" relativeHeight="251665412" behindDoc="0" locked="0" layoutInCell="1" allowOverlap="1" wp14:anchorId="54992B9C" wp14:editId="02DBA275">
                <wp:simplePos x="0" y="0"/>
                <wp:positionH relativeFrom="column">
                  <wp:posOffset>500468</wp:posOffset>
                </wp:positionH>
                <wp:positionV relativeFrom="paragraph">
                  <wp:posOffset>-2223341</wp:posOffset>
                </wp:positionV>
                <wp:extent cx="5979294" cy="76200"/>
                <wp:effectExtent l="0" t="0" r="0" b="0"/>
                <wp:wrapNone/>
                <wp:docPr id="1265790297" name="Graphic 10"/>
                <wp:cNvGraphicFramePr/>
                <a:graphic xmlns:a="http://schemas.openxmlformats.org/drawingml/2006/main">
                  <a:graphicData uri="http://schemas.microsoft.com/office/word/2010/wordprocessingShape">
                    <wps:wsp>
                      <wps:cNvSpPr/>
                      <wps:spPr>
                        <a:xfrm>
                          <a:off x="0" y="0"/>
                          <a:ext cx="5979294"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w:pict>
              <v:shape w14:anchorId="625A67C9" id="Graphic 10" o:spid="_x0000_s1026" style="position:absolute;margin-left:39.4pt;margin-top:-175.05pt;width:470.8pt;height:6pt;z-index:251665412;visibility:visible;mso-wrap-style:square;mso-wrap-distance-left:9pt;mso-wrap-distance-top:0;mso-wrap-distance-right:9pt;mso-wrap-distance-bottom:0;mso-position-horizontal:absolute;mso-position-horizontal-relative:text;mso-position-vertical:absolute;mso-position-vertical-relative:text;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ZdhAgAAOhTAAAOAAAAZHJzL2Uyb0RvYy54bWysnF1v28gVhu8L7H8QdL/xfH8YcRbbTVMU&#10;KLYLbIpe0zIVC5BElWRs59/3kBI5011g8bZ4bxw6eiw+POQcknNm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6D2161" w:rsidRPr="009120B1">
        <w:rPr>
          <w:noProof/>
        </w:rPr>
        <mc:AlternateContent>
          <mc:Choice Requires="wps">
            <w:drawing>
              <wp:anchor distT="0" distB="0" distL="114300" distR="114300" simplePos="0" relativeHeight="251663364" behindDoc="0" locked="0" layoutInCell="1" allowOverlap="1" wp14:anchorId="44C299FF" wp14:editId="1B0202A2">
                <wp:simplePos x="0" y="0"/>
                <wp:positionH relativeFrom="column">
                  <wp:posOffset>348068</wp:posOffset>
                </wp:positionH>
                <wp:positionV relativeFrom="paragraph">
                  <wp:posOffset>-2375741</wp:posOffset>
                </wp:positionV>
                <wp:extent cx="5979294" cy="76200"/>
                <wp:effectExtent l="0" t="0" r="0" b="0"/>
                <wp:wrapNone/>
                <wp:docPr id="10" name="Graphic 10"/>
                <wp:cNvGraphicFramePr/>
                <a:graphic xmlns:a="http://schemas.openxmlformats.org/drawingml/2006/main">
                  <a:graphicData uri="http://schemas.microsoft.com/office/word/2010/wordprocessingShape">
                    <wps:wsp>
                      <wps:cNvSpPr/>
                      <wps:spPr>
                        <a:xfrm>
                          <a:off x="0" y="0"/>
                          <a:ext cx="5979294"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w:pict>
              <v:shape w14:anchorId="0FA9DF58" id="Graphic 10" o:spid="_x0000_s1026" style="position:absolute;margin-left:27.4pt;margin-top:-187.05pt;width:470.8pt;height:6pt;z-index:251663364;visibility:visible;mso-wrap-style:square;mso-wrap-distance-left:9pt;mso-wrap-distance-top:0;mso-wrap-distance-right:9pt;mso-wrap-distance-bottom:0;mso-position-horizontal:absolute;mso-position-horizontal-relative:text;mso-position-vertical:absolute;mso-position-vertical-relative:text;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ZdhAgAAOhTAAAOAAAAZHJzL2Uyb0RvYy54bWysnF1v28gVhu8L7H8QdL/xfH8YcRbbTVMU&#10;KLYLbIpe0zIVC5BElWRs59/3kBI5011g8bZ4bxw6eiw+POQcknNm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1E3BC7" w:rsidRPr="009120B1">
        <w:rPr>
          <w:noProof/>
        </w:rPr>
        <mc:AlternateContent>
          <mc:Choice Requires="wps">
            <w:drawing>
              <wp:anchor distT="0" distB="0" distL="0" distR="0" simplePos="0" relativeHeight="251656190" behindDoc="1" locked="0" layoutInCell="1" allowOverlap="1" wp14:anchorId="232ACA92" wp14:editId="0EBBA22F">
                <wp:simplePos x="0" y="0"/>
                <wp:positionH relativeFrom="page">
                  <wp:align>right</wp:align>
                </wp:positionH>
                <wp:positionV relativeFrom="page">
                  <wp:posOffset>-2214245</wp:posOffset>
                </wp:positionV>
                <wp:extent cx="10686197" cy="12848101"/>
                <wp:effectExtent l="0" t="0" r="127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86197" cy="12848101"/>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txbx>
                        <w:txbxContent>
                          <w:p w14:paraId="72092A0E" w14:textId="77777777" w:rsidR="006C1B01" w:rsidRPr="009120B1" w:rsidRDefault="006C1B01" w:rsidP="006C1B01">
                            <w:pPr>
                              <w:ind w:left="0"/>
                              <w:jc w:val="center"/>
                            </w:pPr>
                          </w:p>
                        </w:txbxContent>
                      </wps:txbx>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2ACA92" id="Graphic 1" o:spid="_x0000_s1026" style="position:absolute;left:0;text-align:left;margin-left:790.25pt;margin-top:-174.35pt;width:841.45pt;height:1011.65pt;z-index:-251660290;visibility:visible;mso-wrap-style:square;mso-width-percent:0;mso-height-percent:0;mso-wrap-distance-left:0;mso-wrap-distance-top:0;mso-wrap-distance-right:0;mso-wrap-distance-bottom:0;mso-position-horizontal:right;mso-position-horizontal-relative:page;mso-position-vertical:absolute;mso-position-vertical-relative:page;mso-width-percent:0;mso-height-percent:0;mso-width-relative:margin;mso-height-relative:margin;v-text-anchor:top" coordsize="7560309,106921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" adj="-11796480,,5400" path="m7559992,l,,,10692003r7559992,l7559992,xe" fillcolor="#1c4174" stroked="f">
                <v:stroke joinstyle="miter"/>
                <v:formulas/>
                <v:path arrowok="t" o:connecttype="custom" textboxrect="0,0,7560309,10692130"/>
                <v:textbox inset="0,0,0,0">
                  <w:txbxContent>
                    <w:p w14:paraId="72092A0E" w14:textId="77777777" w:rsidR="006C1B01" w:rsidRPr="009120B1" w:rsidRDefault="006C1B01" w:rsidP="006C1B01">
                      <w:pPr>
                        <w:ind w:left="0"/>
                        <w:jc w:val="center"/>
                      </w:pPr>
                    </w:p>
                  </w:txbxContent>
                </v:textbox>
                <w10:wrap anchorx="page" anchory="page"/>
              </v:shape>
            </w:pict>
          </mc:Fallback>
        </mc:AlternateContent>
      </w:r>
    </w:p>
    <w:p w14:paraId="41E25703" w14:textId="5AF291F3" w:rsidR="00BD1AE0" w:rsidRPr="009120B1" w:rsidRDefault="00BD1AE0" w:rsidP="009F1A79">
      <w:pPr>
        <w:pStyle w:val="Brdtekst"/>
        <w:keepNext/>
        <w:rPr>
          <w:rFonts w:ascii="AvenirNext LT Pro Medium"/>
          <w:b/>
          <w:sz w:val="20"/>
          <w:lang w:val="en-GB"/>
        </w:rPr>
      </w:pPr>
    </w:p>
    <w:p w14:paraId="2330D367" w14:textId="27DB54E4" w:rsidR="00BD1AE0" w:rsidRPr="009120B1" w:rsidRDefault="00BD1AE0" w:rsidP="009F1A79">
      <w:pPr>
        <w:pStyle w:val="Brdtekst"/>
        <w:keepNext/>
        <w:rPr>
          <w:rFonts w:ascii="AvenirNext LT Pro Medium"/>
          <w:b/>
          <w:sz w:val="20"/>
          <w:lang w:val="en-GB"/>
        </w:rPr>
      </w:pPr>
    </w:p>
    <w:p w14:paraId="55DA6752" w14:textId="6CD5EB39" w:rsidR="00B76189" w:rsidRPr="009120B1" w:rsidRDefault="009670D5" w:rsidP="000E59C4">
      <w:pPr>
        <w:keepNext/>
        <w:widowControl w:val="0"/>
        <w:spacing w:after="0" w:line="259" w:lineRule="auto"/>
        <w:ind w:left="0" w:right="11063" w:firstLine="0"/>
        <w:jc w:val="left"/>
      </w:pPr>
      <w:r w:rsidRPr="009120B1">
        <w:rPr>
          <w:noProof/>
        </w:rPr>
        <mc:AlternateContent>
          <mc:Choice Requires="wps">
            <w:drawing>
              <wp:anchor distT="45720" distB="45720" distL="114300" distR="114300" simplePos="0" relativeHeight="251675652" behindDoc="0" locked="0" layoutInCell="1" allowOverlap="1" wp14:anchorId="65ADEA6F" wp14:editId="291B020C">
                <wp:simplePos x="0" y="0"/>
                <wp:positionH relativeFrom="column">
                  <wp:posOffset>279430</wp:posOffset>
                </wp:positionH>
                <wp:positionV relativeFrom="paragraph">
                  <wp:posOffset>3680460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99A246C" w14:textId="39E669AF" w:rsidR="009670D5" w:rsidRPr="009120B1" w:rsidRDefault="009670D5" w:rsidP="009670D5">
                            <w:pPr>
                              <w:jc w:val="left"/>
                              <w:rPr>
                                <w:rFonts w:cstheme="majorHAnsi"/>
                                <w:color w:val="BAE5F2"/>
                                <w:sz w:val="20"/>
                                <w:szCs w:val="22"/>
                              </w:rPr>
                            </w:pPr>
                            <w:r w:rsidRPr="009120B1">
                              <w:rPr>
                                <w:rFonts w:cstheme="majorHAnsi"/>
                                <w:b/>
                                <w:bCs/>
                                <w:color w:val="BAE5F2"/>
                                <w:sz w:val="20"/>
                                <w:szCs w:val="22"/>
                              </w:rPr>
                              <w:t>BioMar Group A/S</w:t>
                            </w:r>
                            <w:r w:rsidRPr="009120B1">
                              <w:rPr>
                                <w:rFonts w:asciiTheme="majorHAnsi" w:hAnsiTheme="majorHAnsi" w:cstheme="majorHAnsi"/>
                                <w:color w:val="BAE5F2"/>
                                <w:sz w:val="20"/>
                                <w:szCs w:val="22"/>
                              </w:rPr>
                              <w:br/>
                            </w:r>
                            <w:r w:rsidRPr="009120B1">
                              <w:rPr>
                                <w:rFonts w:cstheme="majorHAnsi"/>
                                <w:color w:val="BAE5F2"/>
                                <w:sz w:val="20"/>
                                <w:szCs w:val="22"/>
                              </w:rPr>
                              <w:t>CVR no. 38 57 06 17</w:t>
                            </w:r>
                          </w:p>
                          <w:p w14:paraId="74F37DF2" w14:textId="19C881EE" w:rsidR="009670D5" w:rsidRPr="009120B1" w:rsidRDefault="009670D5" w:rsidP="009670D5">
                            <w:pPr>
                              <w:ind w:left="0" w:firstLine="0"/>
                              <w:jc w:val="left"/>
                              <w:rPr>
                                <w:rFonts w:cstheme="majorHAnsi"/>
                                <w:color w:val="BAE5F2"/>
                                <w:sz w:val="20"/>
                                <w:szCs w:val="22"/>
                              </w:rPr>
                            </w:pPr>
                            <w:r w:rsidRPr="009120B1">
                              <w:rPr>
                                <w:rFonts w:cstheme="majorHAnsi"/>
                                <w:color w:val="BAE5F2"/>
                                <w:sz w:val="20"/>
                                <w:szCs w:val="22"/>
                              </w:rPr>
                              <w:t>www.biomar.com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5ADEA6F" id="_x0000_t202" coordsize="21600,21600" o:spt="202" path="m,l,21600r21600,l21600,xe">
                <v:stroke joinstyle="miter"/>
                <v:path gradientshapeok="t" o:connecttype="rect"/>
              </v:shapetype>
              <v:shape id="Text Box 2" o:spid="_x0000_s1027" type="#_x0000_t202" style="position:absolute;margin-left:22pt;margin-top:289.8pt;width:185.9pt;height:110.6pt;z-index:2516756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" filled="f" stroked="f">
                <v:textbox style="mso-fit-shape-to-text:t">
                  <w:txbxContent>
                    <w:p w14:paraId="799A246C" w14:textId="39E669AF" w:rsidR="009670D5" w:rsidRPr="009120B1" w:rsidRDefault="009670D5" w:rsidP="009670D5">
                      <w:pPr>
                        <w:jc w:val="left"/>
                        <w:rPr>
                          <w:rFonts w:cstheme="majorHAnsi"/>
                          <w:color w:val="BAE5F2"/>
                          <w:sz w:val="20"/>
                          <w:szCs w:val="22"/>
                        </w:rPr>
                      </w:pPr>
                      <w:r w:rsidRPr="009120B1">
                        <w:rPr>
                          <w:rFonts w:cstheme="majorHAnsi"/>
                          <w:b/>
                          <w:bCs/>
                          <w:color w:val="BAE5F2"/>
                          <w:sz w:val="20"/>
                          <w:szCs w:val="22"/>
                        </w:rPr>
                        <w:t>BioMar Group A/S</w:t>
                      </w:r>
                      <w:r w:rsidRPr="009120B1">
                        <w:rPr>
                          <w:rFonts w:asciiTheme="majorHAnsi" w:hAnsiTheme="majorHAnsi" w:cstheme="majorHAnsi"/>
                          <w:color w:val="BAE5F2"/>
                          <w:sz w:val="20"/>
                          <w:szCs w:val="22"/>
                        </w:rPr>
                        <w:br/>
                      </w:r>
                      <w:r w:rsidRPr="009120B1">
                        <w:rPr>
                          <w:rFonts w:cstheme="majorHAnsi"/>
                          <w:color w:val="BAE5F2"/>
                          <w:sz w:val="20"/>
                          <w:szCs w:val="22"/>
                        </w:rPr>
                        <w:t>CVR no. 38 57 06 17</w:t>
                      </w:r>
                    </w:p>
                    <w:p w14:paraId="74F37DF2" w14:textId="19C881EE" w:rsidR="009670D5" w:rsidRPr="009120B1" w:rsidRDefault="009670D5" w:rsidP="009670D5">
                      <w:pPr>
                        <w:ind w:left="0" w:firstLine="0"/>
                        <w:jc w:val="left"/>
                        <w:rPr>
                          <w:rFonts w:cstheme="majorHAnsi"/>
                          <w:color w:val="BAE5F2"/>
                          <w:sz w:val="20"/>
                          <w:szCs w:val="22"/>
                        </w:rPr>
                      </w:pPr>
                      <w:r w:rsidRPr="009120B1">
                        <w:rPr>
                          <w:rFonts w:cstheme="majorHAnsi"/>
                          <w:color w:val="BAE5F2"/>
                          <w:sz w:val="20"/>
                          <w:szCs w:val="22"/>
                        </w:rPr>
                        <w:t>www.biomar.com</w:t>
                      </w:r>
                    </w:p>
                  </w:txbxContent>
                </v:textbox>
                <w10:wrap type="square"/>
              </v:shape>
            </w:pict>
          </mc:Fallback>
        </mc:AlternateContent>
      </w:r>
      <w:r w:rsidR="00225572" w:rsidRPr="009120B1">
        <w:rPr>
          <w:noProof/>
        </w:rPr>
        <mc:AlternateContent>
          <mc:Choice Requires="wps">
            <w:drawing>
              <wp:anchor distT="0" distB="0" distL="114300" distR="114300" simplePos="0" relativeHeight="251667460" behindDoc="0" locked="0" layoutInCell="1" allowOverlap="1" wp14:anchorId="2FEE83E4" wp14:editId="1402EC2E">
                <wp:simplePos x="0" y="0"/>
                <wp:positionH relativeFrom="column">
                  <wp:posOffset>352750</wp:posOffset>
                </wp:positionH>
                <wp:positionV relativeFrom="paragraph">
                  <wp:posOffset>3358220</wp:posOffset>
                </wp:positionV>
                <wp:extent cx="7517218" cy="85060"/>
                <wp:effectExtent l="0" t="0" r="26670" b="10795"/>
                <wp:wrapNone/>
                <wp:docPr id="1209042053" name="Graphic 10"/>
                <wp:cNvGraphicFramePr/>
                <a:graphic xmlns:a="http://schemas.openxmlformats.org/drawingml/2006/main">
                  <a:graphicData uri="http://schemas.microsoft.com/office/word/2010/wordprocessingShape">
                    <wps:wsp>
                      <wps:cNvSpPr/>
                      <wps:spPr>
                        <a:xfrm>
                          <a:off x="0" y="0"/>
                          <a:ext cx="7517218" cy="8506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9F302" id="Graphic 10" o:spid="_x0000_s1026" style="position:absolute;margin-left:27.8pt;margin-top:264.45pt;width:591.9pt;height:6.7pt;z-index:2516674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8C7C40" w:rsidRPr="009120B1">
        <w:rPr>
          <w:noProof/>
        </w:rPr>
        <mc:AlternateContent>
          <mc:Choice Requires="wps">
            <w:drawing>
              <wp:anchor distT="0" distB="0" distL="114300" distR="114300" simplePos="0" relativeHeight="251661316" behindDoc="0" locked="0" layoutInCell="1" allowOverlap="1" wp14:anchorId="46E041D5" wp14:editId="03221AF7">
                <wp:simplePos x="0" y="0"/>
                <wp:positionH relativeFrom="column">
                  <wp:posOffset>266715</wp:posOffset>
                </wp:positionH>
                <wp:positionV relativeFrom="paragraph">
                  <wp:posOffset>1677818</wp:posOffset>
                </wp:positionV>
                <wp:extent cx="7931888" cy="1669311"/>
                <wp:effectExtent l="0" t="0" r="0" b="0"/>
                <wp:wrapNone/>
                <wp:docPr id="1715167696" name="Tekstfelt 5"/>
                <wp:cNvGraphicFramePr/>
                <a:graphic xmlns:a="http://schemas.openxmlformats.org/drawingml/2006/main">
                  <a:graphicData uri="http://schemas.microsoft.com/office/word/2010/wordprocessingShape">
                    <wps:wsp>
                      <wps:cNvSpPr txBox="1"/>
                      <wps:spPr>
                        <a:xfrm>
                          <a:off x="0" y="0"/>
                          <a:ext cx="7931888" cy="1669311"/>
                        </a:xfrm>
                        <a:prstGeom prst="rect">
                          <a:avLst/>
                        </a:prstGeom>
                        <a:noFill/>
                      </wps:spPr>
                      <wps:txbx>
                        <w:txbxContent>
                          <w:p w14:paraId="4C64DE70" w14:textId="5AA953F6" w:rsidR="004206BA" w:rsidRPr="009120B1" w:rsidRDefault="0078189A" w:rsidP="00201EF9">
                            <w:pPr>
                              <w:spacing w:after="0" w:line="0" w:lineRule="atLeast"/>
                              <w:ind w:left="0" w:firstLine="0"/>
                              <w:jc w:val="left"/>
                              <w:rPr>
                                <w:rFonts w:asciiTheme="majorHAnsi" w:hAnsiTheme="majorHAnsi" w:cstheme="majorHAnsi"/>
                                <w:b/>
                                <w:color w:val="BAE5F2"/>
                                <w:spacing w:val="21"/>
                                <w:sz w:val="106"/>
                              </w:rPr>
                            </w:pPr>
                            <w:r w:rsidRPr="009120B1">
                              <w:rPr>
                                <w:rFonts w:asciiTheme="majorHAnsi" w:hAnsiTheme="majorHAnsi" w:cstheme="majorHAnsi"/>
                                <w:b/>
                                <w:color w:val="BAE5F2"/>
                                <w:spacing w:val="21"/>
                                <w:sz w:val="106"/>
                              </w:rPr>
                              <w:t>Corporate</w:t>
                            </w:r>
                            <w:r w:rsidR="00201EF9" w:rsidRPr="009120B1">
                              <w:rPr>
                                <w:rFonts w:asciiTheme="majorHAnsi" w:hAnsiTheme="majorHAnsi" w:cstheme="majorHAnsi"/>
                                <w:b/>
                                <w:color w:val="BAE5F2"/>
                                <w:spacing w:val="21"/>
                                <w:sz w:val="106"/>
                              </w:rPr>
                              <w:t xml:space="preserve"> </w:t>
                            </w:r>
                            <w:r w:rsidRPr="009120B1">
                              <w:rPr>
                                <w:rFonts w:asciiTheme="majorHAnsi" w:hAnsiTheme="majorHAnsi" w:cstheme="majorHAnsi"/>
                                <w:b/>
                                <w:color w:val="BAE5F2"/>
                                <w:spacing w:val="21"/>
                                <w:sz w:val="106"/>
                              </w:rPr>
                              <w:t>Governance</w:t>
                            </w:r>
                            <w:r w:rsidR="00891002" w:rsidRPr="009120B1">
                              <w:rPr>
                                <w:rFonts w:asciiTheme="majorHAnsi" w:hAnsiTheme="majorHAnsi" w:cstheme="majorHAnsi"/>
                                <w:b/>
                                <w:color w:val="BAE5F2"/>
                                <w:spacing w:val="21"/>
                                <w:sz w:val="106"/>
                              </w:rPr>
                              <w:br/>
                            </w:r>
                            <w:r w:rsidRPr="009120B1">
                              <w:rPr>
                                <w:rFonts w:asciiTheme="majorHAnsi" w:hAnsiTheme="majorHAnsi" w:cstheme="majorHAnsi"/>
                                <w:b/>
                                <w:color w:val="BAE5F2"/>
                                <w:spacing w:val="21"/>
                                <w:sz w:val="106"/>
                              </w:rPr>
                              <w:t>Statemen</w:t>
                            </w:r>
                            <w:r w:rsidR="00BA0D9F" w:rsidRPr="009120B1">
                              <w:rPr>
                                <w:rFonts w:asciiTheme="majorHAnsi" w:hAnsiTheme="majorHAnsi" w:cstheme="majorHAnsi"/>
                                <w:b/>
                                <w:color w:val="BAE5F2"/>
                                <w:spacing w:val="21"/>
                                <w:sz w:val="106"/>
                              </w:rPr>
                              <w:t xml:space="preserve">t </w:t>
                            </w:r>
                          </w:p>
                          <w:p w14:paraId="199DF2A6" w14:textId="77777777" w:rsidR="00164477" w:rsidRPr="009120B1" w:rsidRDefault="00164477" w:rsidP="00BA0D9F">
                            <w:pPr>
                              <w:ind w:left="0" w:firstLine="0"/>
                              <w:jc w:val="left"/>
                              <w:rPr>
                                <w:rFonts w:ascii="AvenirNext LT Pro Medium"/>
                                <w:b/>
                                <w:color w:val="BAE5F2"/>
                                <w:spacing w:val="21"/>
                                <w:sz w:val="36"/>
                                <w:szCs w:val="36"/>
                              </w:rPr>
                            </w:pPr>
                          </w:p>
                          <w:p w14:paraId="51E2F83E" w14:textId="77777777" w:rsidR="00164477" w:rsidRPr="009120B1" w:rsidRDefault="00164477" w:rsidP="00BA0D9F">
                            <w:pPr>
                              <w:ind w:left="0" w:firstLine="0"/>
                              <w:jc w:val="left"/>
                              <w:rPr>
                                <w:rFonts w:ascii="AvenirNext LT Pro Medium"/>
                                <w:b/>
                                <w:color w:val="BAE5F2"/>
                                <w:spacing w:val="21"/>
                                <w:sz w:val="36"/>
                                <w:szCs w:val="36"/>
                              </w:rPr>
                            </w:pPr>
                          </w:p>
                          <w:p w14:paraId="203208CE" w14:textId="77777777" w:rsidR="00164477" w:rsidRPr="009120B1" w:rsidRDefault="00164477" w:rsidP="00BA0D9F">
                            <w:pPr>
                              <w:ind w:left="0" w:firstLine="0"/>
                              <w:jc w:val="left"/>
                              <w:rPr>
                                <w:rFonts w:ascii="AvenirNext LT Pro Medium"/>
                                <w:b/>
                                <w:color w:val="BAE5F2"/>
                                <w:spacing w:val="21"/>
                                <w:sz w:val="36"/>
                                <w:szCs w:val="36"/>
                              </w:rPr>
                            </w:pPr>
                          </w:p>
                          <w:p w14:paraId="4FCBDA43" w14:textId="0B5A3F10" w:rsidR="00F00009" w:rsidRPr="009120B1" w:rsidRDefault="00BA0D9F" w:rsidP="00164477">
                            <w:pPr>
                              <w:ind w:left="0" w:firstLine="0"/>
                              <w:jc w:val="center"/>
                              <w:rPr>
                                <w:rFonts w:ascii="AvenirNext LT Pro Medium" w:hAnsi="AvenirNext LT Pro Medium"/>
                                <w:color w:val="FFFFFF" w:themeColor="background1"/>
                                <w:sz w:val="36"/>
                                <w:szCs w:val="36"/>
                              </w:rPr>
                            </w:pPr>
                            <w:r w:rsidRPr="009120B1">
                              <w:rPr>
                                <w:rFonts w:ascii="AvenirNext LT Pro Medium"/>
                                <w:b/>
                                <w:color w:val="BAE5F2"/>
                                <w:spacing w:val="21"/>
                                <w:sz w:val="36"/>
                                <w:szCs w:val="36"/>
                              </w:rPr>
                              <w:t>BioMar Group 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041D5" id="Tekstfelt 5" o:spid="_x0000_s1028" type="#_x0000_t202" style="position:absolute;margin-left:21pt;margin-top:132.1pt;width:624.55pt;height:131.45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" filled="f" stroked="f">
                <v:textbox>
                  <w:txbxContent>
                    <w:p w14:paraId="4C64DE70" w14:textId="5AA953F6" w:rsidR="004206BA" w:rsidRPr="009120B1" w:rsidRDefault="0078189A" w:rsidP="00201EF9">
                      <w:pPr>
                        <w:spacing w:after="0" w:line="0" w:lineRule="atLeast"/>
                        <w:ind w:left="0" w:firstLine="0"/>
                        <w:jc w:val="left"/>
                        <w:rPr>
                          <w:rFonts w:asciiTheme="majorHAnsi" w:hAnsiTheme="majorHAnsi" w:cstheme="majorHAnsi"/>
                          <w:b/>
                          <w:color w:val="BAE5F2"/>
                          <w:spacing w:val="21"/>
                          <w:sz w:val="106"/>
                        </w:rPr>
                      </w:pPr>
                      <w:r w:rsidRPr="009120B1">
                        <w:rPr>
                          <w:rFonts w:asciiTheme="majorHAnsi" w:hAnsiTheme="majorHAnsi" w:cstheme="majorHAnsi"/>
                          <w:b/>
                          <w:color w:val="BAE5F2"/>
                          <w:spacing w:val="21"/>
                          <w:sz w:val="106"/>
                        </w:rPr>
                        <w:t>Corporate</w:t>
                      </w:r>
                      <w:r w:rsidR="00201EF9" w:rsidRPr="009120B1">
                        <w:rPr>
                          <w:rFonts w:asciiTheme="majorHAnsi" w:hAnsiTheme="majorHAnsi" w:cstheme="majorHAnsi"/>
                          <w:b/>
                          <w:color w:val="BAE5F2"/>
                          <w:spacing w:val="21"/>
                          <w:sz w:val="106"/>
                        </w:rPr>
                        <w:t xml:space="preserve"> </w:t>
                      </w:r>
                      <w:r w:rsidRPr="009120B1">
                        <w:rPr>
                          <w:rFonts w:asciiTheme="majorHAnsi" w:hAnsiTheme="majorHAnsi" w:cstheme="majorHAnsi"/>
                          <w:b/>
                          <w:color w:val="BAE5F2"/>
                          <w:spacing w:val="21"/>
                          <w:sz w:val="106"/>
                        </w:rPr>
                        <w:t>Governance</w:t>
                      </w:r>
                      <w:r w:rsidR="00891002" w:rsidRPr="009120B1">
                        <w:rPr>
                          <w:rFonts w:asciiTheme="majorHAnsi" w:hAnsiTheme="majorHAnsi" w:cstheme="majorHAnsi"/>
                          <w:b/>
                          <w:color w:val="BAE5F2"/>
                          <w:spacing w:val="21"/>
                          <w:sz w:val="106"/>
                        </w:rPr>
                        <w:br/>
                      </w:r>
                      <w:r w:rsidRPr="009120B1">
                        <w:rPr>
                          <w:rFonts w:asciiTheme="majorHAnsi" w:hAnsiTheme="majorHAnsi" w:cstheme="majorHAnsi"/>
                          <w:b/>
                          <w:color w:val="BAE5F2"/>
                          <w:spacing w:val="21"/>
                          <w:sz w:val="106"/>
                        </w:rPr>
                        <w:t>Statemen</w:t>
                      </w:r>
                      <w:r w:rsidR="00BA0D9F" w:rsidRPr="009120B1">
                        <w:rPr>
                          <w:rFonts w:asciiTheme="majorHAnsi" w:hAnsiTheme="majorHAnsi" w:cstheme="majorHAnsi"/>
                          <w:b/>
                          <w:color w:val="BAE5F2"/>
                          <w:spacing w:val="21"/>
                          <w:sz w:val="106"/>
                        </w:rPr>
                        <w:t xml:space="preserve">t </w:t>
                      </w:r>
                    </w:p>
                    <w:p w14:paraId="199DF2A6" w14:textId="77777777" w:rsidR="00164477" w:rsidRPr="009120B1" w:rsidRDefault="00164477" w:rsidP="00BA0D9F">
                      <w:pPr>
                        <w:ind w:left="0" w:firstLine="0"/>
                        <w:jc w:val="left"/>
                        <w:rPr>
                          <w:rFonts w:ascii="AvenirNext LT Pro Medium"/>
                          <w:b/>
                          <w:color w:val="BAE5F2"/>
                          <w:spacing w:val="21"/>
                          <w:sz w:val="36"/>
                          <w:szCs w:val="36"/>
                        </w:rPr>
                      </w:pPr>
                    </w:p>
                    <w:p w14:paraId="51E2F83E" w14:textId="77777777" w:rsidR="00164477" w:rsidRPr="009120B1" w:rsidRDefault="00164477" w:rsidP="00BA0D9F">
                      <w:pPr>
                        <w:ind w:left="0" w:firstLine="0"/>
                        <w:jc w:val="left"/>
                        <w:rPr>
                          <w:rFonts w:ascii="AvenirNext LT Pro Medium"/>
                          <w:b/>
                          <w:color w:val="BAE5F2"/>
                          <w:spacing w:val="21"/>
                          <w:sz w:val="36"/>
                          <w:szCs w:val="36"/>
                        </w:rPr>
                      </w:pPr>
                    </w:p>
                    <w:p w14:paraId="203208CE" w14:textId="77777777" w:rsidR="00164477" w:rsidRPr="009120B1" w:rsidRDefault="00164477" w:rsidP="00BA0D9F">
                      <w:pPr>
                        <w:ind w:left="0" w:firstLine="0"/>
                        <w:jc w:val="left"/>
                        <w:rPr>
                          <w:rFonts w:ascii="AvenirNext LT Pro Medium"/>
                          <w:b/>
                          <w:color w:val="BAE5F2"/>
                          <w:spacing w:val="21"/>
                          <w:sz w:val="36"/>
                          <w:szCs w:val="36"/>
                        </w:rPr>
                      </w:pPr>
                    </w:p>
                    <w:p w14:paraId="4FCBDA43" w14:textId="0B5A3F10" w:rsidR="00F00009" w:rsidRPr="009120B1" w:rsidRDefault="00BA0D9F" w:rsidP="00164477">
                      <w:pPr>
                        <w:ind w:left="0" w:firstLine="0"/>
                        <w:jc w:val="center"/>
                        <w:rPr>
                          <w:rFonts w:ascii="AvenirNext LT Pro Medium" w:hAnsi="AvenirNext LT Pro Medium"/>
                          <w:color w:val="FFFFFF" w:themeColor="background1"/>
                          <w:sz w:val="36"/>
                          <w:szCs w:val="36"/>
                        </w:rPr>
                      </w:pPr>
                      <w:r w:rsidRPr="009120B1">
                        <w:rPr>
                          <w:rFonts w:ascii="AvenirNext LT Pro Medium"/>
                          <w:b/>
                          <w:color w:val="BAE5F2"/>
                          <w:spacing w:val="21"/>
                          <w:sz w:val="36"/>
                          <w:szCs w:val="36"/>
                        </w:rPr>
                        <w:t>BioMar Group A/S</w:t>
                      </w:r>
                    </w:p>
                  </w:txbxContent>
                </v:textbox>
              </v:shape>
            </w:pict>
          </mc:Fallback>
        </mc:AlternateContent>
      </w:r>
      <w:r w:rsidR="00FF479E" w:rsidRPr="009120B1">
        <w:br w:type="page"/>
      </w:r>
      <w:bookmarkStart w:id="0" w:name="_Toc150948317"/>
    </w:p>
    <w:p w14:paraId="4B461564" w14:textId="2C2FA2BB" w:rsidR="00882524" w:rsidRPr="009F1278" w:rsidRDefault="004F54BA" w:rsidP="009F1278">
      <w:pPr>
        <w:rPr>
          <w:b/>
          <w:bCs/>
          <w:sz w:val="28"/>
          <w:szCs w:val="32"/>
        </w:rPr>
      </w:pPr>
      <w:r w:rsidRPr="009F1278">
        <w:rPr>
          <w:b/>
          <w:bCs/>
          <w:sz w:val="28"/>
          <w:szCs w:val="32"/>
        </w:rPr>
        <w:lastRenderedPageBreak/>
        <w:t>BioMar Group</w:t>
      </w:r>
      <w:r w:rsidR="00A44188" w:rsidRPr="009F1278">
        <w:rPr>
          <w:b/>
          <w:bCs/>
          <w:sz w:val="28"/>
          <w:szCs w:val="32"/>
        </w:rPr>
        <w:t xml:space="preserve"> </w:t>
      </w:r>
      <w:r w:rsidRPr="009F1278">
        <w:rPr>
          <w:b/>
          <w:bCs/>
          <w:sz w:val="28"/>
          <w:szCs w:val="32"/>
        </w:rPr>
        <w:t>– Statement on Corporate Governance</w:t>
      </w:r>
      <w:bookmarkEnd w:id="0"/>
    </w:p>
    <w:p w14:paraId="7C2E36D6" w14:textId="783AFF41" w:rsidR="00882524" w:rsidRPr="003A5AC8" w:rsidRDefault="004F54BA" w:rsidP="009F1278">
      <w:pPr>
        <w:rPr>
          <w:rFonts w:cs="Calibri"/>
          <w:szCs w:val="22"/>
        </w:rPr>
      </w:pPr>
      <w:r w:rsidRPr="003A5AC8">
        <w:rPr>
          <w:rFonts w:cs="Calibri"/>
          <w:szCs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r w:rsidR="00882524" w:rsidRPr="003A5AC8">
        <w:rPr>
          <w:rFonts w:cs="Calibri"/>
          <w:szCs w:val="22"/>
        </w:rPr>
        <w:t>.</w:t>
      </w:r>
      <w:r w:rsidR="008C7C40" w:rsidRPr="003A5AC8">
        <w:rPr>
          <w:rFonts w:cs="Calibri"/>
          <w:szCs w:val="22"/>
        </w:rPr>
        <w:t xml:space="preserve"> </w:t>
      </w:r>
    </w:p>
    <w:p w14:paraId="6E390AE8" w14:textId="77777777" w:rsidR="00CD0F99" w:rsidRDefault="00CD0F99" w:rsidP="009F1278">
      <w:pPr>
        <w:rPr>
          <w:rFonts w:cstheme="minorHAnsi"/>
          <w:szCs w:val="22"/>
        </w:rPr>
      </w:pPr>
    </w:p>
    <w:p w14:paraId="3966404C" w14:textId="3A225A38" w:rsidR="00CD6105" w:rsidRPr="003A5AC8" w:rsidRDefault="00F7135C" w:rsidP="009F1278">
      <w:pPr>
        <w:rPr>
          <w:rFonts w:cstheme="minorHAnsi"/>
          <w:szCs w:val="22"/>
        </w:rPr>
      </w:pPr>
      <w:r w:rsidRPr="003A5AC8">
        <w:rPr>
          <w:rFonts w:cstheme="minorHAnsi"/>
          <w:szCs w:val="22"/>
        </w:rPr>
        <w:t xml:space="preserve">Adopted by the Board of Directors of BioMar Group A/S on </w:t>
      </w:r>
      <w:r w:rsidR="00917C76">
        <w:rPr>
          <w:rFonts w:cstheme="minorHAnsi"/>
          <w:szCs w:val="22"/>
        </w:rPr>
        <w:t>19 May 2026</w:t>
      </w:r>
      <w:r w:rsidRPr="003A5AC8">
        <w:rPr>
          <w:rFonts w:cstheme="minorHAnsi"/>
          <w:szCs w:val="22"/>
        </w:rPr>
        <w:t>.</w:t>
      </w:r>
    </w:p>
    <w:p w14:paraId="6356516C" w14:textId="77777777" w:rsidR="00837ABC" w:rsidRDefault="00837ABC">
      <w:pPr>
        <w:spacing w:after="160" w:line="278" w:lineRule="auto"/>
        <w:ind w:left="0" w:right="0" w:firstLine="0"/>
        <w:jc w:val="left"/>
        <w:rPr>
          <w:rFonts w:cstheme="minorHAnsi"/>
          <w:sz w:val="18"/>
          <w:szCs w:val="18"/>
        </w:rPr>
      </w:pPr>
      <w:r>
        <w:rPr>
          <w:rFonts w:cstheme="minorHAnsi"/>
          <w:sz w:val="18"/>
          <w:szCs w:val="18"/>
        </w:rPr>
        <w:br w:type="page"/>
      </w:r>
    </w:p>
    <w:p w14:paraId="37BE925F" w14:textId="77777777" w:rsidR="00AC6AAF" w:rsidRPr="009120B1" w:rsidRDefault="00AC6AAF" w:rsidP="009F1A79">
      <w:pPr>
        <w:keepNext/>
        <w:widowControl w:val="0"/>
        <w:ind w:left="0" w:firstLine="0"/>
      </w:pPr>
    </w:p>
    <w:p w14:paraId="155B5BBF" w14:textId="77777777" w:rsidR="004F54BA" w:rsidRDefault="004F54BA" w:rsidP="009F1A79">
      <w:pPr>
        <w:keepNext/>
        <w:widowControl w:val="0"/>
        <w:ind w:left="0" w:firstLine="0"/>
      </w:pPr>
    </w:p>
    <w:p w14:paraId="43B6F786" w14:textId="1FE08354" w:rsidR="00CD0F99" w:rsidRDefault="00CD0F99">
      <w:pPr>
        <w:spacing w:after="160" w:line="278" w:lineRule="auto"/>
        <w:ind w:left="0" w:right="0" w:firstLine="0"/>
        <w:jc w:val="left"/>
      </w:pPr>
      <w:r>
        <w:br w:type="page"/>
      </w:r>
    </w:p>
    <w:p w14:paraId="1B5E9099" w14:textId="77777777" w:rsidR="00CD0F99" w:rsidRPr="003A5AC8" w:rsidRDefault="00CD0F99" w:rsidP="00CD0F99">
      <w:pPr>
        <w:pStyle w:val="Overskrift1"/>
        <w:keepLines w:val="0"/>
        <w:widowControl w:val="0"/>
        <w:rPr>
          <w:rFonts w:cs="Calibri"/>
          <w:sz w:val="24"/>
          <w:lang w:val="en-GB"/>
        </w:rPr>
      </w:pPr>
      <w:r w:rsidRPr="003A5AC8">
        <w:rPr>
          <w:rFonts w:cs="Calibri"/>
          <w:szCs w:val="28"/>
          <w:lang w:val="en-GB"/>
        </w:rPr>
        <w:lastRenderedPageBreak/>
        <w:t>Management structure</w:t>
      </w:r>
    </w:p>
    <w:p w14:paraId="15DDF901" w14:textId="77777777" w:rsidR="00CD0F99" w:rsidRPr="003A5AC8" w:rsidRDefault="00CD0F99" w:rsidP="00CD0F99">
      <w:pPr>
        <w:keepNext/>
        <w:widowControl w:val="0"/>
        <w:ind w:left="708" w:right="0" w:firstLine="0"/>
        <w:rPr>
          <w:rFonts w:cs="Calibri"/>
          <w:szCs w:val="22"/>
        </w:rPr>
      </w:pPr>
      <w:r w:rsidRPr="003A5AC8">
        <w:rPr>
          <w:rFonts w:cs="Calibri"/>
          <w:szCs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14:paraId="7FA65069" w14:textId="77777777" w:rsidR="00CD0F99" w:rsidRPr="003A5AC8" w:rsidRDefault="00CD0F99" w:rsidP="00CD0F99">
      <w:pPr>
        <w:pStyle w:val="Overskrift1"/>
        <w:keepLines w:val="0"/>
        <w:widowControl w:val="0"/>
        <w:ind w:left="10" w:hanging="10"/>
        <w:rPr>
          <w:rFonts w:cs="Calibri"/>
          <w:szCs w:val="28"/>
          <w:lang w:val="en-GB"/>
        </w:rPr>
      </w:pPr>
      <w:r w:rsidRPr="003A5AC8">
        <w:rPr>
          <w:rFonts w:cs="Calibri"/>
          <w:szCs w:val="28"/>
          <w:lang w:val="en-GB"/>
        </w:rPr>
        <w:t>Board of Directors</w:t>
      </w:r>
    </w:p>
    <w:p w14:paraId="2A67BD10" w14:textId="77777777" w:rsidR="00CD0F99" w:rsidRPr="003A5AC8" w:rsidRDefault="00CD0F99" w:rsidP="00CD0F99">
      <w:pPr>
        <w:pStyle w:val="Overskrift1"/>
        <w:keepNext w:val="0"/>
        <w:keepLines w:val="0"/>
        <w:widowControl w:val="0"/>
        <w:numPr>
          <w:ilvl w:val="0"/>
          <w:numId w:val="0"/>
        </w:numPr>
        <w:ind w:left="706"/>
        <w:rPr>
          <w:b w:val="0"/>
          <w:sz w:val="22"/>
          <w:szCs w:val="22"/>
          <w:lang w:val="en-GB"/>
        </w:rPr>
      </w:pPr>
      <w:r w:rsidRPr="003A5AC8">
        <w:rPr>
          <w:b w:val="0"/>
          <w:sz w:val="22"/>
          <w:szCs w:val="22"/>
          <w:lang w:val="en-GB"/>
        </w:rPr>
        <w:t xml:space="preserve">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 </w:t>
      </w:r>
    </w:p>
    <w:p w14:paraId="68CCDE76" w14:textId="77777777" w:rsidR="00CD0F99" w:rsidRPr="003A5AC8" w:rsidRDefault="00CD0F99" w:rsidP="00CD0F99">
      <w:pPr>
        <w:pStyle w:val="Overskrift1"/>
        <w:keepNext w:val="0"/>
        <w:keepLines w:val="0"/>
        <w:widowControl w:val="0"/>
        <w:numPr>
          <w:ilvl w:val="0"/>
          <w:numId w:val="0"/>
        </w:numPr>
        <w:ind w:left="706"/>
        <w:rPr>
          <w:b w:val="0"/>
          <w:sz w:val="22"/>
          <w:szCs w:val="22"/>
          <w:lang w:val="en-GB"/>
        </w:rPr>
      </w:pPr>
      <w:r w:rsidRPr="003A5AC8">
        <w:rPr>
          <w:b w:val="0"/>
          <w:sz w:val="22"/>
          <w:szCs w:val="22"/>
          <w:lang w:val="en-GB"/>
        </w:rPr>
        <w:t xml:space="preserve">The members of the Board of Directors elected by the general meeting are elected for a term of one year until the next annual general meeting. Members of the Board of Directors may be re-elected. </w:t>
      </w:r>
    </w:p>
    <w:p w14:paraId="167F31EE" w14:textId="77777777" w:rsidR="00CD0F99" w:rsidRPr="003A5AC8" w:rsidRDefault="00CD0F99" w:rsidP="00CD0F99">
      <w:pPr>
        <w:pStyle w:val="Overskrift1"/>
        <w:keepNext w:val="0"/>
        <w:keepLines w:val="0"/>
        <w:widowControl w:val="0"/>
        <w:numPr>
          <w:ilvl w:val="0"/>
          <w:numId w:val="0"/>
        </w:numPr>
        <w:ind w:left="706"/>
        <w:rPr>
          <w:rFonts w:cs="Calibri"/>
          <w:sz w:val="22"/>
          <w:szCs w:val="22"/>
          <w:lang w:val="en-GB"/>
        </w:rPr>
      </w:pPr>
      <w:r w:rsidRPr="003A5AC8">
        <w:rPr>
          <w:b w:val="0"/>
          <w:sz w:val="22"/>
          <w:szCs w:val="22"/>
          <w:lang w:val="en-GB"/>
        </w:rPr>
        <w:t>The Board of Directors plans to convene at least four times per year, including a yearly strategy session and ad hoc meetings as required.</w:t>
      </w:r>
    </w:p>
    <w:p w14:paraId="28AB41DE" w14:textId="77777777" w:rsidR="00CD0F99" w:rsidRPr="003A5AC8" w:rsidRDefault="00CD0F99" w:rsidP="00CD0F99">
      <w:pPr>
        <w:pStyle w:val="Overskrift1"/>
        <w:keepLines w:val="0"/>
        <w:widowControl w:val="0"/>
        <w:rPr>
          <w:rFonts w:cs="Calibri"/>
          <w:szCs w:val="28"/>
          <w:lang w:val="en-GB"/>
        </w:rPr>
      </w:pPr>
      <w:r w:rsidRPr="003A5AC8">
        <w:rPr>
          <w:rFonts w:cstheme="minorHAnsi"/>
          <w:szCs w:val="28"/>
          <w:lang w:val="en-GB"/>
        </w:rPr>
        <w:t>Board committees</w:t>
      </w:r>
    </w:p>
    <w:p w14:paraId="4D0AA349" w14:textId="77777777" w:rsidR="00CD0F99" w:rsidRPr="003A5AC8" w:rsidRDefault="00CD0F99" w:rsidP="00CD0F99">
      <w:pPr>
        <w:keepNext/>
        <w:widowControl w:val="0"/>
        <w:ind w:left="708" w:firstLine="0"/>
        <w:rPr>
          <w:szCs w:val="22"/>
        </w:rPr>
      </w:pPr>
      <w:r w:rsidRPr="003A5AC8">
        <w:rPr>
          <w:rFonts w:cstheme="minorHAnsi"/>
          <w:szCs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14:paraId="2C2705DB" w14:textId="19368F6D" w:rsidR="00CD0F99" w:rsidRPr="003A5AC8" w:rsidRDefault="009F1278" w:rsidP="00CD0F99">
      <w:pPr>
        <w:widowControl w:val="0"/>
        <w:rPr>
          <w:b/>
          <w:iCs/>
          <w:szCs w:val="22"/>
        </w:rPr>
      </w:pPr>
      <w:r>
        <w:rPr>
          <w:szCs w:val="22"/>
        </w:rPr>
        <w:t>3</w:t>
      </w:r>
      <w:r w:rsidR="00CD0F99" w:rsidRPr="003A5AC8">
        <w:rPr>
          <w:szCs w:val="22"/>
        </w:rPr>
        <w:t>.1</w:t>
      </w:r>
      <w:r w:rsidR="00CD0F99" w:rsidRPr="003A5AC8">
        <w:rPr>
          <w:szCs w:val="22"/>
        </w:rPr>
        <w:tab/>
      </w:r>
      <w:r w:rsidR="00CD0F99" w:rsidRPr="003A5AC8">
        <w:rPr>
          <w:bCs/>
          <w:iCs/>
          <w:szCs w:val="22"/>
          <w:u w:val="single"/>
        </w:rPr>
        <w:t>Audit Committee</w:t>
      </w:r>
    </w:p>
    <w:p w14:paraId="70187055" w14:textId="77777777" w:rsidR="00CD0F99" w:rsidRPr="003A5AC8" w:rsidRDefault="00CD0F99" w:rsidP="00CD0F99">
      <w:pPr>
        <w:widowControl w:val="0"/>
        <w:ind w:left="708" w:firstLine="0"/>
        <w:rPr>
          <w:szCs w:val="22"/>
        </w:rPr>
      </w:pPr>
      <w:r w:rsidRPr="003A5AC8">
        <w:rPr>
          <w:szCs w:val="22"/>
        </w:rPr>
        <w:t xml:space="preserve">The Audit Committee shall consist of no less than two members appointed by and among the Board of Directors. Currently, the Audit Committee consists of two members. The overall purpose of the Audit Committee is to review the Company’s accounting and audit matters that require, by </w:t>
      </w:r>
      <w:r w:rsidRPr="003A5AC8">
        <w:rPr>
          <w:szCs w:val="22"/>
        </w:rPr>
        <w:lastRenderedPageBreak/>
        <w:t>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14:paraId="749A5B8C" w14:textId="77777777" w:rsidR="00CD0F99" w:rsidRPr="003A5AC8" w:rsidRDefault="00CD0F99" w:rsidP="00CD0F99">
      <w:pPr>
        <w:widowControl w:val="0"/>
        <w:spacing w:line="290" w:lineRule="auto"/>
        <w:ind w:left="706" w:right="14" w:firstLine="0"/>
        <w:rPr>
          <w:szCs w:val="22"/>
        </w:rPr>
      </w:pPr>
      <w:r w:rsidRPr="003A5AC8">
        <w:rPr>
          <w:szCs w:val="22"/>
        </w:rPr>
        <w:t xml:space="preserve">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 </w:t>
      </w:r>
    </w:p>
    <w:p w14:paraId="60B6EEA3" w14:textId="77777777" w:rsidR="00CD0F99" w:rsidRPr="003A5AC8" w:rsidRDefault="00CD0F99" w:rsidP="00CD0F99">
      <w:pPr>
        <w:widowControl w:val="0"/>
        <w:spacing w:line="290" w:lineRule="auto"/>
        <w:ind w:left="706" w:right="14" w:firstLine="0"/>
        <w:rPr>
          <w:szCs w:val="22"/>
        </w:rPr>
      </w:pPr>
      <w:r w:rsidRPr="003A5AC8">
        <w:rPr>
          <w:szCs w:val="22"/>
        </w:rPr>
        <w:t xml:space="preserve">The majority of the members of the Audit Committee are considered independent. </w:t>
      </w:r>
    </w:p>
    <w:p w14:paraId="64EDC8E4" w14:textId="0BD08EBF" w:rsidR="00CD0F99" w:rsidRPr="003A5AC8" w:rsidRDefault="009F1278" w:rsidP="00CD0F99">
      <w:pPr>
        <w:widowControl w:val="0"/>
        <w:rPr>
          <w:b/>
          <w:iCs/>
          <w:szCs w:val="22"/>
        </w:rPr>
      </w:pPr>
      <w:r>
        <w:rPr>
          <w:szCs w:val="22"/>
        </w:rPr>
        <w:t>3</w:t>
      </w:r>
      <w:r w:rsidR="00CD0F99" w:rsidRPr="003A5AC8">
        <w:rPr>
          <w:szCs w:val="22"/>
        </w:rPr>
        <w:t>.2</w:t>
      </w:r>
      <w:r w:rsidR="00CD0F99" w:rsidRPr="003A5AC8">
        <w:rPr>
          <w:szCs w:val="22"/>
        </w:rPr>
        <w:tab/>
      </w:r>
      <w:r w:rsidR="00CD0F99" w:rsidRPr="003A5AC8">
        <w:rPr>
          <w:bCs/>
          <w:iCs/>
          <w:szCs w:val="22"/>
          <w:u w:val="single"/>
        </w:rPr>
        <w:t>Remuneration and Nomination Committee</w:t>
      </w:r>
    </w:p>
    <w:p w14:paraId="1140BF54" w14:textId="77777777" w:rsidR="00CD0F99" w:rsidRPr="003A5AC8" w:rsidRDefault="00CD0F99" w:rsidP="00CD0F99">
      <w:pPr>
        <w:widowControl w:val="0"/>
        <w:ind w:left="708" w:firstLine="0"/>
        <w:rPr>
          <w:szCs w:val="22"/>
        </w:rPr>
      </w:pPr>
      <w:r w:rsidRPr="003A5AC8">
        <w:rPr>
          <w:szCs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14:paraId="7BF8AD96" w14:textId="77777777" w:rsidR="00CD0F99" w:rsidRPr="003A5AC8" w:rsidRDefault="00CD0F99" w:rsidP="00CD0F99">
      <w:pPr>
        <w:widowControl w:val="0"/>
        <w:spacing w:before="240" w:line="290" w:lineRule="auto"/>
        <w:ind w:left="706" w:right="14" w:firstLine="0"/>
        <w:rPr>
          <w:szCs w:val="22"/>
        </w:rPr>
      </w:pPr>
      <w:r w:rsidRPr="003A5AC8">
        <w:rPr>
          <w:szCs w:val="22"/>
        </w:rPr>
        <w:lastRenderedPageBreak/>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14:paraId="0E285CEA" w14:textId="77777777" w:rsidR="00CD0F99" w:rsidRPr="003A5AC8" w:rsidRDefault="00CD0F99" w:rsidP="00CD0F99">
      <w:pPr>
        <w:widowControl w:val="0"/>
        <w:ind w:left="708" w:firstLine="0"/>
        <w:rPr>
          <w:szCs w:val="22"/>
        </w:rPr>
      </w:pPr>
      <w:r w:rsidRPr="003A5AC8">
        <w:rPr>
          <w:szCs w:val="22"/>
        </w:rPr>
        <w:t>The majority of the members of the Remuneration and Nomination Committee are not considered independent, as only one of two members are considered independent.</w:t>
      </w:r>
    </w:p>
    <w:p w14:paraId="3D813594" w14:textId="77777777" w:rsidR="00CD0F99" w:rsidRPr="003A5AC8" w:rsidRDefault="00CD0F99" w:rsidP="00CD0F99">
      <w:pPr>
        <w:pStyle w:val="Overskrift1"/>
        <w:keepNext w:val="0"/>
        <w:keepLines w:val="0"/>
        <w:widowControl w:val="0"/>
        <w:rPr>
          <w:rFonts w:cstheme="minorHAnsi"/>
          <w:szCs w:val="28"/>
          <w:lang w:val="en-GB"/>
        </w:rPr>
      </w:pPr>
      <w:r w:rsidRPr="003A5AC8">
        <w:rPr>
          <w:rFonts w:cstheme="minorHAnsi"/>
          <w:szCs w:val="28"/>
          <w:lang w:val="en-GB"/>
        </w:rPr>
        <w:t>Executive Management</w:t>
      </w:r>
    </w:p>
    <w:p w14:paraId="20F14DED" w14:textId="77777777" w:rsidR="00CD0F99" w:rsidRPr="003A5AC8" w:rsidRDefault="00CD0F99" w:rsidP="00CD0F99">
      <w:pPr>
        <w:widowControl w:val="0"/>
        <w:ind w:left="708" w:firstLine="0"/>
        <w:rPr>
          <w:rFonts w:cstheme="minorHAnsi"/>
          <w:szCs w:val="22"/>
        </w:rPr>
      </w:pPr>
      <w:r w:rsidRPr="003A5AC8">
        <w:rPr>
          <w:rFonts w:cstheme="minorHAnsi"/>
          <w:szCs w:val="22"/>
        </w:rPr>
        <w:t xml:space="preserve">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w:t>
      </w:r>
      <w:r w:rsidRPr="003A5AC8">
        <w:rPr>
          <w:rFonts w:cstheme="minorHAnsi"/>
          <w:i/>
          <w:iCs/>
          <w:szCs w:val="22"/>
        </w:rPr>
        <w:t>inter alia</w:t>
      </w:r>
      <w:r w:rsidRPr="003A5AC8">
        <w:rPr>
          <w:rFonts w:cstheme="minorHAnsi"/>
          <w:szCs w:val="22"/>
        </w:rPr>
        <w:t>,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14:paraId="64474ACC" w14:textId="77777777" w:rsidR="00CD0F99" w:rsidRPr="003A5AC8" w:rsidRDefault="00CD0F99" w:rsidP="00CD0F99">
      <w:pPr>
        <w:pStyle w:val="Overskrift1"/>
        <w:keepLines w:val="0"/>
        <w:widowControl w:val="0"/>
        <w:rPr>
          <w:rFonts w:cstheme="minorHAnsi"/>
          <w:szCs w:val="28"/>
          <w:lang w:val="en-GB"/>
        </w:rPr>
      </w:pPr>
      <w:r w:rsidRPr="003A5AC8">
        <w:rPr>
          <w:rFonts w:cstheme="minorHAnsi"/>
          <w:szCs w:val="28"/>
          <w:lang w:val="en-GB"/>
        </w:rPr>
        <w:t>Internal control and financial reporting procedures</w:t>
      </w:r>
    </w:p>
    <w:p w14:paraId="1E0D5BD0" w14:textId="77777777" w:rsidR="00CD0F99" w:rsidRPr="003A5AC8" w:rsidRDefault="00CD0F99" w:rsidP="00CD0F99">
      <w:pPr>
        <w:keepNext/>
        <w:widowControl w:val="0"/>
        <w:ind w:left="708" w:firstLine="0"/>
        <w:rPr>
          <w:rFonts w:cstheme="minorHAnsi"/>
          <w:szCs w:val="22"/>
        </w:rPr>
      </w:pPr>
      <w:r w:rsidRPr="003A5AC8">
        <w:rPr>
          <w:rFonts w:cstheme="minorHAnsi"/>
          <w:szCs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w:t>
      </w:r>
      <w:r w:rsidRPr="003A5AC8">
        <w:rPr>
          <w:szCs w:val="22"/>
          <w:lang w:eastAsia="ja-JP"/>
        </w:rPr>
        <w:t xml:space="preserve"> intended to ensure effective oversight of its financial performance, operational activities, funding arrangements, and risk exposures.</w:t>
      </w:r>
      <w:r w:rsidRPr="003A5AC8">
        <w:rPr>
          <w:rFonts w:cstheme="minorHAnsi"/>
          <w:szCs w:val="22"/>
        </w:rPr>
        <w:t xml:space="preserve">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w:t>
      </w:r>
      <w:r w:rsidRPr="003A5AC8">
        <w:rPr>
          <w:rFonts w:cstheme="minorHAnsi"/>
          <w:szCs w:val="22"/>
        </w:rPr>
        <w:lastRenderedPageBreak/>
        <w:t>growth, complexity, and evolving governance requirements.</w:t>
      </w:r>
    </w:p>
    <w:p w14:paraId="0187FD07" w14:textId="77777777" w:rsidR="00CD0F99" w:rsidRPr="003A5AC8" w:rsidRDefault="00CD0F99" w:rsidP="00CD0F99">
      <w:pPr>
        <w:pStyle w:val="Overskrift1"/>
        <w:keepLines w:val="0"/>
        <w:widowControl w:val="0"/>
        <w:rPr>
          <w:rFonts w:cstheme="minorHAnsi"/>
          <w:szCs w:val="28"/>
          <w:lang w:val="en-GB"/>
        </w:rPr>
      </w:pPr>
      <w:r w:rsidRPr="003A5AC8">
        <w:rPr>
          <w:rFonts w:cstheme="minorHAnsi"/>
          <w:szCs w:val="28"/>
          <w:lang w:val="en-GB"/>
        </w:rPr>
        <w:t xml:space="preserve">Danish Corporate Governance Recommendations </w:t>
      </w:r>
    </w:p>
    <w:p w14:paraId="5902AD70" w14:textId="77777777" w:rsidR="00CD0F99" w:rsidRPr="003A5AC8" w:rsidRDefault="00CD0F99" w:rsidP="00CD0F99">
      <w:pPr>
        <w:widowControl w:val="0"/>
        <w:ind w:left="708" w:firstLine="0"/>
        <w:rPr>
          <w:rFonts w:cstheme="minorHAnsi"/>
          <w:szCs w:val="22"/>
        </w:rPr>
      </w:pPr>
      <w:r w:rsidRPr="003A5AC8">
        <w:rPr>
          <w:rFonts w:cstheme="minorHAnsi"/>
          <w:szCs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14:paraId="56C48EDC" w14:textId="77777777" w:rsidR="00CD0F99" w:rsidRPr="00116243" w:rsidRDefault="00CD0F99" w:rsidP="00CD0F99">
      <w:pPr>
        <w:pStyle w:val="Listeafsnit"/>
        <w:widowControl w:val="0"/>
        <w:numPr>
          <w:ilvl w:val="0"/>
          <w:numId w:val="25"/>
        </w:numPr>
        <w:spacing w:before="240" w:line="290" w:lineRule="auto"/>
        <w:ind w:left="1426" w:right="14"/>
        <w:rPr>
          <w:rFonts w:cstheme="minorHAnsi"/>
          <w:szCs w:val="22"/>
        </w:rPr>
      </w:pPr>
      <w:r w:rsidRPr="003A5AC8">
        <w:rPr>
          <w:rFonts w:cstheme="minorHAnsi"/>
          <w:szCs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w:t>
      </w:r>
      <w:r w:rsidRPr="003A5AC8" w:rsidDel="002F1B53">
        <w:rPr>
          <w:rFonts w:cstheme="minorHAnsi"/>
          <w:szCs w:val="22"/>
        </w:rPr>
        <w:t xml:space="preserve"> </w:t>
      </w:r>
      <w:r w:rsidRPr="003A5AC8">
        <w:rPr>
          <w:rFonts w:cstheme="minorHAnsi"/>
          <w:szCs w:val="22"/>
        </w:rPr>
        <w:t>In particular in relation to the Remuneration and Nomination Committee, the Board of Directors finds it important that at least one board member associated with the majority shareholder is represented in the Company’s Remuneration and Nomination Committee.</w:t>
      </w:r>
    </w:p>
    <w:tbl>
      <w:tblPr>
        <w:tblStyle w:val="Gittertabel1-lys-farve1"/>
        <w:tblW w:w="15163" w:type="dxa"/>
        <w:tblCellMar>
          <w:top w:w="142" w:type="dxa"/>
        </w:tblCellMar>
        <w:tblLook w:val="04A0" w:firstRow="1" w:lastRow="0" w:firstColumn="1" w:lastColumn="0" w:noHBand="0" w:noVBand="1"/>
      </w:tblPr>
      <w:tblGrid>
        <w:gridCol w:w="7366"/>
        <w:gridCol w:w="1560"/>
        <w:gridCol w:w="3118"/>
        <w:gridCol w:w="3119"/>
      </w:tblGrid>
      <w:tr w:rsidR="00CD6105" w:rsidRPr="009120B1" w14:paraId="0EC88739" w14:textId="77777777" w:rsidTr="00AF412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366" w:type="dxa"/>
            <w:vMerge w:val="restart"/>
            <w:shd w:val="clear" w:color="auto" w:fill="1F3E77" w:themeFill="text2"/>
            <w:vAlign w:val="center"/>
          </w:tcPr>
          <w:p w14:paraId="43A13E44" w14:textId="77777777" w:rsidR="00CD6105" w:rsidRPr="009120B1" w:rsidRDefault="00CD6105" w:rsidP="00AF412D">
            <w:pPr>
              <w:widowControl w:val="0"/>
              <w:ind w:left="0" w:firstLine="0"/>
              <w:jc w:val="center"/>
              <w:rPr>
                <w:color w:val="FFFFFF" w:themeColor="background1"/>
              </w:rPr>
            </w:pPr>
            <w:r w:rsidRPr="009120B1">
              <w:rPr>
                <w:color w:val="FFFFFF" w:themeColor="background1"/>
              </w:rPr>
              <w:lastRenderedPageBreak/>
              <w:t>Recommendation</w:t>
            </w:r>
          </w:p>
        </w:tc>
        <w:tc>
          <w:tcPr>
            <w:tcW w:w="1560" w:type="dxa"/>
            <w:vMerge w:val="restart"/>
            <w:shd w:val="clear" w:color="auto" w:fill="1F3E77" w:themeFill="text2"/>
            <w:vAlign w:val="center"/>
          </w:tcPr>
          <w:p w14:paraId="1BDE9E1B"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9120B1">
              <w:rPr>
                <w:color w:val="FFFFFF" w:themeColor="background1"/>
              </w:rPr>
              <w:t>Complies</w:t>
            </w:r>
          </w:p>
        </w:tc>
        <w:tc>
          <w:tcPr>
            <w:tcW w:w="6237" w:type="dxa"/>
            <w:gridSpan w:val="2"/>
            <w:tcBorders>
              <w:bottom w:val="single" w:sz="4" w:space="0" w:color="8CAAE1" w:themeColor="accent1" w:themeTint="66"/>
            </w:tcBorders>
            <w:shd w:val="clear" w:color="auto" w:fill="1F3E77" w:themeFill="text2"/>
            <w:vAlign w:val="center"/>
          </w:tcPr>
          <w:p w14:paraId="46643EC3"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9120B1">
              <w:rPr>
                <w:color w:val="FFFFFF" w:themeColor="background1"/>
              </w:rPr>
              <w:t>Explains</w:t>
            </w:r>
          </w:p>
        </w:tc>
      </w:tr>
      <w:tr w:rsidR="00CD6105" w:rsidRPr="009120B1" w14:paraId="6C6510C2" w14:textId="77777777" w:rsidTr="00AF412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366" w:type="dxa"/>
            <w:vMerge/>
            <w:tcBorders>
              <w:bottom w:val="single" w:sz="18" w:space="0" w:color="8CAAE1" w:themeColor="accent1" w:themeTint="66"/>
            </w:tcBorders>
            <w:shd w:val="clear" w:color="auto" w:fill="1F3E77" w:themeFill="text2"/>
            <w:vAlign w:val="center"/>
          </w:tcPr>
          <w:p w14:paraId="3DF85B04" w14:textId="77777777" w:rsidR="00CD6105" w:rsidRPr="009120B1" w:rsidRDefault="00CD6105" w:rsidP="00AF412D">
            <w:pPr>
              <w:widowControl w:val="0"/>
              <w:ind w:left="0" w:firstLine="0"/>
              <w:jc w:val="center"/>
              <w:rPr>
                <w:color w:val="FFFFFF" w:themeColor="background1"/>
              </w:rPr>
            </w:pPr>
          </w:p>
        </w:tc>
        <w:tc>
          <w:tcPr>
            <w:tcW w:w="1560" w:type="dxa"/>
            <w:vMerge/>
            <w:tcBorders>
              <w:bottom w:val="single" w:sz="18" w:space="0" w:color="8CAAE1" w:themeColor="accent1" w:themeTint="66"/>
            </w:tcBorders>
            <w:shd w:val="clear" w:color="auto" w:fill="1F3E77" w:themeFill="text2"/>
            <w:vAlign w:val="center"/>
          </w:tcPr>
          <w:p w14:paraId="7BC882F7"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p>
        </w:tc>
        <w:tc>
          <w:tcPr>
            <w:tcW w:w="3118" w:type="dxa"/>
            <w:tcBorders>
              <w:top w:val="single" w:sz="4" w:space="0" w:color="8CAAE1" w:themeColor="accent1" w:themeTint="66"/>
              <w:bottom w:val="single" w:sz="18" w:space="0" w:color="8CAAE1" w:themeColor="accent1" w:themeTint="66"/>
            </w:tcBorders>
            <w:shd w:val="clear" w:color="auto" w:fill="1F3E77" w:themeFill="text2"/>
            <w:vAlign w:val="center"/>
          </w:tcPr>
          <w:p w14:paraId="565527C1"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9120B1">
              <w:rPr>
                <w:color w:val="FFFFFF" w:themeColor="background1"/>
              </w:rPr>
              <w:t>Why</w:t>
            </w:r>
          </w:p>
        </w:tc>
        <w:tc>
          <w:tcPr>
            <w:tcW w:w="3119" w:type="dxa"/>
            <w:tcBorders>
              <w:top w:val="single" w:sz="4" w:space="0" w:color="8CAAE1" w:themeColor="accent1" w:themeTint="66"/>
            </w:tcBorders>
            <w:shd w:val="clear" w:color="auto" w:fill="1F3E77" w:themeFill="text2"/>
            <w:vAlign w:val="center"/>
          </w:tcPr>
          <w:p w14:paraId="1BE2F1DB"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9120B1">
              <w:rPr>
                <w:color w:val="FFFFFF" w:themeColor="background1"/>
              </w:rPr>
              <w:t>How</w:t>
            </w:r>
          </w:p>
        </w:tc>
      </w:tr>
      <w:tr w:rsidR="00CD6105" w:rsidRPr="009120B1" w14:paraId="5E8A52DF"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vAlign w:val="center"/>
          </w:tcPr>
          <w:p w14:paraId="7C40D723"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 Interaction with the company’s shareholders, investors and other stakeholders</w:t>
            </w:r>
          </w:p>
        </w:tc>
      </w:tr>
      <w:tr w:rsidR="00CD6105" w:rsidRPr="009120B1" w14:paraId="6454A388"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7B9A2A45"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1.1. Communication with the company’s shareholders, investors and other stakeholders</w:t>
            </w:r>
          </w:p>
        </w:tc>
      </w:tr>
      <w:tr w:rsidR="00CD6105" w:rsidRPr="009120B1" w14:paraId="50DC5411"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1E128C06" w14:textId="77777777" w:rsidR="00CD6105" w:rsidRPr="009120B1" w:rsidRDefault="00CD6105" w:rsidP="00AF412D">
            <w:pPr>
              <w:widowControl w:val="0"/>
              <w:ind w:left="0" w:firstLine="0"/>
              <w:jc w:val="left"/>
              <w:rPr>
                <w:b w:val="0"/>
                <w:bCs w:val="0"/>
              </w:rPr>
            </w:pPr>
            <w:r w:rsidRPr="009120B1">
              <w:rPr>
                <w:rFonts w:cstheme="minorHAnsi"/>
                <w:szCs w:val="20"/>
              </w:rPr>
              <w:t>1.1.1. The Committee recommends</w:t>
            </w:r>
            <w:r w:rsidRPr="009120B1">
              <w:rPr>
                <w:rFonts w:cstheme="minorHAnsi"/>
                <w:b w:val="0"/>
                <w:bCs w:val="0"/>
                <w:szCs w:val="20"/>
              </w:rPr>
              <w:t xml:space="preserve">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w="1560" w:type="dxa"/>
            <w:vAlign w:val="center"/>
          </w:tcPr>
          <w:p w14:paraId="4892801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7480DB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243749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F4548F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2F91E525" w14:textId="77777777" w:rsidR="00CD6105" w:rsidRPr="009120B1" w:rsidRDefault="00CD6105" w:rsidP="00AF412D">
            <w:pPr>
              <w:widowControl w:val="0"/>
              <w:ind w:left="0" w:firstLine="0"/>
              <w:jc w:val="left"/>
              <w:rPr>
                <w:b w:val="0"/>
                <w:bCs w:val="0"/>
              </w:rPr>
            </w:pPr>
            <w:r w:rsidRPr="009120B1">
              <w:rPr>
                <w:rFonts w:cstheme="minorHAnsi"/>
                <w:szCs w:val="20"/>
              </w:rPr>
              <w:t>1.1.2. The Committee recommends</w:t>
            </w:r>
            <w:r w:rsidRPr="009120B1">
              <w:rPr>
                <w:rFonts w:cstheme="minorHAnsi"/>
                <w:b w:val="0"/>
                <w:bCs w:val="0"/>
                <w:szCs w:val="20"/>
              </w:rPr>
              <w:t xml:space="preserve">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w="1560" w:type="dxa"/>
            <w:vAlign w:val="center"/>
          </w:tcPr>
          <w:p w14:paraId="0B10958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6455B2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DC5907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2EEBC76"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400D8DF0" w14:textId="77777777" w:rsidR="00CD6105" w:rsidRPr="009120B1" w:rsidRDefault="00CD6105" w:rsidP="00AF412D">
            <w:pPr>
              <w:widowControl w:val="0"/>
              <w:ind w:left="0" w:firstLine="0"/>
              <w:jc w:val="left"/>
              <w:rPr>
                <w:b w:val="0"/>
                <w:bCs w:val="0"/>
              </w:rPr>
            </w:pPr>
            <w:r w:rsidRPr="009120B1">
              <w:rPr>
                <w:rFonts w:cstheme="minorHAnsi"/>
                <w:szCs w:val="20"/>
              </w:rPr>
              <w:lastRenderedPageBreak/>
              <w:t>1.1.3. The Committee recommends</w:t>
            </w:r>
            <w:r w:rsidRPr="009120B1">
              <w:rPr>
                <w:rFonts w:cstheme="minorHAnsi"/>
                <w:b w:val="0"/>
                <w:bCs w:val="0"/>
                <w:szCs w:val="20"/>
              </w:rPr>
              <w:t xml:space="preserve"> that the company publishes quarterly reports.</w:t>
            </w:r>
          </w:p>
        </w:tc>
        <w:tc>
          <w:tcPr>
            <w:tcW w:w="1560" w:type="dxa"/>
            <w:vAlign w:val="center"/>
          </w:tcPr>
          <w:p w14:paraId="630B1856"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BB1878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4A8987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5FF4CC4"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4BC0FEE4"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1.2. The general meeting</w:t>
            </w:r>
          </w:p>
        </w:tc>
      </w:tr>
      <w:tr w:rsidR="00CD6105" w:rsidRPr="009120B1" w14:paraId="2A396496"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E30D02B" w14:textId="77777777" w:rsidR="00CD6105" w:rsidRPr="009120B1" w:rsidRDefault="00CD6105" w:rsidP="00AF412D">
            <w:pPr>
              <w:widowControl w:val="0"/>
              <w:ind w:left="0" w:firstLine="0"/>
              <w:jc w:val="left"/>
              <w:rPr>
                <w:b w:val="0"/>
                <w:bCs w:val="0"/>
              </w:rPr>
            </w:pPr>
            <w:r w:rsidRPr="009120B1">
              <w:rPr>
                <w:rFonts w:cstheme="minorHAnsi"/>
                <w:szCs w:val="20"/>
              </w:rPr>
              <w:t>1.2.1. The Committee recommends</w:t>
            </w:r>
            <w:r w:rsidRPr="009120B1">
              <w:rPr>
                <w:rFonts w:cstheme="minorHAnsi"/>
                <w:b w:val="0"/>
                <w:bCs w:val="0"/>
                <w:szCs w:val="20"/>
              </w:rPr>
              <w:t xml:space="preserve">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w="1560" w:type="dxa"/>
            <w:vAlign w:val="center"/>
          </w:tcPr>
          <w:p w14:paraId="61AF011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1C90EB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9457F8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C0BB9F3"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6D49778" w14:textId="77777777" w:rsidR="00CD6105" w:rsidRPr="009120B1" w:rsidRDefault="00CD6105" w:rsidP="00AF412D">
            <w:pPr>
              <w:widowControl w:val="0"/>
              <w:ind w:left="0" w:firstLine="0"/>
              <w:jc w:val="left"/>
              <w:rPr>
                <w:rFonts w:cstheme="minorHAnsi"/>
                <w:szCs w:val="20"/>
              </w:rPr>
            </w:pPr>
            <w:r w:rsidRPr="009120B1">
              <w:rPr>
                <w:rFonts w:cstheme="minorHAnsi"/>
                <w:szCs w:val="20"/>
              </w:rPr>
              <w:t>1.2.2. The Committee recommends</w:t>
            </w:r>
            <w:r w:rsidRPr="009120B1">
              <w:rPr>
                <w:rFonts w:cstheme="minorHAnsi"/>
                <w:b w:val="0"/>
                <w:bCs w:val="0"/>
                <w:szCs w:val="20"/>
              </w:rPr>
              <w:t xml:space="preserve"> that proxies and postal votes to be used at the general meeting enable the shareholders to consider each individual item on the agenda.</w:t>
            </w:r>
          </w:p>
          <w:p w14:paraId="54C3D3A6" w14:textId="77777777" w:rsidR="00CD6105" w:rsidRPr="009120B1" w:rsidRDefault="00CD6105" w:rsidP="00AF412D">
            <w:pPr>
              <w:widowControl w:val="0"/>
              <w:ind w:left="0" w:firstLine="0"/>
              <w:jc w:val="left"/>
              <w:rPr>
                <w:b w:val="0"/>
                <w:bCs w:val="0"/>
              </w:rPr>
            </w:pPr>
          </w:p>
        </w:tc>
        <w:tc>
          <w:tcPr>
            <w:tcW w:w="1560" w:type="dxa"/>
            <w:vAlign w:val="center"/>
          </w:tcPr>
          <w:p w14:paraId="779B674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FD64F8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BB50EF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50793E67"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18E97D51"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1.3. Takeover bids</w:t>
            </w:r>
          </w:p>
        </w:tc>
      </w:tr>
      <w:tr w:rsidR="00CD6105" w:rsidRPr="009120B1" w14:paraId="568E87B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565BD52D" w14:textId="77777777" w:rsidR="00CD6105" w:rsidRPr="009120B1" w:rsidRDefault="00CD6105" w:rsidP="00AF412D">
            <w:pPr>
              <w:widowControl w:val="0"/>
              <w:ind w:left="0" w:firstLine="0"/>
              <w:jc w:val="left"/>
              <w:rPr>
                <w:b w:val="0"/>
                <w:bCs w:val="0"/>
              </w:rPr>
            </w:pPr>
            <w:r w:rsidRPr="009120B1">
              <w:rPr>
                <w:rFonts w:cstheme="minorHAnsi"/>
                <w:szCs w:val="20"/>
              </w:rPr>
              <w:t>1.3.1. The Committee recommends</w:t>
            </w:r>
            <w:r w:rsidRPr="009120B1">
              <w:rPr>
                <w:rFonts w:cstheme="minorHAnsi"/>
                <w:b w:val="0"/>
                <w:bCs w:val="0"/>
                <w:szCs w:val="20"/>
              </w:rPr>
              <w:t xml:space="preserve">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w="1560" w:type="dxa"/>
            <w:vAlign w:val="center"/>
          </w:tcPr>
          <w:p w14:paraId="1C0DFE6F"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FE6AF0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FD697E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82EB154"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4F9F2B7" w14:textId="77777777" w:rsidR="00CD6105" w:rsidRPr="009120B1" w:rsidRDefault="00CD6105" w:rsidP="00AF412D">
            <w:pPr>
              <w:widowControl w:val="0"/>
              <w:ind w:left="0" w:firstLine="0"/>
              <w:jc w:val="left"/>
              <w:rPr>
                <w:b w:val="0"/>
                <w:bCs w:val="0"/>
              </w:rPr>
            </w:pPr>
            <w:r w:rsidRPr="009120B1">
              <w:rPr>
                <w:rFonts w:cstheme="minorHAnsi"/>
                <w:szCs w:val="20"/>
              </w:rPr>
              <w:t>1.3.2. The Committee recommends that proxies and postal votes to be used at the general meeting enable the shareholders to consider each item on the agenda.</w:t>
            </w:r>
            <w:r w:rsidRPr="009120B1">
              <w:rPr>
                <w:rFonts w:cstheme="minorHAnsi"/>
                <w:b w:val="0"/>
                <w:bCs w:val="0"/>
                <w:szCs w:val="20"/>
              </w:rPr>
            </w:r>
          </w:p>
        </w:tc>
        <w:tc>
          <w:tcPr>
            <w:tcW w:w="1560" w:type="dxa"/>
            <w:vAlign w:val="center"/>
          </w:tcPr>
          <w:p w14:paraId="73E131E4"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143E8B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544B70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21BDB63C"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3255D449" w14:textId="77777777" w:rsidR="00CD6105" w:rsidRPr="009120B1" w:rsidRDefault="00CD6105" w:rsidP="00EB228F">
            <w:pPr>
              <w:keepNext/>
              <w:spacing w:line="290" w:lineRule="auto"/>
              <w:ind w:left="0" w:right="6" w:firstLine="0"/>
              <w:jc w:val="left"/>
              <w:rPr>
                <w:color w:val="FFFFFF" w:themeColor="background1"/>
              </w:rPr>
            </w:pPr>
            <w:r w:rsidRPr="009120B1">
              <w:rPr>
                <w:rFonts w:cstheme="minorHAnsi"/>
                <w:color w:val="FFFFFF" w:themeColor="background1"/>
                <w:szCs w:val="20"/>
              </w:rPr>
              <w:lastRenderedPageBreak/>
              <w:t>1.4. Corporate Social Responsibility</w:t>
            </w:r>
          </w:p>
        </w:tc>
      </w:tr>
      <w:tr w:rsidR="00CD6105" w:rsidRPr="009120B1" w14:paraId="0B877F4D"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604DABE" w14:textId="77777777" w:rsidR="00CD6105" w:rsidRPr="009120B1" w:rsidRDefault="00CD6105" w:rsidP="00AF412D">
            <w:pPr>
              <w:widowControl w:val="0"/>
              <w:ind w:left="0" w:firstLine="0"/>
              <w:jc w:val="left"/>
              <w:rPr>
                <w:b w:val="0"/>
                <w:bCs w:val="0"/>
              </w:rPr>
            </w:pPr>
            <w:r w:rsidRPr="009120B1">
              <w:rPr>
                <w:rFonts w:cstheme="minorHAnsi"/>
                <w:szCs w:val="20"/>
              </w:rPr>
              <w:t>1.4.1. The Committee recommends</w:t>
            </w:r>
            <w:r w:rsidRPr="009120B1">
              <w:rPr>
                <w:rFonts w:cstheme="minorHAnsi"/>
                <w:b w:val="0"/>
                <w:bCs w:val="0"/>
                <w:szCs w:val="20"/>
              </w:rPr>
              <w:t xml:space="preserve">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w="1560" w:type="dxa"/>
            <w:vAlign w:val="center"/>
          </w:tcPr>
          <w:p w14:paraId="03484E5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07F1421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D81E6F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18171BE"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82B59C7" w14:textId="77777777" w:rsidR="00CD6105" w:rsidRPr="009120B1" w:rsidRDefault="00CD6105" w:rsidP="00AF412D">
            <w:pPr>
              <w:widowControl w:val="0"/>
              <w:ind w:left="0" w:firstLine="0"/>
              <w:jc w:val="left"/>
              <w:rPr>
                <w:b w:val="0"/>
                <w:bCs w:val="0"/>
              </w:rPr>
            </w:pPr>
            <w:r w:rsidRPr="009120B1">
              <w:rPr>
                <w:rFonts w:cstheme="minorHAnsi"/>
                <w:szCs w:val="20"/>
              </w:rPr>
              <w:t>1.4.2. The Committee recommends</w:t>
            </w:r>
            <w:r w:rsidRPr="009120B1">
              <w:rPr>
                <w:rFonts w:cstheme="minorHAnsi"/>
                <w:b w:val="0"/>
                <w:bCs w:val="0"/>
                <w:szCs w:val="20"/>
              </w:rPr>
              <w:t xml:space="preserve"> that the board of directors adopts a tax policy to be made available on the company’s website.</w:t>
            </w:r>
          </w:p>
        </w:tc>
        <w:tc>
          <w:tcPr>
            <w:tcW w:w="1560" w:type="dxa"/>
            <w:vAlign w:val="center"/>
          </w:tcPr>
          <w:p w14:paraId="622018F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046A5DE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FA113C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BFAD579"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3DF570F2" w14:textId="77777777" w:rsidR="00CD6105" w:rsidRPr="009120B1" w:rsidRDefault="00CD6105" w:rsidP="00AF412D">
            <w:pPr>
              <w:widowControl w:val="0"/>
              <w:ind w:left="0" w:firstLine="0"/>
              <w:jc w:val="left"/>
              <w:rPr>
                <w:color w:val="FFFFFF" w:themeColor="background1"/>
              </w:rPr>
            </w:pPr>
            <w:r w:rsidRPr="009120B1">
              <w:rPr>
                <w:color w:val="FFFFFF" w:themeColor="background1"/>
              </w:rPr>
              <w:t>2. The duties and responsibilities of the board of directors</w:t>
            </w:r>
          </w:p>
        </w:tc>
      </w:tr>
      <w:tr w:rsidR="00CD6105" w:rsidRPr="009120B1" w14:paraId="0DFB3127"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30DC4977" w14:textId="77777777" w:rsidR="00CD6105" w:rsidRPr="009120B1" w:rsidRDefault="00CD6105" w:rsidP="00AF412D">
            <w:pPr>
              <w:widowControl w:val="0"/>
              <w:ind w:left="0" w:firstLine="0"/>
              <w:jc w:val="left"/>
              <w:rPr>
                <w:color w:val="FFFFFF" w:themeColor="background1"/>
              </w:rPr>
            </w:pPr>
            <w:r w:rsidRPr="009120B1">
              <w:rPr>
                <w:color w:val="FFFFFF" w:themeColor="background1"/>
              </w:rPr>
              <w:t>2.1. Overall tasks and responsibilities</w:t>
            </w:r>
          </w:p>
        </w:tc>
      </w:tr>
      <w:tr w:rsidR="00CD6105" w:rsidRPr="009120B1" w14:paraId="145D041A"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8994D40" w14:textId="77777777" w:rsidR="00CD6105" w:rsidRPr="009120B1" w:rsidRDefault="00CD6105" w:rsidP="00AF412D">
            <w:pPr>
              <w:widowControl w:val="0"/>
              <w:ind w:left="0" w:firstLine="0"/>
              <w:jc w:val="left"/>
              <w:rPr>
                <w:b w:val="0"/>
                <w:bCs w:val="0"/>
              </w:rPr>
            </w:pPr>
            <w:r w:rsidRPr="009120B1">
              <w:rPr>
                <w:rFonts w:cstheme="minorHAnsi"/>
                <w:szCs w:val="20"/>
              </w:rPr>
              <w:t>2.1.1. The Committee recommends</w:t>
            </w:r>
            <w:r w:rsidRPr="009120B1">
              <w:rPr>
                <w:rFonts w:cstheme="minorHAnsi"/>
                <w:b w:val="0"/>
                <w:bCs w:val="0"/>
                <w:szCs w:val="20"/>
              </w:rPr>
              <w:t xml:space="preserve"> that the board of directors in support of the company’s statutory objects according to its articles of association and the long-term value creation considers the company’s purpose and ensures and promotes a good culture and sound values </w:t>
            </w:r>
            <w:r w:rsidRPr="009120B1">
              <w:rPr>
                <w:rFonts w:cstheme="minorHAnsi"/>
                <w:b w:val="0"/>
                <w:bCs w:val="0"/>
                <w:szCs w:val="20"/>
              </w:rPr>
              <w:lastRenderedPageBreak/>
              <w:t>in the company. The company should provide an account thereof in the management commentary and/or on the company’s website.</w:t>
            </w:r>
          </w:p>
        </w:tc>
        <w:tc>
          <w:tcPr>
            <w:tcW w:w="1560" w:type="dxa"/>
            <w:vAlign w:val="center"/>
          </w:tcPr>
          <w:p w14:paraId="2C359746"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EF9183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521FFB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11586D3" w14:textId="77777777" w:rsidTr="00B83EC5">
        <w:tc>
          <w:tcPr>
            <w:cnfStyle w:val="001000000000" w:firstRow="0" w:lastRow="0" w:firstColumn="1" w:lastColumn="0" w:oddVBand="0" w:evenVBand="0" w:oddHBand="0" w:evenHBand="0" w:firstRowFirstColumn="0" w:firstRowLastColumn="0" w:lastRowFirstColumn="0" w:lastRowLastColumn="0"/>
            <w:tcW w:w="7366" w:type="dxa"/>
            <w:vAlign w:val="center"/>
          </w:tcPr>
          <w:p w14:paraId="4F731862" w14:textId="77777777" w:rsidR="00CD6105" w:rsidRPr="009120B1" w:rsidRDefault="00CD6105" w:rsidP="00AF412D">
            <w:pPr>
              <w:widowControl w:val="0"/>
              <w:ind w:left="0" w:firstLine="0"/>
              <w:jc w:val="left"/>
              <w:rPr>
                <w:b w:val="0"/>
                <w:bCs w:val="0"/>
              </w:rPr>
            </w:pPr>
            <w:r w:rsidRPr="009120B1">
              <w:rPr>
                <w:rFonts w:cstheme="minorHAnsi"/>
                <w:szCs w:val="20"/>
              </w:rPr>
              <w:t>2.1.2. The Committee recommends</w:t>
            </w:r>
            <w:r w:rsidRPr="009120B1">
              <w:rPr>
                <w:rFonts w:cstheme="minorHAnsi"/>
                <w:b w:val="0"/>
                <w:bCs w:val="0"/>
                <w:szCs w:val="20"/>
              </w:rPr>
              <w:t xml:space="preserve"> that the board of directors at least once a year discusses and on a regular basis follows up on the company’s overall strategic targets in order to ensure the value creation in the company.</w:t>
            </w:r>
          </w:p>
        </w:tc>
        <w:tc>
          <w:tcPr>
            <w:tcW w:w="1560" w:type="dxa"/>
            <w:vAlign w:val="center"/>
          </w:tcPr>
          <w:p w14:paraId="0D7B579F"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FDD377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4A4CB3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5C548EE" w14:textId="77777777" w:rsidTr="00B83EC5">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61E2382C" w14:textId="77777777" w:rsidR="00CD6105" w:rsidRPr="009120B1" w:rsidRDefault="00CD6105" w:rsidP="00AF412D">
            <w:pPr>
              <w:widowControl w:val="0"/>
              <w:ind w:left="0" w:firstLine="0"/>
              <w:jc w:val="left"/>
              <w:rPr>
                <w:b w:val="0"/>
                <w:bCs w:val="0"/>
              </w:rPr>
            </w:pPr>
            <w:r w:rsidRPr="009120B1">
              <w:rPr>
                <w:rFonts w:cstheme="minorHAnsi"/>
                <w:szCs w:val="20"/>
              </w:rPr>
              <w:t>2.1.3. The Committee recommends</w:t>
            </w:r>
            <w:r w:rsidRPr="009120B1">
              <w:rPr>
                <w:rFonts w:cstheme="minorHAnsi"/>
                <w:b w:val="0"/>
                <w:bCs w:val="0"/>
                <w:szCs w:val="20"/>
              </w:rPr>
              <w:t xml:space="preserve">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w="1560" w:type="dxa"/>
            <w:vAlign w:val="center"/>
          </w:tcPr>
          <w:p w14:paraId="3E91E300"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7DBE49D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824C5C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1FA02FE" w14:textId="77777777" w:rsidTr="00B83EC5">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C8B84CF" w14:textId="77777777" w:rsidR="00CD6105" w:rsidRPr="009120B1" w:rsidRDefault="00CD6105" w:rsidP="00AF412D">
            <w:pPr>
              <w:widowControl w:val="0"/>
              <w:ind w:left="0" w:firstLine="0"/>
              <w:jc w:val="left"/>
              <w:rPr>
                <w:rFonts w:cstheme="minorHAnsi"/>
                <w:b w:val="0"/>
                <w:bCs w:val="0"/>
                <w:szCs w:val="20"/>
              </w:rPr>
            </w:pPr>
            <w:r w:rsidRPr="009120B1">
              <w:rPr>
                <w:rFonts w:cstheme="minorHAnsi"/>
                <w:szCs w:val="20"/>
              </w:rPr>
              <w:t>2.1.4. The Committee recommends</w:t>
            </w:r>
            <w:r w:rsidRPr="009120B1">
              <w:rPr>
                <w:rFonts w:cstheme="minorHAnsi"/>
                <w:b w:val="0"/>
                <w:bCs w:val="0"/>
                <w:szCs w:val="20"/>
              </w:rPr>
              <w:t xml:space="preserve"> that the board of directors prepares and on an annual basis reviews guidelines for the executive management, including requirements in respect of the reporting to the board of directors.</w:t>
            </w:r>
          </w:p>
        </w:tc>
        <w:tc>
          <w:tcPr>
            <w:tcW w:w="1560" w:type="dxa"/>
            <w:vAlign w:val="center"/>
          </w:tcPr>
          <w:p w14:paraId="0F72FBCD"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4932B20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38E4861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585FB1BC"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5F5198CC"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lastRenderedPageBreak/>
              <w:t>2.2. Members of the board of directors</w:t>
            </w:r>
          </w:p>
        </w:tc>
      </w:tr>
      <w:tr w:rsidR="00CD6105" w:rsidRPr="009120B1" w14:paraId="15F747C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A325B27" w14:textId="77777777" w:rsidR="00CD6105" w:rsidRPr="009120B1" w:rsidRDefault="00CD6105" w:rsidP="00AF412D">
            <w:pPr>
              <w:widowControl w:val="0"/>
              <w:ind w:left="0" w:firstLine="0"/>
              <w:jc w:val="left"/>
              <w:rPr>
                <w:b w:val="0"/>
                <w:bCs w:val="0"/>
              </w:rPr>
            </w:pPr>
            <w:r w:rsidRPr="009120B1">
              <w:rPr>
                <w:rFonts w:cstheme="minorHAnsi"/>
                <w:szCs w:val="20"/>
              </w:rPr>
              <w:t>2.2.1. The Committee recommends</w:t>
            </w:r>
            <w:r w:rsidRPr="009120B1">
              <w:rPr>
                <w:rFonts w:cstheme="minorHAnsi"/>
                <w:b w:val="0"/>
                <w:bCs w:val="0"/>
                <w:szCs w:val="20"/>
              </w:rPr>
              <w:t xml:space="preserve"> that the board of directors, in addition to a chairperson, appoints a vice chairperson, who can step in if the chairperson is absent and who can generally act as the chairperson’s close sparring partner.</w:t>
            </w:r>
          </w:p>
        </w:tc>
        <w:tc>
          <w:tcPr>
            <w:tcW w:w="1560" w:type="dxa"/>
            <w:vAlign w:val="center"/>
          </w:tcPr>
          <w:p w14:paraId="28DFC98D"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C43ECA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4DAB8F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EB00B8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A889765" w14:textId="77777777" w:rsidR="00CD6105" w:rsidRPr="009120B1" w:rsidRDefault="00CD6105" w:rsidP="00AF412D">
            <w:pPr>
              <w:widowControl w:val="0"/>
              <w:ind w:left="0" w:firstLine="0"/>
              <w:jc w:val="left"/>
              <w:rPr>
                <w:b w:val="0"/>
                <w:bCs w:val="0"/>
              </w:rPr>
            </w:pPr>
            <w:r w:rsidRPr="009120B1">
              <w:rPr>
                <w:rFonts w:cstheme="minorHAnsi"/>
                <w:szCs w:val="20"/>
              </w:rPr>
              <w:t>2.2.2. The Committee recommends</w:t>
            </w:r>
            <w:r w:rsidRPr="009120B1">
              <w:rPr>
                <w:rFonts w:cstheme="minorHAnsi"/>
                <w:b w:val="0"/>
                <w:bCs w:val="0"/>
                <w:szCs w:val="20"/>
              </w:rPr>
              <w:t xml:space="preserve">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w="1560" w:type="dxa"/>
            <w:vAlign w:val="center"/>
          </w:tcPr>
          <w:p w14:paraId="7524E73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3C6130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0D5A1E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664F7EC"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FE251AF" w14:textId="4DAD8503" w:rsidR="00CD6105" w:rsidRPr="009120B1" w:rsidRDefault="00CD6105" w:rsidP="00AF412D">
            <w:pPr>
              <w:widowControl w:val="0"/>
              <w:ind w:left="0" w:firstLine="0"/>
              <w:jc w:val="left"/>
              <w:rPr>
                <w:rFonts w:cstheme="minorHAnsi"/>
                <w:szCs w:val="20"/>
              </w:rPr>
            </w:pPr>
            <w:r w:rsidRPr="009120B1">
              <w:rPr>
                <w:rFonts w:cstheme="minorHAnsi"/>
                <w:szCs w:val="20"/>
              </w:rPr>
              <w:t>2.2.3. The Committee recommends</w:t>
            </w:r>
            <w:r w:rsidRPr="009120B1">
              <w:rPr>
                <w:rFonts w:cstheme="minorHAnsi"/>
                <w:b w:val="0"/>
                <w:bCs w:val="0"/>
                <w:szCs w:val="20"/>
              </w:rPr>
              <w:t xml:space="preserve">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w:t>
            </w:r>
            <w:r w:rsidRPr="009120B1">
              <w:rPr>
                <w:rFonts w:cstheme="minorHAnsi"/>
                <w:b w:val="0"/>
                <w:bCs w:val="0"/>
                <w:szCs w:val="20"/>
              </w:rPr>
              <w:lastRenderedPageBreak/>
              <w:t>on allowing a member of the board of directors to take part in the daily management, including the expected duration thereof.</w:t>
            </w:r>
          </w:p>
        </w:tc>
        <w:tc>
          <w:tcPr>
            <w:tcW w:w="1560" w:type="dxa"/>
            <w:vAlign w:val="center"/>
          </w:tcPr>
          <w:p w14:paraId="78644F0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Pr>
          <w:p w14:paraId="3B38E96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115F0C3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6CEC3FE"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6A87CCF5" w14:textId="77777777" w:rsidR="00CD6105" w:rsidRPr="009120B1" w:rsidRDefault="00CD6105" w:rsidP="00AF412D">
            <w:pPr>
              <w:widowControl w:val="0"/>
              <w:ind w:left="0" w:firstLine="0"/>
              <w:jc w:val="left"/>
              <w:rPr>
                <w:color w:val="FFFFFF" w:themeColor="background1"/>
              </w:rPr>
            </w:pPr>
            <w:r w:rsidRPr="009120B1">
              <w:rPr>
                <w:color w:val="FFFFFF" w:themeColor="background1"/>
              </w:rPr>
              <w:t>3. The composition, organisation and evaluation of the board of directors</w:t>
            </w:r>
          </w:p>
        </w:tc>
      </w:tr>
      <w:tr w:rsidR="00CD6105" w:rsidRPr="009120B1" w14:paraId="7BDB8AC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7541E42D" w14:textId="77777777" w:rsidR="00CD6105" w:rsidRPr="009120B1" w:rsidRDefault="00CD6105" w:rsidP="00AF412D">
            <w:pPr>
              <w:widowControl w:val="0"/>
              <w:ind w:left="0" w:firstLine="0"/>
              <w:jc w:val="left"/>
              <w:rPr>
                <w:color w:val="FFFFFF" w:themeColor="background1"/>
              </w:rPr>
            </w:pPr>
            <w:r w:rsidRPr="009120B1">
              <w:rPr>
                <w:color w:val="FFFFFF" w:themeColor="background1"/>
              </w:rPr>
              <w:t>3.1. Composition</w:t>
            </w:r>
          </w:p>
        </w:tc>
      </w:tr>
      <w:tr w:rsidR="00CD6105" w:rsidRPr="009120B1" w14:paraId="6C62196F"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0670A6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3.1.1. The Committee recommends</w:t>
            </w:r>
            <w:r w:rsidRPr="009120B1">
              <w:rPr>
                <w:rFonts w:cstheme="minorHAnsi"/>
                <w:b w:val="0"/>
                <w:bCs w:val="0"/>
                <w:szCs w:val="20"/>
              </w:rPr>
              <w:t xml:space="preserve"> that the board of directors on an annual basis reviews and in the management commentary and/or on the company’s website states </w:t>
            </w:r>
          </w:p>
          <w:p w14:paraId="7C0791E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which qualifications the board of directors should possess, collectively and individually, in order to perform its duties in the best possible manner, and </w:t>
            </w:r>
          </w:p>
          <w:p w14:paraId="4974F507" w14:textId="77777777" w:rsidR="00CD6105" w:rsidRPr="009120B1" w:rsidRDefault="00CD6105" w:rsidP="00AF412D">
            <w:pPr>
              <w:widowControl w:val="0"/>
              <w:ind w:left="0" w:firstLine="0"/>
              <w:jc w:val="left"/>
              <w:rPr>
                <w:b w:val="0"/>
                <w:bCs w:val="0"/>
              </w:rPr>
            </w:pPr>
            <w:r w:rsidRPr="009120B1">
              <w:rPr>
                <w:rFonts w:cstheme="minorHAnsi"/>
                <w:b w:val="0"/>
                <w:bCs w:val="0"/>
                <w:szCs w:val="20"/>
              </w:rPr>
              <w:t>the composition of and diversity on the board of directors.</w:t>
            </w:r>
          </w:p>
        </w:tc>
        <w:tc>
          <w:tcPr>
            <w:tcW w:w="1560" w:type="dxa"/>
            <w:vAlign w:val="center"/>
          </w:tcPr>
          <w:p w14:paraId="26E8EAAE"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07FE69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5BDC60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C14C85D"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A76A7F2" w14:textId="77777777" w:rsidR="00CD6105" w:rsidRPr="009120B1" w:rsidRDefault="00CD6105" w:rsidP="00AF412D">
            <w:pPr>
              <w:widowControl w:val="0"/>
              <w:ind w:left="0" w:firstLine="0"/>
              <w:jc w:val="left"/>
              <w:rPr>
                <w:b w:val="0"/>
                <w:bCs w:val="0"/>
              </w:rPr>
            </w:pPr>
            <w:r w:rsidRPr="009120B1">
              <w:rPr>
                <w:rFonts w:cstheme="minorHAnsi"/>
                <w:szCs w:val="20"/>
              </w:rPr>
              <w:t>3.1.2. The Committee recommends</w:t>
            </w:r>
            <w:r w:rsidRPr="009120B1">
              <w:rPr>
                <w:rFonts w:cstheme="minorHAnsi"/>
                <w:b w:val="0"/>
                <w:bCs w:val="0"/>
                <w:szCs w:val="20"/>
              </w:rPr>
              <w:t xml:space="preserve"> that the board of directors on an annual basis discusses the company’s activities in order to ensure relevant diversity at the different management levels of the company and adopts a diversity policy, which is included in the management </w:t>
            </w:r>
            <w:r w:rsidRPr="009120B1">
              <w:rPr>
                <w:rFonts w:cstheme="minorHAnsi"/>
                <w:b w:val="0"/>
                <w:bCs w:val="0"/>
                <w:szCs w:val="20"/>
              </w:rPr>
              <w:lastRenderedPageBreak/>
              <w:t>commentary and/or available on the company’s website.</w:t>
            </w:r>
          </w:p>
        </w:tc>
        <w:tc>
          <w:tcPr>
            <w:tcW w:w="1560" w:type="dxa"/>
            <w:vAlign w:val="center"/>
          </w:tcPr>
          <w:p w14:paraId="0515A2B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2A0F277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26A88F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574969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74577BD0" w14:textId="77777777" w:rsidR="00CD6105" w:rsidRPr="009120B1" w:rsidRDefault="00CD6105" w:rsidP="00AF412D">
            <w:pPr>
              <w:widowControl w:val="0"/>
              <w:ind w:left="0" w:firstLine="0"/>
              <w:jc w:val="left"/>
              <w:rPr>
                <w:b w:val="0"/>
                <w:bCs w:val="0"/>
              </w:rPr>
            </w:pPr>
            <w:r w:rsidRPr="009120B1">
              <w:rPr>
                <w:rFonts w:cstheme="minorHAnsi"/>
                <w:szCs w:val="20"/>
              </w:rPr>
              <w:t>3.1.3. The committee recommends</w:t>
            </w:r>
            <w:r w:rsidRPr="009120B1">
              <w:rPr>
                <w:rFonts w:cstheme="minorHAnsi"/>
                <w:b w:val="0"/>
                <w:bCs w:val="0"/>
                <w:szCs w:val="20"/>
              </w:rPr>
              <w:t xml:space="preserve">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w="1560" w:type="dxa"/>
            <w:vAlign w:val="center"/>
          </w:tcPr>
          <w:p w14:paraId="5B35C74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92B049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25B591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BDA3A4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24C258FB"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3.1.4. The Committee recommends</w:t>
            </w:r>
            <w:r w:rsidRPr="009120B1">
              <w:rPr>
                <w:rFonts w:cstheme="minorHAnsi"/>
                <w:b w:val="0"/>
                <w:bCs w:val="0"/>
                <w:szCs w:val="20"/>
              </w:rPr>
              <w:t xml:space="preserve"> that the notice convening general meetings, where election of members to the board of directors is on the agenda - in addition to the statutory items - also includes a description of the proposed candidates’</w:t>
            </w:r>
          </w:p>
          <w:p w14:paraId="4EDC5027"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qualifications,</w:t>
            </w:r>
          </w:p>
          <w:p w14:paraId="74FBC022"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other managerial duties in commercial undertakings, including board committees, </w:t>
            </w:r>
          </w:p>
          <w:p w14:paraId="7906BBA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demanding organisational assignments and independence.</w:t>
            </w:r>
          </w:p>
        </w:tc>
        <w:tc>
          <w:tcPr>
            <w:tcW w:w="1560" w:type="dxa"/>
            <w:vAlign w:val="center"/>
          </w:tcPr>
          <w:p w14:paraId="12590341"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7BDEA08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6C0C1D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72044D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0F4ECC4" w14:textId="6FDB40A8" w:rsidR="00CD6105" w:rsidRPr="009120B1" w:rsidRDefault="00CD6105" w:rsidP="00AF412D">
            <w:pPr>
              <w:widowControl w:val="0"/>
              <w:ind w:left="0" w:firstLine="0"/>
              <w:jc w:val="left"/>
              <w:rPr>
                <w:rFonts w:cstheme="minorHAnsi"/>
                <w:szCs w:val="20"/>
              </w:rPr>
            </w:pPr>
            <w:r w:rsidRPr="009120B1">
              <w:rPr>
                <w:rFonts w:cstheme="minorHAnsi"/>
                <w:szCs w:val="20"/>
              </w:rPr>
              <w:lastRenderedPageBreak/>
              <w:t>3.1.5. The Committee recommends</w:t>
            </w:r>
            <w:r w:rsidRPr="009120B1">
              <w:rPr>
                <w:rFonts w:cstheme="minorHAnsi"/>
                <w:b w:val="0"/>
                <w:bCs w:val="0"/>
                <w:szCs w:val="20"/>
              </w:rPr>
              <w:t xml:space="preserve"> that members to the board of directors elected by the general meeting stand for election every year at the annual general meeting, and that the members are nominated and elected individually.</w:t>
            </w:r>
          </w:p>
        </w:tc>
        <w:tc>
          <w:tcPr>
            <w:tcW w:w="1560" w:type="dxa"/>
            <w:vAlign w:val="center"/>
          </w:tcPr>
          <w:p w14:paraId="7F2C09C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5780B4D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FA6A54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3745938"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6BFE3CEE"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3.2. The board of director’s independence</w:t>
            </w:r>
          </w:p>
        </w:tc>
      </w:tr>
      <w:tr w:rsidR="00CD6105" w:rsidRPr="009120B1" w14:paraId="441FC989" w14:textId="77777777" w:rsidTr="00AF412D">
        <w:tc>
          <w:tcPr>
            <w:cnfStyle w:val="001000000000" w:firstRow="0" w:lastRow="0" w:firstColumn="1" w:lastColumn="0" w:oddVBand="0" w:evenVBand="0" w:oddHBand="0" w:evenHBand="0" w:firstRowFirstColumn="0" w:firstRowLastColumn="0" w:lastRowFirstColumn="0" w:lastRowLastColumn="0"/>
            <w:tcW w:w="7366" w:type="dxa"/>
            <w:tcBorders>
              <w:bottom w:val="nil"/>
            </w:tcBorders>
          </w:tcPr>
          <w:p w14:paraId="46AC112A"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3.2.1. The Committee recommends</w:t>
            </w:r>
            <w:r w:rsidRPr="009120B1">
              <w:rPr>
                <w:rFonts w:cstheme="minorHAnsi"/>
                <w:b w:val="0"/>
                <w:bCs w:val="0"/>
                <w:szCs w:val="20"/>
              </w:rPr>
              <w:t xml:space="preserve"> that at least half of the members of the board of directors elected in general meeting are independent in order for the board of directors to be able to act independently avoiding conflicts of interests.</w:t>
            </w:r>
          </w:p>
          <w:p w14:paraId="521B559E" w14:textId="77777777" w:rsidR="00CD6105" w:rsidRPr="009120B1" w:rsidRDefault="00CD6105" w:rsidP="00AF412D">
            <w:pPr>
              <w:widowControl w:val="0"/>
              <w:spacing w:before="120" w:after="120"/>
              <w:rPr>
                <w:rFonts w:cstheme="minorHAnsi"/>
                <w:szCs w:val="20"/>
              </w:rPr>
            </w:pPr>
            <w:r w:rsidRPr="009120B1">
              <w:rPr>
                <w:rFonts w:cstheme="minorHAnsi"/>
                <w:b w:val="0"/>
                <w:bCs w:val="0"/>
                <w:szCs w:val="20"/>
              </w:rPr>
              <w:t xml:space="preserve">In order to be independent, the member in question may not: </w:t>
            </w:r>
          </w:p>
          <w:p w14:paraId="7DB074A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be or within the past five years have been a member of the executive management or an executive employee in the company, a subsidiary or a group company, </w:t>
            </w:r>
          </w:p>
          <w:p w14:paraId="7578E85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within the past five years have received large emoluments from the company/group, a subsidiary or a group company in another capacity than as member of the board of directors,</w:t>
            </w:r>
          </w:p>
          <w:p w14:paraId="0D812DCD" w14:textId="77777777" w:rsidR="00CD610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represent or be associated with a controlling shareholder, </w:t>
            </w:r>
          </w:p>
          <w:p w14:paraId="2FC6CF8D"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within the past year have had a business relationship (e.g. personally or indirectly as a partner or an employee, shareholder, </w:t>
            </w:r>
            <w:r w:rsidRPr="009120B1">
              <w:rPr>
                <w:rFonts w:cstheme="minorHAnsi"/>
                <w:b w:val="0"/>
                <w:bCs w:val="0"/>
                <w:szCs w:val="20"/>
              </w:rPr>
              <w:lastRenderedPageBreak/>
              <w:t>customer, supplier or member of a governing body in companies with similar relations) with the company, a subsidiary or a group company, which is significant for the company and/or the business relationship,</w:t>
            </w:r>
          </w:p>
          <w:p w14:paraId="79152DA5"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or within the past three years have been employed with or a partner in the same company as the company’s auditor elected in general meeting,</w:t>
            </w:r>
          </w:p>
          <w:p w14:paraId="3C851E32"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a CEO in a company with cross-memberships in the company’s management,</w:t>
            </w:r>
          </w:p>
          <w:p w14:paraId="59E44126"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have been a member of the board of directors for more than twelve years, or </w:t>
            </w:r>
          </w:p>
          <w:p w14:paraId="24A4389B"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closely related to persons, who are not independent, cf. the above-stated criteria.</w:t>
            </w:r>
          </w:p>
          <w:p w14:paraId="7D450DD5" w14:textId="4B1C5811"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Even if a member of the board of directors does not fall within the above-stated criteria, the board of directors may for other reasons decide that the member in question is not independent.</w:t>
            </w:r>
          </w:p>
        </w:tc>
        <w:tc>
          <w:tcPr>
            <w:tcW w:w="1560" w:type="dxa"/>
            <w:tcBorders>
              <w:bottom w:val="nil"/>
            </w:tcBorders>
            <w:vAlign w:val="center"/>
          </w:tcPr>
          <w:p w14:paraId="5D30B00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Borders>
              <w:bottom w:val="nil"/>
            </w:tcBorders>
          </w:tcPr>
          <w:p w14:paraId="2FDE860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Borders>
              <w:bottom w:val="nil"/>
            </w:tcBorders>
          </w:tcPr>
          <w:p w14:paraId="06C8102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7BA9BA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B0DBF37" w14:textId="4FDB3F08" w:rsidR="00CD6105" w:rsidRPr="009120B1" w:rsidRDefault="00CD6105" w:rsidP="00AF412D">
            <w:pPr>
              <w:widowControl w:val="0"/>
              <w:ind w:left="0" w:firstLine="0"/>
              <w:jc w:val="left"/>
              <w:rPr>
                <w:rFonts w:cstheme="minorHAnsi"/>
                <w:szCs w:val="20"/>
              </w:rPr>
            </w:pPr>
            <w:r w:rsidRPr="009120B1">
              <w:rPr>
                <w:rFonts w:cstheme="minorHAnsi"/>
                <w:szCs w:val="20"/>
              </w:rPr>
              <w:t>3.2.2. The Committee recommends</w:t>
            </w:r>
            <w:r w:rsidRPr="009120B1">
              <w:rPr>
                <w:rFonts w:cstheme="minorHAnsi"/>
                <w:b w:val="0"/>
                <w:bCs w:val="0"/>
                <w:szCs w:val="20"/>
              </w:rPr>
              <w:t xml:space="preserve"> that members of the executive management are not members of the board of directors and that members retiring from the executive management does not join the board of directors immediately thereafter.</w:t>
            </w:r>
          </w:p>
        </w:tc>
        <w:tc>
          <w:tcPr>
            <w:tcW w:w="1560" w:type="dxa"/>
            <w:vAlign w:val="center"/>
          </w:tcPr>
          <w:p w14:paraId="096D86A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9D3C79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C9D405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0630402"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6CF14EA5" w14:textId="77777777" w:rsidR="00CD6105" w:rsidRPr="009120B1" w:rsidRDefault="00CD6105" w:rsidP="00EB228F">
            <w:pPr>
              <w:keepNext/>
              <w:widowControl w:val="0"/>
              <w:spacing w:line="290" w:lineRule="auto"/>
              <w:ind w:left="0" w:right="6" w:firstLine="0"/>
              <w:jc w:val="left"/>
              <w:rPr>
                <w:color w:val="FFFFFF" w:themeColor="background1"/>
              </w:rPr>
            </w:pPr>
            <w:r w:rsidRPr="009120B1">
              <w:rPr>
                <w:rFonts w:cstheme="minorHAnsi"/>
                <w:color w:val="FFFFFF" w:themeColor="background1"/>
                <w:szCs w:val="20"/>
              </w:rPr>
              <w:lastRenderedPageBreak/>
              <w:t>3.3. Members of the board of directors and the number of other managerial duties</w:t>
            </w:r>
          </w:p>
        </w:tc>
      </w:tr>
      <w:tr w:rsidR="00CD6105" w:rsidRPr="009120B1" w14:paraId="41CCFEC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19D8223" w14:textId="77777777" w:rsidR="00CD6105" w:rsidRPr="009120B1" w:rsidRDefault="00CD6105" w:rsidP="00AF412D">
            <w:pPr>
              <w:widowControl w:val="0"/>
              <w:ind w:left="0" w:firstLine="0"/>
              <w:jc w:val="left"/>
              <w:rPr>
                <w:b w:val="0"/>
                <w:bCs w:val="0"/>
              </w:rPr>
            </w:pPr>
            <w:r w:rsidRPr="009120B1">
              <w:rPr>
                <w:rFonts w:cstheme="minorHAnsi"/>
                <w:szCs w:val="20"/>
              </w:rPr>
              <w:t>3.3.1. The Committee recommends</w:t>
            </w:r>
            <w:r w:rsidRPr="009120B1">
              <w:rPr>
                <w:rFonts w:cstheme="minorHAnsi"/>
                <w:b w:val="0"/>
                <w:bCs w:val="0"/>
                <w:szCs w:val="20"/>
              </w:rPr>
              <w:t xml:space="preserve">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w="1560" w:type="dxa"/>
            <w:vAlign w:val="center"/>
          </w:tcPr>
          <w:p w14:paraId="4296688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F342BC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F7F4D8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DABEC1A"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0577CA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3.3.2. The Committee recommends</w:t>
            </w:r>
            <w:r w:rsidRPr="009120B1">
              <w:rPr>
                <w:rFonts w:cstheme="minorHAnsi"/>
                <w:b w:val="0"/>
                <w:bCs w:val="0"/>
                <w:szCs w:val="20"/>
              </w:rPr>
              <w:t xml:space="preserve"> that the management commentary, in addition to the statutory requirements, contains the following information on the individual members of the board of directors:</w:t>
            </w:r>
          </w:p>
          <w:p w14:paraId="6756C4E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position, age and gender, </w:t>
            </w:r>
          </w:p>
          <w:p w14:paraId="06CC937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competencies and qualifications relevant to the company, </w:t>
            </w:r>
          </w:p>
          <w:p w14:paraId="7142AD0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independence,</w:t>
            </w:r>
          </w:p>
          <w:p w14:paraId="25F59D9F"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year of joining the board of directors, </w:t>
            </w:r>
          </w:p>
          <w:p w14:paraId="5AACA4C4"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year of expiry of the current election period, </w:t>
            </w:r>
          </w:p>
          <w:p w14:paraId="2C39E26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participation in meetings of the board of directors and committee meetings, </w:t>
            </w:r>
          </w:p>
          <w:p w14:paraId="43AF2BCF"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lastRenderedPageBreak/>
              <w:t xml:space="preserve">managerial duties in other commercial undertakings, including board committees, and demanding organisational assignments, and </w:t>
            </w:r>
          </w:p>
          <w:p w14:paraId="44E1EA57" w14:textId="290DE87B" w:rsidR="00CD6105" w:rsidRPr="009120B1" w:rsidRDefault="00CD6105" w:rsidP="00AF412D">
            <w:pPr>
              <w:widowControl w:val="0"/>
              <w:ind w:left="0" w:firstLine="0"/>
              <w:jc w:val="left"/>
              <w:rPr>
                <w:rFonts w:cstheme="minorHAnsi"/>
                <w:szCs w:val="20"/>
              </w:rPr>
            </w:pPr>
            <w:r w:rsidRPr="009120B1">
              <w:rPr>
                <w:rFonts w:cstheme="minorHAnsi"/>
                <w:b w:val="0"/>
                <w:bCs w:val="0"/>
                <w:szCs w:val="20"/>
              </w:rPr>
              <w:t>the number of shares, options, warrants, etc. that the member holds in the company and its group companies and any changes in such holdings during the financial year.</w:t>
            </w:r>
          </w:p>
        </w:tc>
        <w:tc>
          <w:tcPr>
            <w:tcW w:w="1560" w:type="dxa"/>
            <w:vAlign w:val="center"/>
          </w:tcPr>
          <w:p w14:paraId="29E7E76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40A4D4B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E819E8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569E31D"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678D5E5C" w14:textId="77777777" w:rsidR="00CD6105" w:rsidRPr="009120B1" w:rsidRDefault="00CD6105" w:rsidP="00B83EC5">
            <w:pPr>
              <w:keepNext/>
              <w:spacing w:line="290" w:lineRule="auto"/>
              <w:ind w:left="0" w:right="6" w:firstLine="0"/>
              <w:jc w:val="left"/>
              <w:rPr>
                <w:color w:val="FFFFFF" w:themeColor="background1"/>
              </w:rPr>
            </w:pPr>
            <w:r w:rsidRPr="009120B1">
              <w:rPr>
                <w:color w:val="FFFFFF" w:themeColor="background1"/>
              </w:rPr>
              <w:t>3.4. Board committees</w:t>
            </w:r>
          </w:p>
        </w:tc>
      </w:tr>
      <w:tr w:rsidR="00CD6105" w:rsidRPr="009120B1" w14:paraId="3BCCB76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A3A9465"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3.4.1. The Committee recommends</w:t>
            </w:r>
            <w:r w:rsidRPr="009120B1">
              <w:rPr>
                <w:rFonts w:cstheme="minorHAnsi"/>
                <w:b w:val="0"/>
                <w:bCs w:val="0"/>
                <w:szCs w:val="20"/>
              </w:rPr>
              <w:t xml:space="preserve"> that the management describes in the management commentary:</w:t>
            </w:r>
          </w:p>
          <w:p w14:paraId="745BBDC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board committees’ most significant activities and number of meetings in the past year, and </w:t>
            </w:r>
          </w:p>
          <w:p w14:paraId="7E8B97D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the members on the individual board committees, including the chairperson and the independence of the members of the committee in question.</w:t>
            </w:r>
          </w:p>
          <w:p w14:paraId="4C4DD1C6" w14:textId="77777777" w:rsidR="00CD6105" w:rsidRPr="009120B1" w:rsidRDefault="00CD6105" w:rsidP="00AF412D">
            <w:pPr>
              <w:widowControl w:val="0"/>
              <w:ind w:left="0" w:firstLine="0"/>
              <w:jc w:val="left"/>
              <w:rPr>
                <w:b w:val="0"/>
                <w:bCs w:val="0"/>
              </w:rPr>
            </w:pPr>
            <w:r w:rsidRPr="009120B1">
              <w:rPr>
                <w:rFonts w:cstheme="minorHAnsi"/>
                <w:b w:val="0"/>
                <w:bCs w:val="0"/>
                <w:szCs w:val="20"/>
              </w:rPr>
              <w:t>In addition, it is recommended that the board committees’ terms of reference are published on the company’s website.</w:t>
            </w:r>
          </w:p>
        </w:tc>
        <w:tc>
          <w:tcPr>
            <w:tcW w:w="1560" w:type="dxa"/>
            <w:vAlign w:val="center"/>
          </w:tcPr>
          <w:p w14:paraId="607586B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7BD5ED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6EC217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highlight w:val="yellow"/>
              </w:rPr>
            </w:pPr>
          </w:p>
        </w:tc>
      </w:tr>
      <w:tr w:rsidR="00CD6105" w:rsidRPr="009120B1" w14:paraId="0570F575" w14:textId="77777777" w:rsidTr="006A6B14">
        <w:tc>
          <w:tcPr>
            <w:cnfStyle w:val="001000000000" w:firstRow="0" w:lastRow="0" w:firstColumn="1" w:lastColumn="0" w:oddVBand="0" w:evenVBand="0" w:oddHBand="0" w:evenHBand="0" w:firstRowFirstColumn="0" w:firstRowLastColumn="0" w:lastRowFirstColumn="0" w:lastRowLastColumn="0"/>
            <w:tcW w:w="7366" w:type="dxa"/>
          </w:tcPr>
          <w:p w14:paraId="37A40CAF" w14:textId="77777777" w:rsidR="00CD6105" w:rsidRPr="009120B1" w:rsidRDefault="00CD6105" w:rsidP="006A6B14">
            <w:pPr>
              <w:widowControl w:val="0"/>
              <w:ind w:left="0" w:firstLine="0"/>
              <w:jc w:val="left"/>
              <w:rPr>
                <w:b w:val="0"/>
                <w:bCs w:val="0"/>
              </w:rPr>
            </w:pPr>
            <w:r w:rsidRPr="009120B1">
              <w:rPr>
                <w:rFonts w:cstheme="minorHAnsi"/>
                <w:szCs w:val="20"/>
              </w:rPr>
              <w:lastRenderedPageBreak/>
              <w:t>3.4.2. The Committee recommends</w:t>
            </w:r>
            <w:r w:rsidRPr="009120B1">
              <w:rPr>
                <w:rFonts w:cstheme="minorHAnsi"/>
                <w:b w:val="0"/>
                <w:bCs w:val="0"/>
                <w:szCs w:val="20"/>
              </w:rPr>
              <w:t xml:space="preserve"> that board committees solely consist of members of the board of directors and that the majority of the members of the board committees are independent.</w:t>
            </w:r>
          </w:p>
        </w:tc>
        <w:tc>
          <w:tcPr>
            <w:tcW w:w="1560" w:type="dxa"/>
            <w:vAlign w:val="center"/>
          </w:tcPr>
          <w:p w14:paraId="2B87668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p>
        </w:tc>
        <w:tc>
          <w:tcPr>
            <w:tcW w:w="3118" w:type="dxa"/>
          </w:tcPr>
          <w:p w14:paraId="0473F693" w14:textId="389CC51D" w:rsidR="00CD6105" w:rsidRPr="009120B1" w:rsidRDefault="00CD6105" w:rsidP="00F25E68">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The composition of the board committees is determined by the Board of Directors based on a number of criteria and considerations, including competences and capabili</w:t>
            </w:r>
            <w:r w:rsidR="00F25E68">
              <w:rPr>
                <w:i/>
                <w:iCs/>
              </w:rPr>
              <w:softHyphen/>
            </w:r>
            <w:r w:rsidRPr="009120B1">
              <w:rPr>
                <w:i/>
                <w:iCs/>
              </w:rPr>
              <w:t>ties as well as the Company’s shareholder composition.</w:t>
            </w:r>
          </w:p>
          <w:p w14:paraId="42C1F08B" w14:textId="730A1A9F"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Independency is an im</w:t>
            </w:r>
            <w:r w:rsidR="00F25E68">
              <w:rPr>
                <w:i/>
                <w:iCs/>
              </w:rPr>
              <w:softHyphen/>
            </w:r>
            <w:r w:rsidRPr="009120B1">
              <w:rPr>
                <w:i/>
                <w:iCs/>
              </w:rPr>
              <w:t>portant part of such assess</w:t>
            </w:r>
            <w:r w:rsidR="00F25E68">
              <w:rPr>
                <w:i/>
                <w:iCs/>
              </w:rPr>
              <w:softHyphen/>
            </w:r>
            <w:r w:rsidRPr="009120B1">
              <w:rPr>
                <w:i/>
                <w:iCs/>
              </w:rPr>
              <w:t>ment, but the Board of Direc</w:t>
            </w:r>
            <w:r w:rsidR="00F25E68">
              <w:rPr>
                <w:i/>
                <w:iCs/>
              </w:rPr>
              <w:softHyphen/>
            </w:r>
            <w:r w:rsidRPr="009120B1">
              <w:rPr>
                <w:i/>
                <w:iCs/>
              </w:rPr>
              <w:t>tors does not believe that it should be the only decisive factor when assessing the op</w:t>
            </w:r>
            <w:r w:rsidR="00F25E68">
              <w:rPr>
                <w:i/>
                <w:iCs/>
              </w:rPr>
              <w:softHyphen/>
            </w:r>
            <w:r w:rsidRPr="009120B1">
              <w:rPr>
                <w:i/>
                <w:iCs/>
              </w:rPr>
              <w:t>timal composition of its com</w:t>
            </w:r>
            <w:r w:rsidR="00F25E68">
              <w:rPr>
                <w:i/>
                <w:iCs/>
              </w:rPr>
              <w:softHyphen/>
            </w:r>
            <w:r w:rsidRPr="009120B1">
              <w:rPr>
                <w:i/>
                <w:iCs/>
              </w:rPr>
              <w:t>mittees. In particular in rela</w:t>
            </w:r>
            <w:r w:rsidR="00F25E68">
              <w:rPr>
                <w:i/>
                <w:iCs/>
              </w:rPr>
              <w:softHyphen/>
            </w:r>
            <w:r w:rsidRPr="009120B1">
              <w:rPr>
                <w:i/>
                <w:iCs/>
              </w:rPr>
              <w:t xml:space="preserve">tion to the </w:t>
            </w:r>
            <w:r w:rsidR="00AF6C10" w:rsidRPr="009120B1">
              <w:rPr>
                <w:i/>
                <w:iCs/>
              </w:rPr>
              <w:t>Remuneration and Nomination Committee</w:t>
            </w:r>
            <w:r w:rsidRPr="009120B1">
              <w:rPr>
                <w:i/>
                <w:iCs/>
              </w:rPr>
              <w:t>, the Board of Directors finds it im</w:t>
            </w:r>
            <w:r w:rsidR="00F25E68">
              <w:rPr>
                <w:i/>
                <w:iCs/>
              </w:rPr>
              <w:softHyphen/>
            </w:r>
            <w:r w:rsidRPr="009120B1">
              <w:rPr>
                <w:i/>
                <w:iCs/>
              </w:rPr>
              <w:t xml:space="preserve">portant that at least one </w:t>
            </w:r>
            <w:r w:rsidRPr="009120B1">
              <w:rPr>
                <w:i/>
                <w:iCs/>
              </w:rPr>
              <w:lastRenderedPageBreak/>
              <w:t>board member associated with the majority shareholder is represented in the Com</w:t>
            </w:r>
            <w:r w:rsidR="00F25E68">
              <w:rPr>
                <w:i/>
                <w:iCs/>
              </w:rPr>
              <w:softHyphen/>
            </w:r>
            <w:r w:rsidRPr="009120B1">
              <w:rPr>
                <w:i/>
                <w:iCs/>
              </w:rPr>
              <w:t xml:space="preserve">pany’s </w:t>
            </w:r>
            <w:r w:rsidR="00AF6C10" w:rsidRPr="009120B1">
              <w:rPr>
                <w:i/>
                <w:iCs/>
              </w:rPr>
              <w:t>Remuneration and Nomination Committee.</w:t>
            </w:r>
          </w:p>
        </w:tc>
        <w:tc>
          <w:tcPr>
            <w:tcW w:w="3119" w:type="dxa"/>
          </w:tcPr>
          <w:p w14:paraId="2535CD67" w14:textId="7E45AB21"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lastRenderedPageBreak/>
              <w:t>The board committees con</w:t>
            </w:r>
            <w:r w:rsidR="00F25E68">
              <w:rPr>
                <w:i/>
                <w:iCs/>
              </w:rPr>
              <w:softHyphen/>
            </w:r>
            <w:r w:rsidRPr="009120B1">
              <w:rPr>
                <w:i/>
                <w:iCs/>
              </w:rPr>
              <w:t>sist solely of members of the Board of Directors.</w:t>
            </w:r>
          </w:p>
          <w:p w14:paraId="1C15B82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 xml:space="preserve">All members of the Audit Committee, including the chair of the Audit Committee, are considered independent. </w:t>
            </w:r>
          </w:p>
          <w:p w14:paraId="0846211C" w14:textId="60C54B80"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However, the majority of the members of the Remunera</w:t>
            </w:r>
            <w:r w:rsidR="00F25E68">
              <w:rPr>
                <w:i/>
                <w:iCs/>
              </w:rPr>
              <w:softHyphen/>
            </w:r>
            <w:r w:rsidRPr="009120B1">
              <w:rPr>
                <w:i/>
                <w:iCs/>
              </w:rPr>
              <w:t>tion and Nomination Com</w:t>
            </w:r>
            <w:r w:rsidR="00F25E68">
              <w:rPr>
                <w:i/>
                <w:iCs/>
              </w:rPr>
              <w:softHyphen/>
            </w:r>
            <w:r w:rsidRPr="009120B1">
              <w:rPr>
                <w:i/>
                <w:iCs/>
              </w:rPr>
              <w:t>mittee are not considered in</w:t>
            </w:r>
            <w:r w:rsidR="00F25E68">
              <w:rPr>
                <w:i/>
                <w:iCs/>
              </w:rPr>
              <w:softHyphen/>
            </w:r>
            <w:r w:rsidRPr="009120B1">
              <w:rPr>
                <w:i/>
                <w:iCs/>
              </w:rPr>
              <w:t>dependent as only one of two members is considered inde</w:t>
            </w:r>
            <w:r w:rsidR="00F25E68">
              <w:rPr>
                <w:i/>
                <w:iCs/>
              </w:rPr>
              <w:softHyphen/>
            </w:r>
            <w:r w:rsidRPr="009120B1">
              <w:rPr>
                <w:i/>
                <w:iCs/>
              </w:rPr>
              <w:t>pendent.</w:t>
            </w:r>
          </w:p>
        </w:tc>
      </w:tr>
      <w:tr w:rsidR="00CD6105" w:rsidRPr="009120B1" w14:paraId="3572CBB8"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59854B84" w14:textId="5297BF38" w:rsidR="00CD6105" w:rsidRPr="009120B1" w:rsidRDefault="00CD6105" w:rsidP="00AF412D">
            <w:pPr>
              <w:widowControl w:val="0"/>
              <w:spacing w:before="120" w:after="120"/>
              <w:rPr>
                <w:rFonts w:cstheme="minorHAnsi"/>
                <w:b w:val="0"/>
                <w:bCs w:val="0"/>
                <w:szCs w:val="20"/>
              </w:rPr>
            </w:pPr>
            <w:r w:rsidRPr="009120B1">
              <w:rPr>
                <w:rFonts w:cstheme="minorHAnsi"/>
                <w:szCs w:val="20"/>
              </w:rPr>
              <w:t>3.4.3. The Committee recommends</w:t>
            </w:r>
            <w:r w:rsidRPr="009120B1">
              <w:rPr>
                <w:rFonts w:cstheme="minorHAnsi"/>
                <w:b w:val="0"/>
                <w:bCs w:val="0"/>
                <w:szCs w:val="20"/>
              </w:rPr>
              <w:t xml:space="preserve">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r>
          </w:p>
          <w:p w14:paraId="69AEE1C4"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the correctness of the published financial information, including accounting practices in significant areas, significant accounting estimates and related party transactions, </w:t>
            </w:r>
          </w:p>
          <w:p w14:paraId="7517FBB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reviewing internal control and risk areas in order to ensure management of significant risks, including in relation to the announced financial outlook, </w:t>
            </w:r>
          </w:p>
          <w:p w14:paraId="34214BD7"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assessing the need for internal audit, </w:t>
            </w:r>
          </w:p>
          <w:p w14:paraId="7C674A59"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performing the evaluation of the auditor elected by the general meeting, </w:t>
            </w:r>
          </w:p>
          <w:p w14:paraId="219C30F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reviewing the auditor fee for the auditor elected by the general </w:t>
            </w:r>
            <w:r w:rsidRPr="009120B1">
              <w:rPr>
                <w:rFonts w:cstheme="minorHAnsi"/>
                <w:b w:val="0"/>
                <w:bCs w:val="0"/>
                <w:szCs w:val="20"/>
              </w:rPr>
              <w:lastRenderedPageBreak/>
              <w:t xml:space="preserve">meeting, </w:t>
            </w:r>
          </w:p>
          <w:p w14:paraId="000F5EA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the scope of the non-audit services performed by the auditor elected by the general meeting, and </w:t>
            </w:r>
          </w:p>
          <w:p w14:paraId="68AF0E39"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ensuring regular interaction between the auditor elected by the general meeting and the board of directors, for instance, that the board of directors and the audit committee at least once a year meet with the auditor without the executive management being present.</w:t>
            </w:r>
          </w:p>
          <w:p w14:paraId="1EC18D95" w14:textId="77777777" w:rsidR="00CD6105" w:rsidRPr="009120B1" w:rsidRDefault="00CD6105" w:rsidP="00AF412D">
            <w:pPr>
              <w:widowControl w:val="0"/>
              <w:spacing w:before="120" w:after="120"/>
              <w:rPr>
                <w:rFonts w:cstheme="minorHAnsi"/>
                <w:b w:val="0"/>
                <w:bCs w:val="0"/>
                <w:szCs w:val="20"/>
              </w:rPr>
            </w:pPr>
            <w:r w:rsidRPr="009120B1">
              <w:rPr>
                <w:rFonts w:cstheme="minorHAnsi"/>
                <w:b w:val="0"/>
                <w:bCs w:val="0"/>
                <w:szCs w:val="20"/>
              </w:rPr>
              <w:t>If the board of directors, based on a recommendation from the audit committee, decides to set up an internal audit function, the audit committee must:</w:t>
            </w:r>
          </w:p>
          <w:p w14:paraId="02614B5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prepare terms of reference and recommendations on the nomination, employment and dismissal of the head of the internal audit function and on the budget for the department, </w:t>
            </w:r>
          </w:p>
          <w:p w14:paraId="4FCDA2AD" w14:textId="77777777" w:rsidR="00B83EC5" w:rsidRPr="009120B1" w:rsidRDefault="00CD6105" w:rsidP="00B83EC5">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 xml:space="preserve">ensure that the internal audit function has sufficient resources and competencies to perform its role, and </w:t>
            </w:r>
          </w:p>
          <w:p w14:paraId="54DCDBF0" w14:textId="45D67830" w:rsidR="00CD6105" w:rsidRPr="009120B1" w:rsidRDefault="00CD6105" w:rsidP="00B83EC5">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supervise the executive management’s follow-up on the conclusions and recommendations of the internal audit function.</w:t>
            </w:r>
          </w:p>
        </w:tc>
        <w:tc>
          <w:tcPr>
            <w:tcW w:w="1560" w:type="dxa"/>
            <w:vAlign w:val="center"/>
          </w:tcPr>
          <w:p w14:paraId="37EE7AA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52E3304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0C0F48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9E70C72"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FFE2D7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lastRenderedPageBreak/>
              <w:t>3.4.4. The Committee recommends</w:t>
            </w:r>
            <w:r w:rsidRPr="009120B1">
              <w:rPr>
                <w:rFonts w:cstheme="minorHAnsi"/>
                <w:b w:val="0"/>
                <w:bCs w:val="0"/>
                <w:szCs w:val="20"/>
              </w:rPr>
              <w:t xml:space="preserve"> that the board of directors establishes a nomination committee to perform at least the following preparatory tasks:</w:t>
            </w:r>
          </w:p>
          <w:p w14:paraId="2523A72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  </w:t>
            </w:r>
          </w:p>
          <w:p w14:paraId="63CFF9A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on an annual basis evaluating the board of directors and the executive management’s structure, size, composition and results and preparing recommendations for the board of directors for any changes, </w:t>
            </w:r>
          </w:p>
          <w:p w14:paraId="3CA952E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in cooperation with the chairperson handling the annual evaluation of the board of directors and assessing the individual management members’ competencies, knowledge, experience and succession as well as reporting on it to the board of directors, </w:t>
            </w:r>
          </w:p>
          <w:p w14:paraId="46DD926D"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handling the recruitment of new members to the board of directors and the executive management and nominating candidates for the board of directors’ approval,</w:t>
            </w:r>
          </w:p>
          <w:p w14:paraId="3D472FC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ensuring that a succession plan for the executive management is in place, </w:t>
            </w:r>
          </w:p>
          <w:p w14:paraId="661F5B7B" w14:textId="77777777" w:rsidR="00B83EC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executive managements’ policy for the engagement </w:t>
            </w:r>
            <w:r w:rsidRPr="009120B1">
              <w:rPr>
                <w:rFonts w:cstheme="minorHAnsi"/>
                <w:b w:val="0"/>
                <w:bCs w:val="0"/>
                <w:szCs w:val="20"/>
              </w:rPr>
              <w:lastRenderedPageBreak/>
              <w:t xml:space="preserve">of executive employees, and </w:t>
            </w:r>
          </w:p>
          <w:p w14:paraId="013CF9EC" w14:textId="7D52A20A" w:rsidR="00CD610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supervising the preparation of a diversity policy for the board of directors’ approval.</w:t>
            </w:r>
          </w:p>
        </w:tc>
        <w:tc>
          <w:tcPr>
            <w:tcW w:w="1560" w:type="dxa"/>
            <w:vAlign w:val="center"/>
          </w:tcPr>
          <w:p w14:paraId="1B4C70A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Pr>
          <w:p w14:paraId="5E89BC8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512B64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1E052E9"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4FD53EAA"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3.4.5. The Committee recommends</w:t>
            </w:r>
            <w:r w:rsidRPr="009120B1">
              <w:rPr>
                <w:rFonts w:cstheme="minorHAnsi"/>
                <w:b w:val="0"/>
                <w:bCs w:val="0"/>
                <w:szCs w:val="20"/>
              </w:rPr>
              <w:t xml:space="preserve"> that the board of directors establishes a remuneration committee to perform at least the following preparatory tasks:</w:t>
            </w:r>
          </w:p>
          <w:p w14:paraId="42D1E40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preparing a draft remuneration policy for the board of directors’ approval prior to the presentation at the general meeting, </w:t>
            </w:r>
          </w:p>
          <w:p w14:paraId="0925224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providing a proposal to the board of directors on the remuneration of the members of the executive management, </w:t>
            </w:r>
          </w:p>
          <w:p w14:paraId="70A0D9CD"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providing a proposal to the board of directors on the remuneration of the board of directors prior to the presentation at the general meeting, </w:t>
            </w:r>
          </w:p>
          <w:p w14:paraId="1D307B22" w14:textId="77777777" w:rsidR="00B83EC5" w:rsidRPr="009120B1" w:rsidRDefault="00CD6105" w:rsidP="00B83EC5">
            <w:pPr>
              <w:pStyle w:val="Listeafsnit"/>
              <w:widowControl w:val="0"/>
              <w:numPr>
                <w:ilvl w:val="0"/>
                <w:numId w:val="23"/>
              </w:numPr>
              <w:spacing w:before="120" w:after="120" w:line="240" w:lineRule="auto"/>
              <w:ind w:right="0"/>
              <w:rPr>
                <w:rFonts w:cstheme="minorHAnsi"/>
                <w:szCs w:val="20"/>
              </w:rPr>
            </w:pPr>
            <w:r w:rsidRPr="009120B1">
              <w:rPr>
                <w:rFonts w:cstheme="minorHAnsi"/>
                <w:b w:val="0"/>
                <w:bCs w:val="0"/>
                <w:szCs w:val="20"/>
              </w:rPr>
              <w:t xml:space="preserve">ensuring that the management’s actual remuneration complies with the company’s remuneration policy and the evaluation of the individual member’s performance, and </w:t>
            </w:r>
          </w:p>
          <w:p w14:paraId="0D2873FA" w14:textId="587F0D5D" w:rsidR="00CD6105" w:rsidRPr="009120B1" w:rsidRDefault="00CD6105" w:rsidP="00B83EC5">
            <w:pPr>
              <w:pStyle w:val="Listeafsnit"/>
              <w:widowControl w:val="0"/>
              <w:numPr>
                <w:ilvl w:val="0"/>
                <w:numId w:val="23"/>
              </w:numPr>
              <w:spacing w:before="120" w:after="120" w:line="240" w:lineRule="auto"/>
              <w:ind w:right="0"/>
              <w:rPr>
                <w:rFonts w:cstheme="minorHAnsi"/>
                <w:szCs w:val="20"/>
              </w:rPr>
            </w:pPr>
            <w:r w:rsidRPr="009120B1">
              <w:rPr>
                <w:rFonts w:cstheme="minorHAnsi"/>
                <w:b w:val="0"/>
                <w:bCs w:val="0"/>
                <w:szCs w:val="20"/>
              </w:rPr>
              <w:t>assisting in the preparation of the annual remuneration report for the board of directors’ approval prior to the presentation for the general meeting’s advisory vote.</w:t>
            </w:r>
          </w:p>
        </w:tc>
        <w:tc>
          <w:tcPr>
            <w:tcW w:w="1560" w:type="dxa"/>
            <w:vAlign w:val="center"/>
          </w:tcPr>
          <w:p w14:paraId="63F5F78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6E25578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99C727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C0FD9BF"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45D9B55F" w14:textId="77777777" w:rsidR="00CD6105" w:rsidRPr="009120B1" w:rsidRDefault="00CD6105" w:rsidP="00AF412D">
            <w:pPr>
              <w:widowControl w:val="0"/>
              <w:ind w:left="0" w:firstLine="0"/>
              <w:jc w:val="left"/>
              <w:rPr>
                <w:color w:val="FFFFFF" w:themeColor="background1"/>
              </w:rPr>
            </w:pPr>
            <w:r w:rsidRPr="009120B1">
              <w:rPr>
                <w:color w:val="FFFFFF" w:themeColor="background1"/>
              </w:rPr>
              <w:lastRenderedPageBreak/>
              <w:t>3.5. Evaluation of the board of directors and the executive management</w:t>
            </w:r>
          </w:p>
        </w:tc>
      </w:tr>
      <w:tr w:rsidR="00CD6105" w:rsidRPr="009120B1" w14:paraId="5D24533C"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1721653B" w14:textId="75BE4D25" w:rsidR="00CD6105" w:rsidRPr="009120B1" w:rsidRDefault="00CD6105" w:rsidP="00AF412D">
            <w:pPr>
              <w:widowControl w:val="0"/>
              <w:spacing w:before="120" w:after="120"/>
              <w:rPr>
                <w:rFonts w:cstheme="minorHAnsi"/>
                <w:szCs w:val="20"/>
              </w:rPr>
            </w:pPr>
            <w:r w:rsidRPr="009120B1">
              <w:rPr>
                <w:rFonts w:cstheme="minorHAnsi"/>
                <w:szCs w:val="20"/>
              </w:rPr>
              <w:t>3.5.1. The Committee recommends</w:t>
            </w:r>
            <w:r w:rsidRPr="009120B1">
              <w:rPr>
                <w:rFonts w:cstheme="minorHAnsi"/>
                <w:b w:val="0"/>
                <w:bCs w:val="0"/>
                <w:szCs w:val="20"/>
              </w:rPr>
              <w:t xml:space="preserve"> that the board of directors once a year evaluates the board of directors and at least every three years engages external assistance in the evaluation. </w:t>
            </w:r>
          </w:p>
          <w:p w14:paraId="77355109" w14:textId="77777777" w:rsidR="00CD6105" w:rsidRPr="009120B1" w:rsidRDefault="00CD6105" w:rsidP="00AF412D">
            <w:pPr>
              <w:widowControl w:val="0"/>
              <w:spacing w:before="120" w:after="120"/>
              <w:rPr>
                <w:rFonts w:cstheme="minorHAnsi"/>
                <w:b w:val="0"/>
                <w:bCs w:val="0"/>
                <w:szCs w:val="20"/>
              </w:rPr>
            </w:pPr>
            <w:r w:rsidRPr="009120B1">
              <w:rPr>
                <w:rFonts w:cstheme="minorHAnsi"/>
                <w:b w:val="0"/>
                <w:bCs w:val="0"/>
                <w:szCs w:val="20"/>
              </w:rPr>
              <w:t xml:space="preserve">The Committee recommends that the evaluation focuses on the recommendations on the board of directors’ work, efficiency, composition and organisation, cf. recommendations 3.1.-3.4. above, and that the evaluation as a minimum always includes the following topics: </w:t>
            </w:r>
          </w:p>
          <w:p w14:paraId="5372C6D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composition of the board of directors with focus on competencies and diversity </w:t>
            </w:r>
          </w:p>
          <w:p w14:paraId="754340FB"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board of directors and the individual member’s contribution and results, </w:t>
            </w:r>
          </w:p>
          <w:p w14:paraId="3020C85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cooperation on the board of directors and between the board of directors and the executive management, </w:t>
            </w:r>
          </w:p>
          <w:p w14:paraId="74B23520"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chairperson’s leadership of the board of directors, </w:t>
            </w:r>
          </w:p>
          <w:p w14:paraId="73ACFB1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committee structure and the work in the committees, </w:t>
            </w:r>
          </w:p>
          <w:p w14:paraId="33F8A512" w14:textId="77777777" w:rsidR="006A6B14" w:rsidRPr="009120B1" w:rsidRDefault="00CD6105" w:rsidP="006A6B14">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the organisation of the work of the board of directors and the quality of the material provided to the board of directors, and</w:t>
            </w:r>
          </w:p>
          <w:p w14:paraId="1C398F57" w14:textId="5EEC8D61" w:rsidR="00CD6105" w:rsidRPr="009120B1" w:rsidRDefault="00CD6105" w:rsidP="006A6B14">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 xml:space="preserve">the board members’ preparation for and active participation in </w:t>
            </w:r>
            <w:r w:rsidRPr="009120B1">
              <w:rPr>
                <w:rFonts w:cstheme="minorHAnsi"/>
                <w:b w:val="0"/>
                <w:bCs w:val="0"/>
                <w:szCs w:val="20"/>
              </w:rPr>
              <w:lastRenderedPageBreak/>
              <w:t>the meetings of the board of directors.</w:t>
            </w:r>
          </w:p>
        </w:tc>
        <w:tc>
          <w:tcPr>
            <w:tcW w:w="1560" w:type="dxa"/>
            <w:vAlign w:val="center"/>
          </w:tcPr>
          <w:p w14:paraId="673CBB9E"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FF6936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1810186"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9F6767E"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559A11AB" w14:textId="77777777" w:rsidR="00CD6105" w:rsidRPr="009120B1" w:rsidRDefault="00CD6105" w:rsidP="00AF412D">
            <w:pPr>
              <w:widowControl w:val="0"/>
              <w:ind w:left="0" w:firstLine="0"/>
              <w:jc w:val="left"/>
              <w:rPr>
                <w:b w:val="0"/>
                <w:bCs w:val="0"/>
              </w:rPr>
            </w:pPr>
            <w:r w:rsidRPr="009120B1">
              <w:rPr>
                <w:rFonts w:cstheme="minorHAnsi"/>
                <w:szCs w:val="20"/>
              </w:rPr>
              <w:t>3.5.2. The Committee recommends</w:t>
            </w:r>
            <w:r w:rsidRPr="009120B1">
              <w:rPr>
                <w:rFonts w:cstheme="minorHAnsi"/>
                <w:b w:val="0"/>
                <w:bCs w:val="0"/>
                <w:szCs w:val="20"/>
              </w:rPr>
              <w:t xml:space="preserve">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w="1560" w:type="dxa"/>
            <w:vAlign w:val="center"/>
          </w:tcPr>
          <w:p w14:paraId="12A4A40A"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135E21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c>
          <w:tcPr>
            <w:tcW w:w="3119" w:type="dxa"/>
          </w:tcPr>
          <w:p w14:paraId="1B2F204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221F9CC9"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F2CC824" w14:textId="77777777" w:rsidR="00CD6105" w:rsidRPr="009120B1" w:rsidRDefault="00CD6105" w:rsidP="00AF412D">
            <w:pPr>
              <w:widowControl w:val="0"/>
              <w:ind w:left="0" w:firstLine="0"/>
              <w:jc w:val="left"/>
              <w:rPr>
                <w:b w:val="0"/>
                <w:bCs w:val="0"/>
              </w:rPr>
            </w:pPr>
            <w:r w:rsidRPr="009120B1">
              <w:rPr>
                <w:rFonts w:cstheme="minorHAnsi"/>
                <w:szCs w:val="20"/>
              </w:rPr>
              <w:t>3.5.3. The Committee recommends</w:t>
            </w:r>
            <w:r w:rsidRPr="009120B1">
              <w:rPr>
                <w:rFonts w:cstheme="minorHAnsi"/>
                <w:b w:val="0"/>
                <w:bCs w:val="0"/>
                <w:szCs w:val="20"/>
              </w:rPr>
              <w:t xml:space="preserve">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w="1560" w:type="dxa"/>
            <w:vAlign w:val="center"/>
          </w:tcPr>
          <w:p w14:paraId="7406FD6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B33F05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297518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59D1E01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31CE7E59" w14:textId="77777777" w:rsidR="00CD6105" w:rsidRPr="009120B1" w:rsidRDefault="00CD6105" w:rsidP="00DD6CB9">
            <w:pPr>
              <w:keepNext/>
              <w:spacing w:line="290" w:lineRule="auto"/>
              <w:ind w:left="0" w:right="6" w:firstLine="0"/>
              <w:jc w:val="left"/>
              <w:rPr>
                <w:color w:val="FFFFFF" w:themeColor="background1"/>
              </w:rPr>
            </w:pPr>
            <w:r w:rsidRPr="009120B1">
              <w:rPr>
                <w:color w:val="FFFFFF" w:themeColor="background1"/>
              </w:rPr>
              <w:lastRenderedPageBreak/>
              <w:t>4. Remuneration of management</w:t>
            </w:r>
          </w:p>
        </w:tc>
      </w:tr>
      <w:tr w:rsidR="00CD6105" w:rsidRPr="009120B1" w14:paraId="521D4BAD"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638DCDCE" w14:textId="77777777" w:rsidR="00CD6105" w:rsidRPr="009120B1" w:rsidRDefault="00CD6105" w:rsidP="00DD6CB9">
            <w:pPr>
              <w:keepNext/>
              <w:ind w:left="0" w:firstLine="0"/>
              <w:jc w:val="left"/>
              <w:rPr>
                <w:color w:val="FFFFFF" w:themeColor="background1"/>
              </w:rPr>
            </w:pPr>
            <w:r w:rsidRPr="009120B1">
              <w:rPr>
                <w:color w:val="FFFFFF" w:themeColor="background1"/>
              </w:rPr>
              <w:t>4.1. Remuneration of the board of directors and the executive management</w:t>
            </w:r>
          </w:p>
        </w:tc>
      </w:tr>
      <w:tr w:rsidR="00CD6105" w:rsidRPr="009120B1" w14:paraId="2610AEB4"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8ECFEA5" w14:textId="77777777" w:rsidR="00CD6105" w:rsidRPr="009120B1" w:rsidRDefault="00CD6105" w:rsidP="00AF412D">
            <w:pPr>
              <w:widowControl w:val="0"/>
              <w:ind w:left="0" w:firstLine="0"/>
              <w:jc w:val="left"/>
              <w:rPr>
                <w:b w:val="0"/>
                <w:bCs w:val="0"/>
              </w:rPr>
            </w:pPr>
            <w:r w:rsidRPr="009120B1">
              <w:rPr>
                <w:rFonts w:cstheme="minorHAnsi"/>
                <w:szCs w:val="20"/>
              </w:rPr>
              <w:t>4.1.1. The Committee recommends</w:t>
            </w:r>
            <w:r w:rsidRPr="009120B1">
              <w:rPr>
                <w:rFonts w:cstheme="minorHAnsi"/>
                <w:b w:val="0"/>
                <w:bCs w:val="0"/>
                <w:szCs w:val="20"/>
              </w:rPr>
              <w:t xml:space="preserve"> that the remuneration for the board of directors and the executive management and the other terms of employment/service is considered competitive and consistent with the company’s long-term shareholder interests.</w:t>
            </w:r>
          </w:p>
        </w:tc>
        <w:tc>
          <w:tcPr>
            <w:tcW w:w="1560" w:type="dxa"/>
            <w:vAlign w:val="center"/>
          </w:tcPr>
          <w:p w14:paraId="46F1CEC4"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596125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94A64F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0D158701"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90AE7BC" w14:textId="77777777" w:rsidR="00CD6105" w:rsidRPr="009120B1" w:rsidRDefault="00CD6105" w:rsidP="00AF412D">
            <w:pPr>
              <w:widowControl w:val="0"/>
              <w:ind w:left="0" w:firstLine="0"/>
              <w:jc w:val="left"/>
              <w:rPr>
                <w:b w:val="0"/>
                <w:bCs w:val="0"/>
              </w:rPr>
            </w:pPr>
            <w:r w:rsidRPr="009120B1">
              <w:rPr>
                <w:rFonts w:cstheme="minorHAnsi"/>
                <w:szCs w:val="20"/>
              </w:rPr>
              <w:t>4.1.2. The Committee recommends</w:t>
            </w:r>
            <w:r w:rsidRPr="009120B1">
              <w:rPr>
                <w:rFonts w:cstheme="minorHAnsi"/>
                <w:b w:val="0"/>
                <w:bCs w:val="0"/>
                <w:szCs w:val="20"/>
              </w:rPr>
              <w:t xml:space="preserve"> that share-based incentive schemes are revolving, i.e. that they are periodically granted, and that they primarily consist of long-term schemes with a vesting or maturity period of at least three years.</w:t>
            </w:r>
          </w:p>
        </w:tc>
        <w:tc>
          <w:tcPr>
            <w:tcW w:w="1560" w:type="dxa"/>
            <w:vAlign w:val="center"/>
          </w:tcPr>
          <w:p w14:paraId="626907EA"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7261761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1FFB771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266218E2"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DE8E152" w14:textId="77777777" w:rsidR="00CD6105" w:rsidRPr="009120B1" w:rsidRDefault="00CD6105" w:rsidP="00AF412D">
            <w:pPr>
              <w:widowControl w:val="0"/>
              <w:ind w:left="0" w:firstLine="0"/>
              <w:jc w:val="left"/>
              <w:rPr>
                <w:b w:val="0"/>
                <w:bCs w:val="0"/>
              </w:rPr>
            </w:pPr>
            <w:r w:rsidRPr="009120B1">
              <w:rPr>
                <w:rFonts w:cstheme="minorHAnsi"/>
                <w:szCs w:val="20"/>
              </w:rPr>
              <w:t>4.1.3. The Committee recommends</w:t>
            </w:r>
            <w:r w:rsidRPr="009120B1">
              <w:rPr>
                <w:rFonts w:cstheme="minorHAnsi"/>
                <w:b w:val="0"/>
                <w:bCs w:val="0"/>
                <w:szCs w:val="20"/>
              </w:rPr>
              <w:t xml:space="preserve"> that the variable part of the remuneration has a cap at the time of grant, and that there is transparency in respect of the potential value at the time of exercise under pessimistic, expected and optimistic scenarios.</w:t>
            </w:r>
          </w:p>
        </w:tc>
        <w:tc>
          <w:tcPr>
            <w:tcW w:w="1560" w:type="dxa"/>
            <w:vAlign w:val="center"/>
          </w:tcPr>
          <w:p w14:paraId="3A18C3D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631E83D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4B3F24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0D82F51"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1C616B73" w14:textId="77777777" w:rsidR="00CD6105" w:rsidRPr="009120B1" w:rsidRDefault="00CD6105" w:rsidP="00AF412D">
            <w:pPr>
              <w:widowControl w:val="0"/>
              <w:ind w:left="0" w:firstLine="0"/>
              <w:jc w:val="left"/>
              <w:rPr>
                <w:rFonts w:cstheme="minorHAnsi"/>
                <w:szCs w:val="20"/>
              </w:rPr>
            </w:pPr>
            <w:r w:rsidRPr="009120B1">
              <w:rPr>
                <w:rFonts w:cstheme="minorHAnsi"/>
                <w:szCs w:val="20"/>
              </w:rPr>
              <w:lastRenderedPageBreak/>
              <w:t>4.1.4. The Committee recommends</w:t>
            </w:r>
            <w:r w:rsidRPr="009120B1">
              <w:rPr>
                <w:rFonts w:cstheme="minorHAnsi"/>
                <w:b w:val="0"/>
                <w:bCs w:val="0"/>
                <w:szCs w:val="20"/>
              </w:rPr>
              <w:t xml:space="preserve"> that the overall value of the remuneration for the notice period, including severance payment, in connection with a member of the executive management’s departure, does not exceed two years’ remuneration including all remuneration elements.</w:t>
            </w:r>
          </w:p>
        </w:tc>
        <w:tc>
          <w:tcPr>
            <w:tcW w:w="1560" w:type="dxa"/>
            <w:vAlign w:val="center"/>
          </w:tcPr>
          <w:p w14:paraId="6063C9F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6F488CA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D48E72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58A7E8F" w14:textId="77777777" w:rsidTr="006A6B14">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09BE4BC" w14:textId="77777777" w:rsidR="00CD6105" w:rsidRPr="009120B1" w:rsidRDefault="00CD6105" w:rsidP="006A6B14">
            <w:pPr>
              <w:widowControl w:val="0"/>
              <w:ind w:left="0" w:firstLine="0"/>
              <w:jc w:val="left"/>
              <w:rPr>
                <w:rFonts w:cstheme="minorHAnsi"/>
                <w:b w:val="0"/>
                <w:bCs w:val="0"/>
                <w:szCs w:val="20"/>
              </w:rPr>
            </w:pPr>
            <w:r w:rsidRPr="009120B1">
              <w:rPr>
                <w:rFonts w:cstheme="minorHAnsi"/>
                <w:szCs w:val="20"/>
              </w:rPr>
              <w:t>4.1.5. The Committee recommends</w:t>
            </w:r>
            <w:r w:rsidRPr="009120B1">
              <w:rPr>
                <w:rFonts w:cstheme="minorHAnsi"/>
                <w:b w:val="0"/>
                <w:bCs w:val="0"/>
                <w:szCs w:val="20"/>
              </w:rPr>
              <w:t xml:space="preserve"> that members of the board of directors are not remunerated with share options and warrants.</w:t>
            </w:r>
          </w:p>
        </w:tc>
        <w:tc>
          <w:tcPr>
            <w:tcW w:w="1560" w:type="dxa"/>
            <w:vAlign w:val="center"/>
          </w:tcPr>
          <w:p w14:paraId="77A2BD8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394D3F4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381CC6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2CB2762D"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2D25D4D8" w14:textId="77777777" w:rsidR="00CD6105" w:rsidRPr="009120B1" w:rsidRDefault="00CD6105" w:rsidP="00AF412D">
            <w:pPr>
              <w:widowControl w:val="0"/>
              <w:ind w:left="0" w:firstLine="0"/>
              <w:jc w:val="left"/>
              <w:rPr>
                <w:rFonts w:cstheme="minorHAnsi"/>
                <w:b w:val="0"/>
                <w:bCs w:val="0"/>
                <w:szCs w:val="20"/>
              </w:rPr>
            </w:pPr>
            <w:r w:rsidRPr="009120B1">
              <w:rPr>
                <w:rFonts w:cstheme="minorHAnsi"/>
                <w:szCs w:val="20"/>
              </w:rPr>
              <w:t>4.1.6. The Committee recommends</w:t>
            </w:r>
            <w:r w:rsidRPr="009120B1">
              <w:rPr>
                <w:rFonts w:cstheme="minorHAnsi"/>
                <w:b w:val="0"/>
                <w:bCs w:val="0"/>
                <w:szCs w:val="20"/>
              </w:rPr>
              <w:t xml:space="preserve">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w="1560" w:type="dxa"/>
            <w:vAlign w:val="center"/>
          </w:tcPr>
          <w:p w14:paraId="1F63325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3B8F259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DA1367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C18EB75"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556C7031" w14:textId="77777777" w:rsidR="00CD6105" w:rsidRPr="009120B1" w:rsidRDefault="00CD6105" w:rsidP="00EB228F">
            <w:pPr>
              <w:keepNext/>
              <w:widowControl w:val="0"/>
              <w:spacing w:line="290" w:lineRule="auto"/>
              <w:ind w:left="0" w:right="6" w:firstLine="0"/>
              <w:jc w:val="left"/>
              <w:rPr>
                <w:color w:val="FFFFFF" w:themeColor="background1"/>
              </w:rPr>
            </w:pPr>
            <w:r w:rsidRPr="009120B1">
              <w:rPr>
                <w:color w:val="FFFFFF" w:themeColor="background1"/>
              </w:rPr>
              <w:lastRenderedPageBreak/>
              <w:t>5. Risk management</w:t>
            </w:r>
          </w:p>
        </w:tc>
      </w:tr>
      <w:tr w:rsidR="00CD6105" w:rsidRPr="009120B1" w14:paraId="5F57FA5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230DB14F" w14:textId="77777777" w:rsidR="00CD6105" w:rsidRPr="009120B1" w:rsidRDefault="00CD6105" w:rsidP="00AF412D">
            <w:pPr>
              <w:widowControl w:val="0"/>
              <w:ind w:left="0" w:firstLine="0"/>
              <w:jc w:val="left"/>
              <w:rPr>
                <w:color w:val="FFFFFF" w:themeColor="background1"/>
              </w:rPr>
            </w:pPr>
            <w:r w:rsidRPr="009120B1">
              <w:rPr>
                <w:color w:val="FFFFFF" w:themeColor="background1"/>
              </w:rPr>
              <w:t>5.1. Identification of risks and openness in respect of additional information</w:t>
            </w:r>
          </w:p>
        </w:tc>
      </w:tr>
      <w:tr w:rsidR="00CD6105" w:rsidRPr="009120B1" w14:paraId="74A4A8A7"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D2ACE5D" w14:textId="77777777" w:rsidR="00CD6105" w:rsidRPr="009120B1" w:rsidRDefault="00CD6105" w:rsidP="00AF412D">
            <w:pPr>
              <w:widowControl w:val="0"/>
              <w:ind w:left="0" w:firstLine="0"/>
              <w:jc w:val="left"/>
              <w:rPr>
                <w:b w:val="0"/>
                <w:bCs w:val="0"/>
              </w:rPr>
            </w:pPr>
            <w:r w:rsidRPr="009120B1">
              <w:rPr>
                <w:rFonts w:cstheme="minorHAnsi"/>
                <w:szCs w:val="20"/>
              </w:rPr>
              <w:t>5.1.1. The Committee recommends</w:t>
            </w:r>
            <w:r w:rsidRPr="009120B1">
              <w:rPr>
                <w:rFonts w:cstheme="minorHAnsi"/>
                <w:b w:val="0"/>
                <w:bCs w:val="0"/>
                <w:szCs w:val="20"/>
              </w:rPr>
              <w:t xml:space="preserve">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w="1560" w:type="dxa"/>
            <w:vAlign w:val="center"/>
          </w:tcPr>
          <w:p w14:paraId="7E3BB6EC"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3E5869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768A59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45BCD93"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BE70DF8" w14:textId="77777777" w:rsidR="00CD6105" w:rsidRPr="009120B1" w:rsidRDefault="00CD6105" w:rsidP="00AF412D">
            <w:pPr>
              <w:widowControl w:val="0"/>
              <w:ind w:left="0" w:firstLine="0"/>
              <w:jc w:val="left"/>
              <w:rPr>
                <w:b w:val="0"/>
                <w:bCs w:val="0"/>
              </w:rPr>
            </w:pPr>
            <w:r w:rsidRPr="009120B1">
              <w:rPr>
                <w:rFonts w:cstheme="minorHAnsi"/>
                <w:szCs w:val="20"/>
              </w:rPr>
              <w:t>5.1.2. The Committee recommends</w:t>
            </w:r>
            <w:r w:rsidRPr="009120B1">
              <w:rPr>
                <w:rFonts w:cstheme="minorHAnsi"/>
                <w:b w:val="0"/>
                <w:bCs w:val="0"/>
                <w:szCs w:val="20"/>
              </w:rPr>
              <w:t xml:space="preserve">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w="1560" w:type="dxa"/>
            <w:vAlign w:val="center"/>
          </w:tcPr>
          <w:p w14:paraId="1A0FD45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6C50C63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1D1454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bl>
    <w:p w14:paraId="031AF168" w14:textId="77777777" w:rsidR="009134C0" w:rsidRPr="004F54BA" w:rsidRDefault="009134C0" w:rsidP="009F1A79">
      <w:pPr>
        <w:keepNext/>
        <w:widowControl w:val="0"/>
        <w:ind w:left="0" w:firstLine="0"/>
      </w:pPr>
    </w:p>
    <w:sectPr w:rsidR="009134C0" w:rsidRPr="004F54BA" w:rsidSect="005A606F">
      <w:headerReference w:type="even" r:id="rId12"/>
      <w:headerReference w:type="default" r:id="rId13"/>
      <w:footerReference w:type="even" r:id="rId14"/>
      <w:footerReference w:type="default" r:id="rId15"/>
      <w:headerReference w:type="first" r:id="rId16"/>
      <w:footerReference w:type="first" r:id="rId17"/>
      <w:pgSz w:w="16838" w:h="11906" w:orient="landscape"/>
      <w:pgMar w:top="2160" w:right="845" w:bottom="1350" w:left="851" w:header="720" w:footer="43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024FB" w14:textId="77777777" w:rsidR="00552C3B" w:rsidRPr="009120B1" w:rsidRDefault="00552C3B">
      <w:pPr>
        <w:spacing w:after="0" w:line="240" w:lineRule="auto"/>
      </w:pPr>
      <w:r w:rsidRPr="009120B1">
        <w:separator/>
      </w:r>
    </w:p>
  </w:endnote>
  <w:endnote w:type="continuationSeparator" w:id="0">
    <w:p w14:paraId="26A456ED" w14:textId="77777777" w:rsidR="00552C3B" w:rsidRPr="009120B1" w:rsidRDefault="00552C3B">
      <w:pPr>
        <w:spacing w:after="0" w:line="240" w:lineRule="auto"/>
      </w:pPr>
      <w:r w:rsidRPr="009120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9120B1"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38223"/>
      <w:docPartObj>
        <w:docPartGallery w:val="Page Numbers (Bottom of Page)"/>
        <w:docPartUnique/>
      </w:docPartObj>
    </w:sdtPr>
    <w:sdtEndPr>
      <w:rPr>
        <w:noProof/>
        <w:sz w:val="16"/>
        <w:szCs w:val="18"/>
      </w:rPr>
    </w:sdtEndPr>
    <w:sdtContent>
      <w:p w14:paraId="470FF68E" w14:textId="565A0C1D" w:rsidR="00981695" w:rsidRPr="00981695" w:rsidRDefault="00981695">
        <w:pPr>
          <w:pStyle w:val="Sidefod"/>
          <w:jc w:val="right"/>
          <w:rPr>
            <w:sz w:val="16"/>
            <w:szCs w:val="18"/>
          </w:rPr>
        </w:pPr>
        <w:r w:rsidRPr="00981695">
          <w:rPr>
            <w:sz w:val="16"/>
            <w:szCs w:val="18"/>
          </w:rPr>
          <w:fldChar w:fldCharType="begin"/>
        </w:r>
        <w:r w:rsidRPr="00981695">
          <w:rPr>
            <w:sz w:val="16"/>
            <w:szCs w:val="18"/>
          </w:rPr>
          <w:instrText xml:space="preserve"> PAGE   \* MERGEFORMAT </w:instrText>
        </w:r>
        <w:r w:rsidRPr="00981695">
          <w:rPr>
            <w:sz w:val="16"/>
            <w:szCs w:val="18"/>
          </w:rPr>
          <w:fldChar w:fldCharType="separate"/>
        </w:r>
        <w:r w:rsidRPr="00981695">
          <w:rPr>
            <w:noProof/>
            <w:sz w:val="16"/>
            <w:szCs w:val="18"/>
          </w:rPr>
          <w:t>2</w:t>
        </w:r>
        <w:r w:rsidRPr="00981695">
          <w:rPr>
            <w:noProof/>
            <w:sz w:val="16"/>
            <w:szCs w:val="18"/>
          </w:rPr>
          <w:fldChar w:fldCharType="end"/>
        </w:r>
      </w:p>
    </w:sdtContent>
  </w:sdt>
  <w:p w14:paraId="2DB6B565" w14:textId="6CCCB2CC" w:rsidR="0072040C" w:rsidRPr="009120B1" w:rsidRDefault="00981695" w:rsidP="00981695">
    <w:pPr>
      <w:spacing w:after="0" w:line="259" w:lineRule="auto"/>
      <w:ind w:left="0" w:right="7" w:firstLine="0"/>
      <w:jc w:val="center"/>
    </w:pPr>
    <w:r w:rsidRPr="009120B1">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9120B1"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8E34B" w14:textId="77777777" w:rsidR="00552C3B" w:rsidRPr="009120B1" w:rsidRDefault="00552C3B">
      <w:pPr>
        <w:spacing w:after="0" w:line="240" w:lineRule="auto"/>
      </w:pPr>
      <w:r w:rsidRPr="009120B1">
        <w:separator/>
      </w:r>
    </w:p>
  </w:footnote>
  <w:footnote w:type="continuationSeparator" w:id="0">
    <w:p w14:paraId="3C1764CF" w14:textId="77777777" w:rsidR="00552C3B" w:rsidRPr="009120B1" w:rsidRDefault="00552C3B">
      <w:pPr>
        <w:spacing w:after="0" w:line="240" w:lineRule="auto"/>
      </w:pPr>
      <w:r w:rsidRPr="009120B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9120B1"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47EC4D2C" w:rsidR="0072040C" w:rsidRPr="009120B1" w:rsidRDefault="008B2069">
    <w:pPr>
      <w:spacing w:after="160" w:line="259" w:lineRule="auto"/>
      <w:ind w:left="0" w:right="0" w:firstLine="0"/>
      <w:jc w:val="left"/>
    </w:pPr>
    <w:r w:rsidRPr="009120B1">
      <w:rPr>
        <w:noProof/>
      </w:rPr>
      <w:drawing>
        <wp:anchor distT="0" distB="0" distL="114300" distR="114300" simplePos="0" relativeHeight="251658240" behindDoc="0" locked="0" layoutInCell="1" allowOverlap="1" wp14:anchorId="72D22461" wp14:editId="7035FAE9">
          <wp:simplePos x="0" y="0"/>
          <wp:positionH relativeFrom="margin">
            <wp:align>right</wp:align>
          </wp:positionH>
          <wp:positionV relativeFrom="paragraph">
            <wp:posOffset>22810</wp:posOffset>
          </wp:positionV>
          <wp:extent cx="818515" cy="759460"/>
          <wp:effectExtent l="0" t="0" r="635" b="2540"/>
          <wp:wrapNone/>
          <wp:docPr id="459355381"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B21FCC" w:rsidRPr="009120B1">
      <w:rPr>
        <w:sz w:val="16"/>
      </w:rPr>
      <w:t>Corporate Governance</w:t>
    </w:r>
    <w:r w:rsidR="003A67A8" w:rsidRPr="009120B1">
      <w:rPr>
        <w:sz w:val="16"/>
      </w:rPr>
      <w:t xml:space="preserve"> Statem</w:t>
    </w:r>
    <w:r w:rsidR="00A44188" w:rsidRPr="009120B1">
      <w:rPr>
        <w:sz w:val="16"/>
      </w:rPr>
      <w:t>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9120B1"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6" w15:restartNumberingAfterBreak="0">
    <w:nsid w:val="18D548B1"/>
    <w:multiLevelType w:val="hybridMultilevel"/>
    <w:tmpl w:val="D1845EE6"/>
    <w:lvl w:ilvl="0" w:tplc="04060001">
      <w:start w:val="1"/>
      <w:numFmt w:val="bullet"/>
      <w:lvlText w:val=""/>
      <w:lvlJc w:val="left"/>
      <w:pPr>
        <w:ind w:left="1428" w:hanging="360"/>
      </w:pPr>
      <w:rPr>
        <w:rFonts w:ascii="Symbol" w:hAnsi="Symbol" w:hint="default"/>
      </w:rPr>
    </w:lvl>
    <w:lvl w:ilvl="1" w:tplc="04060003" w:tentative="1">
      <w:start w:val="1"/>
      <w:numFmt w:val="bullet"/>
      <w:lvlText w:val="o"/>
      <w:lvlJc w:val="left"/>
      <w:pPr>
        <w:ind w:left="2148" w:hanging="360"/>
      </w:pPr>
      <w:rPr>
        <w:rFonts w:ascii="Courier New" w:hAnsi="Courier New" w:cs="Courier New" w:hint="default"/>
      </w:rPr>
    </w:lvl>
    <w:lvl w:ilvl="2" w:tplc="04060005" w:tentative="1">
      <w:start w:val="1"/>
      <w:numFmt w:val="bullet"/>
      <w:lvlText w:val=""/>
      <w:lvlJc w:val="left"/>
      <w:pPr>
        <w:ind w:left="2868" w:hanging="360"/>
      </w:pPr>
      <w:rPr>
        <w:rFonts w:ascii="Wingdings" w:hAnsi="Wingdings" w:hint="default"/>
      </w:rPr>
    </w:lvl>
    <w:lvl w:ilvl="3" w:tplc="04060001" w:tentative="1">
      <w:start w:val="1"/>
      <w:numFmt w:val="bullet"/>
      <w:lvlText w:val=""/>
      <w:lvlJc w:val="left"/>
      <w:pPr>
        <w:ind w:left="3588" w:hanging="360"/>
      </w:pPr>
      <w:rPr>
        <w:rFonts w:ascii="Symbol" w:hAnsi="Symbol" w:hint="default"/>
      </w:rPr>
    </w:lvl>
    <w:lvl w:ilvl="4" w:tplc="04060003" w:tentative="1">
      <w:start w:val="1"/>
      <w:numFmt w:val="bullet"/>
      <w:lvlText w:val="o"/>
      <w:lvlJc w:val="left"/>
      <w:pPr>
        <w:ind w:left="4308" w:hanging="360"/>
      </w:pPr>
      <w:rPr>
        <w:rFonts w:ascii="Courier New" w:hAnsi="Courier New" w:cs="Courier New" w:hint="default"/>
      </w:rPr>
    </w:lvl>
    <w:lvl w:ilvl="5" w:tplc="04060005" w:tentative="1">
      <w:start w:val="1"/>
      <w:numFmt w:val="bullet"/>
      <w:lvlText w:val=""/>
      <w:lvlJc w:val="left"/>
      <w:pPr>
        <w:ind w:left="5028" w:hanging="360"/>
      </w:pPr>
      <w:rPr>
        <w:rFonts w:ascii="Wingdings" w:hAnsi="Wingdings" w:hint="default"/>
      </w:rPr>
    </w:lvl>
    <w:lvl w:ilvl="6" w:tplc="04060001" w:tentative="1">
      <w:start w:val="1"/>
      <w:numFmt w:val="bullet"/>
      <w:lvlText w:val=""/>
      <w:lvlJc w:val="left"/>
      <w:pPr>
        <w:ind w:left="5748" w:hanging="360"/>
      </w:pPr>
      <w:rPr>
        <w:rFonts w:ascii="Symbol" w:hAnsi="Symbol" w:hint="default"/>
      </w:rPr>
    </w:lvl>
    <w:lvl w:ilvl="7" w:tplc="04060003" w:tentative="1">
      <w:start w:val="1"/>
      <w:numFmt w:val="bullet"/>
      <w:lvlText w:val="o"/>
      <w:lvlJc w:val="left"/>
      <w:pPr>
        <w:ind w:left="6468" w:hanging="360"/>
      </w:pPr>
      <w:rPr>
        <w:rFonts w:ascii="Courier New" w:hAnsi="Courier New" w:cs="Courier New" w:hint="default"/>
      </w:rPr>
    </w:lvl>
    <w:lvl w:ilvl="8" w:tplc="04060005" w:tentative="1">
      <w:start w:val="1"/>
      <w:numFmt w:val="bullet"/>
      <w:lvlText w:val=""/>
      <w:lvlJc w:val="left"/>
      <w:pPr>
        <w:ind w:left="7188" w:hanging="360"/>
      </w:pPr>
      <w:rPr>
        <w:rFonts w:ascii="Wingdings" w:hAnsi="Wingdings" w:hint="default"/>
      </w:rPr>
    </w:lvl>
  </w:abstractNum>
  <w:abstractNum w:abstractNumId="7"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9"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2"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6"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F87D4C"/>
    <w:multiLevelType w:val="hybridMultilevel"/>
    <w:tmpl w:val="A0CC3752"/>
    <w:lvl w:ilvl="0" w:tplc="3EF6F77E">
      <w:start w:val="1"/>
      <w:numFmt w:val="decimal"/>
      <w:lvlText w:val="%1."/>
      <w:lvlJc w:val="left"/>
      <w:pPr>
        <w:ind w:left="0"/>
      </w:pPr>
      <w:rPr>
        <w:rFonts w:ascii="Avenir Next LT Pro" w:eastAsia="Avenir Next LT Pro" w:hAnsi="Avenir Next LT Pro" w:cs="Avenir Next LT Pro"/>
        <w:b/>
        <w:bCs/>
        <w:i w:val="0"/>
        <w:strike w:val="0"/>
        <w:dstrike w:val="0"/>
        <w:color w:val="1B4076"/>
        <w:sz w:val="18"/>
        <w:szCs w:val="1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8"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0"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2" w15:restartNumberingAfterBreak="0">
    <w:nsid w:val="7AC07B43"/>
    <w:multiLevelType w:val="hybridMultilevel"/>
    <w:tmpl w:val="64FC77C0"/>
    <w:lvl w:ilvl="0" w:tplc="6BE0E268">
      <w:start w:val="1"/>
      <w:numFmt w:val="decimal"/>
      <w:pStyle w:val="Overskrift1"/>
      <w:lvlText w:val="%1"/>
      <w:lvlJc w:val="left"/>
      <w:pPr>
        <w:ind w:left="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3"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5"/>
  </w:num>
  <w:num w:numId="3" w16cid:durableId="2027167058">
    <w:abstractNumId w:val="1"/>
  </w:num>
  <w:num w:numId="4" w16cid:durableId="816915848">
    <w:abstractNumId w:val="15"/>
  </w:num>
  <w:num w:numId="5" w16cid:durableId="722825581">
    <w:abstractNumId w:val="17"/>
  </w:num>
  <w:num w:numId="6" w16cid:durableId="1163472717">
    <w:abstractNumId w:val="16"/>
  </w:num>
  <w:num w:numId="7" w16cid:durableId="898202361">
    <w:abstractNumId w:val="23"/>
  </w:num>
  <w:num w:numId="8" w16cid:durableId="1444224932">
    <w:abstractNumId w:val="7"/>
  </w:num>
  <w:num w:numId="9" w16cid:durableId="1325860141">
    <w:abstractNumId w:val="13"/>
  </w:num>
  <w:num w:numId="10" w16cid:durableId="153835061">
    <w:abstractNumId w:val="19"/>
  </w:num>
  <w:num w:numId="11" w16cid:durableId="306202834">
    <w:abstractNumId w:val="18"/>
  </w:num>
  <w:num w:numId="12" w16cid:durableId="1816990580">
    <w:abstractNumId w:val="20"/>
  </w:num>
  <w:num w:numId="13" w16cid:durableId="1029524505">
    <w:abstractNumId w:val="24"/>
  </w:num>
  <w:num w:numId="14" w16cid:durableId="439643372">
    <w:abstractNumId w:val="9"/>
  </w:num>
  <w:num w:numId="15" w16cid:durableId="1605652926">
    <w:abstractNumId w:val="11"/>
  </w:num>
  <w:num w:numId="16" w16cid:durableId="1679194588">
    <w:abstractNumId w:val="14"/>
  </w:num>
  <w:num w:numId="17" w16cid:durableId="1449855886">
    <w:abstractNumId w:val="21"/>
  </w:num>
  <w:num w:numId="18" w16cid:durableId="1503818719">
    <w:abstractNumId w:val="2"/>
  </w:num>
  <w:num w:numId="19" w16cid:durableId="1454906564">
    <w:abstractNumId w:val="12"/>
  </w:num>
  <w:num w:numId="20" w16cid:durableId="1364208581">
    <w:abstractNumId w:val="0"/>
  </w:num>
  <w:num w:numId="21" w16cid:durableId="712198666">
    <w:abstractNumId w:val="8"/>
  </w:num>
  <w:num w:numId="22" w16cid:durableId="1437822727">
    <w:abstractNumId w:val="10"/>
  </w:num>
  <w:num w:numId="23" w16cid:durableId="538779679">
    <w:abstractNumId w:val="4"/>
  </w:num>
  <w:num w:numId="24" w16cid:durableId="1834449560">
    <w:abstractNumId w:val="17"/>
  </w:num>
  <w:num w:numId="25" w16cid:durableId="764766669">
    <w:abstractNumId w:val="6"/>
  </w:num>
  <w:num w:numId="26" w16cid:durableId="8881258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TrackFormatting/>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04892"/>
    <w:rsid w:val="00022EC0"/>
    <w:rsid w:val="00025900"/>
    <w:rsid w:val="00032D79"/>
    <w:rsid w:val="00036AC3"/>
    <w:rsid w:val="00047D0F"/>
    <w:rsid w:val="000532C6"/>
    <w:rsid w:val="00061F40"/>
    <w:rsid w:val="000A1D10"/>
    <w:rsid w:val="000B6CD1"/>
    <w:rsid w:val="000C2ED3"/>
    <w:rsid w:val="000E59C4"/>
    <w:rsid w:val="000F2123"/>
    <w:rsid w:val="001019E3"/>
    <w:rsid w:val="001047F8"/>
    <w:rsid w:val="00116243"/>
    <w:rsid w:val="00157E97"/>
    <w:rsid w:val="00164477"/>
    <w:rsid w:val="00192D8B"/>
    <w:rsid w:val="001A1122"/>
    <w:rsid w:val="001A7C81"/>
    <w:rsid w:val="001B2B28"/>
    <w:rsid w:val="001C7226"/>
    <w:rsid w:val="001D139C"/>
    <w:rsid w:val="001E3BC7"/>
    <w:rsid w:val="00201EF9"/>
    <w:rsid w:val="002042BC"/>
    <w:rsid w:val="00211337"/>
    <w:rsid w:val="0021409E"/>
    <w:rsid w:val="0022410F"/>
    <w:rsid w:val="00225572"/>
    <w:rsid w:val="002258AA"/>
    <w:rsid w:val="00237B77"/>
    <w:rsid w:val="00246FD9"/>
    <w:rsid w:val="0028184E"/>
    <w:rsid w:val="002943D8"/>
    <w:rsid w:val="002A0C11"/>
    <w:rsid w:val="002A4360"/>
    <w:rsid w:val="002B2617"/>
    <w:rsid w:val="002C00CC"/>
    <w:rsid w:val="002D1449"/>
    <w:rsid w:val="002D3197"/>
    <w:rsid w:val="002F4B34"/>
    <w:rsid w:val="00307DD1"/>
    <w:rsid w:val="003121B2"/>
    <w:rsid w:val="00326209"/>
    <w:rsid w:val="00336EBB"/>
    <w:rsid w:val="00337FE5"/>
    <w:rsid w:val="00346876"/>
    <w:rsid w:val="00350CF2"/>
    <w:rsid w:val="0036498B"/>
    <w:rsid w:val="003659B1"/>
    <w:rsid w:val="003673D1"/>
    <w:rsid w:val="00383BBE"/>
    <w:rsid w:val="003911C2"/>
    <w:rsid w:val="003A5AC8"/>
    <w:rsid w:val="003A67A8"/>
    <w:rsid w:val="003C2D80"/>
    <w:rsid w:val="003D6EE4"/>
    <w:rsid w:val="003D73AC"/>
    <w:rsid w:val="003E3689"/>
    <w:rsid w:val="004206BA"/>
    <w:rsid w:val="00423204"/>
    <w:rsid w:val="0043053C"/>
    <w:rsid w:val="00453D43"/>
    <w:rsid w:val="00467FC9"/>
    <w:rsid w:val="00485C2D"/>
    <w:rsid w:val="004A389A"/>
    <w:rsid w:val="004A702F"/>
    <w:rsid w:val="004B708C"/>
    <w:rsid w:val="004C09B0"/>
    <w:rsid w:val="004F54BA"/>
    <w:rsid w:val="004F5B6D"/>
    <w:rsid w:val="00500EA7"/>
    <w:rsid w:val="0051589B"/>
    <w:rsid w:val="005277F4"/>
    <w:rsid w:val="00545583"/>
    <w:rsid w:val="00552C3B"/>
    <w:rsid w:val="00567D9C"/>
    <w:rsid w:val="00576108"/>
    <w:rsid w:val="005767EF"/>
    <w:rsid w:val="00584C29"/>
    <w:rsid w:val="005906F9"/>
    <w:rsid w:val="005A2B87"/>
    <w:rsid w:val="005A3F61"/>
    <w:rsid w:val="005A606F"/>
    <w:rsid w:val="005B0046"/>
    <w:rsid w:val="005C2B88"/>
    <w:rsid w:val="005E05D0"/>
    <w:rsid w:val="0061168C"/>
    <w:rsid w:val="00614A63"/>
    <w:rsid w:val="00614D22"/>
    <w:rsid w:val="00616F38"/>
    <w:rsid w:val="00645213"/>
    <w:rsid w:val="00670328"/>
    <w:rsid w:val="00683E87"/>
    <w:rsid w:val="006970FB"/>
    <w:rsid w:val="006A03AB"/>
    <w:rsid w:val="006A20A3"/>
    <w:rsid w:val="006A3B02"/>
    <w:rsid w:val="006A5A0D"/>
    <w:rsid w:val="006A6B14"/>
    <w:rsid w:val="006B13CA"/>
    <w:rsid w:val="006B7F66"/>
    <w:rsid w:val="006C1942"/>
    <w:rsid w:val="006C1B01"/>
    <w:rsid w:val="006C4079"/>
    <w:rsid w:val="006C6355"/>
    <w:rsid w:val="006D2161"/>
    <w:rsid w:val="006D678F"/>
    <w:rsid w:val="006E74AF"/>
    <w:rsid w:val="00702576"/>
    <w:rsid w:val="007050A1"/>
    <w:rsid w:val="007146A4"/>
    <w:rsid w:val="0072040C"/>
    <w:rsid w:val="007568D6"/>
    <w:rsid w:val="00761327"/>
    <w:rsid w:val="00774F8E"/>
    <w:rsid w:val="0078189A"/>
    <w:rsid w:val="00785A20"/>
    <w:rsid w:val="00785DFE"/>
    <w:rsid w:val="00785FE1"/>
    <w:rsid w:val="007B168E"/>
    <w:rsid w:val="007D3C91"/>
    <w:rsid w:val="008225E5"/>
    <w:rsid w:val="0083081F"/>
    <w:rsid w:val="00837ABC"/>
    <w:rsid w:val="00851E2C"/>
    <w:rsid w:val="00866634"/>
    <w:rsid w:val="00882524"/>
    <w:rsid w:val="00882723"/>
    <w:rsid w:val="00884D2B"/>
    <w:rsid w:val="008852B4"/>
    <w:rsid w:val="00891002"/>
    <w:rsid w:val="00892CEE"/>
    <w:rsid w:val="008B2069"/>
    <w:rsid w:val="008B2938"/>
    <w:rsid w:val="008C7C40"/>
    <w:rsid w:val="008D288D"/>
    <w:rsid w:val="008D7371"/>
    <w:rsid w:val="008E5754"/>
    <w:rsid w:val="008E5EE8"/>
    <w:rsid w:val="008F5882"/>
    <w:rsid w:val="009120B1"/>
    <w:rsid w:val="009134C0"/>
    <w:rsid w:val="00917C76"/>
    <w:rsid w:val="00932BB0"/>
    <w:rsid w:val="009554D1"/>
    <w:rsid w:val="00956422"/>
    <w:rsid w:val="00963670"/>
    <w:rsid w:val="00967082"/>
    <w:rsid w:val="009670D5"/>
    <w:rsid w:val="00981695"/>
    <w:rsid w:val="009836FB"/>
    <w:rsid w:val="009A34B4"/>
    <w:rsid w:val="009A6F20"/>
    <w:rsid w:val="009B6C5A"/>
    <w:rsid w:val="009D0CE7"/>
    <w:rsid w:val="009D0F2E"/>
    <w:rsid w:val="009D2CFB"/>
    <w:rsid w:val="009F1278"/>
    <w:rsid w:val="009F1A79"/>
    <w:rsid w:val="009F6C32"/>
    <w:rsid w:val="00A04882"/>
    <w:rsid w:val="00A202B5"/>
    <w:rsid w:val="00A273D0"/>
    <w:rsid w:val="00A377E4"/>
    <w:rsid w:val="00A4193B"/>
    <w:rsid w:val="00A44188"/>
    <w:rsid w:val="00A644DE"/>
    <w:rsid w:val="00A64FFD"/>
    <w:rsid w:val="00A6739D"/>
    <w:rsid w:val="00A80FE4"/>
    <w:rsid w:val="00A91F7D"/>
    <w:rsid w:val="00A92C12"/>
    <w:rsid w:val="00AA7844"/>
    <w:rsid w:val="00AB755A"/>
    <w:rsid w:val="00AC2297"/>
    <w:rsid w:val="00AC6AAF"/>
    <w:rsid w:val="00AD77E4"/>
    <w:rsid w:val="00AF600E"/>
    <w:rsid w:val="00AF6493"/>
    <w:rsid w:val="00AF6C10"/>
    <w:rsid w:val="00B21FCC"/>
    <w:rsid w:val="00B24B90"/>
    <w:rsid w:val="00B45571"/>
    <w:rsid w:val="00B5236F"/>
    <w:rsid w:val="00B76189"/>
    <w:rsid w:val="00B76FAE"/>
    <w:rsid w:val="00B83EC5"/>
    <w:rsid w:val="00BA0D9F"/>
    <w:rsid w:val="00BC6E49"/>
    <w:rsid w:val="00BD1AE0"/>
    <w:rsid w:val="00BD6AC8"/>
    <w:rsid w:val="00BE4D22"/>
    <w:rsid w:val="00C02C07"/>
    <w:rsid w:val="00C310D8"/>
    <w:rsid w:val="00C316CC"/>
    <w:rsid w:val="00C32952"/>
    <w:rsid w:val="00C419E0"/>
    <w:rsid w:val="00C452F5"/>
    <w:rsid w:val="00C76016"/>
    <w:rsid w:val="00CD0F99"/>
    <w:rsid w:val="00CD46D4"/>
    <w:rsid w:val="00CD6105"/>
    <w:rsid w:val="00CE087C"/>
    <w:rsid w:val="00CE22B1"/>
    <w:rsid w:val="00CF74D3"/>
    <w:rsid w:val="00D000A8"/>
    <w:rsid w:val="00D030DE"/>
    <w:rsid w:val="00D11EC8"/>
    <w:rsid w:val="00D13129"/>
    <w:rsid w:val="00D37EFB"/>
    <w:rsid w:val="00D409D7"/>
    <w:rsid w:val="00D438BF"/>
    <w:rsid w:val="00D5321E"/>
    <w:rsid w:val="00D60BFE"/>
    <w:rsid w:val="00D7504B"/>
    <w:rsid w:val="00D755DB"/>
    <w:rsid w:val="00D85E80"/>
    <w:rsid w:val="00D92E6D"/>
    <w:rsid w:val="00DA474A"/>
    <w:rsid w:val="00DD6CB9"/>
    <w:rsid w:val="00DE102B"/>
    <w:rsid w:val="00DE1D76"/>
    <w:rsid w:val="00E15241"/>
    <w:rsid w:val="00E171F5"/>
    <w:rsid w:val="00E62FFD"/>
    <w:rsid w:val="00E71677"/>
    <w:rsid w:val="00E844C8"/>
    <w:rsid w:val="00EB228F"/>
    <w:rsid w:val="00EC680C"/>
    <w:rsid w:val="00ED446F"/>
    <w:rsid w:val="00EF203C"/>
    <w:rsid w:val="00F00009"/>
    <w:rsid w:val="00F25E68"/>
    <w:rsid w:val="00F2630B"/>
    <w:rsid w:val="00F30B58"/>
    <w:rsid w:val="00F360C6"/>
    <w:rsid w:val="00F36BA7"/>
    <w:rsid w:val="00F37E29"/>
    <w:rsid w:val="00F42E6D"/>
    <w:rsid w:val="00F7135C"/>
    <w:rsid w:val="00F82F21"/>
    <w:rsid w:val="00F84AB7"/>
    <w:rsid w:val="00FA01B7"/>
    <w:rsid w:val="00FA1027"/>
    <w:rsid w:val="00FA63EC"/>
    <w:rsid w:val="00FB1471"/>
    <w:rsid w:val="00FB3053"/>
    <w:rsid w:val="00FD0403"/>
    <w:rsid w:val="00FF2200"/>
    <w:rsid w:val="00FF479E"/>
    <w:rsid w:val="00FF48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0F99"/>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next w:val="Normal"/>
    <w:link w:val="Overskrift1Tegn"/>
    <w:uiPriority w:val="9"/>
    <w:qFormat/>
    <w:pPr>
      <w:keepNext/>
      <w:keepLines/>
      <w:numPr>
        <w:numId w:val="26"/>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semiHidden/>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link w:val="Overskrift1"/>
    <w:uiPriority w:val="9"/>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semiHidden/>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 w:type="paragraph" w:styleId="Korrektur">
    <w:name w:val="Revision"/>
    <w:hidden/>
    <w:uiPriority w:val="99"/>
    <w:semiHidden/>
    <w:rsid w:val="00D5321E"/>
    <w:pPr>
      <w:spacing w:after="0" w:line="240" w:lineRule="auto"/>
    </w:pPr>
    <w:rPr>
      <w:rFonts w:ascii="Avenir Next LT Pro" w:eastAsia="Avenir Next LT Pro" w:hAnsi="Avenir Next LT Pro" w:cs="Avenir Next LT Pro"/>
      <w:color w:val="1B407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266B8-59F6-4570-A102-EE36F923FD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3.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28</Pages>
  <Words>4274</Words>
  <Characters>26076</Characters>
  <Application>Microsoft Office Word</Application>
  <DocSecurity>0</DocSecurity>
  <Lines>217</Lines>
  <Paragraphs>60</Paragraphs>
  <ScaleCrop>false</ScaleCrop>
  <HeadingPairs>
    <vt:vector size="6" baseType="variant">
      <vt:variant>
        <vt:lpstr>Title</vt:lpstr>
      </vt:variant>
      <vt:variant>
        <vt:i4>1</vt:i4>
      </vt:variant>
      <vt:variant>
        <vt:lpstr>Titel</vt:lpstr>
      </vt:variant>
      <vt:variant>
        <vt:i4>1</vt:i4>
      </vt:variant>
      <vt:variant>
        <vt:lpstr>Título</vt:lpstr>
      </vt:variant>
      <vt:variant>
        <vt:i4>1</vt:i4>
      </vt:variant>
    </vt:vector>
  </HeadingPairs>
  <TitlesOfParts>
    <vt:vector size="3" baseType="lpstr">
      <vt:lpstr/>
      <vt:lpstr/>
      <vt:lpstr/>
    </vt:vector>
  </TitlesOfParts>
  <Company/>
  <LinksUpToDate>false</LinksUpToDate>
  <CharactersWithSpaces>30290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Sille Søndergaard Jørgensen SISJ</cp:lastModifiedBy>
  <cp:revision>4</cp:revision>
  <dcterms:created xsi:type="dcterms:W3CDTF">2026-05-07T11:16:00Z</dcterms:created>
  <dcterms:modified xsi:type="dcterms:W3CDTF">2026-05-08T09:06:00Z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b06ce4de-1088-4dd0-b7b1-63ca6d74d4f0</vt:lpwstr>
  </property>
</Properties>
</file>