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57D4" w14:textId="0E8FB258" w:rsidR="00303063" w:rsidRPr="00456F0F" w:rsidRDefault="00303063" w:rsidP="007B41DF">
      <w:pPr>
        <w:pStyle w:val="Overskrift1"/>
        <w:ind w:left="0"/>
        <w:rPr>
          <w:lang w:val="en-GB"/>
        </w:rPr>
      </w:pPr>
      <w:r w:rsidRPr="00456F0F">
        <w:rPr>
          <w:lang w:val="en-GB"/>
        </w:rPr>
        <w:t>1</w:t>
        <w:tab/>
        <w:t>Introduction</w:t>
      </w:r>
      <w:bookmarkEnd w:id="0"/>
    </w:p>
    <w:p w14:paraId="538AC7AF" w14:textId="044E7B3B" w:rsidR="00303063" w:rsidRPr="00303063" w:rsidRDefault="00303063" w:rsidP="002869BF">
      <w:pPr>
        <w:pStyle w:val="Overskrift1"/>
        <w:numPr>
          <w:ilvl w:val="0"/>
          <w:numId w:val="0"/>
        </w:numPr>
        <w:ind w:left="708" w:hanging="698"/>
        <w:rPr>
          <w:b w:val="0"/>
          <w:sz w:val="22"/>
          <w:lang w:val="en-US"/>
        </w:rPr>
      </w:pPr>
      <w:r w:rsidRPr="00303063">
        <w:rPr>
          <w:b w:val="0"/>
          <w:sz w:val="22"/>
          <w:lang w:val="en-US"/>
        </w:rPr>
        <w:t>1.1</w:t>
      </w:r>
      <w:r w:rsidRPr="00303063">
        <w:rPr>
          <w:b w:val="0"/>
          <w:sz w:val="22"/>
          <w:lang w:val="en-US"/>
        </w:rPr>
        <w:tab/>
        <w:t xml:space="preserve">These </w:t>
      </w:r>
      <w:bookmarkStart w:id="1" w:name="_Hlk216352822"/>
      <w:r w:rsidRPr="00303063">
        <w:rPr>
          <w:b w:val="0"/>
          <w:sz w:val="22"/>
          <w:lang w:val="en-US"/>
        </w:rPr>
        <w:t>Rules of Procedure of the Board of Directors</w:t>
      </w:r>
      <w:bookmarkEnd w:id="1"/>
      <w:r w:rsidRPr="00303063">
        <w:rPr>
          <w:b w:val="0"/>
          <w:sz w:val="22"/>
          <w:lang w:val="en-US"/>
        </w:rPr>
        <w:t xml:space="preserve"> of BioMar Group A/S, CVR no. 38 57 06 17 (the “Company”), have been prepared pursuant to section 130 of the Danish Companies Act (in Danish “selskabsloven”). BioMar Group A/S directly or indirectly controls the companies within the BioMar Group (the “Group”) and its shares are admitted for trading and official listing on Nasdaq Copenhagen A/S (“Nasdaq </w:t>
      </w:r>
      <w:r>
        <w:rPr>
          <w:b w:val="0"/>
          <w:sz w:val="22"/>
          <w:lang w:val="en-US"/>
        </w:rPr>
        <w:t>Copenhagen</w:t>
      </w:r>
      <w:r w:rsidRPr="00303063">
        <w:rPr>
          <w:b w:val="0"/>
          <w:sz w:val="22"/>
          <w:lang w:val="en-US"/>
        </w:rPr>
        <w:t>”).</w:t>
      </w:r>
    </w:p>
    <w:p w14:paraId="30986356" w14:textId="03B0B2C6" w:rsidR="00303063" w:rsidRDefault="00303063" w:rsidP="002869BF">
      <w:pPr>
        <w:pStyle w:val="Overskrift1"/>
        <w:numPr>
          <w:ilvl w:val="0"/>
          <w:numId w:val="0"/>
        </w:numPr>
        <w:ind w:left="708" w:hanging="698"/>
        <w:rPr>
          <w:b w:val="0"/>
          <w:sz w:val="22"/>
          <w:lang w:val="en-US"/>
        </w:rPr>
      </w:pPr>
      <w:r w:rsidRPr="00303063">
        <w:rPr>
          <w:b w:val="0"/>
          <w:sz w:val="22"/>
          <w:lang w:val="en-US"/>
        </w:rPr>
        <w:t>1.2</w:t>
      </w:r>
      <w:r w:rsidRPr="00303063">
        <w:rPr>
          <w:b w:val="0"/>
          <w:sz w:val="22"/>
          <w:lang w:val="en-US"/>
        </w:rPr>
        <w:tab/>
        <w:t xml:space="preserve">All members of the Board of Directors have received a copy of these Rules of </w:t>
      </w:r>
      <w:r>
        <w:rPr>
          <w:b w:val="0"/>
          <w:sz w:val="22"/>
          <w:lang w:val="en-US"/>
        </w:rPr>
        <w:t>Procedure</w:t>
      </w:r>
      <w:r w:rsidRPr="00303063">
        <w:rPr>
          <w:b w:val="0"/>
          <w:sz w:val="22"/>
          <w:lang w:val="en-US"/>
        </w:rPr>
        <w:t>. All new members of the Board of Directors shall sign these Rules of Procedure at their first meeting of the Board of Directors</w:t>
      </w:r>
      <w:r w:rsidR="00592C0F">
        <w:rPr>
          <w:b w:val="0"/>
          <w:sz w:val="22"/>
          <w:lang w:val="en-US"/>
        </w:rPr>
        <w:t>.</w:t>
      </w:r>
    </w:p>
    <w:p w14:paraId="5648C20F" w14:textId="77777777" w:rsidR="00303063" w:rsidRPr="00456F0F" w:rsidRDefault="00303063" w:rsidP="007B41DF">
      <w:pPr>
        <w:pStyle w:val="Overskrift1"/>
        <w:ind w:left="0"/>
        <w:rPr>
          <w:rFonts w:cs="Calibri"/>
          <w:szCs w:val="20"/>
          <w:lang w:val="en-GB"/>
        </w:rPr>
      </w:pPr>
      <w:bookmarkStart w:id="2" w:name="_Toc207793922"/>
      <w:r w:rsidRPr="00456F0F">
        <w:rPr>
          <w:rFonts w:cs="Calibri"/>
          <w:szCs w:val="20"/>
          <w:lang w:val="en-GB"/>
        </w:rPr>
        <w:t>2</w:t>
        <w:tab/>
        <w:t>Composition and constitution of the Board of Directors</w:t>
      </w:r>
      <w:bookmarkEnd w:id="2"/>
    </w:p>
    <w:p w14:paraId="3FBEE503" w14:textId="77777777" w:rsidR="00303063" w:rsidRP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2.1</w:t>
      </w:r>
      <w:r w:rsidRPr="00303063">
        <w:rPr>
          <w:rFonts w:cs="Calibri"/>
          <w:b w:val="0"/>
          <w:sz w:val="22"/>
          <w:szCs w:val="20"/>
          <w:lang w:val="en-GB"/>
        </w:rPr>
        <w:tab/>
        <w:t xml:space="preserve">As soon as possible after each of the Company’s annual general meetings, a meeting of the Board of Directors shall be held for the purpose of electing a Chair and Vice Chair among the members of the Board of Directors. </w:t>
      </w:r>
    </w:p>
    <w:p w14:paraId="196481C1" w14:textId="77777777" w:rsidR="00303063" w:rsidRP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2.2</w:t>
      </w:r>
      <w:r w:rsidRPr="00303063">
        <w:rPr>
          <w:rFonts w:cs="Calibri"/>
          <w:b w:val="0"/>
          <w:sz w:val="22"/>
          <w:szCs w:val="20"/>
          <w:lang w:val="en-GB"/>
        </w:rPr>
        <w:tab/>
        <w:t>Neither the Chair, the Vice Chair nor any other member of the Board of Directors shall be a member of the Executive Management. Further, members retiring from the Executive Management shall not join the Board of Directors immediately thereafter.</w:t>
      </w:r>
    </w:p>
    <w:p w14:paraId="3FD27E8A" w14:textId="29296D8C" w:rsidR="00303063" w:rsidRP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2.3</w:t>
      </w:r>
      <w:r w:rsidRPr="00303063">
        <w:rPr>
          <w:rFonts w:cs="Calibri"/>
          <w:b w:val="0"/>
          <w:sz w:val="22"/>
          <w:szCs w:val="20"/>
          <w:lang w:val="en-GB"/>
        </w:rPr>
        <w:tab/>
        <w:t xml:space="preserve">In the absence of the Chair, the Vice Chair shall act as Chair and assume all the </w:t>
      </w:r>
      <w:r>
        <w:rPr>
          <w:rFonts w:cs="Calibri"/>
          <w:b w:val="0"/>
          <w:sz w:val="22"/>
          <w:szCs w:val="20"/>
          <w:lang w:val="en-GB"/>
        </w:rPr>
        <w:t>responsibilities</w:t>
      </w:r>
      <w:r w:rsidRPr="00303063">
        <w:rPr>
          <w:rFonts w:cs="Calibri"/>
          <w:b w:val="0"/>
          <w:sz w:val="22"/>
          <w:szCs w:val="20"/>
          <w:lang w:val="en-GB"/>
        </w:rPr>
        <w:t xml:space="preserve"> of the Chair set out in these Rules of Procedure.</w:t>
      </w:r>
    </w:p>
    <w:p w14:paraId="094D3B2B" w14:textId="0360E492" w:rsidR="00303063" w:rsidRP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2.4</w:t>
      </w:r>
      <w:r w:rsidRPr="00303063">
        <w:rPr>
          <w:rFonts w:cs="Calibri"/>
          <w:b w:val="0"/>
          <w:sz w:val="22"/>
          <w:szCs w:val="20"/>
          <w:lang w:val="en-GB"/>
        </w:rPr>
        <w:tab/>
        <w:t xml:space="preserve">If the Chair resigns during a term of election, the Vice Chair shall take up the position as Chair until a new Chair is elected among and by the members of the Board of </w:t>
      </w:r>
      <w:r>
        <w:rPr>
          <w:rFonts w:cs="Calibri"/>
          <w:b w:val="0"/>
          <w:sz w:val="22"/>
          <w:szCs w:val="20"/>
          <w:lang w:val="en-GB"/>
        </w:rPr>
        <w:t>Directors</w:t>
      </w:r>
      <w:r w:rsidRPr="00303063">
        <w:rPr>
          <w:rFonts w:cs="Calibri"/>
          <w:b w:val="0"/>
          <w:sz w:val="22"/>
          <w:szCs w:val="20"/>
          <w:lang w:val="en-GB"/>
        </w:rPr>
        <w:t xml:space="preserve">. In such case, the Board of Directors shall elect a new Vice Chair from amongst its members. </w:t>
      </w:r>
    </w:p>
    <w:p w14:paraId="7D13CC86" w14:textId="7EE14989" w:rsidR="00303063" w:rsidRDefault="00303063" w:rsidP="002869BF">
      <w:pPr>
        <w:pStyle w:val="Overskrift1"/>
        <w:numPr>
          <w:ilvl w:val="0"/>
          <w:numId w:val="0"/>
        </w:numPr>
        <w:ind w:left="708" w:hanging="698"/>
        <w:rPr>
          <w:rFonts w:cs="Calibri"/>
          <w:b w:val="0"/>
          <w:sz w:val="22"/>
          <w:szCs w:val="20"/>
          <w:lang w:val="en-GB"/>
        </w:rPr>
      </w:pPr>
      <w:r w:rsidRPr="00303063">
        <w:rPr>
          <w:rFonts w:cs="Calibri"/>
          <w:b w:val="0"/>
          <w:sz w:val="22"/>
          <w:szCs w:val="20"/>
          <w:lang w:val="en-GB"/>
        </w:rPr>
        <w:t>2.5</w:t>
      </w:r>
      <w:r w:rsidRPr="00303063">
        <w:rPr>
          <w:rFonts w:cs="Calibri"/>
          <w:b w:val="0"/>
          <w:sz w:val="22"/>
          <w:szCs w:val="20"/>
          <w:lang w:val="en-GB"/>
        </w:rPr>
        <w:tab/>
        <w:t>Members of the Board of Directors as well as proposed members to the Board of Directors shall inform the Company of all board memberships and management positions held and ensure that such information is updated on an on-going basis.</w:t>
      </w:r>
    </w:p>
    <w:p w14:paraId="290A0CA1" w14:textId="060E553F" w:rsidR="00CF657B" w:rsidRPr="00303063" w:rsidRDefault="00303063" w:rsidP="007B41DF">
      <w:pPr>
        <w:pStyle w:val="Overskrift1"/>
        <w:ind w:left="0"/>
        <w:rPr>
          <w:rFonts w:cs="Calibri"/>
          <w:szCs w:val="20"/>
          <w:lang w:val="en-GB"/>
        </w:rPr>
      </w:pPr>
      <w:bookmarkStart w:id="3" w:name="_Toc207793923"/>
      <w:r w:rsidRPr="00456F0F">
        <w:rPr>
          <w:rFonts w:cs="Calibri"/>
          <w:szCs w:val="20"/>
          <w:lang w:val="en-GB"/>
        </w:rPr>
        <w:t>3</w:t>
        <w:tab/>
        <w:t>Meetings of the Board of Directors</w:t>
      </w:r>
      <w:bookmarkEnd w:id="3"/>
    </w:p>
    <w:p w14:paraId="7C4ECAF8" w14:textId="09229D97" w:rsidR="00303063" w:rsidRPr="002869BF" w:rsidRDefault="00303063" w:rsidP="00303063">
      <w:pPr>
        <w:pStyle w:val="Overskrift1"/>
        <w:numPr>
          <w:ilvl w:val="0"/>
          <w:numId w:val="0"/>
        </w:numPr>
        <w:ind w:left="10"/>
        <w:rPr>
          <w:b w:val="0"/>
          <w:sz w:val="22"/>
          <w:lang w:val="en-US"/>
        </w:rPr>
      </w:pPr>
      <w:r w:rsidRPr="002869BF">
        <w:rPr>
          <w:b w:val="0"/>
          <w:sz w:val="22"/>
          <w:lang w:val="en-US"/>
        </w:rPr>
        <w:t>3.1</w:t>
      </w:r>
      <w:r w:rsidRPr="002869BF">
        <w:rPr>
          <w:b w:val="0"/>
          <w:sz w:val="22"/>
          <w:lang w:val="en-US"/>
        </w:rPr>
        <w:tab/>
        <w:t>Meetings, venue and electronic means of communication</w:t>
      </w:r>
    </w:p>
    <w:p w14:paraId="75CD8327" w14:textId="3BA69481" w:rsidR="00303063" w:rsidRPr="00303063" w:rsidRDefault="00303063" w:rsidP="002869BF">
      <w:pPr>
        <w:pStyle w:val="Overskrift1"/>
        <w:numPr>
          <w:ilvl w:val="0"/>
          <w:numId w:val="0"/>
        </w:numPr>
        <w:ind w:left="708" w:hanging="698"/>
        <w:rPr>
          <w:b w:val="0"/>
          <w:sz w:val="22"/>
          <w:lang w:val="en-US"/>
        </w:rPr>
      </w:pPr>
      <w:r w:rsidRPr="00303063">
        <w:rPr>
          <w:b w:val="0"/>
          <w:sz w:val="22"/>
          <w:lang w:val="en-US"/>
        </w:rPr>
        <w:t>3.1.1</w:t>
      </w:r>
      <w:r w:rsidRPr="00303063">
        <w:rPr>
          <w:b w:val="0"/>
          <w:sz w:val="22"/>
          <w:lang w:val="en-US"/>
        </w:rPr>
        <w:tab/>
        <w:t>In advance of each financial year, the Board of Directors shall schedule its regular meetings for minimum the following financial year and preferably the ensuing year based on an annual calendar regarding activities of the Board of Directors (the “Annual Wheel”) (in Danish “Årshjulet”).</w:t>
      </w:r>
    </w:p>
    <w:p w14:paraId="682D6122" w14:textId="7315330F" w:rsidR="00303063" w:rsidRPr="00303063" w:rsidRDefault="00303063" w:rsidP="002869BF">
      <w:pPr>
        <w:pStyle w:val="Overskrift1"/>
        <w:numPr>
          <w:ilvl w:val="0"/>
          <w:numId w:val="0"/>
        </w:numPr>
        <w:ind w:left="705" w:hanging="705"/>
        <w:rPr>
          <w:b w:val="0"/>
          <w:sz w:val="22"/>
          <w:lang w:val="en-US"/>
        </w:rPr>
      </w:pPr>
      <w:r w:rsidRPr="00303063">
        <w:rPr>
          <w:b w:val="0"/>
          <w:sz w:val="22"/>
          <w:lang w:val="en-US"/>
        </w:rPr>
        <w:t>3.1.2</w:t>
      </w:r>
      <w:r w:rsidRPr="00303063">
        <w:rPr>
          <w:b w:val="0"/>
          <w:sz w:val="22"/>
          <w:lang w:val="en-US"/>
        </w:rPr>
        <w:tab/>
        <w:t>Normally, the Board of Directors holds at least four regular meetings annually, including an annual strategy session. Further, the Chair shall convene meetings of the Board of Directors if deemed necessary or if requested by a member of the Board of Directors, a member of the Executive Management or by the Company’s auditor.</w:t>
      </w:r>
    </w:p>
    <w:p w14:paraId="2FF439D5" w14:textId="77777777" w:rsidR="00303063" w:rsidRPr="00303063" w:rsidRDefault="00303063" w:rsidP="002869BF">
      <w:pPr>
        <w:pStyle w:val="Overskrift1"/>
        <w:numPr>
          <w:ilvl w:val="0"/>
          <w:numId w:val="0"/>
        </w:numPr>
        <w:ind w:left="705" w:hanging="695"/>
        <w:rPr>
          <w:b w:val="0"/>
          <w:sz w:val="22"/>
          <w:lang w:val="en-US"/>
        </w:rPr>
      </w:pPr>
      <w:r w:rsidRPr="00303063">
        <w:rPr>
          <w:b w:val="0"/>
          <w:sz w:val="22"/>
          <w:lang w:val="en-US"/>
        </w:rPr>
        <w:t>3.1.3</w:t>
      </w:r>
      <w:r w:rsidRPr="00303063">
        <w:rPr>
          <w:b w:val="0"/>
          <w:sz w:val="22"/>
          <w:lang w:val="en-US"/>
        </w:rPr>
        <w:tab/>
        <w:t>The meetings of the Board of Directors shall be held at the offices of the Company or at such other venue as designated by the Chair or by the Board of Directors.</w:t>
      </w:r>
    </w:p>
    <w:p w14:paraId="475B6A1C" w14:textId="41810FFC" w:rsidR="00303063" w:rsidRPr="00303063" w:rsidRDefault="00303063" w:rsidP="002869BF">
      <w:pPr>
        <w:pStyle w:val="Overskrift1"/>
        <w:numPr>
          <w:ilvl w:val="0"/>
          <w:numId w:val="0"/>
        </w:numPr>
        <w:ind w:left="705" w:hanging="695"/>
        <w:rPr>
          <w:b w:val="0"/>
          <w:sz w:val="22"/>
          <w:lang w:val="en-US"/>
        </w:rPr>
      </w:pPr>
      <w:r w:rsidRPr="00303063">
        <w:rPr>
          <w:b w:val="0"/>
          <w:sz w:val="22"/>
          <w:lang w:val="en-US"/>
        </w:rPr>
        <w:lastRenderedPageBreak/>
        <w:t>3.1.4</w:t>
      </w:r>
      <w:r w:rsidRPr="00303063">
        <w:rPr>
          <w:b w:val="0"/>
          <w:sz w:val="22"/>
          <w:lang w:val="en-US"/>
        </w:rPr>
        <w:tab/>
        <w:t>Meetings of the Board of Directors may be held in writing or by electronic means of communication (e.g. telephone or video conference), if such format is compatible with the duties of the Board of Directors and the matters subject to discussion. Any member of the Board of Directors, the Executive Management or the Company’s auditor shall always be entitled to demand that a verbal discussion or a physical meeting takes place.</w:t>
      </w:r>
    </w:p>
    <w:p w14:paraId="21DF5C8D" w14:textId="0F4F14F6" w:rsidR="002D2A81" w:rsidRDefault="00303063" w:rsidP="002869BF">
      <w:pPr>
        <w:pStyle w:val="Overskrift1"/>
        <w:numPr>
          <w:ilvl w:val="0"/>
          <w:numId w:val="0"/>
        </w:numPr>
        <w:ind w:left="705" w:hanging="695"/>
        <w:rPr>
          <w:b w:val="0"/>
          <w:sz w:val="22"/>
          <w:lang w:val="en-US"/>
        </w:rPr>
      </w:pPr>
      <w:r w:rsidRPr="00303063">
        <w:rPr>
          <w:b w:val="0"/>
          <w:sz w:val="22"/>
          <w:lang w:val="en-US"/>
        </w:rPr>
        <w:t>3.1.5</w:t>
      </w:r>
      <w:r w:rsidRPr="00303063">
        <w:rPr>
          <w:b w:val="0"/>
          <w:sz w:val="22"/>
          <w:lang w:val="en-US"/>
        </w:rPr>
        <w:tab/>
        <w:t>Electronic means of communication may be used for communication between the members of the Board of Directors and between the members of the Board of Directors, the Executive Management and the Company.</w:t>
      </w:r>
    </w:p>
    <w:p w14:paraId="33F6C695" w14:textId="77777777" w:rsidR="00303063" w:rsidRPr="002869BF" w:rsidRDefault="00303063" w:rsidP="00303063">
      <w:pPr>
        <w:rPr>
          <w:lang w:val="en-US"/>
        </w:rPr>
      </w:pPr>
      <w:r w:rsidRPr="002869BF">
        <w:rPr>
          <w:lang w:val="en-US"/>
        </w:rPr>
        <w:t>3.2</w:t>
      </w:r>
      <w:r w:rsidRPr="002869BF">
        <w:rPr>
          <w:lang w:val="en-US"/>
        </w:rPr>
        <w:tab/>
        <w:t>Language</w:t>
      </w:r>
    </w:p>
    <w:p w14:paraId="1D2D19DF" w14:textId="77777777" w:rsidR="00303063" w:rsidRPr="00303063" w:rsidRDefault="00303063" w:rsidP="002869BF">
      <w:pPr>
        <w:ind w:left="705" w:hanging="705"/>
        <w:rPr>
          <w:lang w:val="en-US"/>
        </w:rPr>
      </w:pPr>
      <w:r w:rsidRPr="00303063">
        <w:rPr>
          <w:lang w:val="en-US"/>
        </w:rPr>
        <w:t>3.2.1</w:t>
      </w:r>
      <w:r w:rsidRPr="00303063">
        <w:rPr>
          <w:lang w:val="en-US"/>
        </w:rPr>
        <w:tab/>
        <w:t>Unless otherwise decided by the Board of Directors, the language spoken at board meetings and used in documents and correspondence in connection with board meetings shall be English.</w:t>
      </w:r>
    </w:p>
    <w:p w14:paraId="66464E62" w14:textId="77777777" w:rsidR="00303063" w:rsidRPr="002869BF" w:rsidRDefault="00303063" w:rsidP="00303063">
      <w:pPr>
        <w:rPr>
          <w:lang w:val="en-US"/>
        </w:rPr>
      </w:pPr>
      <w:r w:rsidRPr="002869BF">
        <w:rPr>
          <w:lang w:val="en-US"/>
        </w:rPr>
        <w:t>3.3</w:t>
      </w:r>
      <w:r w:rsidRPr="002869BF">
        <w:rPr>
          <w:lang w:val="en-US"/>
        </w:rPr>
        <w:tab/>
        <w:t>Notice and agenda</w:t>
      </w:r>
    </w:p>
    <w:p w14:paraId="323A05A8" w14:textId="57A862A7" w:rsidR="00303063" w:rsidRPr="00303063" w:rsidRDefault="00303063" w:rsidP="002869BF">
      <w:pPr>
        <w:ind w:left="705" w:hanging="705"/>
        <w:rPr>
          <w:lang w:val="en-US"/>
        </w:rPr>
      </w:pPr>
      <w:r w:rsidRPr="00303063">
        <w:rPr>
          <w:lang w:val="en-US"/>
        </w:rPr>
        <w:t>3.3.1</w:t>
      </w:r>
      <w:r w:rsidRPr="00303063">
        <w:rPr>
          <w:lang w:val="en-US"/>
        </w:rPr>
        <w:tab/>
        <w:t>Meetings of the Board of Directors shall be convened by the Chair with not less than seven calendar days’ notice. The notice shall contain the agenda of the meeting to be held. All material (if any) to be discussed at the meeting shall to the extent possible be made available to each member of the Board of Directors seven calendar days prior of each meeting. If a matter calls for urgent consideration, a meeting of the Board of Directors may be convened, and materials provided with a</w:t>
      </w:r>
      <w:r w:rsidR="00990834">
        <w:rPr>
          <w:lang w:val="en-US"/>
        </w:rPr>
        <w:t xml:space="preserve"> </w:t>
      </w:r>
      <w:r w:rsidRPr="00303063">
        <w:rPr>
          <w:lang w:val="en-US"/>
        </w:rPr>
        <w:t>shorter notice.</w:t>
      </w:r>
    </w:p>
    <w:p w14:paraId="76F7C1C3" w14:textId="77777777" w:rsidR="00303063" w:rsidRPr="00303063" w:rsidRDefault="00303063" w:rsidP="002869BF">
      <w:pPr>
        <w:ind w:left="705" w:hanging="705"/>
        <w:rPr>
          <w:lang w:val="en-US"/>
        </w:rPr>
      </w:pPr>
      <w:r w:rsidRPr="00303063">
        <w:rPr>
          <w:lang w:val="en-US"/>
        </w:rPr>
        <w:t>3.3.2</w:t>
      </w:r>
      <w:r w:rsidRPr="00303063">
        <w:rPr>
          <w:lang w:val="en-US"/>
        </w:rPr>
        <w:tab/>
        <w:t>Notice of absence of a member of the Board of Directors shall be given to the Chair or the Executive Management. However, short-term absence due to illness, travel or similar shall not be considered as absence.</w:t>
      </w:r>
    </w:p>
    <w:p w14:paraId="19D15DD6" w14:textId="77777777" w:rsidR="00303063" w:rsidRPr="00303063" w:rsidRDefault="00303063" w:rsidP="002869BF">
      <w:pPr>
        <w:ind w:left="705" w:hanging="705"/>
        <w:rPr>
          <w:lang w:val="en-US"/>
        </w:rPr>
      </w:pPr>
      <w:r w:rsidRPr="00303063">
        <w:rPr>
          <w:lang w:val="en-US"/>
        </w:rPr>
        <w:t>3.3.3</w:t>
      </w:r>
      <w:r w:rsidRPr="00303063">
        <w:rPr>
          <w:lang w:val="en-US"/>
        </w:rPr>
        <w:tab/>
        <w:t>The Chair shall prepare the agenda in consultation with the Executive Management and on the basis of the Annual Wheel. Any member of the Board of Directors and the Executive Management shall be entitled to demand that specific items be included on the agenda.</w:t>
      </w:r>
    </w:p>
    <w:p w14:paraId="1009A84C" w14:textId="77777777" w:rsidR="00303063" w:rsidRPr="00303063" w:rsidRDefault="00303063" w:rsidP="002869BF">
      <w:pPr>
        <w:ind w:left="705" w:hanging="705"/>
        <w:rPr>
          <w:lang w:val="en-US"/>
        </w:rPr>
      </w:pPr>
      <w:r w:rsidRPr="00303063">
        <w:rPr>
          <w:lang w:val="en-US"/>
        </w:rPr>
        <w:t>3.3.4</w:t>
      </w:r>
      <w:r w:rsidRPr="00303063">
        <w:rPr>
          <w:lang w:val="en-US"/>
        </w:rPr>
        <w:tab/>
        <w:t>The Board of Directors has adopted a list of standard agenda items which shall as a minimum be included on the agenda for regular meetings.</w:t>
      </w:r>
    </w:p>
    <w:p w14:paraId="5D8A1F02" w14:textId="77777777" w:rsidR="00303063" w:rsidRPr="002869BF" w:rsidRDefault="00303063" w:rsidP="00303063">
      <w:pPr>
        <w:rPr>
          <w:lang w:val="en-US"/>
        </w:rPr>
      </w:pPr>
      <w:r w:rsidRPr="002869BF">
        <w:rPr>
          <w:lang w:val="en-US"/>
        </w:rPr>
        <w:t>3.4</w:t>
      </w:r>
      <w:r w:rsidRPr="002869BF">
        <w:rPr>
          <w:lang w:val="en-US"/>
        </w:rPr>
        <w:tab/>
        <w:t>Quorum</w:t>
      </w:r>
    </w:p>
    <w:p w14:paraId="16D480CC" w14:textId="009BFCAC" w:rsidR="00303063" w:rsidRPr="00303063" w:rsidRDefault="00303063" w:rsidP="002869BF">
      <w:pPr>
        <w:ind w:left="705" w:hanging="705"/>
        <w:rPr>
          <w:lang w:val="en-US"/>
        </w:rPr>
      </w:pPr>
      <w:r w:rsidRPr="00303063">
        <w:rPr>
          <w:lang w:val="en-US"/>
        </w:rPr>
        <w:t>3.4.1</w:t>
      </w:r>
      <w:r w:rsidRPr="00303063">
        <w:rPr>
          <w:lang w:val="en-US"/>
        </w:rPr>
        <w:tab/>
        <w:t xml:space="preserve">The Board of Directors forms a quorum when more than half of its members are represented, including the Chair or the Vice Chair. </w:t>
      </w:r>
    </w:p>
    <w:p w14:paraId="715DC941" w14:textId="77777777" w:rsidR="00303063" w:rsidRPr="002869BF" w:rsidRDefault="00303063" w:rsidP="00303063">
      <w:pPr>
        <w:rPr>
          <w:lang w:val="en-US"/>
        </w:rPr>
      </w:pPr>
      <w:r w:rsidRPr="002869BF">
        <w:rPr>
          <w:lang w:val="en-US"/>
        </w:rPr>
        <w:t>3.5</w:t>
      </w:r>
      <w:r w:rsidRPr="002869BF">
        <w:rPr>
          <w:lang w:val="en-US"/>
        </w:rPr>
        <w:tab/>
        <w:t>Resolutions</w:t>
      </w:r>
    </w:p>
    <w:p w14:paraId="35FEB6D4" w14:textId="77777777" w:rsidR="00303063" w:rsidRPr="00303063" w:rsidRDefault="00303063" w:rsidP="002869BF">
      <w:pPr>
        <w:ind w:left="705" w:hanging="705"/>
        <w:rPr>
          <w:lang w:val="en-US"/>
        </w:rPr>
      </w:pPr>
      <w:r w:rsidRPr="00303063">
        <w:rPr>
          <w:lang w:val="en-US"/>
        </w:rPr>
        <w:t>3.5.1</w:t>
      </w:r>
      <w:r w:rsidRPr="00303063">
        <w:rPr>
          <w:lang w:val="en-US"/>
        </w:rPr>
        <w:tab/>
        <w:t xml:space="preserve">Resolutions by the Board of Directors shall be passed by simple majority of the votes present at the meeting. In case of equality of votes, the Chair, or in his/her absence the Vice Chair, shall have a casting vote. </w:t>
      </w:r>
    </w:p>
    <w:p w14:paraId="07B8B25E" w14:textId="09ABD609" w:rsidR="00303063" w:rsidRPr="00303063" w:rsidRDefault="00303063" w:rsidP="002869BF">
      <w:pPr>
        <w:ind w:left="705" w:hanging="705"/>
        <w:rPr>
          <w:lang w:val="en-US"/>
        </w:rPr>
      </w:pPr>
      <w:r w:rsidRPr="00303063">
        <w:rPr>
          <w:lang w:val="en-US"/>
        </w:rPr>
        <w:lastRenderedPageBreak/>
        <w:t>3.5.2</w:t>
      </w:r>
      <w:r w:rsidRPr="00303063">
        <w:rPr>
          <w:lang w:val="en-US"/>
        </w:rPr>
        <w:tab/>
        <w:t>The Board of Directors may authorise a member of the Board of Directors or a member of the Executive Management to act with full legal effect on behalf of the Board of Directors in specified, separate transactions.</w:t>
      </w:r>
    </w:p>
    <w:p w14:paraId="539F8156" w14:textId="77777777" w:rsidR="00303063" w:rsidRPr="002869BF" w:rsidRDefault="00303063" w:rsidP="00303063">
      <w:pPr>
        <w:rPr>
          <w:lang w:val="en-US"/>
        </w:rPr>
      </w:pPr>
      <w:r w:rsidRPr="002869BF">
        <w:rPr>
          <w:lang w:val="en-US"/>
        </w:rPr>
        <w:t>3.6</w:t>
      </w:r>
      <w:r w:rsidRPr="002869BF">
        <w:rPr>
          <w:lang w:val="en-US"/>
        </w:rPr>
        <w:tab/>
        <w:t>Proxy and participation</w:t>
      </w:r>
    </w:p>
    <w:p w14:paraId="29319B22" w14:textId="2E54D604" w:rsidR="00303063" w:rsidRPr="00303063" w:rsidRDefault="00303063" w:rsidP="002869BF">
      <w:pPr>
        <w:ind w:left="705" w:hanging="705"/>
        <w:rPr>
          <w:lang w:val="en-US"/>
        </w:rPr>
      </w:pPr>
      <w:r w:rsidRPr="00303063">
        <w:rPr>
          <w:lang w:val="en-US"/>
        </w:rPr>
        <w:t>3.6.1</w:t>
      </w:r>
      <w:r w:rsidRPr="00303063">
        <w:rPr>
          <w:lang w:val="en-US"/>
        </w:rPr>
        <w:tab/>
        <w:t>It shall be ensured, to the widest extent possible, that all members of the Board of Directors are given the opportunity to participate in resolutions either by way of physical attendance, by proxy, or through the use of telephone, video conference or other means of electronic communication. If a member of the Board of Directors is unable to attend a board meeting, he/she shall notify the Chair and the Corporate Secretary thereof.</w:t>
      </w:r>
    </w:p>
    <w:p w14:paraId="6F19277D" w14:textId="60C03B4F" w:rsidR="00303063" w:rsidRPr="00303063" w:rsidRDefault="00303063" w:rsidP="002869BF">
      <w:pPr>
        <w:ind w:left="705" w:hanging="705"/>
        <w:rPr>
          <w:lang w:val="en-US"/>
        </w:rPr>
      </w:pPr>
      <w:r w:rsidRPr="00303063">
        <w:rPr>
          <w:lang w:val="en-US"/>
        </w:rPr>
        <w:t>3.6.2</w:t>
      </w:r>
      <w:r w:rsidRPr="00303063">
        <w:rPr>
          <w:lang w:val="en-US"/>
        </w:rPr>
        <w:tab/>
        <w:t>If deemed appropriate considering the matters to be discussed at the relevant board meeting, a non-attending member of the Board of Directors may appoint another member of the Board of Directors as his/her proxy to vote on his/her behalf with regard to specific items on the agenda. Further, a non-attending member of the Board of Directors may, in writing to the Chair and with a copy to the Corporate Secretary, express his/her views in respect of each individual item on the agenda, which shall be shared with the Board of Directors at the relevant board meeting.</w:t>
      </w:r>
    </w:p>
    <w:p w14:paraId="330CD2D5" w14:textId="0C80E289" w:rsidR="00303063" w:rsidRPr="00303063" w:rsidRDefault="00303063" w:rsidP="002869BF">
      <w:pPr>
        <w:ind w:left="705" w:hanging="705"/>
        <w:rPr>
          <w:lang w:val="en-US"/>
        </w:rPr>
      </w:pPr>
      <w:r w:rsidRPr="00303063">
        <w:rPr>
          <w:lang w:val="en-US"/>
        </w:rPr>
        <w:t>3.6.3</w:t>
      </w:r>
      <w:r w:rsidRPr="00303063">
        <w:rPr>
          <w:lang w:val="en-US"/>
        </w:rPr>
        <w:tab/>
        <w:t xml:space="preserve">In extraordinary circumstances where it is deemed that a decision cannot be </w:t>
      </w:r>
      <w:r>
        <w:rPr>
          <w:lang w:val="en-US"/>
        </w:rPr>
        <w:t>postponed</w:t>
      </w:r>
      <w:r w:rsidRPr="00303063">
        <w:rPr>
          <w:lang w:val="en-US"/>
        </w:rPr>
        <w:t xml:space="preserve"> without it having a material adverse effect on the Company, the Chair may act alone. The Chair shall notify the Board of Directors of any such action taken as soon as possible and shall cause such action to be recorded in the minute book, a copy of which shall be sent to all members of the Board of Directors. </w:t>
      </w:r>
    </w:p>
    <w:p w14:paraId="0E0108ED" w14:textId="77777777" w:rsidR="00303063" w:rsidRPr="002869BF" w:rsidRDefault="00303063" w:rsidP="00303063">
      <w:pPr>
        <w:rPr>
          <w:lang w:val="en-US"/>
        </w:rPr>
      </w:pPr>
      <w:r w:rsidRPr="002869BF">
        <w:rPr>
          <w:lang w:val="en-US"/>
        </w:rPr>
        <w:t>3.7</w:t>
      </w:r>
      <w:r w:rsidRPr="002869BF">
        <w:rPr>
          <w:lang w:val="en-US"/>
        </w:rPr>
        <w:tab/>
        <w:t>Participation of non-members</w:t>
      </w:r>
    </w:p>
    <w:p w14:paraId="58C033E1" w14:textId="2BC23EC4" w:rsidR="00303063" w:rsidRPr="00303063" w:rsidRDefault="00303063" w:rsidP="002869BF">
      <w:pPr>
        <w:ind w:left="705" w:hanging="705"/>
        <w:rPr>
          <w:lang w:val="en-US"/>
        </w:rPr>
      </w:pPr>
      <w:r w:rsidRPr="00303063">
        <w:rPr>
          <w:lang w:val="en-US"/>
        </w:rPr>
        <w:t>3.7.1</w:t>
      </w:r>
      <w:r w:rsidRPr="00303063">
        <w:rPr>
          <w:lang w:val="en-US"/>
        </w:rPr>
        <w:tab/>
        <w:t xml:space="preserve">Members of the Executive Management shall be entitled to participate in and to </w:t>
      </w:r>
      <w:r>
        <w:rPr>
          <w:lang w:val="en-US"/>
        </w:rPr>
        <w:t>express</w:t>
      </w:r>
      <w:r w:rsidRPr="00303063">
        <w:rPr>
          <w:lang w:val="en-US"/>
        </w:rPr>
        <w:t xml:space="preserve"> their views at board meetings unless the Board of Directors in each case decides otherwise. At the request of the Board of Directors, the members of the Executive Management are obligated to participate in board meetings. In any case, and for the avoidance of doubt, the Executive Management shall not be entitled to vote at the board meetings in which they participate.</w:t>
      </w:r>
    </w:p>
    <w:p w14:paraId="60931906" w14:textId="1E6DF5DA" w:rsidR="00303063" w:rsidRPr="00303063" w:rsidRDefault="00303063" w:rsidP="002869BF">
      <w:pPr>
        <w:ind w:left="705" w:hanging="705"/>
        <w:rPr>
          <w:lang w:val="en-US"/>
        </w:rPr>
      </w:pPr>
      <w:r w:rsidRPr="00303063">
        <w:rPr>
          <w:lang w:val="en-US"/>
        </w:rPr>
        <w:t>3.7.2</w:t>
      </w:r>
      <w:r w:rsidRPr="00303063">
        <w:rPr>
          <w:lang w:val="en-US"/>
        </w:rPr>
        <w:tab/>
        <w:t xml:space="preserve">The Company’s auditor shall be entitled to participate in board meetings, where the annual report or other financial reports, to which the auditor shall render a </w:t>
      </w:r>
      <w:r>
        <w:rPr>
          <w:lang w:val="en-US"/>
        </w:rPr>
        <w:t>statement</w:t>
      </w:r>
      <w:r w:rsidRPr="00303063">
        <w:rPr>
          <w:lang w:val="en-US"/>
        </w:rPr>
        <w:t>, are considered. At the request of any member of the Board of Directors, the Company’s auditor is obligated to participate in board meetings.</w:t>
      </w:r>
    </w:p>
    <w:p w14:paraId="0633F6AA" w14:textId="2B56BCAF" w:rsidR="00303063" w:rsidRPr="00303063" w:rsidRDefault="00303063" w:rsidP="002869BF">
      <w:pPr>
        <w:ind w:left="705" w:hanging="705"/>
        <w:rPr>
          <w:lang w:val="en-US"/>
        </w:rPr>
      </w:pPr>
      <w:r w:rsidRPr="00303063">
        <w:rPr>
          <w:lang w:val="en-US"/>
        </w:rPr>
        <w:t>3.7.3</w:t>
      </w:r>
      <w:r w:rsidRPr="00303063">
        <w:rPr>
          <w:lang w:val="en-US"/>
        </w:rPr>
        <w:tab/>
        <w:t xml:space="preserve">The Chair may invite other relevant persons to be present during a board meeting or to participate in the discussions of specific items on the agenda. Further, any member of the Board of Directors may request the Chair to invite experts to participate in a board meeting. Each member of the Board of Directors shall be allowed to demand such non-members to leave the board meeting after presentation of the matters for which they have been invited. Persons invited and </w:t>
      </w:r>
      <w:r w:rsidRPr="00303063">
        <w:rPr>
          <w:lang w:val="en-US"/>
        </w:rPr>
        <w:lastRenderedPageBreak/>
        <w:t xml:space="preserve">participating in board meetings shall be subject to confidentiality obligations. If such persons receive inside </w:t>
      </w:r>
      <w:r>
        <w:rPr>
          <w:lang w:val="en-US"/>
        </w:rPr>
        <w:t>information at the board meeting, it shall be ensured that they are included on the Company’s</w:t>
      </w:r>
      <w:r w:rsidRPr="00303063">
        <w:rPr>
          <w:lang w:val="en-US"/>
        </w:rPr>
        <w:t xml:space="preserve"> insider list.</w:t>
      </w:r>
    </w:p>
    <w:p w14:paraId="128A986D" w14:textId="77777777" w:rsidR="00303063" w:rsidRPr="002869BF" w:rsidRDefault="00303063" w:rsidP="00303063">
      <w:pPr>
        <w:rPr>
          <w:lang w:val="en-US"/>
        </w:rPr>
      </w:pPr>
      <w:r w:rsidRPr="002869BF">
        <w:rPr>
          <w:lang w:val="en-US"/>
        </w:rPr>
        <w:t>3.8</w:t>
      </w:r>
      <w:r w:rsidRPr="002869BF">
        <w:rPr>
          <w:lang w:val="en-US"/>
        </w:rPr>
        <w:tab/>
        <w:t>Minutes of meetings</w:t>
      </w:r>
    </w:p>
    <w:p w14:paraId="6A0637B5" w14:textId="35B44897" w:rsidR="00303063" w:rsidRPr="00303063" w:rsidRDefault="00303063" w:rsidP="002869BF">
      <w:pPr>
        <w:ind w:left="705" w:hanging="705"/>
        <w:rPr>
          <w:lang w:val="en-US"/>
        </w:rPr>
      </w:pPr>
      <w:r w:rsidRPr="00303063">
        <w:rPr>
          <w:lang w:val="en-US"/>
        </w:rPr>
        <w:t>3.8.1</w:t>
      </w:r>
      <w:r w:rsidRPr="00303063">
        <w:rPr>
          <w:lang w:val="en-US"/>
        </w:rPr>
        <w:tab/>
        <w:t>The Chair shall ensure that the proceedings at the board meetings and the resolutions passed are recorded and kept in a minute book.</w:t>
      </w:r>
    </w:p>
    <w:p w14:paraId="0B93F7BE" w14:textId="77777777" w:rsidR="00303063" w:rsidRPr="00303063" w:rsidRDefault="00303063" w:rsidP="002869BF">
      <w:pPr>
        <w:ind w:left="705" w:hanging="705"/>
        <w:rPr>
          <w:lang w:val="en-US"/>
        </w:rPr>
      </w:pPr>
      <w:r w:rsidRPr="00303063">
        <w:rPr>
          <w:lang w:val="en-US"/>
        </w:rPr>
        <w:t>3.8.2</w:t>
      </w:r>
      <w:r w:rsidRPr="00303063">
        <w:rPr>
          <w:lang w:val="en-US"/>
        </w:rPr>
        <w:tab/>
        <w:t>Without undue delay and within seven calendar days after each board meeting, the draft minutes of such meeting shall be forwarded to the Chair for review.</w:t>
      </w:r>
    </w:p>
    <w:p w14:paraId="4693F775" w14:textId="77777777" w:rsidR="00303063" w:rsidRPr="00303063" w:rsidRDefault="00303063" w:rsidP="002869BF">
      <w:pPr>
        <w:ind w:left="705" w:hanging="705"/>
        <w:rPr>
          <w:lang w:val="en-US"/>
        </w:rPr>
      </w:pPr>
      <w:r w:rsidRPr="00303063">
        <w:rPr>
          <w:lang w:val="en-US"/>
        </w:rPr>
        <w:t>3.8.3</w:t>
      </w:r>
      <w:r w:rsidRPr="00303063">
        <w:rPr>
          <w:lang w:val="en-US"/>
        </w:rPr>
        <w:tab/>
        <w:t>Without undue delay and not later than fourteen calendar days after each board meeting, the draft minutes of such meeting shall be forwarded to all members of the Board of Directors. The draft minutes shall be considered approved if no comments or objections have been submitted within fourteen calendar days from receipt of the draft minutes.</w:t>
      </w:r>
    </w:p>
    <w:p w14:paraId="35892FA0" w14:textId="77777777" w:rsidR="00303063" w:rsidRPr="00303063" w:rsidRDefault="00303063" w:rsidP="002869BF">
      <w:pPr>
        <w:ind w:left="705" w:hanging="705"/>
        <w:rPr>
          <w:lang w:val="en-US"/>
        </w:rPr>
      </w:pPr>
      <w:r w:rsidRPr="00303063">
        <w:rPr>
          <w:lang w:val="en-US"/>
        </w:rPr>
        <w:t>3.8.4</w:t>
      </w:r>
      <w:r w:rsidRPr="00303063">
        <w:rPr>
          <w:lang w:val="en-US"/>
        </w:rPr>
        <w:tab/>
        <w:t>The minutes shall be signed electronically or at the following board meeting by all members of the Board of Directors who were present at the board meeting. Members of the Board of Directors who were unable to attend the board meeting shall inform themselves of the proceedings recorded and sign the minutes to confirm that they have read the minutes.</w:t>
      </w:r>
    </w:p>
    <w:p w14:paraId="10F94903" w14:textId="38A5E96B" w:rsidR="00303063" w:rsidRPr="00303063" w:rsidRDefault="00303063" w:rsidP="002869BF">
      <w:pPr>
        <w:ind w:left="705" w:hanging="705"/>
        <w:rPr>
          <w:lang w:val="en-US"/>
        </w:rPr>
      </w:pPr>
      <w:r w:rsidRPr="00303063">
        <w:rPr>
          <w:lang w:val="en-US"/>
        </w:rPr>
        <w:t>3.8.5</w:t>
      </w:r>
      <w:r w:rsidRPr="00303063">
        <w:rPr>
          <w:lang w:val="en-US"/>
        </w:rPr>
        <w:tab/>
        <w:t>A member of the Board of Directors or the Executive Management disagreeing with a resolution passed by the Board of Directors shall be entitled to have a dissenting opinion recorded in the minute book</w:t>
      </w:r>
      <w:r>
        <w:rPr>
          <w:lang w:val="en-US"/>
        </w:rPr>
        <w:t>.</w:t>
      </w:r>
    </w:p>
    <w:p w14:paraId="58CC26AA" w14:textId="77777777" w:rsidR="00303063" w:rsidRPr="00456F0F" w:rsidRDefault="00303063" w:rsidP="007B41DF">
      <w:pPr>
        <w:pStyle w:val="Overskrift1"/>
        <w:ind w:left="0"/>
        <w:rPr>
          <w:rFonts w:cs="Calibri"/>
          <w:szCs w:val="20"/>
          <w:lang w:val="en-GB"/>
        </w:rPr>
      </w:pPr>
      <w:bookmarkStart w:id="4" w:name="_Toc207793924"/>
      <w:r w:rsidRPr="00456F0F">
        <w:rPr>
          <w:rFonts w:cs="Calibri"/>
          <w:szCs w:val="20"/>
          <w:lang w:val="en-GB"/>
        </w:rPr>
        <w:t>4</w:t>
        <w:tab/>
        <w:t>Tasks and duties of the Board of Directors</w:t>
      </w:r>
      <w:bookmarkEnd w:id="4"/>
    </w:p>
    <w:p w14:paraId="4D195036" w14:textId="1ABAFB04" w:rsidR="00303063" w:rsidRPr="00303063" w:rsidRDefault="00303063" w:rsidP="002869BF">
      <w:pPr>
        <w:ind w:left="705" w:hanging="705"/>
        <w:rPr>
          <w:rFonts w:cstheme="minorHAnsi"/>
          <w:szCs w:val="20"/>
          <w:lang w:val="en-GB"/>
        </w:rPr>
      </w:pPr>
      <w:r w:rsidRPr="00303063">
        <w:rPr>
          <w:rFonts w:cstheme="minorHAnsi"/>
          <w:szCs w:val="20"/>
          <w:lang w:val="en-GB"/>
        </w:rPr>
        <w:t>4.1</w:t>
      </w:r>
      <w:r w:rsidRPr="00303063">
        <w:rPr>
          <w:rFonts w:cstheme="minorHAnsi"/>
          <w:szCs w:val="20"/>
          <w:lang w:val="en-GB"/>
        </w:rPr>
        <w:tab/>
        <w:t>The Board of Directors is responsible for the overall and strategic management and proper organisation of the Company’s business and operations. In this regard, the Board of Directors shall supervise the Company’s activities and ensure that the Company is properly operated and observes the Articles of Association, general policies and guidelines and other applicable rules and regulations, including i.a. the Danish Companies Act, the Danish Financial Statements Act (in Danish “årsregnskabsloven”), the Danish Capital Markets Act (in Danish “kapitalmarkedsloven”), the Market Abuse Regulation (in Danish “Markedsmisbrugsforordningen”), Nasdaq’s Nordic Main Market Rulebook for Issuers of Shares and the Danish Recommendations on Corporate Governance (in Danish “Anbefalinger for god Selskabsledelse”).</w:t>
      </w:r>
    </w:p>
    <w:p w14:paraId="5F26F4CB" w14:textId="77777777" w:rsidR="00303063" w:rsidRPr="00303063" w:rsidRDefault="00303063" w:rsidP="002869BF">
      <w:pPr>
        <w:ind w:left="0" w:firstLine="705"/>
        <w:rPr>
          <w:rFonts w:cstheme="minorHAnsi"/>
          <w:szCs w:val="20"/>
          <w:lang w:val="en-GB"/>
        </w:rPr>
      </w:pPr>
      <w:r w:rsidRPr="00303063">
        <w:rPr>
          <w:rFonts w:cstheme="minorHAnsi"/>
          <w:szCs w:val="20"/>
          <w:lang w:val="en-GB"/>
        </w:rPr>
        <w:t>The responsibilities of the Board of Directors include the following:</w:t>
      </w:r>
    </w:p>
    <w:p w14:paraId="7489ED07" w14:textId="77777777" w:rsidR="00303063" w:rsidRPr="002869BF" w:rsidRDefault="00303063" w:rsidP="00303063">
      <w:pPr>
        <w:ind w:left="0" w:firstLine="0"/>
        <w:rPr>
          <w:rFonts w:cstheme="minorHAnsi"/>
          <w:szCs w:val="20"/>
          <w:lang w:val="en-GB"/>
        </w:rPr>
      </w:pPr>
      <w:r w:rsidRPr="002869BF">
        <w:rPr>
          <w:rFonts w:cstheme="minorHAnsi"/>
          <w:szCs w:val="20"/>
          <w:lang w:val="en-GB"/>
        </w:rPr>
        <w:t>4.2</w:t>
      </w:r>
      <w:r w:rsidRPr="002869BF">
        <w:rPr>
          <w:rFonts w:cstheme="minorHAnsi"/>
          <w:szCs w:val="20"/>
          <w:lang w:val="en-GB"/>
        </w:rPr>
        <w:tab/>
        <w:t>Objectives, purpose and strategy</w:t>
      </w:r>
    </w:p>
    <w:p w14:paraId="6A572B36" w14:textId="5CF4CA6C"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is responsible for the overall and strategic management of the Company and ensuring that the Company is properly organised.  This includes, inter alia, the following key areas: </w:t>
      </w:r>
      <w:r>
        <w:t xml:space="preserve"> (i) Adoption, execution and follow-up on the overall objectives and strategic targets of the Company; and (ii) In support of the Company’s statutory objectives and the long-term value creation consider the Company’s purpose and promote a good culture and sound values in the Company and provide an account hereof in the management commentary in the Company’s annual report and/or on the Company’s website.</w:t>
      </w:r>
    </w:p>
    <w:p w14:paraId="008E0F23" w14:textId="77777777" w:rsidR="00303063" w:rsidRPr="002869BF" w:rsidRDefault="00303063" w:rsidP="00303063">
      <w:pPr>
        <w:ind w:left="0" w:firstLine="0"/>
        <w:rPr>
          <w:rFonts w:cstheme="minorHAnsi"/>
          <w:szCs w:val="20"/>
          <w:lang w:val="en-GB"/>
        </w:rPr>
      </w:pPr>
      <w:r w:rsidRPr="002869BF">
        <w:rPr>
          <w:rFonts w:cstheme="minorHAnsi"/>
          <w:szCs w:val="20"/>
          <w:lang w:val="en-GB"/>
        </w:rPr>
        <w:t>4.3</w:t>
      </w:r>
      <w:r w:rsidRPr="002869BF">
        <w:rPr>
          <w:rFonts w:cstheme="minorHAnsi"/>
          <w:szCs w:val="20"/>
          <w:lang w:val="en-GB"/>
        </w:rPr>
        <w:tab/>
        <w:t>Budgets and operation</w:t>
      </w:r>
    </w:p>
    <w:p w14:paraId="64E76292" w14:textId="0AAA9D84"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shall supervise the Company’s operations, financial performance, and forecasts on an on-going basis. </w:t>
      </w:r>
    </w:p>
    <w:p w14:paraId="1BBD5600" w14:textId="7777777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The Board of Directors shall ensure that relevant and proper budget approval procedures are in place and that such procedures are adhered to and updated as relevant. </w:t>
      </w:r>
    </w:p>
    <w:p w14:paraId="4998F200" w14:textId="05966B05"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 xml:space="preserve">The Board of Directors shall ensure that the Executive Management on a regular basis and at least once a year reports about significant services that have been or are considered to be outsourced in order for the Board of Directors to evaluate if the delivered services are satisfactory and that the legal requirements for </w:t>
      </w:r>
      <w:r>
        <w:rPr>
          <w:rFonts w:cstheme="minorHAnsi"/>
          <w:szCs w:val="20"/>
          <w:lang w:val="en-GB"/>
        </w:rPr>
        <w:t>outsourcing</w:t>
      </w:r>
      <w:r w:rsidRPr="00303063">
        <w:rPr>
          <w:rFonts w:cstheme="minorHAnsi"/>
          <w:szCs w:val="20"/>
          <w:lang w:val="en-GB"/>
        </w:rPr>
        <w:t xml:space="preserve"> are met.</w:t>
      </w:r>
    </w:p>
    <w:p w14:paraId="0B88C617" w14:textId="77777777" w:rsidR="00303063" w:rsidRPr="002869BF" w:rsidRDefault="00303063" w:rsidP="00303063">
      <w:pPr>
        <w:ind w:left="0" w:firstLine="0"/>
        <w:rPr>
          <w:rFonts w:cstheme="minorHAnsi"/>
          <w:szCs w:val="20"/>
          <w:lang w:val="en-GB"/>
        </w:rPr>
      </w:pPr>
      <w:r w:rsidRPr="002869BF">
        <w:rPr>
          <w:rFonts w:cstheme="minorHAnsi"/>
          <w:szCs w:val="20"/>
          <w:lang w:val="en-GB"/>
        </w:rPr>
        <w:t>4.4</w:t>
      </w:r>
      <w:r w:rsidRPr="002869BF">
        <w:rPr>
          <w:rFonts w:cstheme="minorHAnsi"/>
          <w:szCs w:val="20"/>
          <w:lang w:val="en-GB"/>
        </w:rPr>
        <w:tab/>
        <w:t>Risk management</w:t>
      </w:r>
    </w:p>
    <w:p w14:paraId="19241CE6" w14:textId="7777777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carry out an annual risk assessment and ensure that the Executive Management presents a plan for the handling and mitigation of such risks to the Board of Directors. The risk assessment and mitigation plan shall address material risks, including strategic and business-related risks, as well as risks associated with financial reporting and liquidity position.</w:t>
      </w:r>
    </w:p>
    <w:p w14:paraId="19757468" w14:textId="4E697FC8"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The Board of Directors shall ensure that the Executive Management provides the Board of Directors with regular reports on the development and control of significant risks and compliance with the risk management principles established. </w:t>
      </w:r>
    </w:p>
    <w:p w14:paraId="49FF6CE2" w14:textId="405809A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 xml:space="preserve">The Board of Directors shall ensure that the Executive Management on a regular basis and at least once a year present the IT security policy in order for the Board of Directors to secure that the risks concerning the use of IT is on an acceptable level. </w:t>
      </w:r>
    </w:p>
    <w:p w14:paraId="6700EF4B" w14:textId="0C771806"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The Board of Directors shall through the Audit Committee ensure that the Executive Management annually prepares and presents to the Board of Directors an overview of the Company’s insurance coverage.</w:t>
      </w:r>
    </w:p>
    <w:p w14:paraId="29E8FE3E" w14:textId="77777777" w:rsidR="00303063" w:rsidRPr="002869BF" w:rsidRDefault="00303063" w:rsidP="00303063">
      <w:pPr>
        <w:ind w:left="0" w:firstLine="0"/>
        <w:rPr>
          <w:rFonts w:cstheme="minorHAnsi"/>
          <w:szCs w:val="20"/>
          <w:lang w:val="en-GB"/>
        </w:rPr>
      </w:pPr>
      <w:r w:rsidRPr="002869BF">
        <w:rPr>
          <w:rFonts w:cstheme="minorHAnsi"/>
          <w:szCs w:val="20"/>
          <w:lang w:val="en-GB"/>
        </w:rPr>
        <w:t>4.5</w:t>
      </w:r>
      <w:r w:rsidRPr="002869BF">
        <w:rPr>
          <w:rFonts w:cstheme="minorHAnsi"/>
          <w:szCs w:val="20"/>
          <w:lang w:val="en-GB"/>
        </w:rPr>
        <w:tab/>
        <w:t>Capital resources, capital structure and dividend distributions</w:t>
      </w:r>
    </w:p>
    <w:p w14:paraId="6A6E5CE0" w14:textId="7777777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lastRenderedPageBreak/>
        <w:t>(a)</w:t>
      </w:r>
      <w:r w:rsidRPr="00303063">
        <w:rPr>
          <w:rFonts w:cstheme="minorHAnsi"/>
          <w:szCs w:val="20"/>
          <w:lang w:val="en-GB"/>
        </w:rPr>
        <w:tab/>
        <w:t xml:space="preserve">The Board of Directors shall ensure that the Company’s financial resources are adequate at all times, and that the Company has sufficient liquidity to satisfy current and future liabilities as they fall due. </w:t>
      </w:r>
    </w:p>
    <w:p w14:paraId="26EDDABD" w14:textId="7777777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The Board of Directors shall continuously assess the financial position of the Company, ensure the Company’s compliance with any covenants or restrictions included in the Company’s financing agreements and ensure that the Company’s capital resources are adequate.</w:t>
      </w:r>
    </w:p>
    <w:p w14:paraId="0DED4494" w14:textId="5A4C22A4"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The Board of Directors shall ensure that the Company has a suitable overall capital structure. As part hereof, the Board of Directors shall take steps to examine whether the capital and share structure supports the strategy and long-term value creation to be in the interests of the shareholders and the Company. The Board of Directors shall give an account thereof in the management commentary in the Company’s annual report.</w:t>
      </w:r>
    </w:p>
    <w:p w14:paraId="626C92EB" w14:textId="7777777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The Board of Directors shall ensure that the Company’s Dividend and Share Buyback Policy is appropriate in the context of the Company’s capital resources and strategy.</w:t>
      </w:r>
    </w:p>
    <w:p w14:paraId="7A4D2133" w14:textId="7777777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(e)</w:t>
      </w:r>
      <w:r w:rsidRPr="00303063">
        <w:rPr>
          <w:rFonts w:cstheme="minorHAnsi"/>
          <w:szCs w:val="20"/>
          <w:lang w:val="en-GB"/>
        </w:rPr>
        <w:tab/>
        <w:t>The Board of Directors shall assess and discuss the need and propriety of annual or interim dividend distributions or share buybacks in light of the Company’s Dividend and Share Buyback Policy, capital resources and strategy.</w:t>
      </w:r>
    </w:p>
    <w:p w14:paraId="7BFFADF1" w14:textId="77777777" w:rsidR="00303063" w:rsidRPr="002869BF" w:rsidRDefault="00303063" w:rsidP="00303063">
      <w:pPr>
        <w:ind w:left="0" w:firstLine="0"/>
        <w:rPr>
          <w:rFonts w:cstheme="minorHAnsi"/>
          <w:szCs w:val="20"/>
          <w:lang w:val="en-GB"/>
        </w:rPr>
      </w:pPr>
      <w:r w:rsidRPr="002869BF">
        <w:rPr>
          <w:rFonts w:cstheme="minorHAnsi"/>
          <w:szCs w:val="20"/>
          <w:lang w:val="en-GB"/>
        </w:rPr>
        <w:t>4.6</w:t>
      </w:r>
      <w:r w:rsidRPr="002869BF">
        <w:rPr>
          <w:rFonts w:cstheme="minorHAnsi"/>
          <w:szCs w:val="20"/>
          <w:lang w:val="en-GB"/>
        </w:rPr>
        <w:tab/>
        <w:t>General meetings</w:t>
      </w:r>
    </w:p>
    <w:p w14:paraId="1AC0DFAE" w14:textId="14632A7F"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and the Executive Management shall seek to promote efficient communication to and with the Company’s shareholders. </w:t>
      </w:r>
    </w:p>
    <w:p w14:paraId="7451C3B1" w14:textId="7777777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Within the framework of the Company’s Articles of Association and applicable laws and regulations, the Board of Directors shall decide whether a general meeting or part thereof shall be held by the use of electronic means. </w:t>
      </w:r>
    </w:p>
    <w:p w14:paraId="7FCD40F4" w14:textId="77777777"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All members of the Board of Directors and the Executive Management shall to the extent possible attend the Company’s general meetings.</w:t>
      </w:r>
    </w:p>
    <w:p w14:paraId="0041C0F6" w14:textId="77777777" w:rsidR="00303063" w:rsidRPr="002869BF" w:rsidRDefault="00303063" w:rsidP="00303063">
      <w:pPr>
        <w:ind w:left="0" w:firstLine="0"/>
        <w:rPr>
          <w:rFonts w:cstheme="minorHAnsi"/>
          <w:szCs w:val="20"/>
          <w:lang w:val="en-GB"/>
        </w:rPr>
      </w:pPr>
      <w:r w:rsidRPr="002869BF">
        <w:rPr>
          <w:rFonts w:cstheme="minorHAnsi"/>
          <w:szCs w:val="20"/>
          <w:lang w:val="en-GB"/>
        </w:rPr>
        <w:t>4.7</w:t>
      </w:r>
      <w:r w:rsidRPr="002869BF">
        <w:rPr>
          <w:rFonts w:cstheme="minorHAnsi"/>
          <w:szCs w:val="20"/>
          <w:lang w:val="en-GB"/>
        </w:rPr>
        <w:tab/>
        <w:t xml:space="preserve">Annual reports and interim reports </w:t>
      </w:r>
    </w:p>
    <w:p w14:paraId="75945BA1" w14:textId="7FAA1B31" w:rsidR="00303063" w:rsidRPr="00303063" w:rsidRDefault="00303063" w:rsidP="002869B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Before the end of February each year, the Board of Directors shall review the draft annual report prepared by the Executive Management as well as ensure that the annual report and interim reports have been prepared to provide a true and fair view of the Company’s assets and liabilities, financial position and result in accordance with the applicable law. In addition, the Board of Directors shall be informed of the outcome of the audit and assurance of the sustainability reporting as well as any material issues which the audit or the assurance of the sustainability reporting may give rise to.</w:t>
      </w:r>
    </w:p>
    <w:p w14:paraId="578C2D85" w14:textId="5B6F57A9"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lastRenderedPageBreak/>
        <w:t>(b)</w:t>
      </w:r>
      <w:r w:rsidRPr="00303063">
        <w:rPr>
          <w:rFonts w:cstheme="minorHAnsi"/>
          <w:szCs w:val="20"/>
          <w:lang w:val="en-GB"/>
        </w:rPr>
        <w:tab/>
        <w:t xml:space="preserve">Following the adoption of the annual report by the Board of Directors, the Executive Management shall promptly ensure disclosure of the annual report. The Board of Directors shall present the annual report, duly signed by all members of Board of Directors and the Executive Management and including accounts audited by the Company’s auditor, to the Company’s annual general meeting for approval. </w:t>
      </w:r>
    </w:p>
    <w:p w14:paraId="37BB1D1C" w14:textId="0BA6FC2F"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Following adoption of the annual report by the Company’s annual general meeting, the Executive Management shall promptly submit a copy of the annual report endorsed by the chair of the annual general meeting to the Danish Business Authority.</w:t>
      </w:r>
    </w:p>
    <w:p w14:paraId="0EBB6E8B" w14:textId="540C05D5" w:rsidR="00D944DF" w:rsidRPr="00D944DF" w:rsidRDefault="00303063" w:rsidP="00961451">
      <w:pPr>
        <w:pStyle w:val="Listeafsnit"/>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Interim reports for the first three, six and nine months of a financial year shall be approved by the Board of Directors and the Executive Management. Following disclosure of the interim report, the Executive Management shall ensure to submit a copy of the interim report to the Danish Business Authority.</w:t>
      </w:r>
    </w:p>
    <w:p w14:paraId="0139C730" w14:textId="77777777" w:rsidR="00303063" w:rsidRPr="00D944DF" w:rsidRDefault="00303063" w:rsidP="00303063">
      <w:pPr>
        <w:ind w:left="0" w:firstLine="0"/>
        <w:rPr>
          <w:rFonts w:cstheme="minorHAnsi"/>
          <w:szCs w:val="20"/>
          <w:lang w:val="en-GB"/>
        </w:rPr>
      </w:pPr>
      <w:r w:rsidRPr="00D944DF">
        <w:rPr>
          <w:rFonts w:cstheme="minorHAnsi"/>
          <w:szCs w:val="20"/>
          <w:lang w:val="en-GB"/>
        </w:rPr>
        <w:t>4.8</w:t>
      </w:r>
      <w:r w:rsidRPr="00D944DF">
        <w:rPr>
          <w:rFonts w:cstheme="minorHAnsi"/>
          <w:szCs w:val="20"/>
          <w:lang w:val="en-GB"/>
        </w:rPr>
        <w:tab/>
        <w:t>Audit</w:t>
      </w:r>
    </w:p>
    <w:p w14:paraId="209B366F" w14:textId="0BAE17ED"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through the Audit Committee maintain an on-going dialogue and exchange of information with the Company’s auditor and the independent external assurance provider in respect of the sustainability reporting and procure that the Company’s auditor has access to all information that is required and appropriate in order to carry out the audit and assurance procedures over the sustainability reporting and for the purpose of carrying out task as the Company’s auditor and the Company’s independent external assurance provider. The Audit Committee shall report progress and material matters to the Board of Directors, as deemed relevant.</w:t>
      </w:r>
    </w:p>
    <w:p w14:paraId="7D840A6D" w14:textId="2A6EAF31"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The Board of Directors shall instruct the Company’s auditor to perform an independent and critical audit of the Company’s accounts and bookkeeping and verify that the Company’s bookkeeping and accounting are satisfactory and correct. The Board of Directors must be kept informed on an on-going basis by entry into the auditors’ records (in Danish “revisionsprotokollen”) or by contact to the Chair in the event that issues of high importance are identified that should be reported to the Board of Directors. </w:t>
      </w:r>
    </w:p>
    <w:p w14:paraId="4D90F597" w14:textId="7343BA5F"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Based on recommendations by the Audit Committee and prior to completion of a transaction with related parties, the Board of Directors shall review and approve any material transactions with related parties entered into outside the ordinary course of business.</w:t>
      </w:r>
    </w:p>
    <w:p w14:paraId="4D2A78FF" w14:textId="0851CAF9"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 xml:space="preserve">Based on recommendations by the Audit Committee, the Board of Directors shall approve the engagement terms of the audit, the audit plan and the auditors’ fees. </w:t>
      </w:r>
    </w:p>
    <w:p w14:paraId="7170B1FD" w14:textId="3B9E2228" w:rsidR="00303063" w:rsidRDefault="00303063" w:rsidP="00D944DF">
      <w:pPr>
        <w:pStyle w:val="Listeafsnit"/>
        <w:ind w:left="1414" w:hanging="705"/>
        <w:rPr>
          <w:rFonts w:cstheme="minorHAnsi"/>
          <w:szCs w:val="20"/>
          <w:lang w:val="en-GB"/>
        </w:rPr>
      </w:pPr>
      <w:r w:rsidRPr="00303063">
        <w:rPr>
          <w:rFonts w:cstheme="minorHAnsi"/>
          <w:szCs w:val="20"/>
          <w:lang w:val="en-GB"/>
        </w:rPr>
        <w:t>(e)</w:t>
      </w:r>
      <w:r w:rsidRPr="00303063">
        <w:rPr>
          <w:rFonts w:cstheme="minorHAnsi"/>
          <w:szCs w:val="20"/>
          <w:lang w:val="en-GB"/>
        </w:rPr>
        <w:tab/>
        <w:t>The Board of Directors shall meet with the Company’s auditor at least once every year without the Executive Management being present.</w:t>
      </w:r>
    </w:p>
    <w:p w14:paraId="3A3E76EB" w14:textId="77777777" w:rsidR="00961451" w:rsidRPr="00303063" w:rsidRDefault="00961451" w:rsidP="00D944DF">
      <w:pPr>
        <w:ind w:left="1414" w:hanging="705"/>
        <w:rPr>
          <w:rFonts w:cstheme="minorHAnsi"/>
          <w:szCs w:val="20"/>
          <w:lang w:val="en-GB"/>
        </w:rPr>
      </w:pPr>
    </w:p>
    <w:p w14:paraId="0B693192" w14:textId="77777777" w:rsidR="00303063" w:rsidRPr="00D944DF" w:rsidRDefault="00303063" w:rsidP="00303063">
      <w:pPr>
        <w:ind w:left="0" w:firstLine="0"/>
        <w:rPr>
          <w:rFonts w:cstheme="minorHAnsi"/>
          <w:szCs w:val="20"/>
          <w:lang w:val="en-GB"/>
        </w:rPr>
      </w:pPr>
      <w:r w:rsidRPr="00D944DF">
        <w:rPr>
          <w:rFonts w:cstheme="minorHAnsi"/>
          <w:szCs w:val="20"/>
          <w:lang w:val="en-GB"/>
        </w:rPr>
        <w:lastRenderedPageBreak/>
        <w:t>4.9</w:t>
      </w:r>
      <w:r w:rsidRPr="00D944DF">
        <w:rPr>
          <w:rFonts w:cstheme="minorHAnsi"/>
          <w:szCs w:val="20"/>
          <w:lang w:val="en-GB"/>
        </w:rPr>
        <w:tab/>
        <w:t>Organisation</w:t>
      </w:r>
    </w:p>
    <w:p w14:paraId="5D9F6EDA" w14:textId="7F31482F"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ensure a sound organisation of the Company and shall on the bases of proposals from the Executive Management approve changes to the Company’s organisational and management framework and discuss the appropriateness thereof.</w:t>
      </w:r>
    </w:p>
    <w:p w14:paraId="486C7F9B" w14:textId="1BE3A912"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 xml:space="preserve">Each year, the Board of Directors shall discuss the Company’s activities to ensure relevant diversity in respect of e.g. age, international experience, and gender at management levels and prepare a diversity policy, which is to be published on the Company’s website. </w:t>
      </w:r>
    </w:p>
    <w:p w14:paraId="0568320E" w14:textId="275D8E2C"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 xml:space="preserve">The Board of Directors shall seek to achieve equal gender representation on the Board of Directors and shall set a company specific diversity target with regard to the Company’s other management levels, when such target is required pursuant to the Danish Gender Balance Act (in Danish “kønsbalanceloven”). The Board of Directors shall account for the gender representation and progress in this regard in the management commentary in the Company’s annual report. </w:t>
      </w:r>
    </w:p>
    <w:p w14:paraId="09550746" w14:textId="77777777"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(d)</w:t>
      </w:r>
      <w:r w:rsidRPr="00303063">
        <w:rPr>
          <w:rFonts w:cstheme="minorHAnsi"/>
          <w:szCs w:val="20"/>
          <w:lang w:val="en-GB"/>
        </w:rPr>
        <w:tab/>
        <w:t xml:space="preserve">The Board of Directors shall ensure a proper organisation of the Company’s business and operations. </w:t>
      </w:r>
    </w:p>
    <w:p w14:paraId="1E04C726" w14:textId="77777777" w:rsidR="00303063" w:rsidRPr="00D944DF" w:rsidRDefault="00303063" w:rsidP="00303063">
      <w:pPr>
        <w:ind w:left="0" w:firstLine="0"/>
        <w:rPr>
          <w:rFonts w:cstheme="minorHAnsi"/>
          <w:szCs w:val="20"/>
          <w:lang w:val="en-GB"/>
        </w:rPr>
      </w:pPr>
      <w:r w:rsidRPr="00D944DF">
        <w:rPr>
          <w:rFonts w:cstheme="minorHAnsi"/>
          <w:szCs w:val="20"/>
          <w:lang w:val="en-GB"/>
        </w:rPr>
        <w:t>4.10</w:t>
      </w:r>
      <w:r w:rsidRPr="00D944DF">
        <w:rPr>
          <w:rFonts w:cstheme="minorHAnsi"/>
          <w:szCs w:val="20"/>
          <w:lang w:val="en-GB"/>
        </w:rPr>
        <w:tab/>
        <w:t>Executive Management</w:t>
      </w:r>
    </w:p>
    <w:p w14:paraId="3858B18E" w14:textId="4B23EB0D"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appoint an Executive Management consisting of one or more members. One member of the Executive Management shall be appointed CEO.</w:t>
      </w:r>
    </w:p>
    <w:p w14:paraId="3DA069A1" w14:textId="3BFD2CFC"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The Board of Directors shall adopt Executive Management instructions to establish the guidelines on the daily responsibilities and obligations of the Executive Management. Such instructions shall be subject to annual review and approval of the Board of Directors.</w:t>
      </w:r>
    </w:p>
    <w:p w14:paraId="4E01258C" w14:textId="77777777"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The Board of Directors shall supervise the Executive Management’s day-to-day management of the Company.</w:t>
      </w:r>
    </w:p>
    <w:p w14:paraId="1D0A4075" w14:textId="77777777" w:rsidR="00303063" w:rsidRPr="00D944DF" w:rsidRDefault="00303063" w:rsidP="00303063">
      <w:pPr>
        <w:ind w:left="0" w:firstLine="0"/>
        <w:rPr>
          <w:rFonts w:cstheme="minorHAnsi"/>
          <w:szCs w:val="20"/>
          <w:lang w:val="en-GB"/>
        </w:rPr>
      </w:pPr>
      <w:r w:rsidRPr="00D944DF">
        <w:rPr>
          <w:rFonts w:cstheme="minorHAnsi"/>
          <w:szCs w:val="20"/>
          <w:lang w:val="en-GB"/>
        </w:rPr>
        <w:t>4.11</w:t>
      </w:r>
      <w:r w:rsidRPr="00D944DF">
        <w:rPr>
          <w:rFonts w:cstheme="minorHAnsi"/>
          <w:szCs w:val="20"/>
          <w:lang w:val="en-GB"/>
        </w:rPr>
        <w:tab/>
        <w:t>Remuneration policy and remuneration report</w:t>
      </w:r>
    </w:p>
    <w:p w14:paraId="2D577EC1" w14:textId="77777777"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shall adopt a remuneration policy for the members of the Board of Directors and the Executive Management in accordance with sections 139 and 139(a) of the Danish Companies Act. The remuneration policy shall be approved by the general meeting of the Company at least every fourth year and upon any material amendments. </w:t>
      </w:r>
    </w:p>
    <w:p w14:paraId="10A67913" w14:textId="44E45AB2"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The Board of Directors shall ensure that the overall remuneration to members of the Board of Directors and the Executive Management is competitive and reasonable, and that each member’s independent efforts and value creation to the Company are reflected accordingly. The remuneration of the Board of Directors is approved each year at the Company’s annual general meeting.</w:t>
      </w:r>
    </w:p>
    <w:p w14:paraId="387E03AA" w14:textId="580193DE" w:rsidR="00567FCC" w:rsidRPr="00303063" w:rsidRDefault="00303063" w:rsidP="00E05DCF">
      <w:pPr>
        <w:pStyle w:val="Listeafsnit"/>
        <w:ind w:left="1414" w:hanging="705"/>
        <w:rPr>
          <w:rFonts w:cstheme="minorHAnsi"/>
          <w:szCs w:val="20"/>
          <w:lang w:val="en-GB"/>
        </w:rPr>
      </w:pPr>
      <w:r w:rsidRPr="00303063">
        <w:rPr>
          <w:rFonts w:cstheme="minorHAnsi"/>
          <w:szCs w:val="20"/>
          <w:lang w:val="en-GB"/>
        </w:rPr>
        <w:lastRenderedPageBreak/>
        <w:t>(c)</w:t>
      </w:r>
      <w:r w:rsidRPr="00303063">
        <w:rPr>
          <w:rFonts w:cstheme="minorHAnsi"/>
          <w:szCs w:val="20"/>
          <w:lang w:val="en-GB"/>
        </w:rPr>
        <w:tab/>
        <w:t>The Board of Directors shall ensure that a remuneration report is prepared in accordance with section 139(b) of the Danish Companies Act, which gives a total overview of remuneration to the individual members of the Board of Directors and the Executive Management, which is granted during or has been owed in the latest financial year. The remuneration report shall be subject to an advisory vote at the Company’s annual general meeting. As soon as possible following the general meeting, the remuneration report shall be made available on the Company’s website.</w:t>
      </w:r>
    </w:p>
    <w:p w14:paraId="7FA75700" w14:textId="77777777" w:rsidR="00303063" w:rsidRPr="00D944DF" w:rsidRDefault="00303063" w:rsidP="00303063">
      <w:pPr>
        <w:ind w:left="0" w:firstLine="0"/>
        <w:rPr>
          <w:rFonts w:cstheme="minorHAnsi"/>
          <w:szCs w:val="20"/>
          <w:lang w:val="en-GB"/>
        </w:rPr>
      </w:pPr>
      <w:r w:rsidRPr="00D944DF">
        <w:rPr>
          <w:rFonts w:cstheme="minorHAnsi"/>
          <w:szCs w:val="20"/>
          <w:lang w:val="en-GB"/>
        </w:rPr>
        <w:t>4.12</w:t>
      </w:r>
      <w:r w:rsidRPr="00D944DF">
        <w:rPr>
          <w:rFonts w:cstheme="minorHAnsi"/>
          <w:szCs w:val="20"/>
          <w:lang w:val="en-GB"/>
        </w:rPr>
        <w:tab/>
        <w:t>Other policies</w:t>
      </w:r>
    </w:p>
    <w:p w14:paraId="51C1A445" w14:textId="077826E6"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 xml:space="preserve">The Board of Directors shall further adopt (i) a policy on taxation, (ii) a policy on corporate social responsibility, (iii) a policy on the Company’s relationship with its stakeholders, including the investors, e.g. an investor relations and stakeholder policy and (iv) a policy on data ethics and shall review whether the interests of the Company’s stakeholders are respected in accordance with the adopted policies. </w:t>
      </w:r>
    </w:p>
    <w:p w14:paraId="0CC7BBEB" w14:textId="77777777" w:rsidR="00303063" w:rsidRPr="00D944DF" w:rsidRDefault="00303063" w:rsidP="00303063">
      <w:pPr>
        <w:ind w:left="0" w:firstLine="0"/>
        <w:rPr>
          <w:rFonts w:cstheme="minorHAnsi"/>
          <w:szCs w:val="20"/>
          <w:lang w:val="en-GB"/>
        </w:rPr>
      </w:pPr>
      <w:r w:rsidRPr="00D944DF">
        <w:rPr>
          <w:rFonts w:cstheme="minorHAnsi"/>
          <w:szCs w:val="20"/>
          <w:lang w:val="en-GB"/>
        </w:rPr>
        <w:t>4.13</w:t>
      </w:r>
      <w:r w:rsidRPr="00D944DF">
        <w:rPr>
          <w:rFonts w:cstheme="minorHAnsi"/>
          <w:szCs w:val="20"/>
          <w:lang w:val="en-GB"/>
        </w:rPr>
        <w:tab/>
        <w:t>Corporate governance</w:t>
      </w:r>
    </w:p>
    <w:p w14:paraId="6580D978" w14:textId="77777777"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(a)</w:t>
      </w:r>
      <w:r w:rsidRPr="00303063">
        <w:rPr>
          <w:rFonts w:cstheme="minorHAnsi"/>
          <w:szCs w:val="20"/>
          <w:lang w:val="en-GB"/>
        </w:rPr>
        <w:tab/>
        <w:t>The Board of Directors shall annually assess the Company’s compliance with the Danish Recommendations on Corporate Governance.</w:t>
      </w:r>
    </w:p>
    <w:p w14:paraId="1B23CC27" w14:textId="77777777"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(b)</w:t>
      </w:r>
      <w:r w:rsidRPr="00303063">
        <w:rPr>
          <w:rFonts w:cstheme="minorHAnsi"/>
          <w:szCs w:val="20"/>
          <w:lang w:val="en-GB"/>
        </w:rPr>
        <w:tab/>
        <w:t>The Board of Directors shall annually prepare the statutory report on corporate governance for the Company commenting on each of the corporate governance recommendations.</w:t>
      </w:r>
    </w:p>
    <w:p w14:paraId="475BBBCD" w14:textId="7AB3A286" w:rsidR="00303063" w:rsidRPr="00303063" w:rsidRDefault="00303063" w:rsidP="00D944DF">
      <w:pPr>
        <w:pStyle w:val="Listeafsnit"/>
        <w:ind w:left="1414" w:hanging="705"/>
        <w:rPr>
          <w:rFonts w:cstheme="minorHAnsi"/>
          <w:szCs w:val="20"/>
          <w:lang w:val="en-GB"/>
        </w:rPr>
      </w:pPr>
      <w:r w:rsidRPr="00303063">
        <w:rPr>
          <w:rFonts w:cstheme="minorHAnsi"/>
          <w:szCs w:val="20"/>
          <w:lang w:val="en-GB"/>
        </w:rPr>
        <w:t>(c)</w:t>
      </w:r>
      <w:r w:rsidRPr="00303063">
        <w:rPr>
          <w:rFonts w:cstheme="minorHAnsi"/>
          <w:szCs w:val="20"/>
          <w:lang w:val="en-GB"/>
        </w:rPr>
        <w:tab/>
        <w:t>The Board of Directors shall annually review relevant charters, policies and internal rules approved by the Board of Directors.</w:t>
      </w:r>
    </w:p>
    <w:p w14:paraId="254073D4" w14:textId="77777777" w:rsidR="00303063" w:rsidRPr="00D944DF" w:rsidRDefault="00303063" w:rsidP="00303063">
      <w:pPr>
        <w:ind w:left="0" w:firstLine="0"/>
        <w:rPr>
          <w:rFonts w:cstheme="minorHAnsi"/>
          <w:szCs w:val="20"/>
          <w:lang w:val="en-GB"/>
        </w:rPr>
      </w:pPr>
      <w:r w:rsidRPr="00D944DF">
        <w:rPr>
          <w:rFonts w:cstheme="minorHAnsi"/>
          <w:szCs w:val="20"/>
          <w:lang w:val="en-GB"/>
        </w:rPr>
        <w:t>4.14</w:t>
      </w:r>
      <w:r w:rsidRPr="00D944DF">
        <w:rPr>
          <w:rFonts w:cstheme="minorHAnsi"/>
          <w:szCs w:val="20"/>
          <w:lang w:val="en-GB"/>
        </w:rPr>
        <w:tab/>
        <w:t>Special tasks of a member of the Board of Directors</w:t>
      </w:r>
    </w:p>
    <w:p w14:paraId="7DA8A06C" w14:textId="15F26B98" w:rsidR="004F54BA" w:rsidRDefault="00303063" w:rsidP="00D944DF">
      <w:pPr>
        <w:pStyle w:val="Listeafsnit"/>
        <w:ind w:left="1414" w:hanging="705"/>
        <w:rPr>
          <w:lang w:val="en-GB"/>
        </w:rPr>
      </w:pPr>
      <w:r w:rsidRPr="00303063">
        <w:rPr>
          <w:rFonts w:cstheme="minorHAnsi"/>
          <w:szCs w:val="20"/>
          <w:lang w:val="en-GB"/>
        </w:rPr>
        <w:t>(a)</w:t>
      </w:r>
      <w:r w:rsidRPr="00303063">
        <w:rPr>
          <w:rFonts w:cstheme="minorHAnsi"/>
          <w:szCs w:val="20"/>
          <w:lang w:val="en-GB"/>
        </w:rPr>
        <w:tab/>
        <w:t>Any special tasks for the Company, including temporary involvement in the day-to-day management, shall only in exceptional cases be undertaken by a member of the Board of Directors, including the Chair or the Vice Chair. Such special tasks shall be confined to a limited period of time and be subject to (i) the prior approval of the Board of Directors and (ii) measures ensuring that the Board of Directors retains independent overall management and control. Any such agreement with a member of the Board of Directors including the expected duration shall be disclosed</w:t>
      </w:r>
      <w:r w:rsidR="004F54BA">
        <w:rPr>
          <w:lang w:val="en-GB"/>
        </w:rPr>
        <w:t>.</w:t>
      </w:r>
    </w:p>
    <w:p w14:paraId="319104EF" w14:textId="77777777" w:rsidR="00303063" w:rsidRPr="00456F0F" w:rsidRDefault="00303063" w:rsidP="007B41DF">
      <w:pPr>
        <w:pStyle w:val="Overskrift1"/>
        <w:ind w:left="0"/>
        <w:rPr>
          <w:rFonts w:cstheme="minorHAnsi"/>
          <w:szCs w:val="20"/>
          <w:lang w:val="en-GB"/>
        </w:rPr>
      </w:pPr>
      <w:bookmarkStart w:id="5" w:name="_Ref161238581"/>
      <w:bookmarkStart w:id="6" w:name="_Toc207793925"/>
      <w:r w:rsidRPr="00456F0F">
        <w:rPr>
          <w:rFonts w:cstheme="minorHAnsi"/>
          <w:szCs w:val="20"/>
          <w:lang w:val="en-GB"/>
        </w:rPr>
        <w:t>5</w:t>
        <w:tab/>
        <w:t>Committees and other company bodies</w:t>
      </w:r>
      <w:bookmarkEnd w:id="5"/>
      <w:bookmarkEnd w:id="6"/>
    </w:p>
    <w:p w14:paraId="059E6E75" w14:textId="77777777" w:rsidR="00303063" w:rsidRPr="00D944DF" w:rsidRDefault="00303063" w:rsidP="00303063">
      <w:pPr>
        <w:rPr>
          <w:rFonts w:cstheme="minorHAnsi"/>
          <w:szCs w:val="20"/>
          <w:lang w:val="en-GB"/>
        </w:rPr>
      </w:pPr>
      <w:r w:rsidRPr="00D944DF">
        <w:rPr>
          <w:rFonts w:cstheme="minorHAnsi"/>
          <w:szCs w:val="20"/>
          <w:lang w:val="en-GB"/>
        </w:rPr>
        <w:t>5.1</w:t>
      </w:r>
      <w:r w:rsidRPr="00D944DF">
        <w:rPr>
          <w:rFonts w:cstheme="minorHAnsi"/>
          <w:szCs w:val="20"/>
          <w:lang w:val="en-GB"/>
        </w:rPr>
        <w:tab/>
        <w:t>Audit Committee</w:t>
      </w:r>
    </w:p>
    <w:p w14:paraId="2A0022EC" w14:textId="586EECDC" w:rsidR="00303063" w:rsidRPr="00303063" w:rsidRDefault="00303063" w:rsidP="00D944DF">
      <w:pPr>
        <w:ind w:left="705" w:hanging="705"/>
        <w:rPr>
          <w:rFonts w:cstheme="minorHAnsi"/>
          <w:szCs w:val="20"/>
          <w:lang w:val="en-GB"/>
        </w:rPr>
      </w:pPr>
      <w:r w:rsidRPr="00303063">
        <w:rPr>
          <w:rFonts w:cstheme="minorHAnsi"/>
          <w:szCs w:val="20"/>
          <w:lang w:val="en-GB"/>
        </w:rPr>
        <w:t>5.1.1</w:t>
      </w:r>
      <w:r w:rsidRPr="00303063">
        <w:rPr>
          <w:rFonts w:cstheme="minorHAnsi"/>
          <w:szCs w:val="20"/>
          <w:lang w:val="en-GB"/>
        </w:rPr>
        <w:tab/>
        <w:t>The Board of Directors has established an Audit Committee. The role and responsibilities of the Audit Committee have been outlined in the Charter for the Audit Committee.</w:t>
      </w:r>
    </w:p>
    <w:p w14:paraId="624875D9" w14:textId="77777777" w:rsidR="00303063" w:rsidRPr="00D944DF" w:rsidRDefault="00303063" w:rsidP="00303063">
      <w:pPr>
        <w:rPr>
          <w:rFonts w:cstheme="minorHAnsi"/>
          <w:szCs w:val="20"/>
          <w:lang w:val="en-GB"/>
        </w:rPr>
      </w:pPr>
      <w:r w:rsidRPr="00D944DF">
        <w:rPr>
          <w:rFonts w:cstheme="minorHAnsi"/>
          <w:szCs w:val="20"/>
          <w:lang w:val="en-GB"/>
        </w:rPr>
        <w:lastRenderedPageBreak/>
        <w:t>5.2</w:t>
      </w:r>
      <w:r w:rsidRPr="00D944DF">
        <w:rPr>
          <w:rFonts w:cstheme="minorHAnsi"/>
          <w:szCs w:val="20"/>
          <w:lang w:val="en-GB"/>
        </w:rPr>
        <w:tab/>
        <w:t>Remuneration and Nomination Committee</w:t>
      </w:r>
    </w:p>
    <w:p w14:paraId="2E3054BF" w14:textId="14C42CA7" w:rsidR="00303063" w:rsidRPr="00D944DF" w:rsidRDefault="00303063" w:rsidP="00D944DF">
      <w:pPr>
        <w:ind w:left="705" w:hanging="705"/>
        <w:rPr>
          <w:rFonts w:cstheme="minorHAnsi"/>
          <w:szCs w:val="20"/>
          <w:lang w:val="en-GB"/>
        </w:rPr>
      </w:pPr>
      <w:r w:rsidRPr="00D944DF">
        <w:rPr>
          <w:rFonts w:cstheme="minorHAnsi"/>
          <w:szCs w:val="20"/>
          <w:lang w:val="en-GB"/>
        </w:rPr>
        <w:t>5.2.1</w:t>
      </w:r>
      <w:r w:rsidRPr="00D944DF">
        <w:rPr>
          <w:rFonts w:cstheme="minorHAnsi"/>
          <w:szCs w:val="20"/>
          <w:lang w:val="en-GB"/>
        </w:rPr>
        <w:tab/>
        <w:t>The Board of Directors has established a Remuneration and Nomination Committee. The role and responsibilities of the Remuneration and Nomination Committee have been outlined in the Charter for the Remuneration and Nomination Committee.</w:t>
      </w:r>
    </w:p>
    <w:p w14:paraId="0F300073" w14:textId="77777777" w:rsidR="00303063" w:rsidRPr="00D944DF" w:rsidRDefault="00303063" w:rsidP="00303063">
      <w:pPr>
        <w:rPr>
          <w:rFonts w:cstheme="minorHAnsi"/>
          <w:szCs w:val="20"/>
          <w:lang w:val="en-GB"/>
        </w:rPr>
      </w:pPr>
      <w:r w:rsidRPr="00D944DF">
        <w:rPr>
          <w:rFonts w:cstheme="minorHAnsi"/>
          <w:szCs w:val="20"/>
          <w:lang w:val="en-GB"/>
        </w:rPr>
        <w:t>5.3</w:t>
      </w:r>
      <w:r w:rsidRPr="00D944DF">
        <w:rPr>
          <w:rFonts w:cstheme="minorHAnsi"/>
          <w:szCs w:val="20"/>
          <w:lang w:val="en-GB"/>
        </w:rPr>
        <w:tab/>
        <w:t>Other committees or company bodies</w:t>
      </w:r>
    </w:p>
    <w:p w14:paraId="3F8E062E" w14:textId="77777777" w:rsidR="00303063" w:rsidRPr="00D944DF" w:rsidRDefault="00303063" w:rsidP="00D944DF">
      <w:pPr>
        <w:ind w:left="705" w:hanging="705"/>
        <w:rPr>
          <w:rFonts w:cstheme="minorHAnsi"/>
          <w:szCs w:val="20"/>
          <w:lang w:val="en-GB"/>
        </w:rPr>
      </w:pPr>
      <w:r w:rsidRPr="00D944DF">
        <w:rPr>
          <w:rFonts w:cstheme="minorHAnsi"/>
          <w:szCs w:val="20"/>
          <w:lang w:val="en-GB"/>
        </w:rPr>
        <w:t>5.3.1</w:t>
      </w:r>
      <w:r w:rsidRPr="00D944DF">
        <w:rPr>
          <w:rFonts w:cstheme="minorHAnsi"/>
          <w:szCs w:val="20"/>
          <w:lang w:val="en-GB"/>
        </w:rPr>
        <w:tab/>
        <w:t>The Board of Directors shall consider and resolve whether other permanent or ad hoc committees or company bodies shall be established to undertake special assignments or functions.</w:t>
      </w:r>
    </w:p>
    <w:p w14:paraId="0158C7A5" w14:textId="5B108860" w:rsidR="004F54BA" w:rsidRPr="00D944DF" w:rsidRDefault="00303063" w:rsidP="00D944DF">
      <w:pPr>
        <w:ind w:left="705" w:hanging="705"/>
        <w:rPr>
          <w:rFonts w:cstheme="minorHAnsi"/>
          <w:szCs w:val="20"/>
          <w:lang w:val="en-GB"/>
        </w:rPr>
      </w:pPr>
      <w:r w:rsidRPr="00D944DF">
        <w:rPr>
          <w:rFonts w:cstheme="minorHAnsi"/>
          <w:szCs w:val="20"/>
          <w:lang w:val="en-GB"/>
        </w:rPr>
        <w:t>5.3.2</w:t>
      </w:r>
      <w:r w:rsidRPr="00D944DF">
        <w:rPr>
          <w:rFonts w:cstheme="minorHAnsi"/>
          <w:szCs w:val="20"/>
          <w:lang w:val="en-GB"/>
        </w:rPr>
        <w:tab/>
        <w:t>Other than the board committees established pursuant to this section 5, a Disclosure Committee has been established under the Executive Management to assist the Executive Management with the Company’s disclosure obligations.</w:t>
      </w:r>
    </w:p>
    <w:p w14:paraId="1D05025C" w14:textId="07B1887A" w:rsidR="002D2A81" w:rsidRPr="00D944DF" w:rsidRDefault="00B60372" w:rsidP="007B41DF">
      <w:pPr>
        <w:pStyle w:val="Overskrift1"/>
        <w:ind w:left="0"/>
        <w:rPr>
          <w:rFonts w:cstheme="minorHAnsi"/>
          <w:szCs w:val="20"/>
          <w:lang w:val="en-GB"/>
        </w:rPr>
      </w:pPr>
      <w:bookmarkStart w:id="7" w:name="_Toc207793926"/>
      <w:bookmarkStart w:id="8" w:name="_Hlk216333747"/>
      <w:r w:rsidRPr="00D944DF">
        <w:rPr>
          <w:rFonts w:cstheme="minorHAnsi"/>
          <w:szCs w:val="20"/>
          <w:lang w:val="en-GB"/>
        </w:rPr>
        <w:t>6</w:t>
        <w:tab/>
        <w:t>Corporate Secretary</w:t>
      </w:r>
      <w:bookmarkEnd w:id="7"/>
    </w:p>
    <w:p w14:paraId="4A9C2E14" w14:textId="2E7BCB46" w:rsidR="00B60372" w:rsidRPr="00D944DF" w:rsidRDefault="00B60372" w:rsidP="00D944DF">
      <w:pPr>
        <w:ind w:left="705" w:hanging="705"/>
        <w:rPr>
          <w:rFonts w:cstheme="minorHAnsi"/>
          <w:szCs w:val="20"/>
          <w:lang w:val="en-GB"/>
        </w:rPr>
      </w:pPr>
      <w:r w:rsidRPr="00D944DF">
        <w:rPr>
          <w:rFonts w:cstheme="minorHAnsi"/>
          <w:szCs w:val="20"/>
          <w:lang w:val="en-GB"/>
        </w:rPr>
        <w:t>6.1</w:t>
      </w:r>
      <w:r w:rsidRPr="00D944DF">
        <w:rPr>
          <w:rFonts w:cstheme="minorHAnsi"/>
          <w:szCs w:val="20"/>
          <w:lang w:val="en-GB"/>
        </w:rPr>
        <w:tab/>
        <w:t>The Corporate Secretary shall assist the Board of Directors, the Chair and the Company’s permanent committees and other company bodies in carrying out their tasks and duties.</w:t>
      </w:r>
    </w:p>
    <w:bookmarkEnd w:id="8"/>
    <w:p w14:paraId="64A085E3" w14:textId="77777777" w:rsidR="00B60372" w:rsidRPr="00D944DF" w:rsidRDefault="00B60372" w:rsidP="00B60372">
      <w:pPr>
        <w:rPr>
          <w:rFonts w:cstheme="minorHAnsi"/>
          <w:szCs w:val="20"/>
          <w:lang w:val="en-GB"/>
        </w:rPr>
      </w:pPr>
      <w:r w:rsidRPr="00D944DF">
        <w:rPr>
          <w:rFonts w:cstheme="minorHAnsi"/>
          <w:szCs w:val="20"/>
          <w:lang w:val="en-GB"/>
        </w:rPr>
        <w:t>6.2</w:t>
      </w:r>
      <w:r w:rsidRPr="00D944DF">
        <w:rPr>
          <w:rFonts w:cstheme="minorHAnsi"/>
          <w:szCs w:val="20"/>
          <w:lang w:val="en-GB"/>
        </w:rPr>
        <w:tab/>
        <w:t>The Corporate Secretary shall specifically ensure that:</w:t>
      </w:r>
    </w:p>
    <w:p w14:paraId="7D3D4062" w14:textId="77777777" w:rsidR="00B60372" w:rsidRPr="00D944DF" w:rsidRDefault="00B60372" w:rsidP="00D944DF">
      <w:pPr>
        <w:pStyle w:val="Listeafsnit"/>
        <w:ind w:left="1416" w:hanging="717"/>
        <w:rPr>
          <w:rFonts w:cstheme="minorHAnsi"/>
          <w:szCs w:val="20"/>
          <w:lang w:val="en-GB"/>
        </w:rPr>
      </w:pPr>
      <w:r w:rsidRPr="00D944DF">
        <w:rPr>
          <w:rFonts w:cstheme="minorHAnsi"/>
          <w:szCs w:val="20"/>
          <w:lang w:val="en-GB"/>
        </w:rPr>
        <w:t>(a)</w:t>
      </w:r>
      <w:r w:rsidRPr="00D944DF">
        <w:rPr>
          <w:rFonts w:cstheme="minorHAnsi"/>
          <w:szCs w:val="20"/>
          <w:lang w:val="en-GB"/>
        </w:rPr>
        <w:tab/>
        <w:t xml:space="preserve">agenda and material necessary for the meetings of the Board of Directors and for the meetings of the Company’s permanent committees and other company bodies are forwarded to the members of the Board of Directors in due time; </w:t>
      </w:r>
    </w:p>
    <w:p w14:paraId="31DBF786" w14:textId="77777777" w:rsidR="00B60372" w:rsidRPr="00D944DF" w:rsidRDefault="00B60372" w:rsidP="00D944DF">
      <w:pPr>
        <w:pStyle w:val="Listeafsnit"/>
        <w:ind w:left="1416" w:hanging="717"/>
        <w:rPr>
          <w:rFonts w:cstheme="minorHAnsi"/>
          <w:szCs w:val="20"/>
          <w:lang w:val="en-GB"/>
        </w:rPr>
      </w:pPr>
      <w:r w:rsidRPr="00D944DF">
        <w:rPr>
          <w:rFonts w:cstheme="minorHAnsi"/>
          <w:szCs w:val="20"/>
          <w:lang w:val="en-GB"/>
        </w:rPr>
        <w:t>(b)</w:t>
      </w:r>
      <w:r w:rsidRPr="00D944DF">
        <w:rPr>
          <w:rFonts w:cstheme="minorHAnsi"/>
          <w:szCs w:val="20"/>
          <w:lang w:val="en-GB"/>
        </w:rPr>
        <w:tab/>
        <w:t xml:space="preserve">minutes of meetings of the Board of Directors and minutes of meetings of the Company’s permanent committees and other company bodies are kept; </w:t>
      </w:r>
    </w:p>
    <w:p w14:paraId="5EB39656" w14:textId="77777777" w:rsidR="00B60372" w:rsidRPr="00D944DF" w:rsidRDefault="00B60372" w:rsidP="00D944DF">
      <w:pPr>
        <w:pStyle w:val="Listeafsnit"/>
        <w:ind w:left="1416" w:hanging="717"/>
        <w:rPr>
          <w:rFonts w:cstheme="minorHAnsi"/>
          <w:szCs w:val="20"/>
          <w:lang w:val="en-GB"/>
        </w:rPr>
      </w:pPr>
      <w:r w:rsidRPr="00D944DF">
        <w:rPr>
          <w:rFonts w:cstheme="minorHAnsi"/>
          <w:szCs w:val="20"/>
          <w:lang w:val="en-GB"/>
        </w:rPr>
        <w:t>(c)</w:t>
      </w:r>
      <w:r w:rsidRPr="00D944DF">
        <w:rPr>
          <w:rFonts w:cstheme="minorHAnsi"/>
          <w:szCs w:val="20"/>
          <w:lang w:val="en-GB"/>
        </w:rPr>
        <w:tab/>
        <w:t xml:space="preserve">minutes of meetings of the Board of Directors and minutes of meetings of the Company’s permanent committees and other company bodies are forwarded to the members of the Board of Directors; and </w:t>
      </w:r>
    </w:p>
    <w:p w14:paraId="2A9B4619" w14:textId="505005C2" w:rsidR="00B60372" w:rsidRPr="00D944DF" w:rsidRDefault="00B60372" w:rsidP="00D944DF">
      <w:pPr>
        <w:pStyle w:val="Listeafsnit"/>
        <w:ind w:left="1416" w:hanging="717"/>
        <w:rPr>
          <w:rFonts w:cstheme="minorHAnsi"/>
          <w:szCs w:val="20"/>
          <w:lang w:val="en-GB"/>
        </w:rPr>
      </w:pPr>
      <w:r w:rsidRPr="00D944DF">
        <w:rPr>
          <w:rFonts w:cstheme="minorHAnsi"/>
          <w:szCs w:val="20"/>
          <w:lang w:val="en-GB"/>
        </w:rPr>
        <w:t>(d)</w:t>
      </w:r>
      <w:r w:rsidRPr="00D944DF">
        <w:rPr>
          <w:rFonts w:cstheme="minorHAnsi"/>
          <w:szCs w:val="20"/>
          <w:lang w:val="en-GB"/>
        </w:rPr>
        <w:tab/>
        <w:t>the required books and records are being kept and inspected by the Board of Directors and are present at meetings of the Board of Directors to the extent required by applicable laws and regulations or by the Rules of Procedure or requested by the Board of Directors or the Chair.</w:t>
      </w:r>
    </w:p>
    <w:p w14:paraId="37C1A13E" w14:textId="21DCF34B" w:rsidR="004F54BA" w:rsidRPr="00D944DF" w:rsidRDefault="00B60372" w:rsidP="00D944DF">
      <w:pPr>
        <w:ind w:left="699" w:hanging="699"/>
        <w:rPr>
          <w:rFonts w:cstheme="minorHAnsi"/>
          <w:szCs w:val="20"/>
          <w:lang w:val="en-GB"/>
        </w:rPr>
      </w:pPr>
      <w:r w:rsidRPr="00D944DF">
        <w:rPr>
          <w:rFonts w:cstheme="minorHAnsi"/>
          <w:szCs w:val="20"/>
          <w:lang w:val="en-GB"/>
        </w:rPr>
        <w:t>6.3</w:t>
      </w:r>
      <w:r w:rsidRPr="00D944DF">
        <w:rPr>
          <w:rFonts w:cstheme="minorHAnsi"/>
          <w:szCs w:val="20"/>
          <w:lang w:val="en-GB"/>
        </w:rPr>
        <w:tab/>
        <w:t>The Corporate Secretary is authorised on behalf of the Board of Directors to authorise copies of originally signed minutes, Articles of Association and committee charters</w:t>
      </w:r>
      <w:r w:rsidR="004F54BA" w:rsidRPr="00D944DF">
        <w:rPr>
          <w:rFonts w:cstheme="minorHAnsi"/>
          <w:szCs w:val="20"/>
          <w:lang w:val="en-GB"/>
        </w:rPr>
        <w:t>.</w:t>
      </w:r>
    </w:p>
    <w:p w14:paraId="28380F50" w14:textId="77777777" w:rsidR="00B60372" w:rsidRPr="00D944DF" w:rsidRDefault="00B60372" w:rsidP="007B41DF">
      <w:pPr>
        <w:pStyle w:val="Overskrift1"/>
        <w:ind w:left="0"/>
        <w:rPr>
          <w:rFonts w:cstheme="minorHAnsi"/>
          <w:szCs w:val="20"/>
          <w:lang w:val="en-GB"/>
        </w:rPr>
      </w:pPr>
      <w:bookmarkStart w:id="9" w:name="_Toc207793927"/>
      <w:r w:rsidRPr="00D944DF">
        <w:rPr>
          <w:rFonts w:cstheme="minorHAnsi"/>
          <w:szCs w:val="20"/>
          <w:lang w:val="en-GB"/>
        </w:rPr>
        <w:t>7</w:t>
        <w:tab/>
        <w:t>Evaluation, competencies and orientation</w:t>
      </w:r>
      <w:bookmarkEnd w:id="9"/>
    </w:p>
    <w:p w14:paraId="29373D80" w14:textId="77777777" w:rsidR="00B60372" w:rsidRPr="00D944DF" w:rsidRDefault="00B60372" w:rsidP="00320FBA">
      <w:pPr>
        <w:spacing w:after="160" w:line="278" w:lineRule="auto"/>
        <w:ind w:left="705" w:right="0" w:hanging="705"/>
        <w:jc w:val="left"/>
        <w:rPr>
          <w:rFonts w:cstheme="minorHAnsi"/>
          <w:szCs w:val="20"/>
          <w:lang w:val="en-GB"/>
        </w:rPr>
      </w:pPr>
      <w:r w:rsidRPr="00D944DF">
        <w:rPr>
          <w:rFonts w:cstheme="minorHAnsi"/>
          <w:szCs w:val="20"/>
          <w:lang w:val="en-GB"/>
        </w:rPr>
        <w:t>7.1</w:t>
      </w:r>
      <w:r w:rsidRPr="00D944DF">
        <w:rPr>
          <w:rFonts w:cstheme="minorHAnsi"/>
          <w:szCs w:val="20"/>
          <w:lang w:val="en-GB"/>
        </w:rPr>
        <w:tab/>
        <w:t>Evaluation of the Board of Directors and the Executive Management</w:t>
      </w:r>
    </w:p>
    <w:p w14:paraId="473F3323" w14:textId="23A529E3"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lastRenderedPageBreak/>
        <w:t>7.1.1</w:t>
      </w:r>
      <w:r w:rsidRPr="00B60372">
        <w:rPr>
          <w:rFonts w:cstheme="minorHAnsi"/>
          <w:szCs w:val="20"/>
          <w:lang w:val="en-GB"/>
        </w:rPr>
        <w:tab/>
        <w:t>The Board of Directors shall conduct an annual evaluation of the effectiveness, performance, achievements and competencies of the Board of Directors</w:t>
      </w:r>
      <w:r w:rsidR="005F450E">
        <w:rPr>
          <w:rFonts w:cstheme="minorHAnsi"/>
          <w:szCs w:val="20"/>
          <w:lang w:val="en-GB"/>
        </w:rPr>
        <w:t xml:space="preserve"> as well as the board committees</w:t>
      </w:r>
      <w:r w:rsidRPr="00B60372">
        <w:rPr>
          <w:rFonts w:cstheme="minorHAnsi"/>
          <w:szCs w:val="20"/>
          <w:lang w:val="en-GB"/>
        </w:rPr>
        <w:t xml:space="preserve">, including an evaluation of the performance of the individual members of the Board of Directors as well as the collaboration of the Board of Directors as a whole and its collaboration with the Executive Management. </w:t>
      </w:r>
    </w:p>
    <w:p w14:paraId="5E99A52C" w14:textId="52F7E545"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7.1.2</w:t>
      </w:r>
      <w:r w:rsidRPr="00B60372">
        <w:rPr>
          <w:rFonts w:cstheme="minorHAnsi"/>
          <w:szCs w:val="20"/>
          <w:lang w:val="en-GB"/>
        </w:rPr>
        <w:tab/>
        <w:t>The Executive Management and the Board of Directors shall establish a procedure according to which their cooperation is evaluated annually through a formalised dialogue between the Chair and the Executive Management, and the outcome of the evaluation shall be presented to the Board of Directors.</w:t>
      </w:r>
    </w:p>
    <w:p w14:paraId="4762728F" w14:textId="39927E9B"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7.1.3</w:t>
      </w:r>
      <w:r w:rsidRPr="00B60372">
        <w:rPr>
          <w:rFonts w:cstheme="minorHAnsi"/>
          <w:szCs w:val="20"/>
          <w:lang w:val="en-GB"/>
        </w:rPr>
        <w:tab/>
        <w:t>The evaluation shall be conducted by the Chair of the Board of Directors, except for the evaluation of the Chair which shall be conducted by the Vice Chair or another member of the Board of Directors. The Chair may request the Remuneration and Nomination Committee to assist with the evaluation. The results of the annual evaluation shall be presented to the Board of Directors for review and discussion. It may be decided to engage professional advisors and consultants to assist with the preparation and carrying</w:t>
      </w:r>
      <w:r w:rsidR="00567FCC">
        <w:rPr>
          <w:rFonts w:cstheme="minorHAnsi"/>
          <w:szCs w:val="20"/>
          <w:lang w:val="en-GB"/>
        </w:rPr>
        <w:t xml:space="preserve"> </w:t>
      </w:r>
      <w:r w:rsidRPr="00B60372">
        <w:rPr>
          <w:rFonts w:cstheme="minorHAnsi"/>
          <w:szCs w:val="20"/>
          <w:lang w:val="en-GB"/>
        </w:rPr>
        <w:t>out of the evaluation at least every third year in line with the Danish Corporate Governance Recommendations.</w:t>
      </w:r>
    </w:p>
    <w:p w14:paraId="26D1AF2B" w14:textId="1D844CF6"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7.1.4</w:t>
      </w:r>
      <w:r w:rsidRPr="00B60372">
        <w:rPr>
          <w:rFonts w:cstheme="minorHAnsi"/>
          <w:szCs w:val="20"/>
          <w:lang w:val="en-GB"/>
        </w:rPr>
        <w:tab/>
        <w:t xml:space="preserve">The outcome of the annual evaluation shall be discussed among the members of the Board of Directors, and the procedures for the evaluation and the general conclusions of the evaluation shall be described in the management commentary, on the Company’s website and at the Company’s annual general meeting prior to election of the Board of Directors. </w:t>
      </w:r>
    </w:p>
    <w:p w14:paraId="5539C895" w14:textId="77777777"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7.1.5</w:t>
      </w:r>
      <w:r w:rsidRPr="00B60372">
        <w:rPr>
          <w:rFonts w:cstheme="minorHAnsi"/>
          <w:szCs w:val="20"/>
          <w:lang w:val="en-GB"/>
        </w:rPr>
        <w:tab/>
        <w:t>As part of the evaluation assessment, the Board of Directors shall annually assess and discuss:</w:t>
      </w:r>
    </w:p>
    <w:p w14:paraId="24D0CC4E" w14:textId="740037C8" w:rsidR="00B60372" w:rsidRPr="00B60372" w:rsidRDefault="00B60372" w:rsidP="00320FBA">
      <w:pPr>
        <w:pStyle w:val="Listeafsnit"/>
        <w:spacing w:after="160" w:line="278" w:lineRule="auto"/>
        <w:ind w:left="1416" w:right="0" w:hanging="565"/>
        <w:jc w:val="left"/>
        <w:rPr>
          <w:rFonts w:cstheme="minorHAnsi"/>
          <w:szCs w:val="20"/>
          <w:lang w:val="en-GB"/>
        </w:rPr>
      </w:pPr>
      <w:r w:rsidRPr="00B60372">
        <w:rPr>
          <w:rFonts w:cstheme="minorHAnsi"/>
          <w:szCs w:val="20"/>
          <w:lang w:val="en-GB"/>
        </w:rPr>
        <w:t>(a)</w:t>
      </w:r>
      <w:r w:rsidRPr="00B60372">
        <w:rPr>
          <w:rFonts w:cstheme="minorHAnsi"/>
          <w:szCs w:val="20"/>
          <w:lang w:val="en-GB"/>
        </w:rPr>
        <w:tab/>
        <w:t xml:space="preserve">whether there are areas in which the competencies and knowledge of the members of the Board of Directors should be updated; and </w:t>
      </w:r>
    </w:p>
    <w:p w14:paraId="793A8D72" w14:textId="77777777" w:rsidR="00B60372" w:rsidRPr="00B60372" w:rsidRDefault="00B60372" w:rsidP="00320FBA">
      <w:pPr>
        <w:pStyle w:val="Listeafsnit"/>
        <w:spacing w:after="160" w:line="278" w:lineRule="auto"/>
        <w:ind w:left="1416" w:right="0" w:hanging="565"/>
        <w:jc w:val="left"/>
        <w:rPr>
          <w:rFonts w:cstheme="minorHAnsi"/>
          <w:szCs w:val="20"/>
          <w:lang w:val="en-GB"/>
        </w:rPr>
      </w:pPr>
      <w:r w:rsidRPr="00B60372">
        <w:rPr>
          <w:rFonts w:cstheme="minorHAnsi"/>
          <w:szCs w:val="20"/>
          <w:lang w:val="en-GB"/>
        </w:rPr>
        <w:t>(b)</w:t>
      </w:r>
      <w:r w:rsidRPr="00B60372">
        <w:rPr>
          <w:rFonts w:cstheme="minorHAnsi"/>
          <w:szCs w:val="20"/>
          <w:lang w:val="en-GB"/>
        </w:rPr>
        <w:tab/>
        <w:t>whether the Board of Directors has the appropriate size, composition, diversity, qualifications and competencies to meet the requirements of the Company and to ensure a constructive and efficient debate and decision-making process.</w:t>
      </w:r>
    </w:p>
    <w:p w14:paraId="565148B2" w14:textId="21740441"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7.1.6</w:t>
      </w:r>
      <w:r w:rsidRPr="00B60372">
        <w:rPr>
          <w:rFonts w:cstheme="minorHAnsi"/>
          <w:szCs w:val="20"/>
          <w:lang w:val="en-GB"/>
        </w:rPr>
        <w:tab/>
        <w:t>Once every year, the Board of Directors shall review the skills, composition of and diversity on the Board of Directors, qualifications and competencies it should hold, collectively and individually, to best perform its tasks. Proposals for the nomination or replacement of members of the Board of Directors to be submitted to the general meeting shall be prepared in light thereof. A description shall be included in the management commentary and/or be available on the Company’s website.</w:t>
      </w:r>
    </w:p>
    <w:p w14:paraId="075EBF4A" w14:textId="32F65C41"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7.1.7</w:t>
      </w:r>
      <w:r w:rsidRPr="00B60372">
        <w:rPr>
          <w:rFonts w:cstheme="minorHAnsi"/>
          <w:szCs w:val="20"/>
          <w:lang w:val="en-GB"/>
        </w:rPr>
        <w:tab/>
        <w:t>The Board of Directors shall at least once a year evaluate the qualifications, competencies, knowledge, experience, succession, work, performance and results of the Executive Management and each individual member in accordance with pre-established criteria. The Board of Directors shall furthermore evaluate the need for changes to the structure and composition of the Executive Management, including in respect of diversity, succession planning and risks in light of the Company’s strategy.</w:t>
      </w:r>
    </w:p>
    <w:p w14:paraId="58DD3F91" w14:textId="77777777"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lastRenderedPageBreak/>
        <w:t>7.1.8</w:t>
      </w:r>
      <w:r w:rsidRPr="00B60372">
        <w:rPr>
          <w:rFonts w:cstheme="minorHAnsi"/>
          <w:szCs w:val="20"/>
          <w:lang w:val="en-GB"/>
        </w:rPr>
        <w:tab/>
        <w:t>The Board of Directors shall ensure and approve a formal, thorough, and transparent process for selection and nomination of candidates to the Board of Directors. When assessing candidates, the Board of Directors shall take into consideration individual competencies and qualifications and make sure the need for continuity, renewal and diversity is also considered. Diversity includes, inter alia, age, gender or educational and commercial background.</w:t>
      </w:r>
    </w:p>
    <w:p w14:paraId="3ADC74AB" w14:textId="4AF6545B"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7.1.9</w:t>
      </w:r>
      <w:r w:rsidRPr="00B60372">
        <w:rPr>
          <w:rFonts w:cstheme="minorHAnsi"/>
          <w:szCs w:val="20"/>
          <w:lang w:val="en-GB"/>
        </w:rPr>
        <w:tab/>
        <w:t>The Board of Directors shall annually list the names of the members who are regarded independent and disclose whether newly nominated candidates for the Board of Directors (if any) are considered independent. It is recommended that at least half of the members of the Board of Directors elected by the general meeting is independent as defined in the Danish Recommendations on Corporate Governance applicable from time to time.</w:t>
      </w:r>
    </w:p>
    <w:p w14:paraId="3674998A" w14:textId="77777777"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7.1.10</w:t>
      </w:r>
      <w:r w:rsidRPr="00B60372">
        <w:rPr>
          <w:rFonts w:cstheme="minorHAnsi"/>
          <w:szCs w:val="20"/>
          <w:lang w:val="en-GB"/>
        </w:rPr>
        <w:tab/>
        <w:t>Each member of the Board of Directors is expected to ensure that he/she is able to allocate the time required to fulfil the duties as a member of the Board of Directors, including as members of board committees and is expected only to undertake other or additional positions (for the avoidance of doubt excluding the board member’s primary occupation) if the tasks and duties of each such position can be carried out without interfering with or affecting the satisfactory fulfilment of the work and duties as a member of the Board of Directors, including as a member of board committees.</w:t>
      </w:r>
    </w:p>
    <w:p w14:paraId="32331FAC" w14:textId="77777777" w:rsidR="00B60372" w:rsidRPr="00320FBA" w:rsidRDefault="00B60372" w:rsidP="00B60372">
      <w:pPr>
        <w:spacing w:after="160" w:line="278" w:lineRule="auto"/>
        <w:ind w:left="0" w:right="0" w:firstLine="0"/>
        <w:jc w:val="left"/>
        <w:rPr>
          <w:rFonts w:cstheme="minorHAnsi"/>
          <w:szCs w:val="20"/>
          <w:lang w:val="en-GB"/>
        </w:rPr>
      </w:pPr>
      <w:r w:rsidRPr="00320FBA">
        <w:rPr>
          <w:rFonts w:cstheme="minorHAnsi"/>
          <w:szCs w:val="20"/>
          <w:lang w:val="en-GB"/>
        </w:rPr>
        <w:t>7.2</w:t>
      </w:r>
      <w:r w:rsidRPr="00320FBA">
        <w:rPr>
          <w:rFonts w:cstheme="minorHAnsi"/>
          <w:szCs w:val="20"/>
          <w:lang w:val="en-GB"/>
        </w:rPr>
        <w:tab/>
        <w:t>Competencies</w:t>
      </w:r>
    </w:p>
    <w:p w14:paraId="6E52C978" w14:textId="77777777"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7.2.1</w:t>
      </w:r>
      <w:r w:rsidRPr="00B60372">
        <w:rPr>
          <w:rFonts w:cstheme="minorHAnsi"/>
          <w:szCs w:val="20"/>
          <w:lang w:val="en-GB"/>
        </w:rPr>
        <w:tab/>
        <w:t xml:space="preserve">The members of the Board of Directors are expected to maintain and improve the competencies relevant for them in their work as members of the Board of Directors. </w:t>
      </w:r>
    </w:p>
    <w:p w14:paraId="79080570" w14:textId="670EFB6D"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7.2.2</w:t>
      </w:r>
      <w:r w:rsidRPr="00B60372">
        <w:rPr>
          <w:rFonts w:cstheme="minorHAnsi"/>
          <w:szCs w:val="20"/>
          <w:lang w:val="en-GB"/>
        </w:rPr>
        <w:tab/>
        <w:t>The Chair shall in collaboration with the individual members of the Board of Directors ensure that the members update and supplement their knowledge of relevant matters and that the member’s special knowledge and qualifications are used in the best possible manner.</w:t>
      </w:r>
    </w:p>
    <w:p w14:paraId="43C59BD7" w14:textId="511B22D8" w:rsidR="00B60372" w:rsidRPr="00B60372" w:rsidRDefault="00B60372" w:rsidP="00320FBA">
      <w:pPr>
        <w:spacing w:after="160" w:line="278" w:lineRule="auto"/>
        <w:ind w:left="705" w:right="0" w:hanging="705"/>
        <w:jc w:val="left"/>
        <w:rPr>
          <w:rFonts w:cstheme="minorHAnsi"/>
          <w:szCs w:val="20"/>
          <w:lang w:val="en-GB"/>
        </w:rPr>
      </w:pPr>
      <w:r w:rsidRPr="00B60372">
        <w:rPr>
          <w:rFonts w:cstheme="minorHAnsi"/>
          <w:szCs w:val="20"/>
          <w:lang w:val="en-GB"/>
        </w:rPr>
        <w:t>7.2.3</w:t>
      </w:r>
      <w:r w:rsidRPr="00B60372">
        <w:rPr>
          <w:rFonts w:cstheme="minorHAnsi"/>
          <w:szCs w:val="20"/>
          <w:lang w:val="en-GB"/>
        </w:rPr>
        <w:tab/>
        <w:t>A member of the Board of Directors shall, as soon as practicable, notify the Chair of any event, situation or condition that may affect the evaluation of such member’s independency as well as changes to the member’s principal occupation and the acceptance or termination of positions on other boards of directors (or similar company bodies).</w:t>
      </w:r>
    </w:p>
    <w:p w14:paraId="0EF84E37" w14:textId="77777777" w:rsidR="00B60372" w:rsidRPr="00320FBA" w:rsidRDefault="00B60372" w:rsidP="00B60372">
      <w:pPr>
        <w:spacing w:after="160" w:line="278" w:lineRule="auto"/>
        <w:ind w:left="0" w:right="0" w:firstLine="0"/>
        <w:jc w:val="left"/>
        <w:rPr>
          <w:rFonts w:cstheme="minorHAnsi"/>
          <w:szCs w:val="20"/>
          <w:lang w:val="en-GB"/>
        </w:rPr>
      </w:pPr>
      <w:r w:rsidRPr="00320FBA">
        <w:rPr>
          <w:rFonts w:cstheme="minorHAnsi"/>
          <w:szCs w:val="20"/>
          <w:lang w:val="en-GB"/>
        </w:rPr>
        <w:t>7.3</w:t>
      </w:r>
      <w:r w:rsidRPr="00320FBA">
        <w:rPr>
          <w:rFonts w:cstheme="minorHAnsi"/>
          <w:szCs w:val="20"/>
          <w:lang w:val="en-GB"/>
        </w:rPr>
        <w:tab/>
        <w:t>Orientation of new members of the Board of Directors</w:t>
      </w:r>
    </w:p>
    <w:p w14:paraId="43740A9F" w14:textId="4F38410B" w:rsidR="00B60372" w:rsidRPr="00CF657B" w:rsidRDefault="00B60372" w:rsidP="009326B3">
      <w:pPr>
        <w:spacing w:after="160" w:line="278" w:lineRule="auto"/>
        <w:ind w:left="705" w:right="0" w:hanging="705"/>
        <w:jc w:val="left"/>
        <w:rPr>
          <w:rFonts w:cstheme="minorHAnsi"/>
          <w:szCs w:val="20"/>
          <w:lang w:val="en-GB"/>
        </w:rPr>
      </w:pPr>
      <w:r w:rsidRPr="00B60372">
        <w:rPr>
          <w:rFonts w:cstheme="minorHAnsi"/>
          <w:szCs w:val="20"/>
          <w:lang w:val="en-GB"/>
        </w:rPr>
        <w:t>7.3.1</w:t>
      </w:r>
      <w:r w:rsidRPr="00B60372">
        <w:rPr>
          <w:rFonts w:cstheme="minorHAnsi"/>
          <w:szCs w:val="20"/>
          <w:lang w:val="en-GB"/>
        </w:rPr>
        <w:tab/>
        <w:t>The Board of Directors and the Executive Management shall conduct a comprehensive orientation process for new members of the Board of Directors for the purpose of making them familiar with the Company’s operations, organisation, strategic direction and core values</w:t>
      </w:r>
      <w:r w:rsidR="00CF657B" w:rsidRPr="00CF657B">
        <w:rPr>
          <w:rFonts w:cstheme="minorHAnsi"/>
          <w:szCs w:val="20"/>
          <w:lang w:val="en-GB"/>
        </w:rPr>
        <w:t>.</w:t>
      </w:r>
    </w:p>
    <w:p w14:paraId="6CA7D09A" w14:textId="77777777" w:rsidR="00B60372" w:rsidRPr="00456F0F" w:rsidRDefault="00B60372" w:rsidP="007B41DF">
      <w:pPr>
        <w:pStyle w:val="Overskrift1"/>
        <w:spacing w:before="240"/>
        <w:ind w:left="0"/>
        <w:rPr>
          <w:rFonts w:cstheme="minorHAnsi"/>
          <w:szCs w:val="20"/>
          <w:lang w:val="en-GB"/>
        </w:rPr>
      </w:pPr>
      <w:bookmarkStart w:id="10" w:name="_Toc146726508"/>
      <w:bookmarkStart w:id="11" w:name="_Toc207793928"/>
      <w:r w:rsidRPr="00456F0F">
        <w:rPr>
          <w:rFonts w:cstheme="minorHAnsi"/>
          <w:szCs w:val="20"/>
          <w:lang w:val="en-GB"/>
        </w:rPr>
        <w:t>8</w:t>
        <w:tab/>
        <w:t>Conflicts of interest</w:t>
      </w:r>
      <w:bookmarkEnd w:id="10"/>
      <w:bookmarkEnd w:id="11"/>
    </w:p>
    <w:p w14:paraId="51B80485" w14:textId="26FB114B" w:rsidR="00B60372" w:rsidRPr="00B60372" w:rsidRDefault="00B60372" w:rsidP="00320FBA">
      <w:pPr>
        <w:ind w:left="705" w:hanging="705"/>
        <w:rPr>
          <w:rFonts w:cstheme="minorHAnsi"/>
          <w:szCs w:val="20"/>
          <w:lang w:val="en-GB"/>
        </w:rPr>
      </w:pPr>
      <w:r w:rsidRPr="00B60372">
        <w:rPr>
          <w:rFonts w:cstheme="minorHAnsi"/>
          <w:szCs w:val="20"/>
          <w:lang w:val="en-GB"/>
        </w:rPr>
        <w:t>8.1</w:t>
      </w:r>
      <w:r w:rsidRPr="00B60372">
        <w:rPr>
          <w:rFonts w:cstheme="minorHAnsi"/>
          <w:szCs w:val="20"/>
          <w:lang w:val="en-GB"/>
        </w:rPr>
        <w:tab/>
        <w:t>All members of the Board of Directors are expected to act ethically at all times and ensure that that his/her private or professional interests (and his/her related parties) are not directly or indirectly in conflict with the interests of the Company (or an affiliated company). Any resolutions passed by the Board of Directors regarding conflicts of interest shall be recorded in the minute book.</w:t>
      </w:r>
    </w:p>
    <w:p w14:paraId="1B9230EB" w14:textId="08D32A8A" w:rsidR="00B60372" w:rsidRPr="00B60372" w:rsidRDefault="00B60372" w:rsidP="00320FBA">
      <w:pPr>
        <w:ind w:left="699" w:hanging="699"/>
        <w:rPr>
          <w:rFonts w:cstheme="minorHAnsi"/>
          <w:szCs w:val="20"/>
          <w:lang w:val="en-GB"/>
        </w:rPr>
      </w:pPr>
      <w:r w:rsidRPr="00B60372">
        <w:rPr>
          <w:rFonts w:cstheme="minorHAnsi"/>
          <w:szCs w:val="20"/>
          <w:lang w:val="en-GB"/>
        </w:rPr>
        <w:lastRenderedPageBreak/>
        <w:t>8.2</w:t>
      </w:r>
      <w:r w:rsidRPr="00B60372">
        <w:rPr>
          <w:rFonts w:cstheme="minorHAnsi"/>
          <w:szCs w:val="20"/>
          <w:lang w:val="en-GB"/>
        </w:rPr>
        <w:tab/>
        <w:t>A member of the Board of Directors shall be excluded from participating in the preparations, discussions or decision-making process concerning:</w:t>
      </w:r>
    </w:p>
    <w:p w14:paraId="526B6F9A" w14:textId="77777777" w:rsidR="00B60372" w:rsidRPr="00B60372" w:rsidRDefault="00B60372" w:rsidP="00320FBA">
      <w:pPr>
        <w:pStyle w:val="Listeafsnit"/>
        <w:ind w:left="1416" w:hanging="717"/>
        <w:rPr>
          <w:rFonts w:cstheme="minorHAnsi"/>
          <w:szCs w:val="20"/>
          <w:lang w:val="en-GB"/>
        </w:rPr>
      </w:pPr>
      <w:r w:rsidRPr="00B60372">
        <w:rPr>
          <w:rFonts w:cstheme="minorHAnsi"/>
          <w:szCs w:val="20"/>
          <w:lang w:val="en-GB"/>
        </w:rPr>
        <w:t>(a)</w:t>
      </w:r>
      <w:r w:rsidRPr="00B60372">
        <w:rPr>
          <w:rFonts w:cstheme="minorHAnsi"/>
          <w:szCs w:val="20"/>
          <w:lang w:val="en-GB"/>
        </w:rPr>
        <w:tab/>
        <w:t>agreements between the Company (or an affiliated company) and such member of the Board of Directors;</w:t>
      </w:r>
    </w:p>
    <w:p w14:paraId="7EA544AD" w14:textId="77777777" w:rsidR="00B60372" w:rsidRPr="00B60372" w:rsidRDefault="00B60372" w:rsidP="00320FBA">
      <w:pPr>
        <w:pStyle w:val="Listeafsnit"/>
        <w:ind w:left="1416" w:hanging="717"/>
        <w:rPr>
          <w:rFonts w:cstheme="minorHAnsi"/>
          <w:szCs w:val="20"/>
          <w:lang w:val="en-GB"/>
        </w:rPr>
      </w:pPr>
      <w:r w:rsidRPr="00B60372">
        <w:rPr>
          <w:rFonts w:cstheme="minorHAnsi"/>
          <w:szCs w:val="20"/>
          <w:lang w:val="en-GB"/>
        </w:rPr>
        <w:t>(b)</w:t>
      </w:r>
      <w:r w:rsidRPr="00B60372">
        <w:rPr>
          <w:rFonts w:cstheme="minorHAnsi"/>
          <w:szCs w:val="20"/>
          <w:lang w:val="en-GB"/>
        </w:rPr>
        <w:tab/>
        <w:t xml:space="preserve">legal proceedings between the Company (or an affiliated company) and such member of the Board of Directors; or </w:t>
      </w:r>
    </w:p>
    <w:p w14:paraId="2548A9F8" w14:textId="28139DC4" w:rsidR="00B60372" w:rsidRPr="00B60372" w:rsidRDefault="00B60372" w:rsidP="00320FBA">
      <w:pPr>
        <w:pStyle w:val="Listeafsnit"/>
        <w:ind w:left="1416" w:hanging="717"/>
        <w:rPr>
          <w:rFonts w:cstheme="minorHAnsi"/>
          <w:szCs w:val="20"/>
          <w:lang w:val="en-GB"/>
        </w:rPr>
      </w:pPr>
      <w:r w:rsidRPr="00B60372">
        <w:rPr>
          <w:rFonts w:cstheme="minorHAnsi"/>
          <w:szCs w:val="20"/>
          <w:lang w:val="en-GB"/>
        </w:rPr>
        <w:t>(c)</w:t>
      </w:r>
      <w:r w:rsidRPr="00B60372">
        <w:rPr>
          <w:rFonts w:cstheme="minorHAnsi"/>
          <w:szCs w:val="20"/>
          <w:lang w:val="en-GB"/>
        </w:rPr>
        <w:tab/>
        <w:t>agreements between the Company (or an affiliated company) and a third party or legal proceedings brought against any third party if, in each case, such member of the Board of Directors has a significant interest therein, whether directly or indirectly, that may conflict with the interests of the Company.</w:t>
      </w:r>
    </w:p>
    <w:p w14:paraId="6FAD5227" w14:textId="1398336F" w:rsidR="00B60372" w:rsidRPr="00B60372" w:rsidRDefault="00B60372" w:rsidP="00320FBA">
      <w:pPr>
        <w:ind w:left="699" w:hanging="699"/>
        <w:rPr>
          <w:rFonts w:cstheme="minorHAnsi"/>
          <w:szCs w:val="20"/>
          <w:lang w:val="en-GB"/>
        </w:rPr>
      </w:pPr>
      <w:r w:rsidRPr="00B60372">
        <w:rPr>
          <w:rFonts w:cstheme="minorHAnsi"/>
          <w:szCs w:val="20"/>
          <w:lang w:val="en-GB"/>
        </w:rPr>
        <w:t>8.3</w:t>
      </w:r>
      <w:r w:rsidRPr="00B60372">
        <w:rPr>
          <w:rFonts w:cstheme="minorHAnsi"/>
          <w:szCs w:val="20"/>
          <w:lang w:val="en-GB"/>
        </w:rPr>
        <w:tab/>
        <w:t>Prior to a board member’s election or re-election to the Board of Directors, the proposed candidate shall complete the Company’s questionnaire on conflicts of interests. The questionnaire shall be returned to the Company’s Chief Legal Officer (with power of delegation).</w:t>
      </w:r>
    </w:p>
    <w:p w14:paraId="673591CF" w14:textId="6DE790E9" w:rsidR="00B60372" w:rsidRPr="00B60372" w:rsidRDefault="00B60372" w:rsidP="00320FBA">
      <w:pPr>
        <w:ind w:left="699" w:hanging="699"/>
        <w:rPr>
          <w:rFonts w:cstheme="minorHAnsi"/>
          <w:szCs w:val="20"/>
          <w:lang w:val="en-GB"/>
        </w:rPr>
      </w:pPr>
      <w:r w:rsidRPr="00B60372">
        <w:rPr>
          <w:rFonts w:cstheme="minorHAnsi"/>
          <w:szCs w:val="20"/>
          <w:lang w:val="en-GB"/>
        </w:rPr>
        <w:t>8.4</w:t>
      </w:r>
      <w:r w:rsidRPr="00B60372">
        <w:rPr>
          <w:rFonts w:cstheme="minorHAnsi"/>
          <w:szCs w:val="20"/>
          <w:lang w:val="en-GB"/>
        </w:rPr>
        <w:tab/>
        <w:t xml:space="preserve">Any agreement between the Company (or an affiliated company) and a member of the Board of Directors and any agreement between the Company (or an affiliated company) and a third party in which one or more members of the Board of Directors may have a specific interest, whether directly or indirectly, requires that prior approval of the Board of Directors has been obtained. </w:t>
      </w:r>
    </w:p>
    <w:p w14:paraId="0D27A4EB" w14:textId="1BAF0647" w:rsidR="00B60372" w:rsidRPr="00B60372" w:rsidRDefault="00B60372" w:rsidP="00320FBA">
      <w:pPr>
        <w:ind w:left="699" w:hanging="699"/>
        <w:rPr>
          <w:rFonts w:cstheme="minorHAnsi"/>
          <w:szCs w:val="20"/>
          <w:lang w:val="en-GB"/>
        </w:rPr>
      </w:pPr>
      <w:r w:rsidRPr="00B60372">
        <w:rPr>
          <w:rFonts w:cstheme="minorHAnsi"/>
          <w:szCs w:val="20"/>
          <w:lang w:val="en-GB"/>
        </w:rPr>
        <w:t>8.5</w:t>
      </w:r>
      <w:r w:rsidRPr="00B60372">
        <w:rPr>
          <w:rFonts w:cstheme="minorHAnsi"/>
          <w:szCs w:val="20"/>
          <w:lang w:val="en-GB"/>
        </w:rPr>
        <w:tab/>
        <w:t>If an actual or potential conflict of interest arises for a member of the Board of Directors, such member shall promptly inform the Chair thereof. In the event of any reasonable doubt as to whether there is in fact a conflict of interests, the Chair may decide to defer the decision to the Board of Directors. If a conflict of interest arises for the Chair, the Chair shall promptly notify the Vice Chair thereof.</w:t>
      </w:r>
    </w:p>
    <w:p w14:paraId="44EE825E" w14:textId="77777777" w:rsidR="00B60372" w:rsidRPr="00B60372" w:rsidRDefault="00B60372" w:rsidP="00320FBA">
      <w:pPr>
        <w:ind w:left="699" w:hanging="699"/>
        <w:rPr>
          <w:rFonts w:cstheme="minorHAnsi"/>
          <w:szCs w:val="20"/>
          <w:lang w:val="en-GB"/>
        </w:rPr>
      </w:pPr>
      <w:r w:rsidRPr="00B60372">
        <w:rPr>
          <w:rFonts w:cstheme="minorHAnsi"/>
          <w:szCs w:val="20"/>
          <w:lang w:val="en-GB"/>
        </w:rPr>
        <w:t>8.6</w:t>
      </w:r>
      <w:r w:rsidRPr="00B60372">
        <w:rPr>
          <w:rFonts w:cstheme="minorHAnsi"/>
          <w:szCs w:val="20"/>
          <w:lang w:val="en-GB"/>
        </w:rPr>
        <w:tab/>
        <w:t xml:space="preserve">Members of the Board of Directors shall not conduct or be engaged in speculative transactions concerning shares and/or other securities issued by or relating to the Company. </w:t>
      </w:r>
    </w:p>
    <w:p w14:paraId="17DEBE2C" w14:textId="0D0C366E" w:rsidR="00B60372" w:rsidRPr="00B60372" w:rsidRDefault="00B60372" w:rsidP="00320FBA">
      <w:pPr>
        <w:ind w:left="699" w:hanging="699"/>
        <w:rPr>
          <w:rFonts w:cstheme="minorHAnsi"/>
          <w:szCs w:val="20"/>
          <w:lang w:val="en-GB"/>
        </w:rPr>
      </w:pPr>
      <w:r w:rsidRPr="00B60372">
        <w:rPr>
          <w:rFonts w:cstheme="minorHAnsi"/>
          <w:szCs w:val="20"/>
          <w:lang w:val="en-GB"/>
        </w:rPr>
        <w:t>8.7</w:t>
      </w:r>
      <w:r w:rsidRPr="00B60372">
        <w:rPr>
          <w:rFonts w:cstheme="minorHAnsi"/>
          <w:szCs w:val="20"/>
          <w:lang w:val="en-GB"/>
        </w:rPr>
        <w:tab/>
        <w:t>The Company is not entitled to grant loans to or provide security for a member of the Board of Directors or their related parties.</w:t>
      </w:r>
    </w:p>
    <w:p w14:paraId="7825AF0A" w14:textId="77777777" w:rsidR="00B60372" w:rsidRPr="00456F0F" w:rsidRDefault="00B60372" w:rsidP="007B41DF">
      <w:pPr>
        <w:pStyle w:val="Overskrift1"/>
        <w:ind w:left="0"/>
        <w:rPr>
          <w:rFonts w:cstheme="minorHAnsi"/>
          <w:szCs w:val="20"/>
          <w:lang w:val="en-GB"/>
        </w:rPr>
      </w:pPr>
      <w:bookmarkStart w:id="12" w:name="_Toc146726509"/>
      <w:bookmarkStart w:id="13" w:name="_Toc207793929"/>
      <w:r w:rsidRPr="00456F0F">
        <w:rPr>
          <w:rFonts w:cstheme="minorHAnsi"/>
          <w:szCs w:val="20"/>
          <w:lang w:val="en-GB"/>
        </w:rPr>
        <w:t>9</w:t>
        <w:tab/>
        <w:t>Confidentiality</w:t>
      </w:r>
      <w:bookmarkEnd w:id="12"/>
      <w:bookmarkEnd w:id="13"/>
    </w:p>
    <w:p w14:paraId="27A73C8C" w14:textId="5A66366E" w:rsidR="00B60372" w:rsidRPr="00B60372" w:rsidRDefault="00B60372" w:rsidP="00320FBA">
      <w:pPr>
        <w:ind w:left="705" w:hanging="705"/>
        <w:rPr>
          <w:rFonts w:cstheme="minorHAnsi"/>
          <w:szCs w:val="20"/>
          <w:lang w:val="en-GB"/>
        </w:rPr>
      </w:pPr>
      <w:r w:rsidRPr="00B60372">
        <w:rPr>
          <w:rFonts w:cstheme="minorHAnsi"/>
          <w:szCs w:val="20"/>
          <w:lang w:val="en-GB"/>
        </w:rPr>
        <w:t>9.1</w:t>
      </w:r>
      <w:r w:rsidRPr="00B60372">
        <w:rPr>
          <w:rFonts w:cstheme="minorHAnsi"/>
          <w:szCs w:val="20"/>
          <w:lang w:val="en-GB"/>
        </w:rPr>
        <w:tab/>
        <w:t xml:space="preserve">Members of the Board of Directors have a duty to keep confidential all information obtained in their capacity as members of the Board of Directors and may under no circumstances, without permission from the Board of Directors, disclose information that come to their knowledge in the course of performing their duties as members of the Board of Directors to persons outside of the Board of Directors and shall observe secrecy with respect to matters discussed at the board meetings in accordance with applicable laws and regulations. For the avoidance of doubt, </w:t>
      </w:r>
      <w:r w:rsidRPr="00B60372">
        <w:rPr>
          <w:rFonts w:cstheme="minorHAnsi"/>
          <w:szCs w:val="20"/>
          <w:lang w:val="en-GB"/>
        </w:rPr>
        <w:lastRenderedPageBreak/>
        <w:t xml:space="preserve">the duty of confidentiality as set out herein shall continue to be in force for the members of the Board of Directors after their resignation as members of the Board of Directors. </w:t>
      </w:r>
    </w:p>
    <w:p w14:paraId="55CAA1BF" w14:textId="74958AC3" w:rsidR="00B60372" w:rsidRPr="00B60372" w:rsidRDefault="00B60372" w:rsidP="00320FBA">
      <w:pPr>
        <w:ind w:left="705" w:hanging="705"/>
        <w:rPr>
          <w:rFonts w:cstheme="minorHAnsi"/>
          <w:szCs w:val="20"/>
          <w:lang w:val="en-GB"/>
        </w:rPr>
      </w:pPr>
      <w:r w:rsidRPr="00B60372">
        <w:rPr>
          <w:rFonts w:cstheme="minorHAnsi"/>
          <w:szCs w:val="20"/>
          <w:lang w:val="en-GB"/>
        </w:rPr>
        <w:t>9.2</w:t>
      </w:r>
      <w:r w:rsidRPr="00B60372">
        <w:rPr>
          <w:rFonts w:cstheme="minorHAnsi"/>
          <w:szCs w:val="20"/>
          <w:lang w:val="en-GB"/>
        </w:rPr>
        <w:tab/>
        <w:t xml:space="preserve">The duty of confidentiality comprises not only business and operational secrets, profit margin, pricing and remuneration, but extends to any other matters dealt with at a board meeting or otherwise obtained by members of the Board of Directors in their capacity as members of the Board of Directors, unless such matters may be disclosed in accordance with a resolution passed by the Board of Directors or in accordance with statutory provisions. </w:t>
      </w:r>
    </w:p>
    <w:p w14:paraId="008B99A8" w14:textId="2432063A" w:rsidR="00B60372" w:rsidRPr="00B60372" w:rsidRDefault="00B60372" w:rsidP="00320FBA">
      <w:pPr>
        <w:ind w:left="705" w:hanging="705"/>
        <w:rPr>
          <w:rFonts w:cstheme="minorHAnsi"/>
          <w:szCs w:val="20"/>
          <w:lang w:val="en-GB"/>
        </w:rPr>
      </w:pPr>
      <w:r w:rsidRPr="00B60372">
        <w:rPr>
          <w:rFonts w:cstheme="minorHAnsi"/>
          <w:szCs w:val="20"/>
          <w:lang w:val="en-GB"/>
        </w:rPr>
        <w:t>9.3</w:t>
      </w:r>
      <w:r w:rsidRPr="00B60372">
        <w:rPr>
          <w:rFonts w:cstheme="minorHAnsi"/>
          <w:szCs w:val="20"/>
          <w:lang w:val="en-GB"/>
        </w:rPr>
        <w:tab/>
        <w:t>Members of the Board of Directors shall keep all material provided to them in their capacity as members of the Board of Directors in a manner which ensures that no unauthorised persons gain access thereto and, unless otherwise decided by the Board of Directors, return all such material upon resignation or confirm that it has been destroyed.</w:t>
      </w:r>
    </w:p>
    <w:p w14:paraId="085A0B91" w14:textId="77777777" w:rsidR="00B60372" w:rsidRPr="00456F0F" w:rsidRDefault="00B60372" w:rsidP="007B41DF">
      <w:pPr>
        <w:pStyle w:val="Overskrift1"/>
        <w:ind w:left="0"/>
        <w:rPr>
          <w:rFonts w:cstheme="minorHAnsi"/>
          <w:szCs w:val="20"/>
          <w:lang w:val="en-GB"/>
        </w:rPr>
      </w:pPr>
      <w:bookmarkStart w:id="14" w:name="_Toc146726510"/>
      <w:bookmarkStart w:id="15" w:name="_Toc207793930"/>
      <w:r w:rsidRPr="00456F0F">
        <w:rPr>
          <w:rFonts w:cstheme="minorHAnsi"/>
          <w:szCs w:val="20"/>
          <w:lang w:val="en-GB"/>
        </w:rPr>
        <w:t>10</w:t>
        <w:tab/>
        <w:t>Internal rules and insider list</w:t>
      </w:r>
      <w:bookmarkEnd w:id="14"/>
      <w:bookmarkEnd w:id="15"/>
    </w:p>
    <w:p w14:paraId="2E72DC16" w14:textId="77777777" w:rsidR="00B60372" w:rsidRPr="00B60372" w:rsidRDefault="00B60372" w:rsidP="00320FBA">
      <w:pPr>
        <w:ind w:left="705" w:hanging="705"/>
        <w:rPr>
          <w:rFonts w:cstheme="minorHAnsi"/>
          <w:szCs w:val="20"/>
          <w:lang w:val="en-GB"/>
        </w:rPr>
      </w:pPr>
      <w:r w:rsidRPr="00B60372">
        <w:rPr>
          <w:rFonts w:cstheme="minorHAnsi"/>
          <w:szCs w:val="20"/>
          <w:lang w:val="en-GB"/>
        </w:rPr>
        <w:t>10.1</w:t>
      </w:r>
      <w:r w:rsidRPr="00B60372">
        <w:rPr>
          <w:rFonts w:cstheme="minorHAnsi"/>
          <w:szCs w:val="20"/>
          <w:lang w:val="en-GB"/>
        </w:rPr>
        <w:tab/>
        <w:t>Together with the Executive Management, the Board of Directors shall ensure that the Company at all relevant times has appropriate set of internal rules to ensure its compliance with applicable securities law and stock exchanges rules.</w:t>
      </w:r>
    </w:p>
    <w:p w14:paraId="0771F284" w14:textId="77777777" w:rsidR="00B60372" w:rsidRPr="00B60372" w:rsidRDefault="00B60372" w:rsidP="00320FBA">
      <w:pPr>
        <w:ind w:left="705" w:hanging="705"/>
        <w:rPr>
          <w:rFonts w:cstheme="minorHAnsi"/>
          <w:szCs w:val="20"/>
          <w:lang w:val="en-GB"/>
        </w:rPr>
      </w:pPr>
      <w:r w:rsidRPr="00B60372">
        <w:rPr>
          <w:rFonts w:cstheme="minorHAnsi"/>
          <w:szCs w:val="20"/>
          <w:lang w:val="en-GB"/>
        </w:rPr>
        <w:t>10.2</w:t>
      </w:r>
      <w:r w:rsidRPr="00B60372">
        <w:rPr>
          <w:rFonts w:cstheme="minorHAnsi"/>
          <w:szCs w:val="20"/>
          <w:lang w:val="en-GB"/>
        </w:rPr>
        <w:tab/>
        <w:t>The Board of Directors shall make sure that the Company has established procedures to ensure compliance with the internal rules and shall re-assess the internal rules at least once every year for the purposes of updating the contents and ensuring that the internal rules are known to everyone bound by them.</w:t>
      </w:r>
    </w:p>
    <w:p w14:paraId="3AD297FD" w14:textId="3971601C" w:rsidR="00B60372" w:rsidRPr="00B60372" w:rsidRDefault="00B60372" w:rsidP="00320FBA">
      <w:pPr>
        <w:ind w:left="705" w:hanging="705"/>
        <w:rPr>
          <w:rFonts w:cstheme="minorHAnsi"/>
          <w:szCs w:val="20"/>
          <w:lang w:val="en-GB"/>
        </w:rPr>
      </w:pPr>
      <w:r w:rsidRPr="00B60372">
        <w:rPr>
          <w:rFonts w:cstheme="minorHAnsi"/>
          <w:szCs w:val="20"/>
          <w:lang w:val="en-GB"/>
        </w:rPr>
        <w:t>10.3</w:t>
      </w:r>
      <w:r w:rsidRPr="00B60372">
        <w:rPr>
          <w:rFonts w:cstheme="minorHAnsi"/>
          <w:szCs w:val="20"/>
          <w:lang w:val="en-GB"/>
        </w:rPr>
        <w:tab/>
        <w:t>The Board of Directors shall make sure that the Company keeps an insider list and establishes procedures in accordance with applicable laws and regulations.</w:t>
      </w:r>
    </w:p>
    <w:p w14:paraId="0A859469" w14:textId="77777777" w:rsidR="00B60372" w:rsidRPr="00456F0F" w:rsidRDefault="00B60372" w:rsidP="007B41DF">
      <w:pPr>
        <w:pStyle w:val="Overskrift1"/>
        <w:ind w:left="0"/>
        <w:rPr>
          <w:rFonts w:cstheme="minorHAnsi"/>
          <w:szCs w:val="20"/>
          <w:lang w:val="en-GB"/>
        </w:rPr>
      </w:pPr>
      <w:bookmarkStart w:id="16" w:name="_Toc146726511"/>
      <w:bookmarkStart w:id="17" w:name="_Toc207793931"/>
      <w:r w:rsidRPr="00456F0F">
        <w:rPr>
          <w:rFonts w:cstheme="minorHAnsi"/>
          <w:szCs w:val="20"/>
          <w:lang w:val="en-GB"/>
        </w:rPr>
        <w:t>11</w:t>
        <w:tab/>
        <w:t>Share register, list of related parties and reporting obligations</w:t>
      </w:r>
      <w:bookmarkEnd w:id="16"/>
      <w:bookmarkEnd w:id="17"/>
    </w:p>
    <w:p w14:paraId="6ACA1CEA" w14:textId="77777777" w:rsidR="00B60372" w:rsidRPr="00B60372" w:rsidRDefault="00B60372" w:rsidP="00320FBA">
      <w:pPr>
        <w:ind w:left="699" w:hanging="699"/>
        <w:rPr>
          <w:rFonts w:cstheme="minorHAnsi"/>
          <w:szCs w:val="20"/>
          <w:lang w:val="en-GB"/>
        </w:rPr>
      </w:pPr>
      <w:r w:rsidRPr="00B60372">
        <w:rPr>
          <w:rFonts w:cstheme="minorHAnsi"/>
          <w:szCs w:val="20"/>
          <w:lang w:val="en-GB"/>
        </w:rPr>
        <w:t>11.1</w:t>
      </w:r>
      <w:r w:rsidRPr="00B60372">
        <w:rPr>
          <w:rFonts w:cstheme="minorHAnsi"/>
          <w:szCs w:val="20"/>
          <w:lang w:val="en-GB"/>
        </w:rPr>
        <w:tab/>
        <w:t>The Board of Directors shall ensure that the Company keeps all required books and records including</w:t>
      </w:r>
    </w:p>
    <w:p w14:paraId="66C43B09" w14:textId="2E25AEF2" w:rsidR="00B60372" w:rsidRPr="00B60372" w:rsidRDefault="00B60372" w:rsidP="00320FBA">
      <w:pPr>
        <w:pStyle w:val="Listeafsnit"/>
        <w:ind w:left="1416" w:hanging="717"/>
        <w:rPr>
          <w:rFonts w:cstheme="minorHAnsi"/>
          <w:szCs w:val="20"/>
          <w:lang w:val="en-GB"/>
        </w:rPr>
      </w:pPr>
      <w:r w:rsidRPr="00B60372">
        <w:rPr>
          <w:rFonts w:cstheme="minorHAnsi"/>
          <w:szCs w:val="20"/>
          <w:lang w:val="en-GB"/>
        </w:rPr>
        <w:t>(a)</w:t>
      </w:r>
      <w:r w:rsidRPr="00B60372">
        <w:rPr>
          <w:rFonts w:cstheme="minorHAnsi"/>
          <w:szCs w:val="20"/>
          <w:lang w:val="en-GB"/>
        </w:rPr>
        <w:tab/>
        <w:t>a share register, including the shareholdings of the members of the Board of Directors and of the Executive Management;</w:t>
      </w:r>
    </w:p>
    <w:p w14:paraId="1119B631" w14:textId="77777777" w:rsidR="00B60372" w:rsidRPr="00B60372" w:rsidRDefault="00B60372" w:rsidP="00320FBA">
      <w:pPr>
        <w:pStyle w:val="Listeafsnit"/>
        <w:ind w:left="1416" w:hanging="717"/>
        <w:rPr>
          <w:rFonts w:cstheme="minorHAnsi"/>
          <w:szCs w:val="20"/>
          <w:lang w:val="en-GB"/>
        </w:rPr>
      </w:pPr>
      <w:r w:rsidRPr="00B60372">
        <w:rPr>
          <w:rFonts w:cstheme="minorHAnsi"/>
          <w:szCs w:val="20"/>
          <w:lang w:val="en-GB"/>
        </w:rPr>
        <w:t>(b)</w:t>
      </w:r>
      <w:r w:rsidRPr="00B60372">
        <w:rPr>
          <w:rFonts w:cstheme="minorHAnsi"/>
          <w:szCs w:val="20"/>
          <w:lang w:val="en-GB"/>
        </w:rPr>
        <w:tab/>
        <w:t>a separate register of major shareholders (to the extent relevant, the information contained in such register shall be submitted to the Danish Business Authority pursuant to section 58 of the Danish Companies Act, respectively, published pursuant to section 30 of the Capital Markets Act); and</w:t>
      </w:r>
    </w:p>
    <w:p w14:paraId="226F3B30" w14:textId="77777777" w:rsidR="00B60372" w:rsidRPr="00B60372" w:rsidRDefault="00B60372" w:rsidP="00B60372">
      <w:pPr>
        <w:pStyle w:val="Listeafsnit"/>
        <w:ind w:left="709"/>
        <w:rPr>
          <w:rFonts w:cstheme="minorHAnsi"/>
          <w:szCs w:val="20"/>
          <w:lang w:val="en-GB"/>
        </w:rPr>
      </w:pPr>
      <w:r w:rsidRPr="00B60372">
        <w:rPr>
          <w:rFonts w:cstheme="minorHAnsi"/>
          <w:szCs w:val="20"/>
          <w:lang w:val="en-GB"/>
        </w:rPr>
        <w:t>(c)</w:t>
      </w:r>
      <w:r w:rsidRPr="00B60372">
        <w:rPr>
          <w:rFonts w:cstheme="minorHAnsi"/>
          <w:szCs w:val="20"/>
          <w:lang w:val="en-GB"/>
        </w:rPr>
        <w:tab/>
        <w:t>a list of the Company’s related parties as defined by applicable law.</w:t>
      </w:r>
    </w:p>
    <w:p w14:paraId="203E5B8F" w14:textId="77777777" w:rsidR="00B60372" w:rsidRPr="00B60372" w:rsidRDefault="00B60372" w:rsidP="00320FBA">
      <w:pPr>
        <w:ind w:left="699" w:hanging="699"/>
        <w:rPr>
          <w:rFonts w:cstheme="minorHAnsi"/>
          <w:szCs w:val="20"/>
          <w:lang w:val="en-GB"/>
        </w:rPr>
      </w:pPr>
      <w:r w:rsidRPr="00B60372">
        <w:rPr>
          <w:rFonts w:cstheme="minorHAnsi"/>
          <w:szCs w:val="20"/>
          <w:lang w:val="en-GB"/>
        </w:rPr>
        <w:t>11.2</w:t>
      </w:r>
      <w:r w:rsidRPr="00B60372">
        <w:rPr>
          <w:rFonts w:cstheme="minorHAnsi"/>
          <w:szCs w:val="20"/>
          <w:lang w:val="en-GB"/>
        </w:rPr>
        <w:tab/>
        <w:t>The Board of Directors may choose to appoint an external share registrar to assist in keeping such registers.</w:t>
      </w:r>
    </w:p>
    <w:p w14:paraId="134B3C7E" w14:textId="2338BD5C" w:rsidR="00B60372" w:rsidRPr="00B60372" w:rsidRDefault="00B60372" w:rsidP="00320FBA">
      <w:pPr>
        <w:ind w:left="699" w:hanging="699"/>
        <w:rPr>
          <w:rFonts w:cstheme="minorHAnsi"/>
          <w:szCs w:val="20"/>
          <w:lang w:val="en-GB"/>
        </w:rPr>
      </w:pPr>
      <w:r w:rsidRPr="00B60372">
        <w:rPr>
          <w:rFonts w:cstheme="minorHAnsi"/>
          <w:szCs w:val="20"/>
          <w:lang w:val="en-GB"/>
        </w:rPr>
        <w:lastRenderedPageBreak/>
        <w:t>11.3</w:t>
      </w:r>
      <w:r w:rsidRPr="00B60372">
        <w:rPr>
          <w:rFonts w:cstheme="minorHAnsi"/>
          <w:szCs w:val="20"/>
          <w:lang w:val="en-GB"/>
        </w:rPr>
        <w:tab/>
        <w:t>Each member of the Board of Directors and of the Executive Management shall upon election or appointment inform the Corporate Secretary of the size of such member’s direct and indirect holding(s) of shares in the Company, share-related securities, and other types of securities (if any) related to the Company. Any subsequent transactions in respect of the Company’s shares and share-related securities related to the Company shall be reported in accordance with the Company’s internal rules. Any transaction in respect of other types of securities (if any) shall be reported to the Corporate Secretary as soon as practically possible following the transaction.</w:t>
      </w:r>
    </w:p>
    <w:p w14:paraId="485C6273" w14:textId="72961FD7" w:rsidR="00B60372" w:rsidRPr="00B60372" w:rsidRDefault="00B60372" w:rsidP="00320FBA">
      <w:pPr>
        <w:ind w:left="699" w:hanging="699"/>
        <w:rPr>
          <w:rFonts w:cstheme="minorHAnsi"/>
          <w:szCs w:val="20"/>
          <w:lang w:val="en-GB"/>
        </w:rPr>
      </w:pPr>
      <w:r w:rsidRPr="00B60372">
        <w:rPr>
          <w:rFonts w:cstheme="minorHAnsi"/>
          <w:szCs w:val="20"/>
          <w:lang w:val="en-GB"/>
        </w:rPr>
        <w:t>11.4</w:t>
      </w:r>
      <w:r w:rsidRPr="00B60372">
        <w:rPr>
          <w:rFonts w:cstheme="minorHAnsi"/>
          <w:szCs w:val="20"/>
          <w:lang w:val="en-GB"/>
        </w:rPr>
        <w:tab/>
        <w:t>Each member of the Board of Directors and of the Executive Management shall arrange that the member’s holding(s) of shares in the Company, share-related securities and other types of securities (if any) related to the Company is registered in the relevant securities register in such manner that the legal name of the holder and the name of the relevant member appears (to the extent possible).</w:t>
      </w:r>
    </w:p>
    <w:p w14:paraId="6ECC2000" w14:textId="77777777" w:rsidR="00B60372" w:rsidRPr="00456F0F" w:rsidRDefault="00B60372" w:rsidP="007B41DF">
      <w:pPr>
        <w:pStyle w:val="Overskrift1"/>
        <w:ind w:left="0"/>
        <w:rPr>
          <w:rFonts w:cstheme="minorHAnsi"/>
          <w:szCs w:val="20"/>
          <w:lang w:val="en-GB"/>
        </w:rPr>
      </w:pPr>
      <w:bookmarkStart w:id="18" w:name="_Toc146726512"/>
      <w:bookmarkStart w:id="19" w:name="_Toc207793932"/>
      <w:r w:rsidRPr="00456F0F">
        <w:rPr>
          <w:rFonts w:cstheme="minorHAnsi"/>
          <w:szCs w:val="20"/>
          <w:lang w:val="en-GB"/>
        </w:rPr>
        <w:t>12</w:t>
        <w:tab/>
        <w:t>Directors’ and officers’ liability insurance and indemnification</w:t>
      </w:r>
      <w:bookmarkEnd w:id="18"/>
      <w:bookmarkEnd w:id="19"/>
    </w:p>
    <w:p w14:paraId="44509EB5" w14:textId="4CAD3F16" w:rsidR="00B60372" w:rsidRPr="00B60372" w:rsidRDefault="00B60372" w:rsidP="00320FBA">
      <w:pPr>
        <w:ind w:left="705" w:hanging="705"/>
        <w:rPr>
          <w:rFonts w:cstheme="minorHAnsi"/>
          <w:szCs w:val="20"/>
          <w:lang w:val="en-GB"/>
        </w:rPr>
      </w:pPr>
      <w:r w:rsidRPr="00B60372">
        <w:rPr>
          <w:rFonts w:cstheme="minorHAnsi"/>
          <w:szCs w:val="20"/>
          <w:lang w:val="en-GB"/>
        </w:rPr>
        <w:t>12.1</w:t>
      </w:r>
      <w:r w:rsidRPr="00B60372">
        <w:rPr>
          <w:rFonts w:cstheme="minorHAnsi"/>
          <w:szCs w:val="20"/>
          <w:lang w:val="en-GB"/>
        </w:rPr>
        <w:tab/>
        <w:t xml:space="preserve">The Company has taken out customary directors’ and officers’ liability insurance covering the members of the Board of Directors, the Executive Management </w:t>
      </w:r>
      <w:r w:rsidRPr="00F20F8E">
        <w:rPr>
          <w:rFonts w:cstheme="minorHAnsi"/>
          <w:szCs w:val="20"/>
          <w:lang w:val="en-GB"/>
        </w:rPr>
        <w:t xml:space="preserve">and </w:t>
      </w:r>
      <w:r w:rsidR="00F20F8E" w:rsidRPr="00F20F8E">
        <w:rPr>
          <w:rFonts w:cs="Arial"/>
          <w:szCs w:val="20"/>
          <w:lang w:val="en-GB"/>
        </w:rPr>
        <w:t>certain other key employees</w:t>
      </w:r>
      <w:r w:rsidRPr="00F20F8E">
        <w:rPr>
          <w:rFonts w:cstheme="minorHAnsi"/>
          <w:szCs w:val="20"/>
          <w:lang w:val="en-GB"/>
        </w:rPr>
        <w:t>.</w:t>
      </w:r>
      <w:r w:rsidRPr="00B60372">
        <w:rPr>
          <w:rFonts w:cstheme="minorHAnsi"/>
          <w:szCs w:val="20"/>
          <w:lang w:val="en-GB"/>
        </w:rPr>
        <w:t xml:space="preserve"> </w:t>
      </w:r>
    </w:p>
    <w:p w14:paraId="46F526DB" w14:textId="1F049289" w:rsidR="00B60372" w:rsidRPr="00B60372" w:rsidRDefault="00B60372" w:rsidP="00320FBA">
      <w:pPr>
        <w:ind w:left="705" w:hanging="705"/>
        <w:rPr>
          <w:rFonts w:cstheme="minorHAnsi"/>
          <w:szCs w:val="20"/>
          <w:lang w:val="en-GB"/>
        </w:rPr>
      </w:pPr>
      <w:r w:rsidRPr="00B60372">
        <w:rPr>
          <w:rFonts w:cstheme="minorHAnsi"/>
          <w:szCs w:val="20"/>
          <w:lang w:val="en-GB"/>
        </w:rPr>
        <w:t>12.2</w:t>
      </w:r>
      <w:r w:rsidRPr="00B60372">
        <w:rPr>
          <w:rFonts w:cstheme="minorHAnsi"/>
          <w:szCs w:val="20"/>
          <w:lang w:val="en-GB"/>
        </w:rPr>
        <w:tab/>
        <w:t>The Board of Directors shall, if relevant, ensure that the detailed terms of the indemnity scheme are determined, including coverage and whether to extend the indemnity scheme to management in the Company’s subsidiaries.</w:t>
      </w:r>
    </w:p>
    <w:p w14:paraId="62B8463E" w14:textId="77777777" w:rsidR="00B60372" w:rsidRPr="00456F0F" w:rsidRDefault="00B60372" w:rsidP="007B41DF">
      <w:pPr>
        <w:pStyle w:val="Overskrift1"/>
        <w:ind w:left="0"/>
        <w:rPr>
          <w:rFonts w:cstheme="minorHAnsi"/>
          <w:szCs w:val="20"/>
          <w:lang w:val="en-GB"/>
        </w:rPr>
      </w:pPr>
      <w:bookmarkStart w:id="20" w:name="_Toc146726513"/>
      <w:bookmarkStart w:id="21" w:name="_Toc207793933"/>
      <w:r w:rsidRPr="00456F0F">
        <w:rPr>
          <w:rFonts w:cstheme="minorHAnsi"/>
          <w:szCs w:val="20"/>
          <w:lang w:val="en-GB"/>
        </w:rPr>
        <w:t>13</w:t>
        <w:tab/>
        <w:t>Whistleblower system</w:t>
      </w:r>
      <w:bookmarkEnd w:id="20"/>
      <w:bookmarkEnd w:id="21"/>
    </w:p>
    <w:p w14:paraId="514D3C54" w14:textId="0D76489F" w:rsidR="00B60372" w:rsidRPr="00B60372" w:rsidRDefault="00B60372" w:rsidP="00320FBA">
      <w:pPr>
        <w:ind w:left="705" w:hanging="705"/>
        <w:rPr>
          <w:rFonts w:cstheme="minorHAnsi"/>
          <w:szCs w:val="20"/>
          <w:lang w:val="en-GB"/>
        </w:rPr>
      </w:pPr>
      <w:r w:rsidRPr="00B60372">
        <w:rPr>
          <w:rFonts w:cstheme="minorHAnsi"/>
          <w:szCs w:val="20"/>
          <w:lang w:val="en-GB"/>
        </w:rPr>
        <w:t>13.1</w:t>
      </w:r>
      <w:r w:rsidRPr="00B60372">
        <w:rPr>
          <w:rFonts w:cstheme="minorHAnsi"/>
          <w:szCs w:val="20"/>
          <w:lang w:val="en-GB"/>
        </w:rPr>
        <w:tab/>
        <w:t>The Board of Directors shall ensure that a whistleblower system for expedient, adequate and confidential notification of possible or suspected violation is always in place.</w:t>
      </w:r>
    </w:p>
    <w:p w14:paraId="71E1B07A" w14:textId="77777777" w:rsidR="00B60372" w:rsidRPr="00456F0F" w:rsidRDefault="00B60372" w:rsidP="007B41DF">
      <w:pPr>
        <w:pStyle w:val="Overskrift1"/>
        <w:ind w:left="0"/>
        <w:rPr>
          <w:rFonts w:cstheme="minorHAnsi"/>
          <w:szCs w:val="20"/>
          <w:lang w:val="en-GB"/>
        </w:rPr>
      </w:pPr>
      <w:bookmarkStart w:id="22" w:name="_Toc146726514"/>
      <w:bookmarkStart w:id="23" w:name="_Toc207793934"/>
      <w:r w:rsidRPr="00456F0F">
        <w:rPr>
          <w:rFonts w:cstheme="minorHAnsi"/>
          <w:szCs w:val="20"/>
          <w:lang w:val="en-GB"/>
        </w:rPr>
        <w:t>14</w:t>
        <w:tab/>
        <w:t>Disclosure obligations</w:t>
      </w:r>
      <w:bookmarkEnd w:id="22"/>
      <w:bookmarkEnd w:id="23"/>
    </w:p>
    <w:p w14:paraId="58304902" w14:textId="7DF50848" w:rsidR="00B60372" w:rsidRPr="00B60372" w:rsidRDefault="00B60372" w:rsidP="00320FBA">
      <w:pPr>
        <w:ind w:left="705" w:hanging="705"/>
        <w:rPr>
          <w:rFonts w:cstheme="minorHAnsi"/>
          <w:szCs w:val="20"/>
          <w:lang w:val="en-GB"/>
        </w:rPr>
      </w:pPr>
      <w:r w:rsidRPr="00B60372">
        <w:rPr>
          <w:rFonts w:cstheme="minorHAnsi"/>
          <w:szCs w:val="20"/>
          <w:lang w:val="en-GB"/>
        </w:rPr>
        <w:t>14.1</w:t>
      </w:r>
      <w:r w:rsidRPr="00B60372">
        <w:rPr>
          <w:rFonts w:cstheme="minorHAnsi"/>
          <w:szCs w:val="20"/>
          <w:lang w:val="en-GB"/>
        </w:rPr>
        <w:tab/>
        <w:t>Together with the Executive Management, the Board of Directors shall ensure that the Company’s procedures for announcements to the public within the EU/EEA, the Danish Financial Supervisory Authority and Nasdaq Copenhagen comply with the laws and regulations applicable from time to time to the Company as an issuer of shares admitted to trading and official listing on Nasdaq Copenhagen.</w:t>
      </w:r>
    </w:p>
    <w:p w14:paraId="174A4A41" w14:textId="77777777" w:rsidR="00B60372" w:rsidRPr="00456F0F" w:rsidRDefault="00B60372" w:rsidP="007B41DF">
      <w:pPr>
        <w:pStyle w:val="Overskrift1"/>
        <w:ind w:left="0"/>
        <w:rPr>
          <w:rFonts w:cstheme="minorHAnsi"/>
          <w:szCs w:val="20"/>
          <w:lang w:val="en-GB"/>
        </w:rPr>
      </w:pPr>
      <w:bookmarkStart w:id="24" w:name="_Toc146726515"/>
      <w:bookmarkStart w:id="25" w:name="_Toc207793935"/>
      <w:r w:rsidRPr="00456F0F">
        <w:rPr>
          <w:rFonts w:cstheme="minorHAnsi"/>
          <w:szCs w:val="20"/>
          <w:lang w:val="en-GB"/>
        </w:rPr>
        <w:t>15</w:t>
        <w:tab/>
        <w:t>Takeover scenario</w:t>
      </w:r>
      <w:bookmarkEnd w:id="24"/>
      <w:bookmarkEnd w:id="25"/>
    </w:p>
    <w:p w14:paraId="3C927467" w14:textId="0DCCADBE" w:rsidR="00B60372" w:rsidRPr="00B60372" w:rsidRDefault="00B60372" w:rsidP="00320FBA">
      <w:pPr>
        <w:ind w:left="705" w:hanging="705"/>
        <w:rPr>
          <w:rFonts w:cstheme="minorHAnsi"/>
          <w:szCs w:val="20"/>
          <w:lang w:val="en-GB"/>
        </w:rPr>
      </w:pPr>
      <w:r w:rsidRPr="00B60372">
        <w:rPr>
          <w:rFonts w:cstheme="minorHAnsi"/>
          <w:szCs w:val="20"/>
          <w:lang w:val="en-GB"/>
        </w:rPr>
        <w:t>15.1</w:t>
      </w:r>
      <w:r w:rsidRPr="00B60372">
        <w:rPr>
          <w:rFonts w:cstheme="minorHAnsi"/>
          <w:szCs w:val="20"/>
          <w:lang w:val="en-GB"/>
        </w:rPr>
        <w:tab/>
        <w:t>In compliance with the Danish Recommendations on Corporate Governance, the Board of Directors has adopted procedures in a takeover response manual to be observed in the event of a takeover scenario.</w:t>
      </w:r>
    </w:p>
    <w:p w14:paraId="4B9F72DF" w14:textId="77777777" w:rsidR="00B60372" w:rsidRPr="00456F0F" w:rsidRDefault="00B60372" w:rsidP="007B41DF">
      <w:pPr>
        <w:pStyle w:val="Overskrift1"/>
        <w:ind w:left="0"/>
        <w:rPr>
          <w:rFonts w:cstheme="minorHAnsi"/>
          <w:szCs w:val="20"/>
          <w:lang w:val="en-GB"/>
        </w:rPr>
      </w:pPr>
      <w:bookmarkStart w:id="26" w:name="_Toc146726516"/>
      <w:bookmarkStart w:id="27" w:name="_Toc207793936"/>
      <w:r w:rsidRPr="00456F0F">
        <w:rPr>
          <w:rFonts w:cstheme="minorHAnsi"/>
          <w:szCs w:val="20"/>
          <w:lang w:val="en-GB"/>
        </w:rPr>
        <w:t>16</w:t>
        <w:tab/>
        <w:t>Communication</w:t>
      </w:r>
      <w:bookmarkEnd w:id="26"/>
      <w:bookmarkEnd w:id="27"/>
    </w:p>
    <w:p w14:paraId="1A7016A7" w14:textId="00320B6C" w:rsidR="00B60372" w:rsidRPr="00B60372" w:rsidRDefault="00B60372" w:rsidP="00320FBA">
      <w:pPr>
        <w:ind w:left="705" w:hanging="705"/>
        <w:rPr>
          <w:rFonts w:cstheme="minorHAnsi"/>
          <w:szCs w:val="20"/>
          <w:lang w:val="en-GB"/>
        </w:rPr>
      </w:pPr>
      <w:r w:rsidRPr="00B60372">
        <w:rPr>
          <w:rFonts w:cstheme="minorHAnsi"/>
          <w:szCs w:val="20"/>
          <w:lang w:val="en-GB"/>
        </w:rPr>
        <w:t>16.1</w:t>
      </w:r>
      <w:r w:rsidRPr="00B60372">
        <w:rPr>
          <w:rFonts w:cstheme="minorHAnsi"/>
          <w:szCs w:val="20"/>
          <w:lang w:val="en-GB"/>
        </w:rPr>
        <w:tab/>
        <w:t xml:space="preserve">The Chair of the Board of Directors and the CEO shall represent the Company externally. </w:t>
      </w:r>
    </w:p>
    <w:p w14:paraId="5921B37F" w14:textId="1AECE6F5" w:rsidR="00B60372" w:rsidRPr="00B60372" w:rsidRDefault="00B60372" w:rsidP="00320FBA">
      <w:pPr>
        <w:ind w:left="705" w:hanging="705"/>
        <w:rPr>
          <w:rFonts w:cstheme="minorHAnsi"/>
          <w:szCs w:val="20"/>
          <w:lang w:val="en-GB"/>
        </w:rPr>
      </w:pPr>
      <w:r w:rsidRPr="00B60372">
        <w:rPr>
          <w:rFonts w:cstheme="minorHAnsi"/>
          <w:szCs w:val="20"/>
          <w:lang w:val="en-GB"/>
        </w:rPr>
        <w:t>16.2</w:t>
      </w:r>
      <w:r w:rsidRPr="00B60372">
        <w:rPr>
          <w:rFonts w:cstheme="minorHAnsi"/>
          <w:szCs w:val="20"/>
          <w:lang w:val="en-GB"/>
        </w:rPr>
        <w:tab/>
        <w:t xml:space="preserve">If comments by the Board of Directors are required or appropriate, the Chair represents the Board of Directors externally to investors, press and other third parties. The Chair may delegate such authority to the CEO, the CFO or the Vice Chair in regard to specific matters. </w:t>
      </w:r>
    </w:p>
    <w:p w14:paraId="7CEFFD21" w14:textId="78802580" w:rsidR="00B60372" w:rsidRPr="00B60372" w:rsidRDefault="00B60372" w:rsidP="00320FBA">
      <w:pPr>
        <w:ind w:left="705" w:hanging="705"/>
        <w:rPr>
          <w:rFonts w:cstheme="minorHAnsi"/>
          <w:szCs w:val="20"/>
          <w:lang w:val="en-GB"/>
        </w:rPr>
      </w:pPr>
      <w:r w:rsidRPr="00B60372">
        <w:rPr>
          <w:rFonts w:cstheme="minorHAnsi"/>
          <w:szCs w:val="20"/>
          <w:lang w:val="en-GB"/>
        </w:rPr>
        <w:t>16.3</w:t>
      </w:r>
      <w:r w:rsidRPr="00B60372">
        <w:rPr>
          <w:rFonts w:cstheme="minorHAnsi"/>
          <w:szCs w:val="20"/>
          <w:lang w:val="en-GB"/>
        </w:rPr>
        <w:tab/>
        <w:t xml:space="preserve">In all other matters the CEO shall represent the Company in its external communication. The CEO may delegate such authority to other members of the Executive Committee and, in specific matters, to heads of functions/departments, who by virtue of their position are or will be involved in external communication. </w:t>
      </w:r>
    </w:p>
    <w:p w14:paraId="5EFFEF3D" w14:textId="1DCECDB5" w:rsidR="00B60372" w:rsidRPr="00B60372" w:rsidRDefault="00B60372" w:rsidP="00320FBA">
      <w:pPr>
        <w:ind w:left="705" w:hanging="705"/>
        <w:rPr>
          <w:rFonts w:cstheme="minorHAnsi"/>
          <w:szCs w:val="20"/>
          <w:lang w:val="en-GB"/>
        </w:rPr>
      </w:pPr>
      <w:r w:rsidRPr="00B60372">
        <w:rPr>
          <w:rFonts w:cstheme="minorHAnsi"/>
          <w:szCs w:val="20"/>
          <w:lang w:val="en-GB"/>
        </w:rPr>
        <w:t>16.4</w:t>
      </w:r>
      <w:r w:rsidRPr="00B60372">
        <w:rPr>
          <w:rFonts w:cstheme="minorHAnsi"/>
          <w:szCs w:val="20"/>
          <w:lang w:val="en-GB"/>
        </w:rPr>
        <w:tab/>
        <w:t>No member of the Board of Directors may, without permission from the Chair, make any statement to or otherwise communicate with the public, including the press, in relation to the Company.</w:t>
      </w:r>
    </w:p>
    <w:p w14:paraId="626C65CB" w14:textId="77777777" w:rsidR="00B60372" w:rsidRPr="00456F0F" w:rsidRDefault="00B60372" w:rsidP="007B41DF">
      <w:pPr>
        <w:pStyle w:val="Overskrift1"/>
        <w:ind w:left="0"/>
        <w:rPr>
          <w:rFonts w:cstheme="minorHAnsi"/>
          <w:szCs w:val="20"/>
          <w:lang w:val="en-GB"/>
        </w:rPr>
      </w:pPr>
      <w:bookmarkStart w:id="28" w:name="_Toc146726517"/>
      <w:bookmarkStart w:id="29" w:name="_Toc207793937"/>
      <w:r w:rsidRPr="00456F0F">
        <w:rPr>
          <w:rFonts w:cstheme="minorHAnsi"/>
          <w:szCs w:val="20"/>
          <w:lang w:val="en-GB"/>
        </w:rPr>
        <w:t>17</w:t>
        <w:tab/>
        <w:t>Review and amendment of the Rules of Procedure</w:t>
      </w:r>
      <w:bookmarkEnd w:id="28"/>
      <w:bookmarkEnd w:id="29"/>
    </w:p>
    <w:p w14:paraId="29DDA368" w14:textId="77777777" w:rsidR="00B60372" w:rsidRPr="00B60372" w:rsidRDefault="00B60372" w:rsidP="00320FBA">
      <w:pPr>
        <w:ind w:left="705" w:hanging="705"/>
        <w:rPr>
          <w:rFonts w:cstheme="minorHAnsi"/>
          <w:szCs w:val="20"/>
          <w:lang w:val="en-GB"/>
        </w:rPr>
      </w:pPr>
      <w:r w:rsidRPr="00B60372">
        <w:rPr>
          <w:rFonts w:cstheme="minorHAnsi"/>
          <w:szCs w:val="20"/>
          <w:lang w:val="en-GB"/>
        </w:rPr>
        <w:t>17.1</w:t>
      </w:r>
      <w:r w:rsidRPr="00B60372">
        <w:rPr>
          <w:rFonts w:cstheme="minorHAnsi"/>
          <w:szCs w:val="20"/>
          <w:lang w:val="en-GB"/>
        </w:rPr>
        <w:tab/>
        <w:t xml:space="preserve">The Rules of Procedure may at any time be amended by a simple majority of votes of the Board of Directors. </w:t>
      </w:r>
    </w:p>
    <w:p w14:paraId="36D284C1" w14:textId="77777777" w:rsidR="00B60372" w:rsidRPr="00B60372" w:rsidRDefault="00B60372" w:rsidP="00320FBA">
      <w:pPr>
        <w:ind w:left="705" w:hanging="705"/>
        <w:rPr>
          <w:rFonts w:cstheme="minorHAnsi"/>
          <w:szCs w:val="20"/>
          <w:lang w:val="en-GB"/>
        </w:rPr>
      </w:pPr>
      <w:r w:rsidRPr="00B60372">
        <w:rPr>
          <w:rFonts w:cstheme="minorHAnsi"/>
          <w:szCs w:val="20"/>
          <w:lang w:val="en-GB"/>
        </w:rPr>
        <w:t>17.2</w:t>
      </w:r>
      <w:r w:rsidRPr="00B60372">
        <w:rPr>
          <w:rFonts w:cstheme="minorHAnsi"/>
          <w:szCs w:val="20"/>
          <w:lang w:val="en-GB"/>
        </w:rPr>
        <w:tab/>
        <w:t xml:space="preserve">If warranted due to special circumstances and in the best interest of the Company, these Rules of Procedure may be deviated from by the Board of Directors. </w:t>
      </w:r>
    </w:p>
    <w:p w14:paraId="1179FACC" w14:textId="672BA984" w:rsidR="00B60372" w:rsidRPr="00B60372" w:rsidRDefault="00B60372" w:rsidP="00320FBA">
      <w:pPr>
        <w:ind w:left="705" w:hanging="705"/>
        <w:rPr>
          <w:rFonts w:cstheme="minorHAnsi"/>
          <w:szCs w:val="20"/>
          <w:lang w:val="en-GB"/>
        </w:rPr>
      </w:pPr>
      <w:r w:rsidRPr="00B60372">
        <w:rPr>
          <w:rFonts w:cstheme="minorHAnsi"/>
          <w:szCs w:val="20"/>
          <w:lang w:val="en-GB"/>
        </w:rPr>
        <w:t>17.3</w:t>
      </w:r>
      <w:r w:rsidRPr="00B60372">
        <w:rPr>
          <w:rFonts w:cstheme="minorHAnsi"/>
          <w:szCs w:val="20"/>
          <w:lang w:val="en-GB"/>
        </w:rPr>
        <w:tab/>
        <w:t>The Rules of Procedure shall be reviewed at least once every year to ensure that the Rules of Procedure are up-to-date, adequate and adjusted to the Company’s activities and specific needs and applicable laws and regulations, including the Danish Recommendations on Corporate Governance.</w:t>
      </w:r>
    </w:p>
    <w:p w14:paraId="28C18899" w14:textId="1D8ACC23" w:rsidR="00B60372" w:rsidRDefault="00B60372">
      <w:pPr>
        <w:spacing w:after="160" w:line="278" w:lineRule="auto"/>
        <w:ind w:left="0" w:right="0" w:firstLine="0"/>
        <w:jc w:val="left"/>
        <w:rPr>
          <w:rFonts w:cstheme="minorHAnsi"/>
          <w:szCs w:val="20"/>
          <w:lang w:val="en-GB"/>
        </w:rPr>
      </w:pPr>
      <w:r>
        <w:rPr>
          <w:rFonts w:cstheme="minorHAnsi"/>
          <w:szCs w:val="20"/>
          <w:lang w:val="en-GB"/>
        </w:rPr>
        <w:br w:type="page"/>
      </w:r>
    </w:p>
    <w:p w14:paraId="25EB871E" w14:textId="77777777" w:rsidR="00320FBA" w:rsidRPr="001E3DDF" w:rsidRDefault="00320FBA" w:rsidP="001E3DDF">
      <w:pPr>
        <w:ind w:left="0" w:firstLine="0"/>
        <w:rPr>
          <w:rFonts w:cstheme="minorHAnsi"/>
          <w:szCs w:val="20"/>
          <w:lang w:val="en-GB"/>
        </w:rPr>
      </w:pPr>
    </w:p>
    <w:p w14:paraId="5721F657" w14:textId="6D3382C1" w:rsidR="002425C3" w:rsidRPr="001E3DDF" w:rsidRDefault="002425C3" w:rsidP="001E3DDF">
      <w:pPr>
        <w:ind w:left="705" w:hanging="705"/>
        <w:jc w:val="center"/>
        <w:rPr>
          <w:rFonts w:cstheme="minorHAnsi"/>
          <w:szCs w:val="20"/>
          <w:lang w:val="en-GB"/>
        </w:rPr>
      </w:pPr>
      <w:r w:rsidRPr="001E3DDF">
        <w:rPr>
          <w:rFonts w:cstheme="minorHAnsi"/>
          <w:szCs w:val="20"/>
          <w:lang w:val="en-GB"/>
        </w:rPr>
        <w:t xml:space="preserve">Approved by the Board of Directors on </w:t>
      </w:r>
      <w:bookmarkStart w:id="30" w:name="_Hlk146879229"/>
      <w:r w:rsidR="00F63646">
        <w:rPr>
          <w:rFonts w:cstheme="minorHAnsi"/>
          <w:szCs w:val="20"/>
          <w:lang w:val="en-GB"/>
        </w:rPr>
        <w:t>19 May 2026</w:t>
      </w:r>
      <w:bookmarkEnd w:id="30"/>
      <w:r w:rsidRPr="001E3DDF">
        <w:rPr>
          <w:rFonts w:cstheme="minorHAnsi"/>
          <w:szCs w:val="20"/>
          <w:lang w:val="en-GB"/>
        </w:rPr>
        <w:t>.</w:t>
      </w:r>
    </w:p>
    <w:sectPr w:rsidR="0072040C" w:rsidRPr="004F54BA" w:rsidSect="007C58B7">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930" w:left="851" w:header="720" w:footer="4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9D26" w14:textId="77777777" w:rsidR="00592985" w:rsidRDefault="00592985">
      <w:pPr>
        <w:spacing w:after="0" w:line="240" w:lineRule="auto"/>
      </w:pPr>
      <w:r>
        <w:separator/>
      </w:r>
    </w:p>
  </w:endnote>
  <w:endnote w:type="continuationSeparator" w:id="0">
    <w:p w14:paraId="3677FB96" w14:textId="77777777" w:rsidR="00592985" w:rsidRDefault="0059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487906"/>
      <w:docPartObj>
        <w:docPartGallery w:val="Page Numbers (Bottom of Page)"/>
        <w:docPartUnique/>
      </w:docPartObj>
    </w:sdtPr>
    <w:sdtEndPr>
      <w:rPr>
        <w:noProof/>
        <w:sz w:val="16"/>
        <w:szCs w:val="18"/>
      </w:rPr>
    </w:sdtEndPr>
    <w:sdtContent>
      <w:p w14:paraId="1BB71B62" w14:textId="2999C341" w:rsidR="002B35A0" w:rsidRPr="002B35A0" w:rsidRDefault="002B35A0">
        <w:pPr>
          <w:pStyle w:val="Sidefod"/>
          <w:jc w:val="right"/>
          <w:rPr>
            <w:sz w:val="16"/>
            <w:szCs w:val="18"/>
          </w:rPr>
        </w:pPr>
        <w:r w:rsidRPr="002B35A0">
          <w:rPr>
            <w:sz w:val="16"/>
            <w:szCs w:val="18"/>
          </w:rPr>
          <w:fldChar w:fldCharType="begin"/>
        </w:r>
        <w:r w:rsidRPr="002B35A0">
          <w:rPr>
            <w:sz w:val="16"/>
            <w:szCs w:val="18"/>
          </w:rPr>
          <w:instrText xml:space="preserve"> PAGE   \* MERGEFORMAT </w:instrText>
        </w:r>
        <w:r w:rsidRPr="002B35A0">
          <w:rPr>
            <w:sz w:val="16"/>
            <w:szCs w:val="18"/>
          </w:rPr>
          <w:fldChar w:fldCharType="separate"/>
        </w:r>
        <w:r w:rsidRPr="002B35A0">
          <w:rPr>
            <w:noProof/>
            <w:sz w:val="16"/>
            <w:szCs w:val="18"/>
          </w:rPr>
          <w:t>2</w:t>
        </w:r>
        <w:r w:rsidRPr="002B35A0">
          <w:rPr>
            <w:noProof/>
            <w:sz w:val="16"/>
            <w:szCs w:val="18"/>
          </w:rPr>
          <w:fldChar w:fldCharType="end"/>
        </w:r>
      </w:p>
    </w:sdtContent>
  </w:sdt>
  <w:p w14:paraId="2DB6B565" w14:textId="7DB538D8" w:rsidR="0072040C" w:rsidRPr="002C00CC" w:rsidRDefault="002B35A0" w:rsidP="002B35A0">
    <w:pPr>
      <w:spacing w:after="0" w:line="259" w:lineRule="auto"/>
      <w:ind w:left="0" w:right="7" w:firstLine="0"/>
      <w:jc w:val="center"/>
      <w:rPr>
        <w:lang w:val="en-US"/>
      </w:rPr>
    </w:pPr>
    <w:r w:rsidRPr="00036AC3">
      <w:rPr>
        <w:sz w:val="16"/>
        <w:lang w:val="en-US"/>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5879" w14:textId="77777777" w:rsidR="00592985" w:rsidRDefault="00592985">
      <w:pPr>
        <w:spacing w:after="0" w:line="240" w:lineRule="auto"/>
      </w:pPr>
      <w:r>
        <w:separator/>
      </w:r>
    </w:p>
  </w:footnote>
  <w:footnote w:type="continuationSeparator" w:id="0">
    <w:p w14:paraId="638FFEA4" w14:textId="77777777" w:rsidR="00592985" w:rsidRDefault="00592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108E" w14:textId="4932C4D1" w:rsidR="002C00CC" w:rsidRPr="001E7EFF" w:rsidRDefault="000A15C6" w:rsidP="002C00CC">
    <w:pPr>
      <w:spacing w:after="53" w:line="259" w:lineRule="auto"/>
      <w:ind w:left="0" w:right="0" w:firstLine="0"/>
      <w:jc w:val="left"/>
      <w:rPr>
        <w:sz w:val="18"/>
        <w:szCs w:val="18"/>
        <w:lang w:val="en-GB"/>
      </w:rPr>
    </w:pPr>
    <w:r w:rsidRPr="001E7EFF">
      <w:rPr>
        <w:noProof/>
        <w:lang w:val="en-GB"/>
      </w:rPr>
      <w:drawing>
        <wp:anchor distT="0" distB="0" distL="114300" distR="114300" simplePos="0" relativeHeight="251658240" behindDoc="0" locked="0" layoutInCell="1" allowOverlap="1" wp14:anchorId="17E9A764" wp14:editId="42C626B7">
          <wp:simplePos x="0" y="0"/>
          <wp:positionH relativeFrom="margin">
            <wp:posOffset>5557535</wp:posOffset>
          </wp:positionH>
          <wp:positionV relativeFrom="paragraph">
            <wp:posOffset>12345</wp:posOffset>
          </wp:positionV>
          <wp:extent cx="818515" cy="759460"/>
          <wp:effectExtent l="0" t="0" r="635" b="2540"/>
          <wp:wrapNone/>
          <wp:docPr id="13"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990834" w:rsidRPr="001E7EFF">
      <w:rPr>
        <w:sz w:val="18"/>
        <w:szCs w:val="18"/>
        <w:lang w:val="en-GB"/>
      </w:rPr>
      <w:t xml:space="preserve">Rules of Procedure of the Board of Directors </w:t>
    </w:r>
  </w:p>
  <w:p w14:paraId="7628BCD7" w14:textId="77777777" w:rsidR="0072040C" w:rsidRDefault="0072040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6" w15:restartNumberingAfterBreak="0">
    <w:nsid w:val="1B1647CA"/>
    <w:multiLevelType w:val="hybridMultilevel"/>
    <w:tmpl w:val="CBB0AC16"/>
    <w:lvl w:ilvl="0" w:tplc="38E29B5C">
      <w:start w:val="1"/>
      <w:numFmt w:val="decimal"/>
      <w:pStyle w:val="Overskrift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7"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9"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2"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6"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F87D4C"/>
    <w:multiLevelType w:val="hybridMultilevel"/>
    <w:tmpl w:val="422CDE72"/>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8"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2"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5"/>
  </w:num>
  <w:num w:numId="3" w16cid:durableId="2027167058">
    <w:abstractNumId w:val="1"/>
  </w:num>
  <w:num w:numId="4" w16cid:durableId="816915848">
    <w:abstractNumId w:val="15"/>
  </w:num>
  <w:num w:numId="5" w16cid:durableId="722825581">
    <w:abstractNumId w:val="17"/>
  </w:num>
  <w:num w:numId="6" w16cid:durableId="1163472717">
    <w:abstractNumId w:val="16"/>
  </w:num>
  <w:num w:numId="7" w16cid:durableId="898202361">
    <w:abstractNumId w:val="22"/>
  </w:num>
  <w:num w:numId="8" w16cid:durableId="1444224932">
    <w:abstractNumId w:val="7"/>
  </w:num>
  <w:num w:numId="9" w16cid:durableId="1325860141">
    <w:abstractNumId w:val="13"/>
  </w:num>
  <w:num w:numId="10" w16cid:durableId="153835061">
    <w:abstractNumId w:val="19"/>
  </w:num>
  <w:num w:numId="11" w16cid:durableId="306202834">
    <w:abstractNumId w:val="18"/>
  </w:num>
  <w:num w:numId="12" w16cid:durableId="1816990580">
    <w:abstractNumId w:val="20"/>
  </w:num>
  <w:num w:numId="13" w16cid:durableId="1029524505">
    <w:abstractNumId w:val="23"/>
  </w:num>
  <w:num w:numId="14" w16cid:durableId="439643372">
    <w:abstractNumId w:val="9"/>
  </w:num>
  <w:num w:numId="15" w16cid:durableId="1605652926">
    <w:abstractNumId w:val="11"/>
  </w:num>
  <w:num w:numId="16" w16cid:durableId="1679194588">
    <w:abstractNumId w:val="14"/>
  </w:num>
  <w:num w:numId="17" w16cid:durableId="1449855886">
    <w:abstractNumId w:val="21"/>
  </w:num>
  <w:num w:numId="18" w16cid:durableId="1503818719">
    <w:abstractNumId w:val="2"/>
  </w:num>
  <w:num w:numId="19" w16cid:durableId="1454906564">
    <w:abstractNumId w:val="12"/>
  </w:num>
  <w:num w:numId="20" w16cid:durableId="1364208581">
    <w:abstractNumId w:val="0"/>
  </w:num>
  <w:num w:numId="21" w16cid:durableId="712198666">
    <w:abstractNumId w:val="8"/>
  </w:num>
  <w:num w:numId="22" w16cid:durableId="1437822727">
    <w:abstractNumId w:val="10"/>
  </w:num>
  <w:num w:numId="23" w16cid:durableId="538779679">
    <w:abstractNumId w:val="4"/>
  </w:num>
  <w:num w:numId="24" w16cid:durableId="1434745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270D0"/>
    <w:rsid w:val="00036AC3"/>
    <w:rsid w:val="000532C6"/>
    <w:rsid w:val="000A15C6"/>
    <w:rsid w:val="000B60A9"/>
    <w:rsid w:val="001C2EB0"/>
    <w:rsid w:val="001E3DDF"/>
    <w:rsid w:val="001E7EFF"/>
    <w:rsid w:val="002042BC"/>
    <w:rsid w:val="002425C3"/>
    <w:rsid w:val="00264537"/>
    <w:rsid w:val="0026516E"/>
    <w:rsid w:val="002869BF"/>
    <w:rsid w:val="00295172"/>
    <w:rsid w:val="002B35A0"/>
    <w:rsid w:val="002B4EA1"/>
    <w:rsid w:val="002C00CC"/>
    <w:rsid w:val="002D2A81"/>
    <w:rsid w:val="00303063"/>
    <w:rsid w:val="00320FBA"/>
    <w:rsid w:val="00346876"/>
    <w:rsid w:val="00347757"/>
    <w:rsid w:val="00357DB7"/>
    <w:rsid w:val="0043713A"/>
    <w:rsid w:val="00485C2D"/>
    <w:rsid w:val="004F54BA"/>
    <w:rsid w:val="00502BB7"/>
    <w:rsid w:val="00567FCC"/>
    <w:rsid w:val="00592985"/>
    <w:rsid w:val="00592C0F"/>
    <w:rsid w:val="005E05D0"/>
    <w:rsid w:val="005E7731"/>
    <w:rsid w:val="005F450E"/>
    <w:rsid w:val="00614A63"/>
    <w:rsid w:val="00620753"/>
    <w:rsid w:val="00621FCB"/>
    <w:rsid w:val="00632767"/>
    <w:rsid w:val="0072040C"/>
    <w:rsid w:val="00771B62"/>
    <w:rsid w:val="007B41DF"/>
    <w:rsid w:val="007C5453"/>
    <w:rsid w:val="007C58B7"/>
    <w:rsid w:val="007C5EBA"/>
    <w:rsid w:val="00801CE4"/>
    <w:rsid w:val="00824E74"/>
    <w:rsid w:val="00882524"/>
    <w:rsid w:val="008A5E26"/>
    <w:rsid w:val="008A6759"/>
    <w:rsid w:val="008B69B5"/>
    <w:rsid w:val="008F3F4B"/>
    <w:rsid w:val="009326B3"/>
    <w:rsid w:val="00934FDA"/>
    <w:rsid w:val="00961451"/>
    <w:rsid w:val="00963670"/>
    <w:rsid w:val="009707AB"/>
    <w:rsid w:val="00984236"/>
    <w:rsid w:val="00990834"/>
    <w:rsid w:val="009B5E06"/>
    <w:rsid w:val="00A62179"/>
    <w:rsid w:val="00A62FB3"/>
    <w:rsid w:val="00A83FDF"/>
    <w:rsid w:val="00A92C12"/>
    <w:rsid w:val="00AC6AAF"/>
    <w:rsid w:val="00AD53C9"/>
    <w:rsid w:val="00AE57B4"/>
    <w:rsid w:val="00B51533"/>
    <w:rsid w:val="00B52F44"/>
    <w:rsid w:val="00B60372"/>
    <w:rsid w:val="00B82AA5"/>
    <w:rsid w:val="00BC33C3"/>
    <w:rsid w:val="00BC6E49"/>
    <w:rsid w:val="00BD1AE0"/>
    <w:rsid w:val="00BF274D"/>
    <w:rsid w:val="00BF578D"/>
    <w:rsid w:val="00C06CF6"/>
    <w:rsid w:val="00C27392"/>
    <w:rsid w:val="00C469ED"/>
    <w:rsid w:val="00C50240"/>
    <w:rsid w:val="00C862AF"/>
    <w:rsid w:val="00CF1759"/>
    <w:rsid w:val="00CF657B"/>
    <w:rsid w:val="00CF74D3"/>
    <w:rsid w:val="00CF7F9B"/>
    <w:rsid w:val="00D050D6"/>
    <w:rsid w:val="00D11EC8"/>
    <w:rsid w:val="00D628E9"/>
    <w:rsid w:val="00D64062"/>
    <w:rsid w:val="00D74C13"/>
    <w:rsid w:val="00D82ADB"/>
    <w:rsid w:val="00D85E80"/>
    <w:rsid w:val="00D944DF"/>
    <w:rsid w:val="00E05DCF"/>
    <w:rsid w:val="00E339F2"/>
    <w:rsid w:val="00E34EA3"/>
    <w:rsid w:val="00E3579B"/>
    <w:rsid w:val="00E71677"/>
    <w:rsid w:val="00E75F01"/>
    <w:rsid w:val="00F20F8E"/>
    <w:rsid w:val="00F3486A"/>
    <w:rsid w:val="00F36E3A"/>
    <w:rsid w:val="00F63646"/>
    <w:rsid w:val="00F7135C"/>
    <w:rsid w:val="00F84AB7"/>
    <w:rsid w:val="00F86781"/>
    <w:rsid w:val="00FE589B"/>
    <w:rsid w:val="00FF2200"/>
    <w:rsid w:val="00FF2850"/>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rPr>
  </w:style>
  <w:style w:type="paragraph" w:styleId="Overskrift1">
    <w:name w:val="heading 1"/>
    <w:next w:val="Normal"/>
    <w:link w:val="Overskrift1Tegn"/>
    <w:uiPriority w:val="9"/>
    <w:qFormat/>
    <w:pPr>
      <w:keepNext/>
      <w:keepLines/>
      <w:numPr>
        <w:numId w:val="24"/>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semiHidden/>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 w:type="paragraph" w:styleId="Indholdsfortegnelse1">
    <w:name w:val="toc 1"/>
    <w:basedOn w:val="Normal"/>
    <w:next w:val="Normal"/>
    <w:autoRedefine/>
    <w:uiPriority w:val="39"/>
    <w:rsid w:val="00BC33C3"/>
    <w:pPr>
      <w:tabs>
        <w:tab w:val="left" w:pos="624"/>
        <w:tab w:val="right" w:leader="dot" w:pos="9810"/>
      </w:tabs>
      <w:spacing w:after="0" w:line="240" w:lineRule="atLeast"/>
      <w:ind w:left="0" w:right="0" w:firstLine="0"/>
      <w:jc w:val="left"/>
    </w:pPr>
    <w:rPr>
      <w:rFonts w:ascii="Georgia" w:eastAsia="Times New Roman" w:hAnsi="Georgia" w:cs="Times New Roman"/>
      <w:color w:val="auto"/>
      <w:kern w:val="0"/>
      <w:sz w:val="20"/>
      <w:lang w:val="en-US" w:eastAsia="da-DK"/>
      <w14:ligatures w14:val="none"/>
    </w:rPr>
  </w:style>
  <w:style w:type="character" w:styleId="Hyperlink">
    <w:name w:val="Hyperlink"/>
    <w:uiPriority w:val="99"/>
    <w:rsid w:val="00B60372"/>
    <w:rPr>
      <w:color w:val="0000FF"/>
      <w:u w:val="single"/>
    </w:rPr>
  </w:style>
  <w:style w:type="paragraph" w:styleId="Korrektur">
    <w:name w:val="Revision"/>
    <w:hidden/>
    <w:uiPriority w:val="99"/>
    <w:semiHidden/>
    <w:rsid w:val="007C5EBA"/>
    <w:pPr>
      <w:spacing w:after="0" w:line="240" w:lineRule="auto"/>
    </w:pPr>
    <w:rPr>
      <w:rFonts w:ascii="Avenir Next LT Pro" w:eastAsia="Avenir Next LT Pro" w:hAnsi="Avenir Next LT Pro" w:cs="Avenir Next LT Pro"/>
      <w:color w:val="1B407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2.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3.xml><?xml version="1.0" encoding="utf-8"?>
<ds:datastoreItem xmlns:ds="http://schemas.openxmlformats.org/officeDocument/2006/customXml" ds:itemID="{FE0A491D-0B28-47D8-AF56-A39710850F45}">
  <ds:schemaRefs>
    <ds:schemaRef ds:uri="http://purl.org/dc/elements/1.1/"/>
    <ds:schemaRef ds:uri="http://schemas.microsoft.com/office/2006/metadata/properties"/>
    <ds:schemaRef ds:uri="ef746d4b-4474-424a-996c-d3ec339713ef"/>
    <ds:schemaRef ds:uri="http://purl.org/dc/terms/"/>
    <ds:schemaRef ds:uri="http://schemas.microsoft.com/office/2006/documentManagement/types"/>
    <ds:schemaRef ds:uri="32134c85-1544-4646-bae3-1a5a0704b4bb"/>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B724FD3A-A924-4028-86CE-B0B3CBB11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6599</Words>
  <Characters>35965</Characters>
  <Application>Microsoft Office Word</Application>
  <DocSecurity>0</DocSecurity>
  <Lines>299</Lines>
  <Paragraphs>84</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3</cp:revision>
  <cp:lastPrinted>2026-05-07T11:37:00Z</cp:lastPrinted>
  <dcterms:created xsi:type="dcterms:W3CDTF">2026-05-07T11:25:00Z</dcterms:created>
  <dcterms:modified xsi:type="dcterms:W3CDTF">2026-05-07T11:37:00Z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7c23107d-9014-43e7-88cc-52ecd1963ad5</vt:lpwstr>
  </property>
</Properties>
</file>