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E6" w:rsidRPr="00B106A4" w:rsidRDefault="004C43E6" w:rsidP="004C43E6">
      <w:pPr>
        <w:rPr>
          <w:rFonts w:ascii="Arial" w:eastAsia="Times New Roman" w:hAnsi="Arial" w:cs="Arial"/>
          <w:sz w:val="21"/>
          <w:vertAlign w:val="superscript"/>
        </w:rPr>
      </w:pPr>
      <w:r>
        <w:rPr>
          <w:rFonts w:ascii="Arial" w:eastAsia="Times New Roman" w:hAnsi="Arial" w:cs="Arial"/>
          <w:b/>
          <w:sz w:val="21"/>
        </w:rPr>
        <w:t>Supplemental Table S5</w:t>
      </w:r>
      <w:r w:rsidRPr="00B106A4">
        <w:rPr>
          <w:rFonts w:ascii="Arial" w:eastAsia="Times New Roman" w:hAnsi="Arial" w:cs="Arial"/>
          <w:b/>
          <w:sz w:val="21"/>
        </w:rPr>
        <w:t>.</w:t>
      </w:r>
      <w:r w:rsidRPr="00B106A4">
        <w:rPr>
          <w:rFonts w:ascii="Arial" w:eastAsia="Times New Roman" w:hAnsi="Arial" w:cs="Arial"/>
          <w:sz w:val="21"/>
        </w:rPr>
        <w:t xml:space="preserve"> Cell number distribution across subpopulations </w:t>
      </w:r>
      <w:r w:rsidRPr="00B106A4">
        <w:rPr>
          <w:rFonts w:ascii="Arial" w:eastAsia="Times New Roman" w:hAnsi="Arial" w:cs="Arial"/>
          <w:sz w:val="21"/>
          <w:vertAlign w:val="superscript"/>
        </w:rPr>
        <w:t>a</w:t>
      </w:r>
    </w:p>
    <w:p w:rsidR="004C43E6" w:rsidRPr="00B106A4" w:rsidRDefault="004C43E6" w:rsidP="004C43E6">
      <w:pPr>
        <w:rPr>
          <w:rFonts w:ascii="Arial" w:hAnsi="Arial" w:cs="Arial"/>
          <w:sz w:val="21"/>
        </w:rPr>
      </w:pPr>
    </w:p>
    <w:tbl>
      <w:tblPr>
        <w:tblStyle w:val="PlainTable11"/>
        <w:tblW w:w="10050" w:type="dxa"/>
        <w:tblLook w:val="04A0" w:firstRow="1" w:lastRow="0" w:firstColumn="1" w:lastColumn="0" w:noHBand="0" w:noVBand="1"/>
      </w:tblPr>
      <w:tblGrid>
        <w:gridCol w:w="1101"/>
        <w:gridCol w:w="1933"/>
        <w:gridCol w:w="1933"/>
        <w:gridCol w:w="1898"/>
        <w:gridCol w:w="1881"/>
        <w:gridCol w:w="1304"/>
      </w:tblGrid>
      <w:tr w:rsidR="004C43E6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C43E6" w:rsidRPr="00B106A4" w:rsidRDefault="004C43E6" w:rsidP="00CF234A">
            <w:pPr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Subpopulation 1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Subpopulation</w:t>
            </w:r>
            <w:r w:rsidRPr="00B106A4" w:rsidDel="0016367A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106A4">
              <w:rPr>
                <w:rFonts w:ascii="Arial" w:eastAsia="Times New Roman" w:hAnsi="Arial" w:cs="Arial"/>
                <w:sz w:val="20"/>
              </w:rPr>
              <w:t>2</w:t>
            </w:r>
          </w:p>
        </w:tc>
        <w:tc>
          <w:tcPr>
            <w:tcW w:w="1898" w:type="dxa"/>
            <w:vAlign w:val="center"/>
          </w:tcPr>
          <w:p w:rsidR="004C43E6" w:rsidRPr="00B106A4" w:rsidRDefault="004C43E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Subpopulation</w:t>
            </w:r>
            <w:r w:rsidRPr="00B106A4" w:rsidDel="0016367A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106A4">
              <w:rPr>
                <w:rFonts w:ascii="Arial" w:eastAsia="Times New Roman" w:hAnsi="Arial" w:cs="Arial"/>
                <w:sz w:val="20"/>
              </w:rPr>
              <w:t>3</w:t>
            </w:r>
          </w:p>
        </w:tc>
        <w:tc>
          <w:tcPr>
            <w:tcW w:w="1881" w:type="dxa"/>
            <w:vAlign w:val="center"/>
          </w:tcPr>
          <w:p w:rsidR="004C43E6" w:rsidRPr="00B106A4" w:rsidRDefault="004C43E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Subpopulation</w:t>
            </w:r>
            <w:r w:rsidRPr="00B106A4" w:rsidDel="0016367A">
              <w:rPr>
                <w:rFonts w:ascii="Arial" w:eastAsia="Times New Roman" w:hAnsi="Arial" w:cs="Arial"/>
                <w:sz w:val="20"/>
              </w:rPr>
              <w:t xml:space="preserve"> </w:t>
            </w:r>
            <w:r w:rsidRPr="00B106A4">
              <w:rPr>
                <w:rFonts w:ascii="Arial" w:eastAsia="Times New Roman" w:hAnsi="Arial" w:cs="Arial"/>
                <w:sz w:val="20"/>
              </w:rPr>
              <w:t>4</w:t>
            </w:r>
          </w:p>
        </w:tc>
        <w:tc>
          <w:tcPr>
            <w:tcW w:w="1304" w:type="dxa"/>
            <w:vAlign w:val="center"/>
          </w:tcPr>
          <w:p w:rsidR="004C43E6" w:rsidRPr="00B106A4" w:rsidRDefault="004C43E6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Total</w:t>
            </w:r>
          </w:p>
        </w:tc>
      </w:tr>
      <w:tr w:rsidR="004C43E6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C43E6" w:rsidRPr="00B106A4" w:rsidRDefault="004C43E6" w:rsidP="00CF234A">
            <w:pPr>
              <w:rPr>
                <w:rFonts w:ascii="Arial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Sample 1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1,118 (46.1)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1,306 (53.8)</w:t>
            </w:r>
          </w:p>
        </w:tc>
        <w:tc>
          <w:tcPr>
            <w:tcW w:w="1898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 (0.1)</w:t>
            </w:r>
          </w:p>
        </w:tc>
        <w:tc>
          <w:tcPr>
            <w:tcW w:w="1881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0 (0)</w:t>
            </w:r>
          </w:p>
        </w:tc>
        <w:tc>
          <w:tcPr>
            <w:tcW w:w="1304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2,426</w:t>
            </w:r>
          </w:p>
        </w:tc>
      </w:tr>
      <w:tr w:rsidR="004C43E6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C43E6" w:rsidRPr="00B106A4" w:rsidRDefault="004C43E6" w:rsidP="00CF234A">
            <w:pPr>
              <w:rPr>
                <w:rFonts w:ascii="Arial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Sample 2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215 (50.7)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203 (47.9)</w:t>
            </w:r>
          </w:p>
        </w:tc>
        <w:tc>
          <w:tcPr>
            <w:tcW w:w="1898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4 (0.9)</w:t>
            </w:r>
          </w:p>
        </w:tc>
        <w:tc>
          <w:tcPr>
            <w:tcW w:w="1881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 (0.5)</w:t>
            </w:r>
          </w:p>
        </w:tc>
        <w:tc>
          <w:tcPr>
            <w:tcW w:w="1304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424</w:t>
            </w:r>
          </w:p>
        </w:tc>
      </w:tr>
      <w:tr w:rsidR="004C43E6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C43E6" w:rsidRPr="00B106A4" w:rsidRDefault="004C43E6" w:rsidP="00CF234A">
            <w:pPr>
              <w:rPr>
                <w:rFonts w:ascii="Arial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Sample 3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1,410 (48.5)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1,024 (35.2)</w:t>
            </w:r>
          </w:p>
        </w:tc>
        <w:tc>
          <w:tcPr>
            <w:tcW w:w="1898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294 (10.1)</w:t>
            </w:r>
          </w:p>
        </w:tc>
        <w:tc>
          <w:tcPr>
            <w:tcW w:w="1881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178 (6.1)</w:t>
            </w:r>
          </w:p>
        </w:tc>
        <w:tc>
          <w:tcPr>
            <w:tcW w:w="1304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2,906</w:t>
            </w:r>
          </w:p>
        </w:tc>
      </w:tr>
      <w:tr w:rsidR="004C43E6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C43E6" w:rsidRPr="00B106A4" w:rsidRDefault="004C43E6" w:rsidP="00CF234A">
            <w:pPr>
              <w:rPr>
                <w:rFonts w:ascii="Arial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Sample 4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4,095 (49.4)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3,975 (47.9)</w:t>
            </w:r>
          </w:p>
        </w:tc>
        <w:tc>
          <w:tcPr>
            <w:tcW w:w="1898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211 (2.5)</w:t>
            </w:r>
          </w:p>
        </w:tc>
        <w:tc>
          <w:tcPr>
            <w:tcW w:w="1881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13 (0.2)</w:t>
            </w:r>
          </w:p>
        </w:tc>
        <w:tc>
          <w:tcPr>
            <w:tcW w:w="1304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8,294</w:t>
            </w:r>
          </w:p>
        </w:tc>
      </w:tr>
      <w:tr w:rsidR="004C43E6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C43E6" w:rsidRPr="00B106A4" w:rsidRDefault="004C43E6" w:rsidP="00CF234A">
            <w:pPr>
              <w:rPr>
                <w:rFonts w:ascii="Arial" w:hAnsi="Arial" w:cs="Arial"/>
                <w:b w:val="0"/>
                <w:sz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20"/>
              </w:rPr>
              <w:t>Sample 5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2,245 (47.4)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2,469 (52.1)</w:t>
            </w:r>
          </w:p>
        </w:tc>
        <w:tc>
          <w:tcPr>
            <w:tcW w:w="1898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15 (0.3)</w:t>
            </w:r>
          </w:p>
        </w:tc>
        <w:tc>
          <w:tcPr>
            <w:tcW w:w="1881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8 (0.2)</w:t>
            </w:r>
          </w:p>
        </w:tc>
        <w:tc>
          <w:tcPr>
            <w:tcW w:w="1304" w:type="dxa"/>
            <w:vAlign w:val="center"/>
          </w:tcPr>
          <w:p w:rsidR="004C43E6" w:rsidRPr="00B106A4" w:rsidRDefault="004C43E6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4,737</w:t>
            </w:r>
          </w:p>
        </w:tc>
      </w:tr>
      <w:tr w:rsidR="004C43E6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C43E6" w:rsidRPr="00B106A4" w:rsidRDefault="004C43E6" w:rsidP="00CF234A">
            <w:pPr>
              <w:rPr>
                <w:rFonts w:ascii="Arial" w:hAnsi="Arial" w:cs="Arial"/>
                <w:sz w:val="20"/>
              </w:rPr>
            </w:pPr>
            <w:r w:rsidRPr="00B106A4">
              <w:rPr>
                <w:rFonts w:ascii="Arial" w:eastAsia="Times New Roman" w:hAnsi="Arial" w:cs="Arial"/>
                <w:sz w:val="20"/>
              </w:rPr>
              <w:t>Total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B106A4">
              <w:rPr>
                <w:rFonts w:ascii="Arial" w:eastAsia="Times New Roman" w:hAnsi="Arial" w:cs="Arial"/>
                <w:b/>
                <w:sz w:val="20"/>
              </w:rPr>
              <w:t>9,083 (48.3)</w:t>
            </w:r>
          </w:p>
        </w:tc>
        <w:tc>
          <w:tcPr>
            <w:tcW w:w="1933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B106A4">
              <w:rPr>
                <w:rFonts w:ascii="Arial" w:eastAsia="Times New Roman" w:hAnsi="Arial" w:cs="Arial"/>
                <w:b/>
                <w:sz w:val="20"/>
              </w:rPr>
              <w:t>8,977 (47.8)</w:t>
            </w:r>
          </w:p>
        </w:tc>
        <w:tc>
          <w:tcPr>
            <w:tcW w:w="1898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B106A4">
              <w:rPr>
                <w:rFonts w:ascii="Arial" w:eastAsia="Times New Roman" w:hAnsi="Arial" w:cs="Arial"/>
                <w:b/>
                <w:sz w:val="20"/>
              </w:rPr>
              <w:t>526 (2.8)</w:t>
            </w:r>
          </w:p>
        </w:tc>
        <w:tc>
          <w:tcPr>
            <w:tcW w:w="1881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B106A4">
              <w:rPr>
                <w:rFonts w:ascii="Arial" w:eastAsia="Times New Roman" w:hAnsi="Arial" w:cs="Arial"/>
                <w:b/>
                <w:sz w:val="20"/>
              </w:rPr>
              <w:t>201 (1.1)</w:t>
            </w:r>
          </w:p>
        </w:tc>
        <w:tc>
          <w:tcPr>
            <w:tcW w:w="1304" w:type="dxa"/>
            <w:vAlign w:val="center"/>
          </w:tcPr>
          <w:p w:rsidR="004C43E6" w:rsidRPr="00B106A4" w:rsidRDefault="004C43E6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</w:rPr>
            </w:pPr>
            <w:r w:rsidRPr="00B106A4">
              <w:rPr>
                <w:rFonts w:ascii="Arial" w:eastAsia="Times New Roman" w:hAnsi="Arial" w:cs="Arial"/>
                <w:b/>
                <w:sz w:val="20"/>
              </w:rPr>
              <w:t>18,787</w:t>
            </w:r>
          </w:p>
        </w:tc>
      </w:tr>
    </w:tbl>
    <w:p w:rsidR="004C43E6" w:rsidRPr="00B106A4" w:rsidRDefault="004C43E6" w:rsidP="004C43E6">
      <w:pPr>
        <w:rPr>
          <w:rFonts w:ascii="Arial" w:eastAsia="Times New Roman" w:hAnsi="Arial" w:cs="Arial"/>
          <w:sz w:val="21"/>
          <w:vertAlign w:val="superscript"/>
        </w:rPr>
      </w:pPr>
    </w:p>
    <w:p w:rsidR="004C43E6" w:rsidRPr="00B106A4" w:rsidRDefault="004C43E6" w:rsidP="004C43E6">
      <w:pPr>
        <w:rPr>
          <w:rFonts w:ascii="Arial" w:eastAsia="Times New Roman" w:hAnsi="Arial" w:cs="Arial"/>
          <w:sz w:val="21"/>
        </w:rPr>
      </w:pPr>
      <w:proofErr w:type="spellStart"/>
      <w:r w:rsidRPr="00B106A4">
        <w:rPr>
          <w:rFonts w:ascii="Arial" w:eastAsia="Times New Roman" w:hAnsi="Arial" w:cs="Arial"/>
          <w:sz w:val="21"/>
          <w:vertAlign w:val="superscript"/>
        </w:rPr>
        <w:t>a</w:t>
      </w:r>
      <w:r w:rsidRPr="00B106A4">
        <w:rPr>
          <w:rFonts w:ascii="Arial" w:eastAsia="Times New Roman" w:hAnsi="Arial" w:cs="Arial"/>
          <w:sz w:val="21"/>
        </w:rPr>
        <w:t>Numbers</w:t>
      </w:r>
      <w:proofErr w:type="spellEnd"/>
      <w:r w:rsidRPr="00B106A4">
        <w:rPr>
          <w:rFonts w:ascii="Arial" w:eastAsia="Times New Roman" w:hAnsi="Arial" w:cs="Arial"/>
          <w:sz w:val="21"/>
        </w:rPr>
        <w:t xml:space="preserve"> in brackets are the percentages of cells in each subpopulation within each sample.</w:t>
      </w:r>
    </w:p>
    <w:p w:rsidR="0095089C" w:rsidRDefault="0095089C">
      <w:bookmarkStart w:id="0" w:name="_GoBack"/>
      <w:bookmarkEnd w:id="0"/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E6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C43E6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6BA9BDBB-4E5E-3848-B8FC-36E85F87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43E6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4C43E6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2018-05-01T05:21:00Z</dcterms:created>
  <dcterms:modified xsi:type="dcterms:W3CDTF">2018-05-01T05:21:00Z</dcterms:modified>
</cp:coreProperties>
</file>