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r>
        <w:t xml:space="preserve">Amiga Power Analysis </w:t>
      </w:r>
      <w:r w:rsidR="00722E05">
        <w:t>User Manual</w:t>
      </w:r>
    </w:p>
    <w:p w:rsidR="00722E05" w:rsidRPr="002746E6" w:rsidRDefault="006016E9" w:rsidP="00722E05">
      <w:pPr>
        <w:pStyle w:val="Subtitle"/>
        <w:spacing w:after="0" w:line="360" w:lineRule="auto"/>
      </w:pPr>
      <w:r>
        <w:t>2</w:t>
      </w:r>
      <w:r w:rsidR="00A81695">
        <w:t>9</w:t>
      </w:r>
      <w:bookmarkStart w:id="0" w:name="_GoBack"/>
      <w:bookmarkEnd w:id="0"/>
      <w:r>
        <w:t xml:space="preserve"> August </w:t>
      </w:r>
      <w:r w:rsidR="00722E05">
        <w:t xml:space="preserve">2014 – </w:t>
      </w:r>
      <w:r w:rsidR="00A313A0">
        <w:t>Amiga Power Analysis Ver</w:t>
      </w:r>
      <w:r w:rsidR="009A1D67">
        <w:t>s</w:t>
      </w:r>
      <w:r w:rsidR="00A313A0">
        <w:t>ion 1</w:t>
      </w:r>
      <w:r w:rsidR="00722E05">
        <w:t>.</w:t>
      </w:r>
      <w:r w:rsidR="00A313A0">
        <w:t>0</w:t>
      </w:r>
      <w:r w:rsidR="00722E05">
        <w:t>.</w:t>
      </w:r>
      <w:r>
        <w:t>1</w:t>
      </w:r>
      <w:r w:rsidR="00722E05">
        <w:t>.</w:t>
      </w:r>
      <w:r w:rsidR="00A313A0">
        <w:t>0</w:t>
      </w:r>
    </w:p>
    <w:p w:rsidR="00722E05" w:rsidRDefault="00722E05" w:rsidP="00722E05">
      <w:pPr>
        <w:pStyle w:val="Heading1"/>
      </w:pPr>
      <w:r>
        <w:t>Introduction</w:t>
      </w:r>
    </w:p>
    <w:p w:rsidR="00A313A0" w:rsidRDefault="00A313A0" w:rsidP="00A313A0">
      <w:r>
        <w:t>Welcome to Amiga Power Analysis for environmental risk assessment (ERA) using field trials. With this tool you can calculate the necessary replication for assessing differences and equivalences between a genetically modified organism (GMO) and a comparator plant variety.</w:t>
      </w:r>
    </w:p>
    <w:p w:rsidR="00722E05" w:rsidRDefault="00A313A0" w:rsidP="00A313A0">
      <w:r>
        <w:t xml:space="preserve">This tool </w:t>
      </w:r>
      <w:r w:rsidR="00005806">
        <w:t xml:space="preserve">builds on EFSA recommendations (Perry et al. 2009, EFSA 2010) and work in the AMIGA project (Goedhart et al. 2013, 2014), It </w:t>
      </w:r>
      <w:r>
        <w:t>allows to specify the experimental design, additional factors in the experiment, and the method of statistical analysis that will be used.</w:t>
      </w:r>
      <w:r w:rsidR="00005806">
        <w:t xml:space="preserve"> The power of difference tests and equivalence tests (</w:t>
      </w:r>
      <w:proofErr w:type="spellStart"/>
      <w:r w:rsidR="00005806">
        <w:t>Schuirmann</w:t>
      </w:r>
      <w:proofErr w:type="spellEnd"/>
      <w:r w:rsidR="00005806">
        <w:t xml:space="preserve"> et al. 1987, Perry et al. 2009) is calculated.</w:t>
      </w:r>
    </w:p>
    <w:p w:rsidR="00005806" w:rsidRPr="00005806" w:rsidRDefault="00005806" w:rsidP="00005806">
      <w:r w:rsidRPr="00005806">
        <w:t xml:space="preserve">This program was developed in the AMIGA project (Assessing and monitoring the impacts of genetically modified plants on agro-ecosystems, </w:t>
      </w:r>
      <w:hyperlink r:id="rId8"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The program was developed by the Biometris department of Wageningen University and Research centre (</w:t>
      </w:r>
      <w:hyperlink r:id="rId9" w:history="1">
        <w:r w:rsidRPr="00005806">
          <w:rPr>
            <w:rStyle w:val="Hyperlink"/>
          </w:rPr>
          <w:t>http://www.biometris.nl/</w:t>
        </w:r>
      </w:hyperlink>
      <w:r w:rsidRPr="00005806">
        <w:t>).</w:t>
      </w:r>
    </w:p>
    <w:p w:rsidR="00005806" w:rsidRPr="00005806" w:rsidRDefault="00005806" w:rsidP="00005806">
      <w:pPr>
        <w:rPr>
          <w:lang w:val="nl-NL"/>
        </w:rPr>
      </w:pPr>
      <w:r w:rsidRPr="00005806">
        <w:rPr>
          <w:lang w:val="nl-NL"/>
        </w:rPr>
        <w:t xml:space="preserve">Program </w:t>
      </w:r>
      <w:proofErr w:type="spellStart"/>
      <w:r w:rsidRPr="00005806">
        <w:rPr>
          <w:lang w:val="nl-NL"/>
        </w:rPr>
        <w:t>developers</w:t>
      </w:r>
      <w:proofErr w:type="spellEnd"/>
      <w:r w:rsidRPr="00005806">
        <w:rPr>
          <w:lang w:val="nl-NL"/>
        </w:rPr>
        <w:t>: Johannes Kruisselbrink, Paul Goedhart, Hilko van der Voet</w:t>
      </w:r>
    </w:p>
    <w:p w:rsidR="00005806" w:rsidRPr="00005806" w:rsidRDefault="00005806" w:rsidP="00A313A0">
      <w:pPr>
        <w:rPr>
          <w:lang w:val="nl-NL"/>
        </w:rPr>
      </w:pP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722E05" w:rsidP="00722E05">
      <w:pPr>
        <w:pStyle w:val="Heading2"/>
      </w:pPr>
      <w:r>
        <w:t>Prerequisites</w:t>
      </w:r>
    </w:p>
    <w:p w:rsidR="00A313A0" w:rsidRPr="00FB6DE4" w:rsidRDefault="00234EE4" w:rsidP="00FB6DE4">
      <w:r>
        <w:t xml:space="preserve">The current version of </w:t>
      </w:r>
      <w:r w:rsidR="00FB6DE4">
        <w:t xml:space="preserve">Amiga Power Analysis </w:t>
      </w:r>
      <w:r w:rsidR="00722E05">
        <w:t xml:space="preserve">requires the </w:t>
      </w:r>
      <w:r w:rsidR="00FB6DE4">
        <w:t xml:space="preserve">software package </w:t>
      </w:r>
      <w:proofErr w:type="spellStart"/>
      <w:r w:rsidR="00A313A0" w:rsidRPr="00FB6DE4">
        <w:t>GenStat</w:t>
      </w:r>
      <w:proofErr w:type="spellEnd"/>
      <w:r w:rsidR="00A078C8">
        <w:t xml:space="preserve"> </w:t>
      </w:r>
      <w:r w:rsidR="00005806">
        <w:t xml:space="preserve">(VSN 2012) </w:t>
      </w:r>
      <w:r w:rsidR="00A078C8">
        <w:t>for running the simulations</w:t>
      </w:r>
      <w:r w:rsidR="00FB6DE4">
        <w:t xml:space="preserve">. </w:t>
      </w:r>
      <w:proofErr w:type="spellStart"/>
      <w:r w:rsidR="00FB6DE4">
        <w:t>GenStat</w:t>
      </w:r>
      <w:proofErr w:type="spellEnd"/>
      <w:r w:rsidR="00FB6DE4">
        <w:t xml:space="preserve"> </w:t>
      </w:r>
      <w:r>
        <w:t>is available from</w:t>
      </w:r>
      <w:r w:rsidR="00FB6DE4">
        <w:t xml:space="preserve"> </w:t>
      </w:r>
      <w:r w:rsidR="00A313A0" w:rsidRPr="00FB6DE4">
        <w:t xml:space="preserve"> </w:t>
      </w:r>
      <w:hyperlink r:id="rId10" w:history="1">
        <w:r w:rsidR="00A313A0" w:rsidRPr="00FB6DE4">
          <w:rPr>
            <w:rStyle w:val="Hyperlink"/>
          </w:rPr>
          <w:t>http://www.vsni.co.uk/software/genstat</w:t>
        </w:r>
      </w:hyperlink>
      <w:r w:rsidR="00FB6DE4">
        <w:t>.</w:t>
      </w:r>
      <w:r>
        <w:t xml:space="preserve"> Future versions will use R instead of </w:t>
      </w:r>
      <w:proofErr w:type="spellStart"/>
      <w:r>
        <w:t>GenStat</w:t>
      </w:r>
      <w:proofErr w:type="spellEnd"/>
      <w:r>
        <w:t>.</w:t>
      </w:r>
    </w:p>
    <w:p w:rsidR="00722E05" w:rsidRDefault="00722E05" w:rsidP="00722E05">
      <w:pPr>
        <w:pStyle w:val="Heading2"/>
      </w:pPr>
      <w:r>
        <w:t>Installation Steps</w:t>
      </w:r>
    </w:p>
    <w:p w:rsidR="00722E05" w:rsidRDefault="00722E05" w:rsidP="00722E05">
      <w:r w:rsidRPr="00810EFD">
        <w:rPr>
          <w:b/>
        </w:rPr>
        <w:t xml:space="preserve">Step 1: </w:t>
      </w:r>
      <w:r w:rsidRPr="00853042">
        <w:t xml:space="preserve">Double click the installation file </w:t>
      </w:r>
      <w:r>
        <w:t>(</w:t>
      </w:r>
      <w:r w:rsidR="00102B92" w:rsidRPr="00102B92">
        <w:t>AmigaPowerAnalysis.Installer.msi</w:t>
      </w:r>
      <w:r>
        <w:t>).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en-GB"/>
        </w:rPr>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1F7AC3">
      <w:r w:rsidRPr="00810EFD">
        <w:rPr>
          <w:b/>
        </w:rPr>
        <w:t xml:space="preserve">Step </w:t>
      </w:r>
      <w:r w:rsidR="00A313A0">
        <w:rPr>
          <w:b/>
        </w:rPr>
        <w:t>3</w:t>
      </w:r>
      <w:r w:rsidRPr="00810EFD">
        <w:rPr>
          <w:b/>
        </w:rPr>
        <w:t>:</w:t>
      </w:r>
      <w:r>
        <w:t xml:space="preserve"> Go to </w:t>
      </w:r>
      <w:r w:rsidRPr="00985CD5">
        <w:rPr>
          <w:i/>
        </w:rPr>
        <w:t>Settings</w:t>
      </w:r>
      <w:r>
        <w:t xml:space="preserve"> </w:t>
      </w:r>
      <w:r>
        <w:sym w:font="Wingdings" w:char="F0E0"/>
      </w:r>
      <w:r>
        <w:t xml:space="preserve"> </w:t>
      </w:r>
      <w:r w:rsidRPr="00985CD5">
        <w:rPr>
          <w:i/>
        </w:rPr>
        <w:t>Options</w:t>
      </w:r>
      <w:r>
        <w:t xml:space="preserve"> and </w:t>
      </w:r>
      <w:r w:rsidR="00385DC2">
        <w:t>s</w:t>
      </w:r>
      <w:r w:rsidR="001F7AC3">
        <w:t xml:space="preserve">pecify the </w:t>
      </w:r>
      <w:proofErr w:type="spellStart"/>
      <w:r w:rsidR="007A4B62">
        <w:t>GenStat</w:t>
      </w:r>
      <w:proofErr w:type="spellEnd"/>
      <w:r w:rsidR="007A4B62">
        <w:t xml:space="preserve"> path by selecting </w:t>
      </w:r>
      <w:r w:rsidR="00A313A0" w:rsidRPr="001F7AC3">
        <w:rPr>
          <w:b/>
        </w:rPr>
        <w:t>Gen</w:t>
      </w:r>
      <w:r w:rsidR="001F7AC3" w:rsidRPr="001F7AC3">
        <w:rPr>
          <w:b/>
        </w:rPr>
        <w:t>Batch</w:t>
      </w:r>
      <w:r w:rsidR="00A313A0" w:rsidRPr="001F7AC3">
        <w:rPr>
          <w:b/>
        </w:rPr>
        <w:t>.exe</w:t>
      </w:r>
      <w:r w:rsidR="00A313A0">
        <w:t xml:space="preserve"> </w:t>
      </w:r>
      <w:r>
        <w:t>(</w:t>
      </w:r>
      <w:r w:rsidR="00A313A0">
        <w:t xml:space="preserve">located in the bin directory of the </w:t>
      </w:r>
      <w:proofErr w:type="spellStart"/>
      <w:r w:rsidR="00A313A0">
        <w:t>GenStat</w:t>
      </w:r>
      <w:proofErr w:type="spellEnd"/>
      <w:r w:rsidR="00A313A0">
        <w:t xml:space="preserve"> </w:t>
      </w:r>
      <w:r>
        <w:t>installation directory)</w:t>
      </w:r>
      <w:r w:rsidR="007A4B62">
        <w:t>.</w:t>
      </w:r>
    </w:p>
    <w:p w:rsidR="00722E05" w:rsidRDefault="00722E05" w:rsidP="00722E05">
      <w:pPr>
        <w:pStyle w:val="Heading1"/>
      </w:pPr>
      <w:r>
        <w:lastRenderedPageBreak/>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C86DCE" w:rsidRDefault="00C86DCE" w:rsidP="00C86DCE">
      <w:r>
        <w:t>Enter a list of endpoints. For each endpoint indicate its group (retrieves default settings), and if needed adapt the measurement type and limits of concern (</w:t>
      </w:r>
      <w:proofErr w:type="spellStart"/>
      <w:r>
        <w:t>LoC</w:t>
      </w:r>
      <w:proofErr w:type="spellEnd"/>
      <w:r>
        <w:t>). Endpoint groups can be edited under the Options menu. Note: currently only methods for Measurement type Count have been implemented.</w:t>
      </w:r>
    </w:p>
    <w:p w:rsidR="00C86DCE" w:rsidRDefault="00C86DCE" w:rsidP="00C86DCE">
      <w:r>
        <w:t>Limits of Concern are ratios of the expected values for the GMO and the Comparator. Within these limits there is no concern about safety.</w:t>
      </w:r>
    </w:p>
    <w:p w:rsidR="00C86DCE" w:rsidRDefault="00C86DCE" w:rsidP="00C86DCE">
      <w:r>
        <w:t xml:space="preserve">Provide a lower </w:t>
      </w:r>
      <w:proofErr w:type="spellStart"/>
      <w:r>
        <w:t>LoC</w:t>
      </w:r>
      <w:proofErr w:type="spellEnd"/>
      <w:r>
        <w:t xml:space="preserve">, an upper </w:t>
      </w:r>
      <w:proofErr w:type="spellStart"/>
      <w:r>
        <w:t>LoC</w:t>
      </w:r>
      <w:proofErr w:type="spellEnd"/>
      <w:r>
        <w:t>, or both. Unspecified (</w:t>
      </w:r>
      <w:proofErr w:type="spellStart"/>
      <w:r>
        <w:t>NaN</w:t>
      </w:r>
      <w:proofErr w:type="spellEnd"/>
      <w:r>
        <w:t>) means no concern for changes in that direction.</w:t>
      </w:r>
    </w:p>
    <w:p w:rsidR="00C86DCE" w:rsidRDefault="00C86DCE" w:rsidP="00C86DCE">
      <w:pPr>
        <w:pStyle w:val="Heading2"/>
      </w:pPr>
      <w:r>
        <w:t>Endpoints data</w:t>
      </w:r>
    </w:p>
    <w:p w:rsidR="00C86DCE" w:rsidRDefault="00C86DCE" w:rsidP="00C86DCE">
      <w:r>
        <w:t>For each endpoint, if needed adapt its distribution type, the binomial total (for fracti</w:t>
      </w:r>
      <w:r w:rsidR="007B734F">
        <w:t>ons), and the power (for Taylor’</w:t>
      </w:r>
      <w:r>
        <w:t>s Power law distribution).</w:t>
      </w:r>
    </w:p>
    <w:p w:rsidR="00C86DCE" w:rsidRDefault="00C86DCE" w:rsidP="00C86DCE">
      <w:r>
        <w:t>If needed adapt expected values of mean and coefficient of variation (CV) for the comparator variety. Note: CV will be increased if incompatible with distribution type and mean.</w:t>
      </w:r>
    </w:p>
    <w:p w:rsidR="00C86DCE" w:rsidRDefault="00C86DCE" w:rsidP="00C86DCE">
      <w:r>
        <w:t>Indicate if more there are observations in time series per plot (Repeated measures, not yet implemented).</w:t>
      </w:r>
    </w:p>
    <w:p w:rsidR="00C86DCE" w:rsidRDefault="00C86DCE" w:rsidP="00C86DCE">
      <w:r>
        <w:t>Indicate if more zeroes are expected than corresponds to the chosen distribution (Excess zeroes, not yet implemented).</w:t>
      </w:r>
    </w:p>
    <w:p w:rsidR="00C86DCE" w:rsidRDefault="00C86DCE" w:rsidP="00C86DCE">
      <w:pPr>
        <w:pStyle w:val="Heading2"/>
      </w:pPr>
      <w:r>
        <w:t>Factors</w:t>
      </w:r>
    </w:p>
    <w:p w:rsidR="00C86DCE" w:rsidRDefault="00C86DCE" w:rsidP="00C86DCE">
      <w:r>
        <w:t>The main factor in a GMO comparative evaluation experiment is always Variety, with levels 1 (labelled GMO) and 2 (labelled Comparator).</w:t>
      </w:r>
    </w:p>
    <w:p w:rsidR="00C86DCE" w:rsidRDefault="00C86DCE" w:rsidP="00C86DCE">
      <w:r>
        <w:t>If the design contains more varieties enter additional rows in the Levels table.</w:t>
      </w:r>
    </w:p>
    <w:p w:rsidR="00C86DCE" w:rsidRDefault="00C86DCE" w:rsidP="00C86DCE">
      <w:r>
        <w:t>If numbers of plots per variety are not equal, change the (relative) frequencies.</w:t>
      </w:r>
    </w:p>
    <w:p w:rsidR="00C86DCE" w:rsidRDefault="00C86DCE" w:rsidP="00C86DCE">
      <w:r>
        <w:t>If the design contains more factors (e.g. spraying treatments), add additional rows in the Factor table, and specify the levels and relative frequencies in the Levels table.</w:t>
      </w:r>
    </w:p>
    <w:p w:rsidR="00C86DCE" w:rsidRDefault="00C86DCE" w:rsidP="00C86DCE">
      <w:pPr>
        <w:pStyle w:val="Heading2"/>
      </w:pPr>
      <w:r>
        <w:t>Design</w:t>
      </w:r>
    </w:p>
    <w:p w:rsidR="00C86DCE" w:rsidRDefault="00C86DCE" w:rsidP="00C86DCE">
      <w:r w:rsidRPr="00C86DCE">
        <w:t>Specify the type of experimental design. When other factors have been specified, the GMO-CMP Variety comparisons can be expected to be the same for all levels of such a factor (no interaction) or different (interaction). Indicate if such interactions are expected for one or more endpoints. Uncheck the box 'Use</w:t>
      </w:r>
      <w:r w:rsidR="00330B94">
        <w:t xml:space="preserve"> interactions for all endpoints</w:t>
      </w:r>
      <w:r w:rsidR="00632BFE">
        <w:t>’</w:t>
      </w:r>
      <w:r w:rsidRPr="00C86DCE">
        <w:t xml:space="preserve"> will allow you to specify specific endpoints in the next screen. Note: Interactions with Variety will lower the effective replication, because comparisons are now needed at the separate levels of the other factor. For specified interactions in a split-plot design, indicate the level where the factor is randomised. For specified interactions, indicate both for the GMO and the CMP the levels of the additional factor that have to be compared.</w:t>
      </w:r>
    </w:p>
    <w:p w:rsidR="00C86DCE" w:rsidRDefault="00C86DCE" w:rsidP="00C86DCE">
      <w:pPr>
        <w:pStyle w:val="Heading2"/>
      </w:pPr>
      <w:r>
        <w:t>Comparisons</w:t>
      </w:r>
    </w:p>
    <w:p w:rsidR="00C86DCE" w:rsidRDefault="00C86DCE" w:rsidP="00C86DCE">
      <w:r w:rsidRPr="00C86DCE">
        <w:t>The comparison GMO to CMP is made separately for levels of other factors. Per endpoint, indicate which levels of these other factors should be included for the GMO and for the CMP.</w:t>
      </w:r>
    </w:p>
    <w:p w:rsidR="00C86DCE" w:rsidRDefault="00C86DCE" w:rsidP="00C86DCE">
      <w:pPr>
        <w:pStyle w:val="Heading2"/>
      </w:pPr>
      <w:r>
        <w:lastRenderedPageBreak/>
        <w:t>Modifiers</w:t>
      </w:r>
    </w:p>
    <w:p w:rsidR="00C86DCE" w:rsidRDefault="00C86DCE" w:rsidP="00C86DCE">
      <w:r w:rsidRPr="00C86DCE">
        <w:t>The comparison GMO to CMP is made separately for levels of other factors. Per endpoint, indicate which levels of these other factors should be included for the GMO and for the CMP.</w:t>
      </w:r>
    </w:p>
    <w:p w:rsidR="00C86DCE" w:rsidRDefault="00C86DCE" w:rsidP="00C86DCE">
      <w:pPr>
        <w:pStyle w:val="Heading2"/>
      </w:pPr>
      <w:r>
        <w:t>Simulation</w:t>
      </w:r>
    </w:p>
    <w:p w:rsidR="00C86DCE" w:rsidRDefault="00C86DCE" w:rsidP="00C86DCE">
      <w:r w:rsidRPr="00C86DCE">
        <w:t>Specify how to perform the power analysis and which methods of analysis are to be compared. It is advised first to use the Approximate method (Lyles) because it is much faster.</w:t>
      </w:r>
      <w:r w:rsidR="00234EE4">
        <w:t xml:space="preserve"> Currently, only the Approximate method is implemented (Lyles et al.  2007).</w:t>
      </w:r>
    </w:p>
    <w:p w:rsidR="00C86DCE" w:rsidRDefault="00C86DCE" w:rsidP="00C86DCE">
      <w:pPr>
        <w:pStyle w:val="Heading2"/>
      </w:pPr>
      <w:r>
        <w:t>Overall results</w:t>
      </w:r>
    </w:p>
    <w:p w:rsidR="00C86DCE" w:rsidRDefault="00C86DCE" w:rsidP="00C86DCE">
      <w:r>
        <w:t>The power analysis is based on the minimum power across the primary comparisons, in terms of Concern Standardized Differences (CSD, equals 1 at the Limit of Concern ).</w:t>
      </w:r>
    </w:p>
    <w:p w:rsidR="00C86DCE" w:rsidRDefault="00C86DCE" w:rsidP="00C86DCE">
      <w:r>
        <w:t>Select primary comparisons. Choose method of analysis if more have been investigated.</w:t>
      </w:r>
    </w:p>
    <w:p w:rsidR="00C86DCE" w:rsidRDefault="00C86DCE" w:rsidP="00C86DCE"/>
    <w:p w:rsidR="00C86DCE" w:rsidRDefault="00C86DCE" w:rsidP="00C86DCE">
      <w:r>
        <w:t>Power is shown for difference tests (upper graphs) and equivalence tests (lower graphs), both as a function of the number of replicates (left) and the Concern Standardized Difference (right).</w:t>
      </w:r>
    </w:p>
    <w:p w:rsidR="00C86DCE" w:rsidRDefault="00C86DCE" w:rsidP="00C86DCE">
      <w:r>
        <w:t>Note: Number of plots in design is Number of replicates times Number of plots per block</w:t>
      </w:r>
    </w:p>
    <w:p w:rsidR="00C86DCE" w:rsidRDefault="00C86DCE" w:rsidP="00C86DCE">
      <w:pPr>
        <w:pStyle w:val="Heading2"/>
      </w:pPr>
      <w:r>
        <w:t>Results per comparison</w:t>
      </w:r>
    </w:p>
    <w:p w:rsidR="00C86DCE" w:rsidRDefault="00C86DCE" w:rsidP="00C86DCE">
      <w:r>
        <w:t>Choose endpoint in table. Choose method of analysis if more have been investigated. Power is shown for difference tests (upper graphs) and equivalence tests (lower graphs), both as a function of the number of replicates (left) and the Ratio GMO/CMP (right).</w:t>
      </w:r>
    </w:p>
    <w:p w:rsidR="00C86DCE" w:rsidRDefault="00C86DCE" w:rsidP="00C86DCE">
      <w:r>
        <w:t>Note: Number of plots in design is Number of replicates times Number of plots per block.</w:t>
      </w:r>
    </w:p>
    <w:p w:rsidR="00234EE4" w:rsidRDefault="00234EE4" w:rsidP="00C86DCE"/>
    <w:p w:rsidR="00234EE4" w:rsidRDefault="00234EE4" w:rsidP="00234EE4">
      <w:pPr>
        <w:pStyle w:val="Heading2"/>
        <w:numPr>
          <w:ilvl w:val="0"/>
          <w:numId w:val="0"/>
        </w:numPr>
        <w:ind w:left="576" w:hanging="576"/>
      </w:pPr>
      <w:r>
        <w:t>References</w:t>
      </w:r>
    </w:p>
    <w:p w:rsidR="00234EE4" w:rsidRDefault="00234EE4" w:rsidP="00C86DCE"/>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Default="00234EE4" w:rsidP="00234EE4">
      <w:pPr>
        <w:spacing w:after="120" w:line="264" w:lineRule="auto"/>
        <w:ind w:left="567" w:hanging="567"/>
      </w:pPr>
      <w:r w:rsidRPr="00BD6C57">
        <w:rPr>
          <w:lang w:val="nl-NL"/>
        </w:rPr>
        <w:t xml:space="preserve">Goedhart PW, Van der Voet H, Baldacchino F &amp; </w:t>
      </w:r>
      <w:proofErr w:type="spellStart"/>
      <w:r w:rsidRPr="00BD6C57">
        <w:rPr>
          <w:lang w:val="nl-NL"/>
        </w:rPr>
        <w:t>Arpaia</w:t>
      </w:r>
      <w:proofErr w:type="spellEnd"/>
      <w:r w:rsidRPr="00BD6C57">
        <w:rPr>
          <w:lang w:val="nl-NL"/>
        </w:rPr>
        <w:t xml:space="preserve"> S (2013). </w:t>
      </w:r>
      <w:r>
        <w:t>Environmental Risk Assessment of Genetically Modified Organisms: Overview of field studies, examples of datasets, statistical models and a simulation tool. Deliverable 9.1, AMIGA project, project number 289706.</w:t>
      </w:r>
    </w:p>
    <w:p w:rsidR="00005806" w:rsidRPr="009C6B4D" w:rsidRDefault="00005806" w:rsidP="00005806">
      <w:pPr>
        <w:spacing w:after="120" w:line="264" w:lineRule="auto"/>
        <w:ind w:left="567" w:hanging="567"/>
        <w:rPr>
          <w:rFonts w:ascii="Times New Roman" w:hAnsi="Times New Roman"/>
        </w:rPr>
      </w:pPr>
      <w:r w:rsidRPr="006016E9">
        <w:t xml:space="preserve">Goedhart PW, van der Voet H, </w:t>
      </w:r>
      <w:proofErr w:type="spellStart"/>
      <w:r w:rsidRPr="006016E9">
        <w:t>Baldacchino</w:t>
      </w:r>
      <w:proofErr w:type="spellEnd"/>
      <w:r w:rsidRPr="006016E9">
        <w:t xml:space="preserve"> F &amp; </w:t>
      </w:r>
      <w:proofErr w:type="spellStart"/>
      <w:r w:rsidRPr="006016E9">
        <w:t>Arpaia</w:t>
      </w:r>
      <w:proofErr w:type="spellEnd"/>
      <w:r w:rsidRPr="006016E9">
        <w:t xml:space="preserve">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2" w:history="1">
        <w:r w:rsidRPr="009C6B4D">
          <w:rPr>
            <w:rFonts w:ascii="Times New Roman" w:hAnsi="Times New Roman"/>
          </w:rPr>
          <w:t>http://dx.doi.org/10.1002/ece3.1019</w:t>
        </w:r>
      </w:hyperlink>
      <w:r w:rsidRPr="009C6B4D">
        <w:rPr>
          <w:rFonts w:ascii="Times New Roman" w:hAnsi="Times New Roman"/>
        </w:rPr>
        <w:t xml:space="preserve">. </w:t>
      </w:r>
    </w:p>
    <w:p w:rsidR="00234EE4" w:rsidRPr="006016E9" w:rsidRDefault="00234EE4" w:rsidP="00234EE4">
      <w:pPr>
        <w:spacing w:after="120" w:line="264" w:lineRule="auto"/>
        <w:ind w:left="567" w:hanging="567"/>
        <w:rPr>
          <w:lang w:val="nl-NL"/>
        </w:rPr>
      </w:pPr>
      <w:r w:rsidRPr="00025238">
        <w:t xml:space="preserve">Lyles RH, Lin H-M &amp; Williamson JM (2007). A practical approach to computing power for generalized linear models with nominal, count, or ordinal responses. </w:t>
      </w:r>
      <w:proofErr w:type="spellStart"/>
      <w:r w:rsidRPr="006016E9">
        <w:rPr>
          <w:lang w:val="nl-NL"/>
        </w:rPr>
        <w:t>Statistics</w:t>
      </w:r>
      <w:proofErr w:type="spellEnd"/>
      <w:r w:rsidRPr="006016E9">
        <w:rPr>
          <w:lang w:val="nl-NL"/>
        </w:rPr>
        <w:t xml:space="preserve"> In </w:t>
      </w:r>
      <w:proofErr w:type="spellStart"/>
      <w:r w:rsidRPr="006016E9">
        <w:rPr>
          <w:lang w:val="nl-NL"/>
        </w:rPr>
        <w:t>Medicine</w:t>
      </w:r>
      <w:proofErr w:type="spellEnd"/>
      <w:r w:rsidRPr="006016E9">
        <w:rPr>
          <w:lang w:val="nl-NL"/>
        </w:rPr>
        <w:t>, 26(7): 1632-1648.</w:t>
      </w:r>
    </w:p>
    <w:p w:rsidR="00234EE4" w:rsidRPr="00025238" w:rsidRDefault="00234EE4" w:rsidP="00234EE4">
      <w:pPr>
        <w:spacing w:after="120" w:line="264" w:lineRule="auto"/>
        <w:ind w:left="567" w:hanging="567"/>
      </w:pPr>
      <w:r w:rsidRPr="006016E9">
        <w:rPr>
          <w:lang w:val="nl-NL"/>
        </w:rPr>
        <w:t xml:space="preserve">Perry JN, ter Braak CJF, Dixon PM, </w:t>
      </w:r>
      <w:proofErr w:type="spellStart"/>
      <w:r w:rsidRPr="006016E9">
        <w:rPr>
          <w:lang w:val="nl-NL"/>
        </w:rPr>
        <w:t>Duan</w:t>
      </w:r>
      <w:proofErr w:type="spellEnd"/>
      <w:r w:rsidRPr="006016E9">
        <w:rPr>
          <w:lang w:val="nl-NL"/>
        </w:rPr>
        <w:t xml:space="preserve"> JJ, </w:t>
      </w:r>
      <w:proofErr w:type="spellStart"/>
      <w:r w:rsidRPr="006016E9">
        <w:rPr>
          <w:lang w:val="nl-NL"/>
        </w:rPr>
        <w:t>Hails</w:t>
      </w:r>
      <w:proofErr w:type="spellEnd"/>
      <w:r w:rsidRPr="006016E9">
        <w:rPr>
          <w:lang w:val="nl-NL"/>
        </w:rPr>
        <w:t xml:space="preserve"> RS, </w:t>
      </w:r>
      <w:proofErr w:type="spellStart"/>
      <w:r w:rsidRPr="006016E9">
        <w:rPr>
          <w:lang w:val="nl-NL"/>
        </w:rPr>
        <w:t>Huesken</w:t>
      </w:r>
      <w:proofErr w:type="spellEnd"/>
      <w:r w:rsidRPr="006016E9">
        <w:rPr>
          <w:lang w:val="nl-NL"/>
        </w:rPr>
        <w:t xml:space="preserve"> A, </w:t>
      </w:r>
      <w:proofErr w:type="spellStart"/>
      <w:r w:rsidRPr="006016E9">
        <w:rPr>
          <w:lang w:val="nl-NL"/>
        </w:rPr>
        <w:t>Lavielle</w:t>
      </w:r>
      <w:proofErr w:type="spellEnd"/>
      <w:r w:rsidRPr="006016E9">
        <w:rPr>
          <w:lang w:val="nl-NL"/>
        </w:rPr>
        <w:t xml:space="preserve"> M, </w:t>
      </w:r>
      <w:proofErr w:type="spellStart"/>
      <w:r w:rsidRPr="006016E9">
        <w:rPr>
          <w:lang w:val="nl-NL"/>
        </w:rPr>
        <w:t>Marvier</w:t>
      </w:r>
      <w:proofErr w:type="spellEnd"/>
      <w:r w:rsidRPr="006016E9">
        <w:rPr>
          <w:lang w:val="nl-NL"/>
        </w:rPr>
        <w:t xml:space="preserve"> M, </w:t>
      </w:r>
      <w:proofErr w:type="spellStart"/>
      <w:r w:rsidRPr="006016E9">
        <w:rPr>
          <w:lang w:val="nl-NL"/>
        </w:rPr>
        <w:t>Scardi</w:t>
      </w:r>
      <w:proofErr w:type="spellEnd"/>
      <w:r w:rsidRPr="006016E9">
        <w:rPr>
          <w:lang w:val="nl-NL"/>
        </w:rPr>
        <w:t xml:space="preserve"> M, Schmidt K, </w:t>
      </w:r>
      <w:proofErr w:type="spellStart"/>
      <w:r w:rsidRPr="006016E9">
        <w:rPr>
          <w:lang w:val="nl-NL"/>
        </w:rPr>
        <w:t>Tothmeresz</w:t>
      </w:r>
      <w:proofErr w:type="spellEnd"/>
      <w:r w:rsidRPr="006016E9">
        <w:rPr>
          <w:lang w:val="nl-NL"/>
        </w:rPr>
        <w:t xml:space="preserve"> B, </w:t>
      </w:r>
      <w:proofErr w:type="spellStart"/>
      <w:r w:rsidRPr="006016E9">
        <w:rPr>
          <w:lang w:val="nl-NL"/>
        </w:rPr>
        <w:t>Schaarschmidt</w:t>
      </w:r>
      <w:proofErr w:type="spellEnd"/>
      <w:r w:rsidRPr="006016E9">
        <w:rPr>
          <w:lang w:val="nl-NL"/>
        </w:rPr>
        <w:t xml:space="preserve"> F &amp; van der Voet, H (2009). </w:t>
      </w:r>
      <w:r w:rsidRPr="00025238">
        <w:t>Statistical aspects of 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proofErr w:type="spellStart"/>
      <w:r>
        <w:lastRenderedPageBreak/>
        <w:t>Schuirmann</w:t>
      </w:r>
      <w:proofErr w:type="spellEnd"/>
      <w:r>
        <w:t xml:space="preserve">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t xml:space="preserve">VSN International (2012). </w:t>
      </w:r>
      <w:proofErr w:type="spellStart"/>
      <w:r w:rsidRPr="003C5DF3">
        <w:t>GenStat</w:t>
      </w:r>
      <w:proofErr w:type="spellEnd"/>
      <w:r w:rsidRPr="003C5DF3">
        <w:t xml:space="preserve"> for Windows 15th Edition. VSN International, Hemel Hempstead, United Kingdom. </w:t>
      </w:r>
      <w:r w:rsidRPr="00137411">
        <w:t xml:space="preserve">Web page: </w:t>
      </w:r>
      <w:hyperlink r:id="rId13" w:history="1">
        <w:r w:rsidRPr="00137411">
          <w:rPr>
            <w:rStyle w:val="Hyperlink"/>
          </w:rPr>
          <w:t>www.GenStat.co.uk</w:t>
        </w:r>
      </w:hyperlink>
      <w:r w:rsidRPr="00137411">
        <w:t xml:space="preserve">. </w:t>
      </w:r>
    </w:p>
    <w:p w:rsidR="00234EE4" w:rsidRPr="00025238" w:rsidRDefault="00234EE4" w:rsidP="00234EE4">
      <w:pPr>
        <w:spacing w:after="120" w:line="264" w:lineRule="auto"/>
        <w:ind w:left="567" w:hanging="567"/>
      </w:pPr>
    </w:p>
    <w:p w:rsidR="00234EE4" w:rsidRPr="00C86DCE" w:rsidRDefault="00234EE4" w:rsidP="00C86DCE"/>
    <w:sectPr w:rsidR="00234EE4" w:rsidRPr="00C86DCE" w:rsidSect="00AE2A1D">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805" w:rsidRDefault="007A1805" w:rsidP="00722E05">
      <w:pPr>
        <w:spacing w:after="0"/>
      </w:pPr>
      <w:r>
        <w:separator/>
      </w:r>
    </w:p>
  </w:endnote>
  <w:endnote w:type="continuationSeparator" w:id="0">
    <w:p w:rsidR="007A1805" w:rsidRDefault="007A1805"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805" w:rsidRDefault="007A1805" w:rsidP="00722E05">
      <w:pPr>
        <w:spacing w:after="0"/>
      </w:pPr>
      <w:r>
        <w:separator/>
      </w:r>
    </w:p>
  </w:footnote>
  <w:footnote w:type="continuationSeparator" w:id="0">
    <w:p w:rsidR="007A1805" w:rsidRDefault="007A1805"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43332F">
      <w:rPr>
        <w:rStyle w:val="IntenseReference"/>
        <w:noProof/>
        <w:color w:val="auto"/>
        <w:u w:val="none"/>
      </w:rPr>
      <w:t>4</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43332F">
      <w:rPr>
        <w:rStyle w:val="IntenseReference"/>
        <w:noProof/>
        <w:color w:val="auto"/>
        <w:u w:val="none"/>
      </w:rPr>
      <w:t>4</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4"/>
  </w:num>
  <w:num w:numId="13">
    <w:abstractNumId w:val="1"/>
  </w:num>
  <w:num w:numId="14">
    <w:abstractNumId w:val="3"/>
  </w:num>
  <w:num w:numId="15">
    <w:abstractNumId w:val="2"/>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47861"/>
    <w:rsid w:val="000717DE"/>
    <w:rsid w:val="000A4471"/>
    <w:rsid w:val="000F3D22"/>
    <w:rsid w:val="00102B92"/>
    <w:rsid w:val="00157D5B"/>
    <w:rsid w:val="001F7AC3"/>
    <w:rsid w:val="002038FC"/>
    <w:rsid w:val="00217378"/>
    <w:rsid w:val="00221AE3"/>
    <w:rsid w:val="00234EE4"/>
    <w:rsid w:val="00315046"/>
    <w:rsid w:val="00330B94"/>
    <w:rsid w:val="00347B95"/>
    <w:rsid w:val="00385DC2"/>
    <w:rsid w:val="0043332F"/>
    <w:rsid w:val="00543B05"/>
    <w:rsid w:val="005F3AE2"/>
    <w:rsid w:val="006016E9"/>
    <w:rsid w:val="00632BFE"/>
    <w:rsid w:val="00637493"/>
    <w:rsid w:val="00643D8E"/>
    <w:rsid w:val="006D4FF6"/>
    <w:rsid w:val="00722E05"/>
    <w:rsid w:val="007A1805"/>
    <w:rsid w:val="007A4B62"/>
    <w:rsid w:val="007B734F"/>
    <w:rsid w:val="008A1708"/>
    <w:rsid w:val="008C43F1"/>
    <w:rsid w:val="00941D85"/>
    <w:rsid w:val="009A1D67"/>
    <w:rsid w:val="00A078C8"/>
    <w:rsid w:val="00A13FD3"/>
    <w:rsid w:val="00A246DF"/>
    <w:rsid w:val="00A313A0"/>
    <w:rsid w:val="00A81695"/>
    <w:rsid w:val="00AA1920"/>
    <w:rsid w:val="00AE2A1D"/>
    <w:rsid w:val="00AF37C4"/>
    <w:rsid w:val="00B072BC"/>
    <w:rsid w:val="00B60C1C"/>
    <w:rsid w:val="00B61E72"/>
    <w:rsid w:val="00C86DCE"/>
    <w:rsid w:val="00CC0C32"/>
    <w:rsid w:val="00CD6AD6"/>
    <w:rsid w:val="00E7288D"/>
    <w:rsid w:val="00EA15D9"/>
    <w:rsid w:val="00FB6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722E05"/>
    <w:pPr>
      <w:keepNext/>
      <w:numPr>
        <w:ilvl w:val="2"/>
        <w:numId w:val="24"/>
      </w:numPr>
      <w:spacing w:before="240" w:after="6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722E05"/>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722E05"/>
    <w:pPr>
      <w:keepNext/>
      <w:numPr>
        <w:ilvl w:val="2"/>
        <w:numId w:val="24"/>
      </w:numPr>
      <w:spacing w:before="240" w:after="6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722E05"/>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igaproject.eu/" TargetMode="External"/><Relationship Id="rId13" Type="http://schemas.openxmlformats.org/officeDocument/2006/relationships/hyperlink" Target="http://www.GenStat.co.uk"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1002/ece3.10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vsni.co.uk/software/genstat" TargetMode="External"/><Relationship Id="rId4" Type="http://schemas.openxmlformats.org/officeDocument/2006/relationships/settings" Target="settings.xml"/><Relationship Id="rId9" Type="http://schemas.openxmlformats.org/officeDocument/2006/relationships/hyperlink" Target="http://www.biometris.n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Johannes Kruisselbrink</cp:lastModifiedBy>
  <cp:revision>6</cp:revision>
  <cp:lastPrinted>2014-08-29T08:56:00Z</cp:lastPrinted>
  <dcterms:created xsi:type="dcterms:W3CDTF">2014-06-30T14:00:00Z</dcterms:created>
  <dcterms:modified xsi:type="dcterms:W3CDTF">2014-08-29T08:56:00Z</dcterms:modified>
</cp:coreProperties>
</file>