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C939CF">
              <w:rPr>
                <w:rFonts w:ascii="Tahoma" w:hAnsi="Tahoma"/>
                <w:sz w:val="16"/>
              </w:rPr>
              <w:t>6.13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C939CF">
              <w:rPr>
                <w:rFonts w:ascii="Tahoma" w:hAnsi="Tahoma"/>
                <w:sz w:val="16"/>
              </w:rPr>
              <w:t>User data backup/sync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C939CF">
              <w:rPr>
                <w:rFonts w:ascii="Tahoma" w:hAnsi="Tahoma"/>
                <w:sz w:val="16"/>
              </w:rPr>
              <w:t>User activates a sync to push changes to the webserver, and receive any changes that were made elsewhere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C939CF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C939CF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6.13</w:t>
            </w:r>
          </w:p>
        </w:tc>
        <w:tc>
          <w:tcPr>
            <w:tcW w:w="7740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 w:rsidRPr="00C939CF">
              <w:rPr>
                <w:rFonts w:ascii="Tahoma" w:hAnsi="Tahoma"/>
                <w:sz w:val="16"/>
              </w:rPr>
              <w:t xml:space="preserve">Allow user to sync local database with </w:t>
            </w:r>
            <w:proofErr w:type="spellStart"/>
            <w:r w:rsidRPr="00C939CF">
              <w:rPr>
                <w:rFonts w:ascii="Tahoma" w:hAnsi="Tahoma"/>
                <w:sz w:val="16"/>
              </w:rPr>
              <w:t>webdatabase</w:t>
            </w:r>
            <w:proofErr w:type="spellEnd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>User who wants to make the sync</w:t>
            </w:r>
          </w:p>
        </w:tc>
      </w:tr>
      <w:tr w:rsidR="00036C64">
        <w:tc>
          <w:tcPr>
            <w:tcW w:w="2214" w:type="dxa"/>
          </w:tcPr>
          <w:p w:rsidR="00036C64" w:rsidRDefault="00C939C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LocalDB</w:t>
            </w:r>
            <w:proofErr w:type="spellEnd"/>
          </w:p>
        </w:tc>
        <w:tc>
          <w:tcPr>
            <w:tcW w:w="2214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C939CF" w:rsidRDefault="00C939CF">
            <w:pPr>
              <w:rPr>
                <w:sz w:val="16"/>
              </w:rPr>
            </w:pPr>
            <w:r>
              <w:rPr>
                <w:sz w:val="16"/>
              </w:rPr>
              <w:t>The local database system that has information about updates</w:t>
            </w:r>
          </w:p>
        </w:tc>
      </w:tr>
      <w:tr w:rsidR="00036C64">
        <w:tc>
          <w:tcPr>
            <w:tcW w:w="2214" w:type="dxa"/>
          </w:tcPr>
          <w:p w:rsidR="00036C64" w:rsidRDefault="00C939C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WebDB</w:t>
            </w:r>
            <w:proofErr w:type="spellEnd"/>
          </w:p>
        </w:tc>
        <w:tc>
          <w:tcPr>
            <w:tcW w:w="2214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 xml:space="preserve">The web system that works as a backup and may have more information than the </w:t>
            </w:r>
            <w:proofErr w:type="spellStart"/>
            <w:r>
              <w:rPr>
                <w:sz w:val="16"/>
              </w:rPr>
              <w:t>LocalDB</w:t>
            </w:r>
            <w:proofErr w:type="spellEnd"/>
          </w:p>
        </w:tc>
      </w:tr>
      <w:tr w:rsidR="00C939CF">
        <w:tc>
          <w:tcPr>
            <w:tcW w:w="2214" w:type="dxa"/>
          </w:tcPr>
          <w:p w:rsidR="00C939CF" w:rsidRDefault="00C939C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WebWServer</w:t>
            </w:r>
            <w:proofErr w:type="spellEnd"/>
          </w:p>
        </w:tc>
        <w:tc>
          <w:tcPr>
            <w:tcW w:w="2214" w:type="dxa"/>
          </w:tcPr>
          <w:p w:rsidR="00C939CF" w:rsidRDefault="00C939CF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C939CF" w:rsidRDefault="00C939CF">
            <w:pPr>
              <w:rPr>
                <w:sz w:val="16"/>
              </w:rPr>
            </w:pPr>
            <w:r>
              <w:rPr>
                <w:sz w:val="16"/>
              </w:rPr>
              <w:t xml:space="preserve">The server that processes the requests and hands them off to the </w:t>
            </w:r>
            <w:proofErr w:type="spellStart"/>
            <w:r>
              <w:rPr>
                <w:sz w:val="16"/>
              </w:rPr>
              <w:t>WebDB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has a </w:t>
            </w: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or Google login active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C939CF">
            <w:pPr>
              <w:rPr>
                <w:sz w:val="16"/>
              </w:rPr>
            </w:pPr>
            <w:r>
              <w:rPr>
                <w:sz w:val="16"/>
              </w:rPr>
              <w:t>User requests database sync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939CF">
        <w:trPr>
          <w:trHeight w:val="242"/>
        </w:trPr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requests a sync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pulls update information from </w:t>
            </w:r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pulls primary key information from </w:t>
            </w:r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makes call to the </w:t>
            </w:r>
            <w:proofErr w:type="spellStart"/>
            <w:r>
              <w:rPr>
                <w:rFonts w:ascii="Tahoma" w:hAnsi="Tahoma"/>
                <w:sz w:val="16"/>
              </w:rPr>
              <w:t>WebServer</w:t>
            </w:r>
            <w:proofErr w:type="spellEnd"/>
            <w:r>
              <w:rPr>
                <w:rFonts w:ascii="Tahoma" w:hAnsi="Tahoma"/>
                <w:sz w:val="16"/>
              </w:rPr>
              <w:t xml:space="preserve"> with the information from steps 02 and 03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C93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parses the information and calls add, update, or delete, depending on the status of the entry that is passed in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pulls the list of web and local IDs for the user to determine if any are missing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Webserver grabs the data for the rows that were </w:t>
            </w:r>
            <w:r>
              <w:rPr>
                <w:rFonts w:ascii="Tahoma" w:hAnsi="Tahoma"/>
                <w:sz w:val="16"/>
              </w:rPr>
              <w:lastRenderedPageBreak/>
              <w:t>missing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</w:tr>
      <w:tr w:rsidR="00857A31">
        <w:tc>
          <w:tcPr>
            <w:tcW w:w="1098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Missing rows are updated on local database</w:t>
            </w:r>
          </w:p>
        </w:tc>
        <w:tc>
          <w:tcPr>
            <w:tcW w:w="198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</w:tr>
      <w:tr w:rsidR="00857A31">
        <w:tc>
          <w:tcPr>
            <w:tcW w:w="1098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09</w:t>
            </w:r>
          </w:p>
        </w:tc>
        <w:tc>
          <w:tcPr>
            <w:tcW w:w="387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Local ID changes are recorded and passed back to the webserver.</w:t>
            </w:r>
          </w:p>
        </w:tc>
        <w:tc>
          <w:tcPr>
            <w:tcW w:w="198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</w:tr>
      <w:tr w:rsidR="00857A31">
        <w:tc>
          <w:tcPr>
            <w:tcW w:w="1098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Webserver calls update for each changed local ID</w:t>
            </w:r>
          </w:p>
        </w:tc>
        <w:tc>
          <w:tcPr>
            <w:tcW w:w="198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</w:tr>
      <w:tr w:rsidR="00857A31">
        <w:tc>
          <w:tcPr>
            <w:tcW w:w="1098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LocalDB</w:t>
            </w:r>
            <w:proofErr w:type="spellEnd"/>
            <w:r>
              <w:rPr>
                <w:rFonts w:ascii="Tahoma" w:hAnsi="Tahoma"/>
                <w:sz w:val="16"/>
              </w:rPr>
              <w:t xml:space="preserve"> is updated to show no pending changes</w:t>
            </w:r>
          </w:p>
        </w:tc>
        <w:tc>
          <w:tcPr>
            <w:tcW w:w="198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57A31" w:rsidRDefault="00857A3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:rsidTr="00857A31">
        <w:trPr>
          <w:trHeight w:val="70"/>
        </w:trPr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 w:rsidTr="00857A31">
        <w:trPr>
          <w:trHeight w:val="70"/>
        </w:trPr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who is using the process</w:t>
            </w:r>
          </w:p>
        </w:tc>
        <w:tc>
          <w:tcPr>
            <w:tcW w:w="225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Internet access</w:t>
            </w:r>
          </w:p>
        </w:tc>
        <w:tc>
          <w:tcPr>
            <w:tcW w:w="99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144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b/>
                <w:sz w:val="16"/>
              </w:rPr>
            </w:r>
            <w:r w:rsidR="00857A3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857A3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 this operation, some type of loading/processing icon should be displayed as it might not be trivial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57A31">
              <w:rPr>
                <w:rFonts w:ascii="Tahoma" w:hAnsi="Tahoma"/>
                <w:sz w:val="16"/>
              </w:rPr>
            </w:r>
            <w:r w:rsidR="00857A3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857A31"/>
    <w:rsid w:val="009B3DE6"/>
    <w:rsid w:val="00A9528A"/>
    <w:rsid w:val="00C8702E"/>
    <w:rsid w:val="00C939CF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63D09F-49EC-4C46-8E25-EE53447D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Troy Riblett</dc:creator>
  <cp:lastModifiedBy>TJ</cp:lastModifiedBy>
  <cp:revision>2</cp:revision>
  <cp:lastPrinted>2009-07-30T17:19:00Z</cp:lastPrinted>
  <dcterms:created xsi:type="dcterms:W3CDTF">2016-04-16T21:50:00Z</dcterms:created>
  <dcterms:modified xsi:type="dcterms:W3CDTF">2016-04-16T21:50:00Z</dcterms:modified>
</cp:coreProperties>
</file>