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66646" w14:textId="77777777" w:rsidR="00741B20" w:rsidRDefault="00B243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</w:pPr>
      <w:r>
        <w:pict w14:anchorId="70CB618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8240;visibility:hidden">
            <o:lock v:ext="edit" selection="t"/>
          </v:shape>
        </w:pict>
      </w:r>
    </w:p>
    <w:p w14:paraId="52FE54DC" w14:textId="592DBC82" w:rsidR="00741B20" w:rsidRDefault="007C40F5" w:rsidP="5CEE76B7">
      <w:pPr>
        <w:jc w:val="center"/>
        <w:rPr>
          <w:b/>
          <w:bCs/>
          <w:sz w:val="28"/>
          <w:szCs w:val="28"/>
        </w:rPr>
      </w:pPr>
      <w:r w:rsidRPr="5CEE76B7">
        <w:rPr>
          <w:b/>
          <w:bCs/>
          <w:sz w:val="28"/>
          <w:szCs w:val="28"/>
        </w:rPr>
        <w:t xml:space="preserve">MANUFACTURA </w:t>
      </w:r>
      <w:r w:rsidR="662BC151" w:rsidRPr="5CEE76B7">
        <w:rPr>
          <w:b/>
          <w:bCs/>
          <w:sz w:val="28"/>
          <w:szCs w:val="28"/>
        </w:rPr>
        <w:t xml:space="preserve">DE DOSIFICADOR MICROFLUÍDICO PARA POTENCIOSTATO </w:t>
      </w:r>
    </w:p>
    <w:p w14:paraId="020A5611" w14:textId="77777777" w:rsidR="00741B20" w:rsidRDefault="00B34BA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Versión 1.0</w:t>
      </w:r>
    </w:p>
    <w:p w14:paraId="1910CACF" w14:textId="1F57383C" w:rsidR="7DE0CDC6" w:rsidRDefault="7DE0CDC6" w:rsidP="5CEE76B7">
      <w:pPr>
        <w:spacing w:line="259" w:lineRule="auto"/>
        <w:jc w:val="right"/>
        <w:rPr>
          <w:b/>
          <w:bCs/>
          <w:sz w:val="26"/>
          <w:szCs w:val="26"/>
        </w:rPr>
      </w:pPr>
      <w:r w:rsidRPr="5CEE76B7">
        <w:rPr>
          <w:b/>
          <w:bCs/>
          <w:sz w:val="26"/>
          <w:szCs w:val="26"/>
        </w:rPr>
        <w:t xml:space="preserve">Elaboró: </w:t>
      </w:r>
      <w:r w:rsidR="16B97FC8" w:rsidRPr="5CEE76B7">
        <w:rPr>
          <w:b/>
          <w:bCs/>
          <w:sz w:val="26"/>
          <w:szCs w:val="26"/>
        </w:rPr>
        <w:t>Ailin Prado Falla</w:t>
      </w:r>
    </w:p>
    <w:p w14:paraId="15D9818C" w14:textId="77777777" w:rsidR="00741B20" w:rsidRDefault="00B34BA7">
      <w:pPr>
        <w:pStyle w:val="Ttulo1"/>
        <w:numPr>
          <w:ilvl w:val="0"/>
          <w:numId w:val="11"/>
        </w:numPr>
      </w:pPr>
      <w:r>
        <w:t>OBJETIVO</w:t>
      </w:r>
    </w:p>
    <w:p w14:paraId="7FF5CEDC" w14:textId="6BA9CBF6" w:rsidR="00741B20" w:rsidRDefault="191B7565" w:rsidP="01C35AE1">
      <w:pPr>
        <w:pStyle w:val="Ttulo1"/>
      </w:pPr>
      <w:r w:rsidRPr="01C35AE1">
        <w:rPr>
          <w:rFonts w:eastAsia="Arial"/>
          <w:b w:val="0"/>
          <w:bCs w:val="0"/>
          <w:color w:val="000000" w:themeColor="text1"/>
          <w:sz w:val="22"/>
          <w:szCs w:val="22"/>
        </w:rPr>
        <w:t xml:space="preserve">Documentar la manufactura de un sistema </w:t>
      </w:r>
      <w:proofErr w:type="spellStart"/>
      <w:r w:rsidRPr="01C35AE1">
        <w:rPr>
          <w:rFonts w:eastAsia="Arial"/>
          <w:b w:val="0"/>
          <w:bCs w:val="0"/>
          <w:color w:val="000000" w:themeColor="text1"/>
          <w:sz w:val="22"/>
          <w:szCs w:val="22"/>
        </w:rPr>
        <w:t>microfluídico</w:t>
      </w:r>
      <w:proofErr w:type="spellEnd"/>
      <w:r w:rsidRPr="01C35AE1">
        <w:rPr>
          <w:rFonts w:eastAsia="Arial"/>
          <w:b w:val="0"/>
          <w:bCs w:val="0"/>
          <w:color w:val="000000" w:themeColor="text1"/>
          <w:sz w:val="22"/>
          <w:szCs w:val="22"/>
        </w:rPr>
        <w:t xml:space="preserve"> para tres entradas de muestras para medición en </w:t>
      </w:r>
      <w:proofErr w:type="spellStart"/>
      <w:r w:rsidRPr="01C35AE1">
        <w:rPr>
          <w:rFonts w:eastAsia="Arial"/>
          <w:b w:val="0"/>
          <w:bCs w:val="0"/>
          <w:color w:val="000000" w:themeColor="text1"/>
          <w:sz w:val="22"/>
          <w:szCs w:val="22"/>
        </w:rPr>
        <w:t>potenciostato</w:t>
      </w:r>
      <w:proofErr w:type="spellEnd"/>
      <w:r w:rsidRPr="01C35AE1">
        <w:rPr>
          <w:rFonts w:eastAsia="Arial"/>
          <w:b w:val="0"/>
          <w:bCs w:val="0"/>
          <w:color w:val="000000" w:themeColor="text1"/>
          <w:sz w:val="22"/>
          <w:szCs w:val="22"/>
        </w:rPr>
        <w:t xml:space="preserve"> con sensor acoplado. </w:t>
      </w:r>
    </w:p>
    <w:p w14:paraId="731B9DAB" w14:textId="23A9F33E" w:rsidR="00741B20" w:rsidRDefault="00B34BA7">
      <w:pPr>
        <w:pStyle w:val="Ttulo1"/>
        <w:numPr>
          <w:ilvl w:val="0"/>
          <w:numId w:val="11"/>
        </w:numPr>
      </w:pPr>
      <w:r>
        <w:t>REQUISITOS</w:t>
      </w:r>
    </w:p>
    <w:p w14:paraId="23AE3AFD" w14:textId="4294F40A" w:rsidR="27E3AACA" w:rsidRDefault="27E3AACA" w:rsidP="5CEE76B7">
      <w:pPr>
        <w:spacing w:line="259" w:lineRule="auto"/>
      </w:pPr>
      <w:r>
        <w:t xml:space="preserve">Para seguir este tutorial es necesario </w:t>
      </w:r>
      <w:r w:rsidR="06A8FF48">
        <w:t>tener conocimiento en el uso de bombas de jeringa</w:t>
      </w:r>
      <w:r w:rsidR="468ADDDF">
        <w:t xml:space="preserve">, </w:t>
      </w:r>
      <w:proofErr w:type="spellStart"/>
      <w:r w:rsidR="468ADDDF">
        <w:t>Altium</w:t>
      </w:r>
      <w:proofErr w:type="spellEnd"/>
      <w:r w:rsidR="468ADDDF">
        <w:t xml:space="preserve"> </w:t>
      </w:r>
      <w:proofErr w:type="spellStart"/>
      <w:r w:rsidR="468ADDDF">
        <w:t>Design</w:t>
      </w:r>
      <w:proofErr w:type="spellEnd"/>
      <w:r w:rsidR="468ADDDF">
        <w:t xml:space="preserve"> y </w:t>
      </w:r>
      <w:proofErr w:type="spellStart"/>
      <w:proofErr w:type="gramStart"/>
      <w:r w:rsidR="468ADDDF">
        <w:t>AutoDesk</w:t>
      </w:r>
      <w:proofErr w:type="spellEnd"/>
      <w:r w:rsidR="468ADDDF">
        <w:t xml:space="preserve">  AutoCAD</w:t>
      </w:r>
      <w:proofErr w:type="gramEnd"/>
      <w:r w:rsidR="52CF69F3">
        <w:t>.</w:t>
      </w:r>
    </w:p>
    <w:p w14:paraId="17AA073C" w14:textId="77777777" w:rsidR="00741B20" w:rsidRDefault="00B34BA7">
      <w:pPr>
        <w:pStyle w:val="Ttulo1"/>
        <w:numPr>
          <w:ilvl w:val="0"/>
          <w:numId w:val="11"/>
        </w:numPr>
      </w:pPr>
      <w:r>
        <w:t>REQUISITOS DE EQUIPOS</w:t>
      </w:r>
    </w:p>
    <w:p w14:paraId="41C03067" w14:textId="456AF64F" w:rsidR="552B707E" w:rsidRDefault="552B707E" w:rsidP="5CEE76B7">
      <w:pPr>
        <w:spacing w:line="259" w:lineRule="auto"/>
      </w:pPr>
      <w:r>
        <w:t xml:space="preserve">Bomba de jeringa, </w:t>
      </w:r>
      <w:proofErr w:type="spellStart"/>
      <w:r w:rsidR="46BC596C">
        <w:t>potenciostato</w:t>
      </w:r>
      <w:proofErr w:type="spellEnd"/>
      <w:r w:rsidR="46BC596C">
        <w:t>.</w:t>
      </w:r>
    </w:p>
    <w:p w14:paraId="7F0E796B" w14:textId="77777777" w:rsidR="00741B20" w:rsidRDefault="00B34BA7">
      <w:pPr>
        <w:pStyle w:val="Ttulo1"/>
        <w:numPr>
          <w:ilvl w:val="0"/>
          <w:numId w:val="11"/>
        </w:numPr>
      </w:pPr>
      <w:r>
        <w:t>PASO A PASO</w:t>
      </w:r>
    </w:p>
    <w:p w14:paraId="49955C1C" w14:textId="7CE0869B" w:rsidR="59360057" w:rsidRDefault="59360057" w:rsidP="5CEE76B7">
      <w:pPr>
        <w:pStyle w:val="Ttulo2"/>
        <w:numPr>
          <w:ilvl w:val="1"/>
          <w:numId w:val="11"/>
        </w:numPr>
        <w:spacing w:line="259" w:lineRule="auto"/>
        <w:rPr>
          <w:color w:val="000000" w:themeColor="text1"/>
        </w:rPr>
      </w:pPr>
      <w:r>
        <w:t>DISEÑO SISTEMA MICROFLUÍDICO</w:t>
      </w:r>
    </w:p>
    <w:p w14:paraId="5C3D3FF2" w14:textId="6A9FC602" w:rsidR="005756DB" w:rsidRDefault="0DC9FBB0" w:rsidP="01C35AE1">
      <w:pPr>
        <w:spacing w:before="0"/>
        <w:jc w:val="left"/>
      </w:pPr>
      <w:r>
        <w:t>El diseño</w:t>
      </w:r>
      <w:r w:rsidR="1FD5C745">
        <w:t xml:space="preserve"> de la Figura 1</w:t>
      </w:r>
      <w:r>
        <w:t xml:space="preserve"> se realizará en </w:t>
      </w:r>
      <w:proofErr w:type="spellStart"/>
      <w:r w:rsidR="4C6EE0E1">
        <w:t>Autocad</w:t>
      </w:r>
      <w:proofErr w:type="spellEnd"/>
      <w:r w:rsidR="4C6EE0E1">
        <w:t xml:space="preserve"> 2D</w:t>
      </w:r>
      <w:r w:rsidR="345FB833">
        <w:t xml:space="preserve"> para corte laser en una lámina de acrílico transparente de 2.5mm de grosor. </w:t>
      </w:r>
    </w:p>
    <w:p w14:paraId="3ACE017B" w14:textId="52A1C831" w:rsidR="4C658F00" w:rsidRDefault="247D88AC" w:rsidP="1C0CA11C">
      <w:pPr>
        <w:spacing w:before="0" w:line="259" w:lineRule="auto"/>
        <w:jc w:val="center"/>
      </w:pPr>
      <w:r w:rsidRPr="1C0CA11C">
        <w:rPr>
          <w:rFonts w:ascii="Barlow Light" w:eastAsia="Barlow Light" w:hAnsi="Barlow Light" w:cs="Barlow Light"/>
          <w:color w:val="000000" w:themeColor="text1"/>
          <w:sz w:val="18"/>
          <w:szCs w:val="18"/>
          <w:lang w:val="es-CO"/>
        </w:rPr>
        <w:t>.</w:t>
      </w:r>
    </w:p>
    <w:p w14:paraId="73257F35" w14:textId="6D783405" w:rsidR="4C658F00" w:rsidRDefault="247D88AC" w:rsidP="1C0CA11C">
      <w:pPr>
        <w:spacing w:before="0" w:line="259" w:lineRule="auto"/>
        <w:jc w:val="center"/>
      </w:pPr>
      <w:r w:rsidRPr="1C0CA11C">
        <w:rPr>
          <w:rFonts w:ascii="Barlow Light" w:eastAsia="Barlow Light" w:hAnsi="Barlow Light" w:cs="Barlow Light"/>
          <w:color w:val="000000" w:themeColor="text1"/>
          <w:sz w:val="18"/>
          <w:szCs w:val="18"/>
          <w:lang w:val="es-CO"/>
        </w:rPr>
        <w:t xml:space="preserve"> </w:t>
      </w:r>
      <w:r w:rsidRPr="1C0CA11C">
        <w:rPr>
          <w:rFonts w:ascii="Times New Roman" w:eastAsia="Times New Roman" w:hAnsi="Times New Roman" w:cs="Times New Roman"/>
        </w:rPr>
        <w:t xml:space="preserve"> </w:t>
      </w:r>
      <w:r w:rsidR="4C658F00">
        <w:rPr>
          <w:noProof/>
          <w:lang w:val="es-CO"/>
        </w:rPr>
        <w:drawing>
          <wp:inline distT="0" distB="0" distL="0" distR="0" wp14:anchorId="4C15963F" wp14:editId="24CC32A4">
            <wp:extent cx="2225080" cy="2389348"/>
            <wp:effectExtent l="0" t="0" r="0" b="0"/>
            <wp:docPr id="566428138" name="Imagen 56642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80" cy="23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A7DE" w14:textId="119D7B22" w:rsidR="00F81859" w:rsidRPr="00F81859" w:rsidRDefault="00F81859" w:rsidP="00F81859">
      <w:pPr>
        <w:spacing w:before="0"/>
        <w:jc w:val="center"/>
        <w:rPr>
          <w:sz w:val="20"/>
          <w:szCs w:val="20"/>
        </w:rPr>
      </w:pPr>
      <w:r w:rsidRPr="01C35AE1">
        <w:rPr>
          <w:sz w:val="20"/>
          <w:szCs w:val="20"/>
        </w:rPr>
        <w:lastRenderedPageBreak/>
        <w:t xml:space="preserve">Figura 1: </w:t>
      </w:r>
      <w:r w:rsidR="5156F0D8" w:rsidRPr="01C35AE1">
        <w:rPr>
          <w:sz w:val="20"/>
          <w:szCs w:val="20"/>
        </w:rPr>
        <w:t xml:space="preserve">Diseño AutoCAD piezas de sistema </w:t>
      </w:r>
      <w:proofErr w:type="spellStart"/>
      <w:r w:rsidR="5156F0D8" w:rsidRPr="01C35AE1">
        <w:rPr>
          <w:sz w:val="20"/>
          <w:szCs w:val="20"/>
        </w:rPr>
        <w:t>m</w:t>
      </w:r>
      <w:r w:rsidR="5DF40563" w:rsidRPr="01C35AE1">
        <w:rPr>
          <w:sz w:val="20"/>
          <w:szCs w:val="20"/>
        </w:rPr>
        <w:t>i</w:t>
      </w:r>
      <w:r w:rsidR="5156F0D8" w:rsidRPr="01C35AE1">
        <w:rPr>
          <w:sz w:val="20"/>
          <w:szCs w:val="20"/>
        </w:rPr>
        <w:t>crofluídico</w:t>
      </w:r>
      <w:proofErr w:type="spellEnd"/>
      <w:r w:rsidR="5156F0D8" w:rsidRPr="01C35AE1">
        <w:rPr>
          <w:sz w:val="20"/>
          <w:szCs w:val="20"/>
        </w:rPr>
        <w:t>.</w:t>
      </w:r>
    </w:p>
    <w:p w14:paraId="6A6A4379" w14:textId="77777777" w:rsidR="005756DB" w:rsidRDefault="005756DB" w:rsidP="00A11993">
      <w:pPr>
        <w:spacing w:before="0"/>
      </w:pPr>
    </w:p>
    <w:p w14:paraId="179F42EF" w14:textId="15231AB7" w:rsidR="00295598" w:rsidRDefault="73FBC1E9" w:rsidP="01C35AE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A"/>
        </w:rPr>
      </w:pPr>
      <w:r w:rsidRPr="01C35AE1">
        <w:rPr>
          <w:color w:val="00000A"/>
        </w:rPr>
        <w:t xml:space="preserve">Después del corte se deben lavar las piezas hasta eliminar </w:t>
      </w:r>
      <w:r w:rsidR="624E046B" w:rsidRPr="01C35AE1">
        <w:rPr>
          <w:color w:val="00000A"/>
        </w:rPr>
        <w:t>los restos quemados por el láser.</w:t>
      </w:r>
    </w:p>
    <w:p w14:paraId="044BE8E5" w14:textId="563D8052" w:rsidR="55FB9898" w:rsidRDefault="55FB9898" w:rsidP="5CEE76B7">
      <w:pPr>
        <w:pStyle w:val="Ttulo2"/>
        <w:numPr>
          <w:ilvl w:val="1"/>
          <w:numId w:val="11"/>
        </w:numPr>
        <w:spacing w:line="259" w:lineRule="auto"/>
        <w:rPr>
          <w:color w:val="000000" w:themeColor="text1"/>
        </w:rPr>
      </w:pPr>
      <w:r>
        <w:t>DISEÑO ELECTRODOS EN PCB</w:t>
      </w:r>
    </w:p>
    <w:p w14:paraId="735F29A3" w14:textId="28A643CE" w:rsidR="5CEE76B7" w:rsidRDefault="44B51D0B" w:rsidP="78C48608">
      <w:pPr>
        <w:pStyle w:val="Ttulo2"/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 xml:space="preserve">El diseño </w:t>
      </w:r>
      <w:r w:rsidR="03E08C45" w:rsidRPr="1C0CA11C">
        <w:rPr>
          <w:b w:val="0"/>
          <w:bCs w:val="0"/>
          <w:color w:val="000000" w:themeColor="text1"/>
        </w:rPr>
        <w:t>se inicia en la herramienta AutoCAD 2D para definir la forma, ángulos y medidas de los electrodos</w:t>
      </w:r>
      <w:r w:rsidR="27BE38FE" w:rsidRPr="1C0CA11C">
        <w:rPr>
          <w:b w:val="0"/>
          <w:bCs w:val="0"/>
          <w:color w:val="000000" w:themeColor="text1"/>
        </w:rPr>
        <w:t xml:space="preserve"> mostrados en la figura 2</w:t>
      </w:r>
      <w:r w:rsidR="03E08C45" w:rsidRPr="1C0CA11C">
        <w:rPr>
          <w:b w:val="0"/>
          <w:bCs w:val="0"/>
          <w:color w:val="000000" w:themeColor="text1"/>
        </w:rPr>
        <w:t xml:space="preserve">. </w:t>
      </w:r>
    </w:p>
    <w:p w14:paraId="4344D66D" w14:textId="54FBC53D" w:rsidR="1C0CA11C" w:rsidRDefault="1C0CA11C" w:rsidP="1C0CA11C">
      <w:pPr>
        <w:pStyle w:val="Ttulo2"/>
        <w:spacing w:line="259" w:lineRule="auto"/>
        <w:rPr>
          <w:b w:val="0"/>
          <w:bCs w:val="0"/>
          <w:color w:val="000000" w:themeColor="text1"/>
        </w:rPr>
      </w:pPr>
      <w:bookmarkStart w:id="0" w:name="_GoBack"/>
      <w:bookmarkEnd w:id="0"/>
    </w:p>
    <w:p w14:paraId="4C04D531" w14:textId="609EE7FF" w:rsidR="3C84431A" w:rsidRDefault="3C84431A" w:rsidP="1C0CA11C">
      <w:pPr>
        <w:pStyle w:val="Ttulo2"/>
        <w:spacing w:line="259" w:lineRule="auto"/>
        <w:jc w:val="center"/>
        <w:rPr>
          <w:b w:val="0"/>
          <w:bCs w:val="0"/>
          <w:color w:val="000000" w:themeColor="text1"/>
        </w:rPr>
      </w:pPr>
      <w:r>
        <w:rPr>
          <w:noProof/>
          <w:lang w:val="es-CO"/>
        </w:rPr>
        <w:drawing>
          <wp:inline distT="0" distB="0" distL="0" distR="0" wp14:anchorId="5D5CC637" wp14:editId="30B23D81">
            <wp:extent cx="2872859" cy="3600450"/>
            <wp:effectExtent l="0" t="0" r="0" b="0"/>
            <wp:docPr id="2054752859" name="Imagen 205475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5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A495" w14:textId="3DEF38A2" w:rsidR="1C0CA11C" w:rsidRDefault="1C0CA11C" w:rsidP="1C0CA11C">
      <w:pPr>
        <w:pStyle w:val="Ttulo2"/>
        <w:spacing w:line="259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</w:p>
    <w:p w14:paraId="67B90787" w14:textId="6E8DD6F0" w:rsidR="1BD6B5B3" w:rsidRDefault="1BD6B5B3" w:rsidP="1C0CA11C">
      <w:pPr>
        <w:spacing w:before="0"/>
        <w:jc w:val="center"/>
        <w:rPr>
          <w:color w:val="000000" w:themeColor="text1"/>
          <w:sz w:val="20"/>
          <w:szCs w:val="20"/>
          <w:lang w:val="es-CO"/>
        </w:rPr>
      </w:pPr>
      <w:r w:rsidRPr="1C0CA11C">
        <w:rPr>
          <w:color w:val="000000" w:themeColor="text1"/>
          <w:sz w:val="20"/>
          <w:szCs w:val="20"/>
          <w:lang w:val="es-CO"/>
        </w:rPr>
        <w:t xml:space="preserve">Figura 2. Diseño de la PCB sensor MMP en Autodesk AutoCAD. </w:t>
      </w:r>
    </w:p>
    <w:p w14:paraId="723833F7" w14:textId="33BA1D3B" w:rsidR="1C0CA11C" w:rsidRDefault="1C0CA11C" w:rsidP="1C0CA11C">
      <w:pPr>
        <w:pStyle w:val="Ttulo2"/>
        <w:spacing w:line="259" w:lineRule="auto"/>
        <w:jc w:val="center"/>
        <w:rPr>
          <w:b w:val="0"/>
          <w:bCs w:val="0"/>
          <w:color w:val="000000" w:themeColor="text1"/>
        </w:rPr>
      </w:pPr>
    </w:p>
    <w:p w14:paraId="6CB5DF9A" w14:textId="1ABDE046" w:rsidR="72AC18D5" w:rsidRDefault="72AC18D5" w:rsidP="1C0CA11C">
      <w:pPr>
        <w:pStyle w:val="Ttulo2"/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Con el dibujo hecho se guarda como .</w:t>
      </w:r>
      <w:proofErr w:type="spellStart"/>
      <w:r w:rsidRPr="1C0CA11C">
        <w:rPr>
          <w:b w:val="0"/>
          <w:bCs w:val="0"/>
          <w:color w:val="000000" w:themeColor="text1"/>
        </w:rPr>
        <w:t>dw</w:t>
      </w:r>
      <w:r w:rsidR="491A8FDA" w:rsidRPr="1C0CA11C">
        <w:rPr>
          <w:b w:val="0"/>
          <w:bCs w:val="0"/>
          <w:color w:val="000000" w:themeColor="text1"/>
        </w:rPr>
        <w:t>g</w:t>
      </w:r>
      <w:proofErr w:type="spellEnd"/>
      <w:r w:rsidRPr="1C0CA11C">
        <w:rPr>
          <w:b w:val="0"/>
          <w:bCs w:val="0"/>
          <w:color w:val="000000" w:themeColor="text1"/>
        </w:rPr>
        <w:t xml:space="preserve"> se pasa a </w:t>
      </w:r>
      <w:proofErr w:type="spellStart"/>
      <w:r w:rsidRPr="1C0CA11C">
        <w:rPr>
          <w:b w:val="0"/>
          <w:bCs w:val="0"/>
          <w:color w:val="000000" w:themeColor="text1"/>
        </w:rPr>
        <w:t>Altium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Design</w:t>
      </w:r>
      <w:proofErr w:type="spellEnd"/>
      <w:r w:rsidRPr="1C0CA11C">
        <w:rPr>
          <w:b w:val="0"/>
          <w:bCs w:val="0"/>
          <w:color w:val="000000" w:themeColor="text1"/>
        </w:rPr>
        <w:t xml:space="preserve"> y se siguen los siguientes pasos:</w:t>
      </w:r>
    </w:p>
    <w:p w14:paraId="510BE41C" w14:textId="0359BFB0" w:rsidR="72AC18D5" w:rsidRDefault="72AC18D5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Abrir un nuevo proyecto.</w:t>
      </w:r>
    </w:p>
    <w:p w14:paraId="7C5900FD" w14:textId="2F66D6F7" w:rsidR="72AC18D5" w:rsidRDefault="72AC18D5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Crear PCB.</w:t>
      </w:r>
    </w:p>
    <w:p w14:paraId="1B837F3B" w14:textId="25A78016" w:rsidR="72AC18D5" w:rsidRDefault="72AC18D5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Importar archivo .</w:t>
      </w:r>
      <w:proofErr w:type="spellStart"/>
      <w:r w:rsidRPr="1C0CA11C">
        <w:rPr>
          <w:b w:val="0"/>
          <w:bCs w:val="0"/>
          <w:color w:val="000000" w:themeColor="text1"/>
        </w:rPr>
        <w:t>dw</w:t>
      </w:r>
      <w:r w:rsidR="3DEBE8AF" w:rsidRPr="1C0CA11C">
        <w:rPr>
          <w:b w:val="0"/>
          <w:bCs w:val="0"/>
          <w:color w:val="000000" w:themeColor="text1"/>
        </w:rPr>
        <w:t>g</w:t>
      </w:r>
      <w:proofErr w:type="spellEnd"/>
      <w:r w:rsidRPr="1C0CA11C">
        <w:rPr>
          <w:b w:val="0"/>
          <w:bCs w:val="0"/>
          <w:color w:val="000000" w:themeColor="text1"/>
        </w:rPr>
        <w:t>.</w:t>
      </w:r>
    </w:p>
    <w:p w14:paraId="6AABDFF3" w14:textId="012AD17E" w:rsidR="770814CA" w:rsidRDefault="770814CA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Seleccionar el dibujo importado.</w:t>
      </w:r>
    </w:p>
    <w:p w14:paraId="5A2BB0A5" w14:textId="43BB9C29" w:rsidR="770814CA" w:rsidRDefault="770814CA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 xml:space="preserve">Definir la forma del </w:t>
      </w:r>
      <w:proofErr w:type="spellStart"/>
      <w:r w:rsidRPr="1C0CA11C">
        <w:rPr>
          <w:b w:val="0"/>
          <w:bCs w:val="0"/>
          <w:color w:val="000000" w:themeColor="text1"/>
        </w:rPr>
        <w:t>board</w:t>
      </w:r>
      <w:proofErr w:type="spellEnd"/>
      <w:r w:rsidRPr="1C0CA11C">
        <w:rPr>
          <w:b w:val="0"/>
          <w:bCs w:val="0"/>
          <w:color w:val="000000" w:themeColor="text1"/>
        </w:rPr>
        <w:t xml:space="preserve"> siguiendo la ruta: </w:t>
      </w:r>
      <w:proofErr w:type="spellStart"/>
      <w:r w:rsidRPr="1C0CA11C">
        <w:rPr>
          <w:b w:val="0"/>
          <w:bCs w:val="0"/>
          <w:color w:val="000000" w:themeColor="text1"/>
        </w:rPr>
        <w:t>Design</w:t>
      </w:r>
      <w:proofErr w:type="spellEnd"/>
      <w:r w:rsidRPr="1C0CA11C">
        <w:rPr>
          <w:b w:val="0"/>
          <w:bCs w:val="0"/>
          <w:color w:val="000000" w:themeColor="text1"/>
        </w:rPr>
        <w:t xml:space="preserve"> -&gt; </w:t>
      </w:r>
      <w:proofErr w:type="spellStart"/>
      <w:r w:rsidRPr="1C0CA11C">
        <w:rPr>
          <w:b w:val="0"/>
          <w:bCs w:val="0"/>
          <w:color w:val="000000" w:themeColor="text1"/>
        </w:rPr>
        <w:t>Board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shape</w:t>
      </w:r>
      <w:proofErr w:type="spellEnd"/>
      <w:r w:rsidRPr="1C0CA11C">
        <w:rPr>
          <w:b w:val="0"/>
          <w:bCs w:val="0"/>
          <w:color w:val="000000" w:themeColor="text1"/>
        </w:rPr>
        <w:t xml:space="preserve"> -&gt; Define </w:t>
      </w:r>
      <w:proofErr w:type="spellStart"/>
      <w:r w:rsidRPr="1C0CA11C">
        <w:rPr>
          <w:b w:val="0"/>
          <w:bCs w:val="0"/>
          <w:color w:val="000000" w:themeColor="text1"/>
        </w:rPr>
        <w:t>board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shape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from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selected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objects</w:t>
      </w:r>
      <w:proofErr w:type="spellEnd"/>
      <w:r w:rsidRPr="1C0CA11C">
        <w:rPr>
          <w:b w:val="0"/>
          <w:bCs w:val="0"/>
          <w:color w:val="000000" w:themeColor="text1"/>
        </w:rPr>
        <w:t>.</w:t>
      </w:r>
    </w:p>
    <w:p w14:paraId="2CA28D1F" w14:textId="5CFF6BDD" w:rsidR="72AC18D5" w:rsidRDefault="72AC18D5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Crear regiones</w:t>
      </w:r>
      <w:r w:rsidR="30277696" w:rsidRPr="1C0CA11C">
        <w:rPr>
          <w:b w:val="0"/>
          <w:bCs w:val="0"/>
          <w:color w:val="000000" w:themeColor="text1"/>
        </w:rPr>
        <w:t xml:space="preserve"> en Top </w:t>
      </w:r>
      <w:proofErr w:type="spellStart"/>
      <w:r w:rsidR="30277696" w:rsidRPr="1C0CA11C">
        <w:rPr>
          <w:b w:val="0"/>
          <w:bCs w:val="0"/>
          <w:color w:val="000000" w:themeColor="text1"/>
        </w:rPr>
        <w:t>Layer</w:t>
      </w:r>
      <w:proofErr w:type="spellEnd"/>
      <w:r w:rsidR="6B3C1BE8" w:rsidRPr="1C0CA11C">
        <w:rPr>
          <w:b w:val="0"/>
          <w:bCs w:val="0"/>
          <w:color w:val="000000" w:themeColor="text1"/>
        </w:rPr>
        <w:t xml:space="preserve"> </w:t>
      </w:r>
      <w:r w:rsidR="532E58BE" w:rsidRPr="1C0CA11C">
        <w:rPr>
          <w:b w:val="0"/>
          <w:bCs w:val="0"/>
          <w:color w:val="000000" w:themeColor="text1"/>
        </w:rPr>
        <w:t xml:space="preserve">de los electrodos sin los canales ni los pines </w:t>
      </w:r>
      <w:r w:rsidR="27FE372A" w:rsidRPr="1C0CA11C">
        <w:rPr>
          <w:b w:val="0"/>
          <w:bCs w:val="0"/>
          <w:color w:val="000000" w:themeColor="text1"/>
        </w:rPr>
        <w:t>siguiendo la ruta:</w:t>
      </w:r>
      <w:r w:rsidR="6B3C1BE8" w:rsidRPr="1C0CA11C">
        <w:rPr>
          <w:b w:val="0"/>
          <w:bCs w:val="0"/>
          <w:color w:val="000000" w:themeColor="text1"/>
        </w:rPr>
        <w:t xml:space="preserve"> Tools -&gt; </w:t>
      </w:r>
      <w:proofErr w:type="spellStart"/>
      <w:r w:rsidR="024FDB8B" w:rsidRPr="1C0CA11C">
        <w:rPr>
          <w:b w:val="0"/>
          <w:bCs w:val="0"/>
          <w:color w:val="000000" w:themeColor="text1"/>
        </w:rPr>
        <w:t>C</w:t>
      </w:r>
      <w:r w:rsidR="6B3C1BE8" w:rsidRPr="1C0CA11C">
        <w:rPr>
          <w:b w:val="0"/>
          <w:bCs w:val="0"/>
          <w:color w:val="000000" w:themeColor="text1"/>
        </w:rPr>
        <w:t>onvert</w:t>
      </w:r>
      <w:proofErr w:type="spellEnd"/>
      <w:r w:rsidR="6B3C1BE8" w:rsidRPr="1C0CA11C">
        <w:rPr>
          <w:b w:val="0"/>
          <w:bCs w:val="0"/>
          <w:color w:val="000000" w:themeColor="text1"/>
        </w:rPr>
        <w:t xml:space="preserve"> -&gt; </w:t>
      </w:r>
      <w:proofErr w:type="spellStart"/>
      <w:r w:rsidR="4CC7C25A" w:rsidRPr="1C0CA11C">
        <w:rPr>
          <w:b w:val="0"/>
          <w:bCs w:val="0"/>
          <w:color w:val="000000" w:themeColor="text1"/>
        </w:rPr>
        <w:t>Create</w:t>
      </w:r>
      <w:proofErr w:type="spellEnd"/>
      <w:r w:rsidR="4CC7C25A"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="4CC7C25A" w:rsidRPr="1C0CA11C">
        <w:rPr>
          <w:b w:val="0"/>
          <w:bCs w:val="0"/>
          <w:color w:val="000000" w:themeColor="text1"/>
        </w:rPr>
        <w:t>region</w:t>
      </w:r>
      <w:proofErr w:type="spellEnd"/>
      <w:r w:rsidR="4CC7C25A"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="4CC7C25A" w:rsidRPr="1C0CA11C">
        <w:rPr>
          <w:b w:val="0"/>
          <w:bCs w:val="0"/>
          <w:color w:val="000000" w:themeColor="text1"/>
        </w:rPr>
        <w:t>from</w:t>
      </w:r>
      <w:proofErr w:type="spellEnd"/>
      <w:r w:rsidR="4CC7C25A"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="4CC7C25A" w:rsidRPr="1C0CA11C">
        <w:rPr>
          <w:b w:val="0"/>
          <w:bCs w:val="0"/>
          <w:color w:val="000000" w:themeColor="text1"/>
        </w:rPr>
        <w:t>selected</w:t>
      </w:r>
      <w:proofErr w:type="spellEnd"/>
      <w:r w:rsidR="4CC7C25A"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="4CC7C25A" w:rsidRPr="1C0CA11C">
        <w:rPr>
          <w:b w:val="0"/>
          <w:bCs w:val="0"/>
          <w:color w:val="000000" w:themeColor="text1"/>
        </w:rPr>
        <w:t>primitives</w:t>
      </w:r>
      <w:proofErr w:type="spellEnd"/>
      <w:r w:rsidR="4CC7C25A" w:rsidRPr="1C0CA11C">
        <w:rPr>
          <w:b w:val="0"/>
          <w:bCs w:val="0"/>
          <w:color w:val="000000" w:themeColor="text1"/>
        </w:rPr>
        <w:t xml:space="preserve"> </w:t>
      </w:r>
    </w:p>
    <w:p w14:paraId="1325A3C6" w14:textId="691DC86A" w:rsidR="46D724FE" w:rsidRDefault="46D724FE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 xml:space="preserve">Usando la herramienta </w:t>
      </w:r>
      <w:proofErr w:type="spellStart"/>
      <w:r w:rsidRPr="1C0CA11C">
        <w:rPr>
          <w:b w:val="0"/>
          <w:bCs w:val="0"/>
          <w:color w:val="000000" w:themeColor="text1"/>
        </w:rPr>
        <w:t>Interactively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Route</w:t>
      </w:r>
      <w:proofErr w:type="spellEnd"/>
      <w:r w:rsidRPr="1C0CA11C">
        <w:rPr>
          <w:b w:val="0"/>
          <w:bCs w:val="0"/>
          <w:color w:val="000000" w:themeColor="text1"/>
        </w:rPr>
        <w:t xml:space="preserve"> </w:t>
      </w:r>
      <w:proofErr w:type="spellStart"/>
      <w:r w:rsidRPr="1C0CA11C">
        <w:rPr>
          <w:b w:val="0"/>
          <w:bCs w:val="0"/>
          <w:color w:val="000000" w:themeColor="text1"/>
        </w:rPr>
        <w:t>Connections</w:t>
      </w:r>
      <w:proofErr w:type="spellEnd"/>
      <w:r w:rsidRPr="1C0CA11C">
        <w:rPr>
          <w:b w:val="0"/>
          <w:bCs w:val="0"/>
          <w:color w:val="000000" w:themeColor="text1"/>
        </w:rPr>
        <w:t xml:space="preserve"> crear los canales de los electrodos a los pines.</w:t>
      </w:r>
    </w:p>
    <w:p w14:paraId="37CA22A8" w14:textId="5FA13F71" w:rsidR="2A56FA22" w:rsidRDefault="2A56FA22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 xml:space="preserve">Con la herramienta Place Line, crear el borde del </w:t>
      </w:r>
      <w:proofErr w:type="spellStart"/>
      <w:r w:rsidRPr="1C0CA11C">
        <w:rPr>
          <w:b w:val="0"/>
          <w:bCs w:val="0"/>
          <w:color w:val="000000" w:themeColor="text1"/>
        </w:rPr>
        <w:t>board</w:t>
      </w:r>
      <w:proofErr w:type="spellEnd"/>
      <w:r w:rsidRPr="1C0CA11C">
        <w:rPr>
          <w:b w:val="0"/>
          <w:bCs w:val="0"/>
          <w:color w:val="000000" w:themeColor="text1"/>
        </w:rPr>
        <w:t xml:space="preserve"> en Top </w:t>
      </w:r>
      <w:proofErr w:type="spellStart"/>
      <w:r w:rsidRPr="1C0CA11C">
        <w:rPr>
          <w:b w:val="0"/>
          <w:bCs w:val="0"/>
          <w:color w:val="000000" w:themeColor="text1"/>
        </w:rPr>
        <w:t>layer</w:t>
      </w:r>
      <w:proofErr w:type="spellEnd"/>
      <w:r w:rsidRPr="1C0CA11C">
        <w:rPr>
          <w:b w:val="0"/>
          <w:bCs w:val="0"/>
          <w:color w:val="000000" w:themeColor="text1"/>
        </w:rPr>
        <w:t xml:space="preserve"> y en Top </w:t>
      </w:r>
      <w:proofErr w:type="spellStart"/>
      <w:r w:rsidRPr="1C0CA11C">
        <w:rPr>
          <w:b w:val="0"/>
          <w:bCs w:val="0"/>
          <w:color w:val="000000" w:themeColor="text1"/>
        </w:rPr>
        <w:t>solder</w:t>
      </w:r>
      <w:proofErr w:type="spellEnd"/>
      <w:r w:rsidRPr="1C0CA11C">
        <w:rPr>
          <w:b w:val="0"/>
          <w:bCs w:val="0"/>
          <w:color w:val="000000" w:themeColor="text1"/>
        </w:rPr>
        <w:t>.</w:t>
      </w:r>
    </w:p>
    <w:p w14:paraId="5614E94E" w14:textId="1A283F67" w:rsidR="359EC0E2" w:rsidRDefault="359EC0E2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 xml:space="preserve">Crear un círculo del radio de los electrodos (5.5mm) en la capa Top </w:t>
      </w:r>
      <w:proofErr w:type="spellStart"/>
      <w:r w:rsidRPr="1C0CA11C">
        <w:rPr>
          <w:b w:val="0"/>
          <w:bCs w:val="0"/>
          <w:color w:val="000000" w:themeColor="text1"/>
        </w:rPr>
        <w:t>solder</w:t>
      </w:r>
      <w:proofErr w:type="spellEnd"/>
    </w:p>
    <w:p w14:paraId="34DA9068" w14:textId="6BAB0FD5" w:rsidR="359EC0E2" w:rsidRDefault="359EC0E2" w:rsidP="1C0CA11C">
      <w:pPr>
        <w:pStyle w:val="Ttulo2"/>
        <w:spacing w:line="259" w:lineRule="auto"/>
        <w:jc w:val="center"/>
        <w:rPr>
          <w:color w:val="000000" w:themeColor="text1"/>
        </w:rPr>
      </w:pPr>
      <w:r>
        <w:rPr>
          <w:noProof/>
          <w:lang w:val="es-CO"/>
        </w:rPr>
        <w:drawing>
          <wp:inline distT="0" distB="0" distL="0" distR="0" wp14:anchorId="033BD7C7" wp14:editId="124A7509">
            <wp:extent cx="1230560" cy="2881312"/>
            <wp:effectExtent l="0" t="0" r="0" b="0"/>
            <wp:docPr id="559373948" name="Imagen 55937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560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39C3" w14:textId="380E4AA7" w:rsidR="359EC0E2" w:rsidRDefault="359EC0E2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 xml:space="preserve">Figura 3. Diseño en </w:t>
      </w:r>
      <w:proofErr w:type="spellStart"/>
      <w:r w:rsidRPr="1C0CA11C">
        <w:rPr>
          <w:b w:val="0"/>
          <w:bCs w:val="0"/>
          <w:sz w:val="20"/>
          <w:szCs w:val="20"/>
        </w:rPr>
        <w:t>Altium</w:t>
      </w:r>
      <w:proofErr w:type="spellEnd"/>
      <w:r w:rsidRPr="1C0CA11C">
        <w:rPr>
          <w:b w:val="0"/>
          <w:bCs w:val="0"/>
          <w:sz w:val="20"/>
          <w:szCs w:val="20"/>
        </w:rPr>
        <w:t xml:space="preserve"> </w:t>
      </w:r>
      <w:proofErr w:type="spellStart"/>
      <w:r w:rsidRPr="1C0CA11C">
        <w:rPr>
          <w:b w:val="0"/>
          <w:bCs w:val="0"/>
          <w:sz w:val="20"/>
          <w:szCs w:val="20"/>
        </w:rPr>
        <w:t>Design</w:t>
      </w:r>
      <w:proofErr w:type="spellEnd"/>
      <w:r w:rsidRPr="1C0CA11C">
        <w:rPr>
          <w:b w:val="0"/>
          <w:bCs w:val="0"/>
          <w:sz w:val="20"/>
          <w:szCs w:val="20"/>
        </w:rPr>
        <w:t xml:space="preserve"> de capa Top </w:t>
      </w:r>
      <w:proofErr w:type="spellStart"/>
      <w:r w:rsidRPr="1C0CA11C">
        <w:rPr>
          <w:b w:val="0"/>
          <w:bCs w:val="0"/>
          <w:sz w:val="20"/>
          <w:szCs w:val="20"/>
        </w:rPr>
        <w:t>solder</w:t>
      </w:r>
      <w:proofErr w:type="spellEnd"/>
      <w:r w:rsidRPr="1C0CA11C">
        <w:rPr>
          <w:b w:val="0"/>
          <w:bCs w:val="0"/>
          <w:sz w:val="20"/>
          <w:szCs w:val="20"/>
        </w:rPr>
        <w:t>.</w:t>
      </w:r>
    </w:p>
    <w:p w14:paraId="38E4F6DA" w14:textId="0BA485A6" w:rsidR="06F3371E" w:rsidRDefault="06F3371E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 xml:space="preserve">Colocar pines con la opción Place </w:t>
      </w:r>
      <w:proofErr w:type="spellStart"/>
      <w:r w:rsidRPr="1C0CA11C">
        <w:rPr>
          <w:b w:val="0"/>
          <w:bCs w:val="0"/>
          <w:sz w:val="20"/>
          <w:szCs w:val="20"/>
        </w:rPr>
        <w:t>Via</w:t>
      </w:r>
      <w:proofErr w:type="spellEnd"/>
      <w:r w:rsidRPr="1C0CA11C">
        <w:rPr>
          <w:b w:val="0"/>
          <w:bCs w:val="0"/>
          <w:sz w:val="20"/>
          <w:szCs w:val="20"/>
        </w:rPr>
        <w:t>.</w:t>
      </w:r>
    </w:p>
    <w:p w14:paraId="1798091B" w14:textId="45ED0649" w:rsidR="06F3371E" w:rsidRDefault="06F3371E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  <w:sz w:val="20"/>
          <w:szCs w:val="20"/>
        </w:rPr>
      </w:pPr>
      <w:r w:rsidRPr="1C0CA11C">
        <w:rPr>
          <w:b w:val="0"/>
          <w:bCs w:val="0"/>
          <w:color w:val="000000" w:themeColor="text1"/>
          <w:sz w:val="20"/>
          <w:szCs w:val="20"/>
        </w:rPr>
        <w:t xml:space="preserve">Colocar huecos de tornillería en la opción Place </w:t>
      </w:r>
      <w:proofErr w:type="spellStart"/>
      <w:r w:rsidRPr="1C0CA11C">
        <w:rPr>
          <w:b w:val="0"/>
          <w:bCs w:val="0"/>
          <w:color w:val="000000" w:themeColor="text1"/>
          <w:sz w:val="20"/>
          <w:szCs w:val="20"/>
        </w:rPr>
        <w:t>Via</w:t>
      </w:r>
      <w:proofErr w:type="spellEnd"/>
      <w:r w:rsidRPr="1C0CA11C">
        <w:rPr>
          <w:b w:val="0"/>
          <w:bCs w:val="0"/>
          <w:color w:val="000000" w:themeColor="text1"/>
          <w:sz w:val="20"/>
          <w:szCs w:val="20"/>
        </w:rPr>
        <w:t xml:space="preserve"> y modificando diámetro a </w:t>
      </w:r>
      <w:r w:rsidR="776FD4B8" w:rsidRPr="1C0CA11C">
        <w:rPr>
          <w:b w:val="0"/>
          <w:bCs w:val="0"/>
          <w:color w:val="000000" w:themeColor="text1"/>
          <w:sz w:val="20"/>
          <w:szCs w:val="20"/>
        </w:rPr>
        <w:t>3</w:t>
      </w:r>
      <w:r w:rsidRPr="1C0CA11C">
        <w:rPr>
          <w:b w:val="0"/>
          <w:bCs w:val="0"/>
          <w:color w:val="000000" w:themeColor="text1"/>
          <w:sz w:val="20"/>
          <w:szCs w:val="20"/>
        </w:rPr>
        <w:t>mm</w:t>
      </w:r>
      <w:r w:rsidR="24EA8EE8" w:rsidRPr="1C0CA11C">
        <w:rPr>
          <w:b w:val="0"/>
          <w:bCs w:val="0"/>
          <w:color w:val="000000" w:themeColor="text1"/>
          <w:sz w:val="20"/>
          <w:szCs w:val="20"/>
        </w:rPr>
        <w:t xml:space="preserve"> en </w:t>
      </w:r>
      <w:proofErr w:type="spellStart"/>
      <w:r w:rsidR="24EA8EE8" w:rsidRPr="1C0CA11C">
        <w:rPr>
          <w:b w:val="0"/>
          <w:bCs w:val="0"/>
          <w:color w:val="000000" w:themeColor="text1"/>
          <w:sz w:val="20"/>
          <w:szCs w:val="20"/>
        </w:rPr>
        <w:t>Diameter</w:t>
      </w:r>
      <w:proofErr w:type="spellEnd"/>
      <w:r w:rsidR="24EA8EE8" w:rsidRPr="1C0CA11C">
        <w:rPr>
          <w:b w:val="0"/>
          <w:bCs w:val="0"/>
          <w:color w:val="000000" w:themeColor="text1"/>
          <w:sz w:val="20"/>
          <w:szCs w:val="20"/>
        </w:rPr>
        <w:t xml:space="preserve"> y en </w:t>
      </w:r>
      <w:proofErr w:type="spellStart"/>
      <w:r w:rsidR="24EA8EE8" w:rsidRPr="1C0CA11C">
        <w:rPr>
          <w:b w:val="0"/>
          <w:bCs w:val="0"/>
          <w:color w:val="000000" w:themeColor="text1"/>
          <w:sz w:val="20"/>
          <w:szCs w:val="20"/>
        </w:rPr>
        <w:t>Hole</w:t>
      </w:r>
      <w:proofErr w:type="spellEnd"/>
      <w:r w:rsidR="24EA8EE8" w:rsidRPr="1C0CA11C">
        <w:rPr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="24EA8EE8" w:rsidRPr="1C0CA11C">
        <w:rPr>
          <w:b w:val="0"/>
          <w:bCs w:val="0"/>
          <w:color w:val="000000" w:themeColor="text1"/>
          <w:sz w:val="20"/>
          <w:szCs w:val="20"/>
        </w:rPr>
        <w:t>size</w:t>
      </w:r>
      <w:proofErr w:type="spellEnd"/>
      <w:r w:rsidRPr="1C0CA11C">
        <w:rPr>
          <w:b w:val="0"/>
          <w:bCs w:val="0"/>
          <w:color w:val="000000" w:themeColor="text1"/>
          <w:sz w:val="20"/>
          <w:szCs w:val="20"/>
        </w:rPr>
        <w:t>.</w:t>
      </w:r>
    </w:p>
    <w:p w14:paraId="4EC54597" w14:textId="12282C8A" w:rsidR="2A94D07D" w:rsidRDefault="2A94D07D" w:rsidP="1C0CA11C">
      <w:pPr>
        <w:pStyle w:val="Ttulo2"/>
        <w:numPr>
          <w:ilvl w:val="0"/>
          <w:numId w:val="4"/>
        </w:numPr>
        <w:spacing w:line="259" w:lineRule="auto"/>
        <w:rPr>
          <w:b w:val="0"/>
          <w:bCs w:val="0"/>
          <w:color w:val="000000" w:themeColor="text1"/>
          <w:sz w:val="20"/>
          <w:szCs w:val="20"/>
        </w:rPr>
      </w:pPr>
      <w:r w:rsidRPr="1C0CA11C">
        <w:rPr>
          <w:b w:val="0"/>
          <w:bCs w:val="0"/>
          <w:color w:val="000000" w:themeColor="text1"/>
          <w:sz w:val="20"/>
          <w:szCs w:val="20"/>
        </w:rPr>
        <w:t xml:space="preserve">Seguir </w:t>
      </w:r>
      <w:proofErr w:type="spellStart"/>
      <w:r w:rsidRPr="1C0CA11C">
        <w:rPr>
          <w:b w:val="0"/>
          <w:bCs w:val="0"/>
          <w:color w:val="000000" w:themeColor="text1"/>
          <w:sz w:val="20"/>
          <w:szCs w:val="20"/>
        </w:rPr>
        <w:t>intructivo</w:t>
      </w:r>
      <w:proofErr w:type="spellEnd"/>
      <w:r w:rsidRPr="1C0CA11C">
        <w:rPr>
          <w:b w:val="0"/>
          <w:bCs w:val="0"/>
          <w:color w:val="000000" w:themeColor="text1"/>
          <w:sz w:val="20"/>
          <w:szCs w:val="20"/>
        </w:rPr>
        <w:t xml:space="preserve"> del Departamento de Ingeniería </w:t>
      </w:r>
      <w:proofErr w:type="spellStart"/>
      <w:r w:rsidRPr="1C0CA11C">
        <w:rPr>
          <w:b w:val="0"/>
          <w:bCs w:val="0"/>
          <w:color w:val="000000" w:themeColor="text1"/>
          <w:sz w:val="20"/>
          <w:szCs w:val="20"/>
        </w:rPr>
        <w:t>Electrica</w:t>
      </w:r>
      <w:proofErr w:type="spellEnd"/>
      <w:r w:rsidRPr="1C0CA11C">
        <w:rPr>
          <w:b w:val="0"/>
          <w:bCs w:val="0"/>
          <w:color w:val="000000" w:themeColor="text1"/>
          <w:sz w:val="20"/>
          <w:szCs w:val="20"/>
        </w:rPr>
        <w:t xml:space="preserve"> y Electrónica para impresión de PCB.</w:t>
      </w:r>
    </w:p>
    <w:p w14:paraId="0147380B" w14:textId="0F378ED3" w:rsidR="1C0CA11C" w:rsidRDefault="1C0CA11C" w:rsidP="1C0CA11C">
      <w:pPr>
        <w:pStyle w:val="Ttulo2"/>
        <w:spacing w:line="259" w:lineRule="auto"/>
        <w:jc w:val="center"/>
        <w:rPr>
          <w:color w:val="000000" w:themeColor="text1"/>
        </w:rPr>
      </w:pPr>
    </w:p>
    <w:p w14:paraId="1B22E4C1" w14:textId="40E6BFA9" w:rsidR="4BF96C65" w:rsidRDefault="4BF96C65" w:rsidP="1C0CA11C">
      <w:pPr>
        <w:pStyle w:val="Ttulo2"/>
        <w:spacing w:line="259" w:lineRule="auto"/>
        <w:jc w:val="center"/>
      </w:pPr>
      <w:r>
        <w:rPr>
          <w:noProof/>
          <w:lang w:val="es-CO"/>
        </w:rPr>
        <w:drawing>
          <wp:inline distT="0" distB="0" distL="0" distR="0" wp14:anchorId="601AA68C" wp14:editId="113719C4">
            <wp:extent cx="1080979" cy="2478163"/>
            <wp:effectExtent l="0" t="0" r="0" b="0"/>
            <wp:docPr id="223841683" name="Imagen 223841683" descr="Imagen que contiene parada, firmar, vistiendo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979" cy="24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6C3840">
        <w:rPr>
          <w:noProof/>
          <w:lang w:val="es-CO"/>
        </w:rPr>
        <w:drawing>
          <wp:inline distT="0" distB="0" distL="0" distR="0" wp14:anchorId="0D80F31C" wp14:editId="7D1A83C8">
            <wp:extent cx="1042210" cy="2508749"/>
            <wp:effectExtent l="0" t="0" r="0" b="0"/>
            <wp:docPr id="701044747" name="Imagen 70104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10" cy="25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280F" w14:textId="289206FA" w:rsidR="1C0CA11C" w:rsidRDefault="1C0CA11C" w:rsidP="1C0CA11C">
      <w:pPr>
        <w:pStyle w:val="Ttulo2"/>
        <w:spacing w:line="259" w:lineRule="auto"/>
        <w:jc w:val="center"/>
      </w:pPr>
    </w:p>
    <w:p w14:paraId="5FE64688" w14:textId="262E63F8" w:rsidR="3B1C6430" w:rsidRDefault="3B1C6430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 xml:space="preserve">Figura </w:t>
      </w:r>
      <w:r w:rsidR="008CA0BA" w:rsidRPr="1C0CA11C">
        <w:rPr>
          <w:b w:val="0"/>
          <w:bCs w:val="0"/>
          <w:sz w:val="20"/>
          <w:szCs w:val="20"/>
        </w:rPr>
        <w:t>4</w:t>
      </w:r>
      <w:r w:rsidRPr="1C0CA11C">
        <w:rPr>
          <w:b w:val="0"/>
          <w:bCs w:val="0"/>
          <w:sz w:val="20"/>
          <w:szCs w:val="20"/>
        </w:rPr>
        <w:t xml:space="preserve">. A) Diseño en </w:t>
      </w:r>
      <w:proofErr w:type="spellStart"/>
      <w:r w:rsidRPr="1C0CA11C">
        <w:rPr>
          <w:b w:val="0"/>
          <w:bCs w:val="0"/>
          <w:sz w:val="20"/>
          <w:szCs w:val="20"/>
        </w:rPr>
        <w:t>Altium</w:t>
      </w:r>
      <w:proofErr w:type="spellEnd"/>
      <w:r w:rsidRPr="1C0CA11C">
        <w:rPr>
          <w:b w:val="0"/>
          <w:bCs w:val="0"/>
          <w:sz w:val="20"/>
          <w:szCs w:val="20"/>
        </w:rPr>
        <w:t xml:space="preserve"> </w:t>
      </w:r>
      <w:proofErr w:type="spellStart"/>
      <w:r w:rsidRPr="1C0CA11C">
        <w:rPr>
          <w:b w:val="0"/>
          <w:bCs w:val="0"/>
          <w:sz w:val="20"/>
          <w:szCs w:val="20"/>
        </w:rPr>
        <w:t>Design</w:t>
      </w:r>
      <w:proofErr w:type="spellEnd"/>
      <w:r w:rsidRPr="1C0CA11C">
        <w:rPr>
          <w:b w:val="0"/>
          <w:bCs w:val="0"/>
          <w:sz w:val="20"/>
          <w:szCs w:val="20"/>
        </w:rPr>
        <w:t xml:space="preserve"> vista 2D. B) Diseño en </w:t>
      </w:r>
      <w:proofErr w:type="spellStart"/>
      <w:r w:rsidRPr="1C0CA11C">
        <w:rPr>
          <w:b w:val="0"/>
          <w:bCs w:val="0"/>
          <w:sz w:val="20"/>
          <w:szCs w:val="20"/>
        </w:rPr>
        <w:t>Altium</w:t>
      </w:r>
      <w:proofErr w:type="spellEnd"/>
      <w:r w:rsidRPr="1C0CA11C">
        <w:rPr>
          <w:b w:val="0"/>
          <w:bCs w:val="0"/>
          <w:sz w:val="20"/>
          <w:szCs w:val="20"/>
        </w:rPr>
        <w:t xml:space="preserve"> </w:t>
      </w:r>
      <w:proofErr w:type="spellStart"/>
      <w:r w:rsidRPr="1C0CA11C">
        <w:rPr>
          <w:b w:val="0"/>
          <w:bCs w:val="0"/>
          <w:sz w:val="20"/>
          <w:szCs w:val="20"/>
        </w:rPr>
        <w:t>Design</w:t>
      </w:r>
      <w:proofErr w:type="spellEnd"/>
      <w:r w:rsidRPr="1C0CA11C">
        <w:rPr>
          <w:b w:val="0"/>
          <w:bCs w:val="0"/>
          <w:sz w:val="20"/>
          <w:szCs w:val="20"/>
        </w:rPr>
        <w:t xml:space="preserve"> vista 3D.</w:t>
      </w:r>
    </w:p>
    <w:p w14:paraId="27C3A908" w14:textId="7B4152F6" w:rsidR="1C0CA11C" w:rsidRDefault="1C0CA11C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</w:p>
    <w:p w14:paraId="511C2065" w14:textId="7A3D33F9" w:rsidR="1C0CA11C" w:rsidRDefault="1C0CA11C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</w:p>
    <w:p w14:paraId="00714F77" w14:textId="1309E76E" w:rsidR="1C0CA11C" w:rsidRDefault="1C0CA11C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</w:p>
    <w:p w14:paraId="6F469B4A" w14:textId="0BE5B816" w:rsidR="3C8280AC" w:rsidRDefault="3C8280AC" w:rsidP="1C0CA11C">
      <w:pPr>
        <w:pStyle w:val="Ttulo2"/>
        <w:spacing w:line="259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>
        <w:rPr>
          <w:noProof/>
          <w:lang w:val="es-CO"/>
        </w:rPr>
        <w:drawing>
          <wp:inline distT="0" distB="0" distL="0" distR="0" wp14:anchorId="270134DA" wp14:editId="61C3AEDB">
            <wp:extent cx="2047875" cy="2730500"/>
            <wp:effectExtent l="0" t="0" r="0" b="0"/>
            <wp:docPr id="708581047" name="Imagen 70858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7865" w14:textId="0A6C0D29" w:rsidR="3C8280AC" w:rsidRDefault="3C8280AC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>Figura 5. PCB impresa.</w:t>
      </w:r>
    </w:p>
    <w:p w14:paraId="210CAD3A" w14:textId="36FCFD09" w:rsidR="1C0CA11C" w:rsidRDefault="1C0CA11C" w:rsidP="1C0CA11C">
      <w:pPr>
        <w:pStyle w:val="Ttulo2"/>
        <w:spacing w:line="259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</w:p>
    <w:p w14:paraId="7B67CC3C" w14:textId="7B7D5837" w:rsidR="55FB9898" w:rsidRDefault="55FB9898" w:rsidP="5CEE76B7">
      <w:pPr>
        <w:pStyle w:val="Ttulo2"/>
        <w:numPr>
          <w:ilvl w:val="1"/>
          <w:numId w:val="11"/>
        </w:numPr>
        <w:spacing w:line="259" w:lineRule="auto"/>
        <w:rPr>
          <w:color w:val="000000" w:themeColor="text1"/>
        </w:rPr>
      </w:pPr>
      <w:r>
        <w:t>ENSAMBLE</w:t>
      </w:r>
    </w:p>
    <w:p w14:paraId="5FC736A9" w14:textId="7F627285" w:rsidR="48C44AF4" w:rsidRDefault="48C44AF4" w:rsidP="1C0CA11C">
      <w:pPr>
        <w:pStyle w:val="Ttulo2"/>
        <w:spacing w:line="259" w:lineRule="auto"/>
        <w:rPr>
          <w:b w:val="0"/>
          <w:bCs w:val="0"/>
        </w:rPr>
      </w:pPr>
      <w:r>
        <w:rPr>
          <w:b w:val="0"/>
          <w:bCs w:val="0"/>
        </w:rPr>
        <w:t>Con las piezas cortadas se</w:t>
      </w:r>
      <w:r w:rsidR="13B22ACC">
        <w:rPr>
          <w:b w:val="0"/>
          <w:bCs w:val="0"/>
        </w:rPr>
        <w:t xml:space="preserve"> debe asegurar que la muela para los pines quede al lado derecho y la tapa encima. Se</w:t>
      </w:r>
      <w:r>
        <w:rPr>
          <w:b w:val="0"/>
          <w:bCs w:val="0"/>
        </w:rPr>
        <w:t xml:space="preserve"> </w:t>
      </w:r>
      <w:r w:rsidR="3FA77EF3">
        <w:rPr>
          <w:b w:val="0"/>
          <w:bCs w:val="0"/>
        </w:rPr>
        <w:t>esparcirá</w:t>
      </w:r>
      <w:r w:rsidR="7BC6D4F9">
        <w:rPr>
          <w:b w:val="0"/>
          <w:bCs w:val="0"/>
        </w:rPr>
        <w:t xml:space="preserve"> </w:t>
      </w:r>
      <w:r>
        <w:rPr>
          <w:b w:val="0"/>
          <w:bCs w:val="0"/>
        </w:rPr>
        <w:t>cloruro de metileno (metacrilato)</w:t>
      </w:r>
      <w:r w:rsidR="775287BD">
        <w:rPr>
          <w:b w:val="0"/>
          <w:bCs w:val="0"/>
        </w:rPr>
        <w:t xml:space="preserve"> </w:t>
      </w:r>
      <w:r w:rsidR="6FB237C1">
        <w:rPr>
          <w:b w:val="0"/>
          <w:bCs w:val="0"/>
        </w:rPr>
        <w:t>en la capa inferior (la que tiene el diseño del canal)</w:t>
      </w:r>
      <w:r w:rsidR="6442765B">
        <w:rPr>
          <w:b w:val="0"/>
          <w:bCs w:val="0"/>
        </w:rPr>
        <w:t xml:space="preserve"> de forma homogénea y se pondrá la tapa encima cuidando que queden perfectamente alineadas. Después se coloca una pesa por 10min para asegurar el pegado como se ve en la figura </w:t>
      </w:r>
      <w:r w:rsidR="075AF70C">
        <w:rPr>
          <w:b w:val="0"/>
          <w:bCs w:val="0"/>
        </w:rPr>
        <w:t>6</w:t>
      </w:r>
      <w:r w:rsidR="6442765B">
        <w:rPr>
          <w:b w:val="0"/>
          <w:bCs w:val="0"/>
        </w:rPr>
        <w:t>.</w:t>
      </w:r>
    </w:p>
    <w:p w14:paraId="4815FD6D" w14:textId="4D936E5E" w:rsidR="1C0CA11C" w:rsidRDefault="1C0CA11C" w:rsidP="1C0CA11C">
      <w:pPr>
        <w:pStyle w:val="Ttulo2"/>
        <w:spacing w:line="259" w:lineRule="auto"/>
      </w:pPr>
    </w:p>
    <w:p w14:paraId="02925998" w14:textId="34988424" w:rsidR="558C316E" w:rsidRDefault="558C316E" w:rsidP="1C0CA11C">
      <w:pPr>
        <w:pStyle w:val="Ttulo2"/>
        <w:spacing w:line="259" w:lineRule="auto"/>
        <w:jc w:val="center"/>
        <w:rPr>
          <w:color w:val="000000" w:themeColor="text1"/>
        </w:rPr>
      </w:pPr>
      <w:r>
        <w:rPr>
          <w:noProof/>
          <w:lang w:val="es-CO"/>
        </w:rPr>
        <w:drawing>
          <wp:inline distT="0" distB="0" distL="0" distR="0" wp14:anchorId="5331B325" wp14:editId="750D66D6">
            <wp:extent cx="2286000" cy="3048000"/>
            <wp:effectExtent l="0" t="0" r="0" b="0"/>
            <wp:docPr id="413269966" name="Imagen 413269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1F8B" w14:textId="276435A4" w:rsidR="0B914C63" w:rsidRDefault="0B914C63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 xml:space="preserve">Figura </w:t>
      </w:r>
      <w:r w:rsidR="600B903B" w:rsidRPr="1C0CA11C">
        <w:rPr>
          <w:b w:val="0"/>
          <w:bCs w:val="0"/>
          <w:sz w:val="20"/>
          <w:szCs w:val="20"/>
        </w:rPr>
        <w:t>6</w:t>
      </w:r>
      <w:r w:rsidRPr="1C0CA11C">
        <w:rPr>
          <w:b w:val="0"/>
          <w:bCs w:val="0"/>
          <w:sz w:val="20"/>
          <w:szCs w:val="20"/>
        </w:rPr>
        <w:t>. P</w:t>
      </w:r>
      <w:r w:rsidR="56622E9F" w:rsidRPr="1C0CA11C">
        <w:rPr>
          <w:b w:val="0"/>
          <w:bCs w:val="0"/>
          <w:sz w:val="20"/>
          <w:szCs w:val="20"/>
        </w:rPr>
        <w:t>egado de acrílicos</w:t>
      </w:r>
      <w:r w:rsidRPr="1C0CA11C">
        <w:rPr>
          <w:b w:val="0"/>
          <w:bCs w:val="0"/>
          <w:sz w:val="20"/>
          <w:szCs w:val="20"/>
        </w:rPr>
        <w:t>.</w:t>
      </w:r>
    </w:p>
    <w:p w14:paraId="7304FBA0" w14:textId="61CF5777" w:rsidR="1C0CA11C" w:rsidRDefault="1C0CA11C" w:rsidP="1C0CA11C">
      <w:pPr>
        <w:pStyle w:val="Ttulo2"/>
        <w:spacing w:line="259" w:lineRule="auto"/>
        <w:jc w:val="center"/>
        <w:rPr>
          <w:color w:val="000000" w:themeColor="text1"/>
        </w:rPr>
      </w:pPr>
    </w:p>
    <w:p w14:paraId="3103FC76" w14:textId="6F9DE449" w:rsidR="01C35AE1" w:rsidRDefault="39477162" w:rsidP="1C0CA11C">
      <w:pPr>
        <w:pStyle w:val="Ttulo2"/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La PCB será</w:t>
      </w:r>
      <w:r w:rsidR="670F5536" w:rsidRPr="1C0CA11C">
        <w:rPr>
          <w:b w:val="0"/>
          <w:bCs w:val="0"/>
          <w:color w:val="000000" w:themeColor="text1"/>
        </w:rPr>
        <w:t xml:space="preserve"> pegada utilizando </w:t>
      </w:r>
      <w:proofErr w:type="spellStart"/>
      <w:r w:rsidR="670F5536" w:rsidRPr="1C0CA11C">
        <w:rPr>
          <w:b w:val="0"/>
          <w:bCs w:val="0"/>
          <w:color w:val="000000" w:themeColor="text1"/>
        </w:rPr>
        <w:t>cianoacrilato</w:t>
      </w:r>
      <w:proofErr w:type="spellEnd"/>
      <w:r w:rsidR="670F5536" w:rsidRPr="1C0CA11C">
        <w:rPr>
          <w:b w:val="0"/>
          <w:bCs w:val="0"/>
          <w:color w:val="000000" w:themeColor="text1"/>
        </w:rPr>
        <w:t xml:space="preserve"> (pegamento insta</w:t>
      </w:r>
      <w:r w:rsidR="34D5B13B" w:rsidRPr="1C0CA11C">
        <w:rPr>
          <w:b w:val="0"/>
          <w:bCs w:val="0"/>
          <w:color w:val="000000" w:themeColor="text1"/>
        </w:rPr>
        <w:t xml:space="preserve">ntáneo). </w:t>
      </w:r>
      <w:r w:rsidR="58AF6D47" w:rsidRPr="1C0CA11C">
        <w:rPr>
          <w:b w:val="0"/>
          <w:bCs w:val="0"/>
          <w:color w:val="000000" w:themeColor="text1"/>
        </w:rPr>
        <w:t xml:space="preserve">Se colocará un tornillo como guía en la PCB para insertar el acrílico una vez se aplique el pegamento. </w:t>
      </w:r>
      <w:r w:rsidR="34D5B13B" w:rsidRPr="1C0CA11C">
        <w:rPr>
          <w:b w:val="0"/>
          <w:bCs w:val="0"/>
          <w:color w:val="000000" w:themeColor="text1"/>
        </w:rPr>
        <w:t xml:space="preserve">Este será </w:t>
      </w:r>
      <w:proofErr w:type="spellStart"/>
      <w:r w:rsidR="34D5B13B" w:rsidRPr="1C0CA11C">
        <w:rPr>
          <w:b w:val="0"/>
          <w:bCs w:val="0"/>
          <w:color w:val="000000" w:themeColor="text1"/>
        </w:rPr>
        <w:t>exparcido</w:t>
      </w:r>
      <w:proofErr w:type="spellEnd"/>
      <w:r w:rsidR="34D5B13B" w:rsidRPr="1C0CA11C">
        <w:rPr>
          <w:b w:val="0"/>
          <w:bCs w:val="0"/>
          <w:color w:val="000000" w:themeColor="text1"/>
        </w:rPr>
        <w:t xml:space="preserve"> de forma homogénea por la capa inferior del acrílico</w:t>
      </w:r>
      <w:r w:rsidR="4BE970DD" w:rsidRPr="1C0CA11C">
        <w:rPr>
          <w:b w:val="0"/>
          <w:bCs w:val="0"/>
          <w:color w:val="000000" w:themeColor="text1"/>
        </w:rPr>
        <w:t xml:space="preserve"> usando una brocha gruesa de la siguiente forma:</w:t>
      </w:r>
    </w:p>
    <w:p w14:paraId="3FE0497F" w14:textId="7EF9B629" w:rsidR="01C35AE1" w:rsidRDefault="07E6598C" w:rsidP="1C0CA11C">
      <w:pPr>
        <w:pStyle w:val="Ttulo2"/>
        <w:numPr>
          <w:ilvl w:val="0"/>
          <w:numId w:val="3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Verter</w:t>
      </w:r>
      <w:r w:rsidR="63886B5D" w:rsidRPr="1C0CA11C">
        <w:rPr>
          <w:b w:val="0"/>
          <w:bCs w:val="0"/>
          <w:color w:val="000000" w:themeColor="text1"/>
        </w:rPr>
        <w:t xml:space="preserve"> </w:t>
      </w:r>
      <w:r w:rsidRPr="1C0CA11C">
        <w:rPr>
          <w:b w:val="0"/>
          <w:bCs w:val="0"/>
          <w:color w:val="000000" w:themeColor="text1"/>
        </w:rPr>
        <w:t>el pegamento sobre toda la superficie.</w:t>
      </w:r>
    </w:p>
    <w:p w14:paraId="3171E488" w14:textId="51081168" w:rsidR="01C35AE1" w:rsidRDefault="07E6598C" w:rsidP="1C0CA11C">
      <w:pPr>
        <w:pStyle w:val="Ttulo2"/>
        <w:numPr>
          <w:ilvl w:val="0"/>
          <w:numId w:val="3"/>
        </w:numPr>
        <w:spacing w:line="259" w:lineRule="auto"/>
        <w:rPr>
          <w:b w:val="0"/>
          <w:bCs w:val="0"/>
          <w:color w:val="000000" w:themeColor="text1"/>
        </w:rPr>
      </w:pPr>
      <w:proofErr w:type="spellStart"/>
      <w:r w:rsidRPr="1C0CA11C">
        <w:rPr>
          <w:b w:val="0"/>
          <w:bCs w:val="0"/>
          <w:color w:val="000000" w:themeColor="text1"/>
        </w:rPr>
        <w:t>Exparcir</w:t>
      </w:r>
      <w:proofErr w:type="spellEnd"/>
      <w:r w:rsidRPr="1C0CA11C">
        <w:rPr>
          <w:b w:val="0"/>
          <w:bCs w:val="0"/>
          <w:color w:val="000000" w:themeColor="text1"/>
        </w:rPr>
        <w:t xml:space="preserve"> con la brocha</w:t>
      </w:r>
    </w:p>
    <w:p w14:paraId="4BF29361" w14:textId="00BC299E" w:rsidR="01C35AE1" w:rsidRDefault="07E6598C" w:rsidP="1C0CA11C">
      <w:pPr>
        <w:pStyle w:val="Ttulo2"/>
        <w:numPr>
          <w:ilvl w:val="0"/>
          <w:numId w:val="3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Colocar el acrílico cuidando su orientación sobre la PCB</w:t>
      </w:r>
    </w:p>
    <w:p w14:paraId="348DBE1F" w14:textId="7208A396" w:rsidR="01C35AE1" w:rsidRDefault="07E6598C" w:rsidP="1C0CA11C">
      <w:pPr>
        <w:pStyle w:val="Ttulo2"/>
        <w:numPr>
          <w:ilvl w:val="0"/>
          <w:numId w:val="3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A</w:t>
      </w:r>
      <w:r w:rsidR="63886B5D" w:rsidRPr="1C0CA11C">
        <w:rPr>
          <w:b w:val="0"/>
          <w:bCs w:val="0"/>
          <w:color w:val="000000" w:themeColor="text1"/>
        </w:rPr>
        <w:t>segura</w:t>
      </w:r>
      <w:r w:rsidR="25597F34" w:rsidRPr="1C0CA11C">
        <w:rPr>
          <w:b w:val="0"/>
          <w:bCs w:val="0"/>
          <w:color w:val="000000" w:themeColor="text1"/>
        </w:rPr>
        <w:t>r</w:t>
      </w:r>
      <w:r w:rsidR="63886B5D" w:rsidRPr="1C0CA11C">
        <w:rPr>
          <w:b w:val="0"/>
          <w:bCs w:val="0"/>
          <w:color w:val="000000" w:themeColor="text1"/>
        </w:rPr>
        <w:t xml:space="preserve"> que ambas piezas queden alineadas. </w:t>
      </w:r>
    </w:p>
    <w:p w14:paraId="137DF8BD" w14:textId="63C4EF24" w:rsidR="01C35AE1" w:rsidRDefault="19BA0E23" w:rsidP="1C0CA11C">
      <w:pPr>
        <w:pStyle w:val="Ttulo2"/>
        <w:numPr>
          <w:ilvl w:val="0"/>
          <w:numId w:val="3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 xml:space="preserve">Colocar </w:t>
      </w:r>
      <w:r w:rsidR="63886B5D" w:rsidRPr="1C0CA11C">
        <w:rPr>
          <w:b w:val="0"/>
          <w:bCs w:val="0"/>
          <w:color w:val="000000" w:themeColor="text1"/>
        </w:rPr>
        <w:t>una pesa por 10min.</w:t>
      </w:r>
    </w:p>
    <w:p w14:paraId="237DFF92" w14:textId="092BDC36" w:rsidR="18490FB3" w:rsidRDefault="18490FB3" w:rsidP="1C0CA11C">
      <w:pPr>
        <w:pStyle w:val="Ttulo2"/>
        <w:spacing w:line="259" w:lineRule="auto"/>
        <w:jc w:val="center"/>
      </w:pPr>
      <w:r>
        <w:rPr>
          <w:noProof/>
          <w:lang w:val="es-CO"/>
        </w:rPr>
        <w:drawing>
          <wp:inline distT="0" distB="0" distL="0" distR="0" wp14:anchorId="4CC7E9D4" wp14:editId="05820E24">
            <wp:extent cx="2011062" cy="3444875"/>
            <wp:effectExtent l="0" t="0" r="0" b="0"/>
            <wp:docPr id="1472061202" name="Imagen 147206120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62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BD7FBF">
        <w:rPr>
          <w:noProof/>
          <w:lang w:val="es-CO"/>
        </w:rPr>
        <w:drawing>
          <wp:inline distT="0" distB="0" distL="0" distR="0" wp14:anchorId="1C1B25A9" wp14:editId="6F9129C5">
            <wp:extent cx="2066925" cy="3448050"/>
            <wp:effectExtent l="0" t="0" r="0" b="0"/>
            <wp:docPr id="725977113" name="Imagen 72597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557" w14:textId="22D3FFB4" w:rsidR="04DBCCE1" w:rsidRDefault="04DBCCE1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 xml:space="preserve">Figura </w:t>
      </w:r>
      <w:r w:rsidR="73F7BFD2" w:rsidRPr="1C0CA11C">
        <w:rPr>
          <w:b w:val="0"/>
          <w:bCs w:val="0"/>
          <w:sz w:val="20"/>
          <w:szCs w:val="20"/>
        </w:rPr>
        <w:t>7</w:t>
      </w:r>
      <w:r w:rsidRPr="1C0CA11C">
        <w:rPr>
          <w:b w:val="0"/>
          <w:bCs w:val="0"/>
          <w:sz w:val="20"/>
          <w:szCs w:val="20"/>
        </w:rPr>
        <w:t xml:space="preserve">. </w:t>
      </w:r>
      <w:r w:rsidR="6F205368" w:rsidRPr="1C0CA11C">
        <w:rPr>
          <w:b w:val="0"/>
          <w:bCs w:val="0"/>
          <w:sz w:val="20"/>
          <w:szCs w:val="20"/>
        </w:rPr>
        <w:t>Ensamble acrílico con PCB</w:t>
      </w:r>
      <w:r w:rsidRPr="1C0CA11C">
        <w:rPr>
          <w:b w:val="0"/>
          <w:bCs w:val="0"/>
          <w:sz w:val="20"/>
          <w:szCs w:val="20"/>
        </w:rPr>
        <w:t>.</w:t>
      </w:r>
    </w:p>
    <w:p w14:paraId="040371D3" w14:textId="6E68D1B6" w:rsidR="1DDFA6C8" w:rsidRDefault="1DDFA6C8" w:rsidP="1C0CA11C">
      <w:pPr>
        <w:pStyle w:val="Ttulo2"/>
        <w:spacing w:line="259" w:lineRule="auto"/>
        <w:rPr>
          <w:b w:val="0"/>
          <w:bCs w:val="0"/>
        </w:rPr>
      </w:pPr>
      <w:r w:rsidRPr="1C0CA11C">
        <w:rPr>
          <w:b w:val="0"/>
          <w:bCs w:val="0"/>
        </w:rPr>
        <w:t>Una vez pegadas ambas piezas se procede con la colocación de los canales metálicos de diámetro de 2.5mm</w:t>
      </w:r>
      <w:r w:rsidR="56006808" w:rsidRPr="1C0CA11C">
        <w:rPr>
          <w:b w:val="0"/>
          <w:bCs w:val="0"/>
        </w:rPr>
        <w:t xml:space="preserve"> con pegamento Universal. Este se aplica sobre el cilindro. Después se inserta el tubo en los agujeros de entrada y salida y se espera por 3h.</w:t>
      </w:r>
    </w:p>
    <w:p w14:paraId="687B2033" w14:textId="6156F348" w:rsidR="1C0CA11C" w:rsidRDefault="1C0CA11C" w:rsidP="1C0CA11C">
      <w:pPr>
        <w:pStyle w:val="Ttulo2"/>
        <w:spacing w:line="259" w:lineRule="auto"/>
        <w:rPr>
          <w:b w:val="0"/>
          <w:bCs w:val="0"/>
        </w:rPr>
      </w:pPr>
    </w:p>
    <w:p w14:paraId="3289298E" w14:textId="147A6F45" w:rsidR="5F0EFAEF" w:rsidRDefault="5F0EFAEF" w:rsidP="1C0CA11C">
      <w:pPr>
        <w:pStyle w:val="Ttulo2"/>
        <w:spacing w:line="259" w:lineRule="auto"/>
        <w:rPr>
          <w:b w:val="0"/>
          <w:bCs w:val="0"/>
        </w:rPr>
      </w:pPr>
      <w:r w:rsidRPr="1C0CA11C">
        <w:rPr>
          <w:b w:val="0"/>
          <w:bCs w:val="0"/>
        </w:rPr>
        <w:t xml:space="preserve">Finalmente son colocados los tornillos de 3mm de diámetro obteniendo el prototipo final mostrado en la figura </w:t>
      </w:r>
      <w:r w:rsidR="295CC8A3" w:rsidRPr="1C0CA11C">
        <w:rPr>
          <w:b w:val="0"/>
          <w:bCs w:val="0"/>
        </w:rPr>
        <w:t>8.</w:t>
      </w:r>
    </w:p>
    <w:p w14:paraId="5D38F08E" w14:textId="7BC959DB" w:rsidR="0ED643BE" w:rsidRDefault="0ED643BE" w:rsidP="1C0CA11C">
      <w:pPr>
        <w:pStyle w:val="Ttulo2"/>
        <w:spacing w:line="259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>
        <w:rPr>
          <w:noProof/>
          <w:lang w:val="es-CO"/>
        </w:rPr>
        <w:drawing>
          <wp:inline distT="0" distB="0" distL="0" distR="0" wp14:anchorId="42779088" wp14:editId="566399C3">
            <wp:extent cx="1623377" cy="3162300"/>
            <wp:effectExtent l="0" t="0" r="0" b="0"/>
            <wp:docPr id="526843132" name="Imagen 526843132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7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268A68A1" wp14:editId="0D923B0C">
            <wp:extent cx="1926380" cy="3191747"/>
            <wp:effectExtent l="0" t="0" r="0" b="0"/>
            <wp:docPr id="553525595" name="Imagen 553525595" descr="Imagen que contiene foto, diferente, cuarto, cubie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380" cy="31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CE2" w14:textId="69F67B55" w:rsidR="0ED643BE" w:rsidRDefault="0ED643BE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 xml:space="preserve">Figura </w:t>
      </w:r>
      <w:r w:rsidR="62959609" w:rsidRPr="1C0CA11C">
        <w:rPr>
          <w:b w:val="0"/>
          <w:bCs w:val="0"/>
          <w:sz w:val="20"/>
          <w:szCs w:val="20"/>
        </w:rPr>
        <w:t>8</w:t>
      </w:r>
      <w:r w:rsidRPr="1C0CA11C">
        <w:rPr>
          <w:b w:val="0"/>
          <w:bCs w:val="0"/>
          <w:sz w:val="20"/>
          <w:szCs w:val="20"/>
        </w:rPr>
        <w:t>. Prototipo final ensamblado.</w:t>
      </w:r>
    </w:p>
    <w:p w14:paraId="37B846CE" w14:textId="2D7AB10F" w:rsidR="1C0CA11C" w:rsidRDefault="1C0CA11C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</w:p>
    <w:p w14:paraId="6995A99A" w14:textId="7380DEF6" w:rsidR="1C0CA11C" w:rsidRDefault="1C0CA11C" w:rsidP="1C0CA11C">
      <w:pPr>
        <w:pStyle w:val="Ttulo2"/>
        <w:spacing w:line="259" w:lineRule="auto"/>
        <w:jc w:val="center"/>
      </w:pPr>
    </w:p>
    <w:p w14:paraId="65F2DECD" w14:textId="78F471F9" w:rsidR="1BBE1FD2" w:rsidRDefault="1BBE1FD2" w:rsidP="01C35AE1">
      <w:pPr>
        <w:pStyle w:val="Ttulo2"/>
        <w:numPr>
          <w:ilvl w:val="1"/>
          <w:numId w:val="11"/>
        </w:numPr>
        <w:spacing w:line="259" w:lineRule="auto"/>
        <w:rPr>
          <w:color w:val="000000" w:themeColor="text1"/>
        </w:rPr>
      </w:pPr>
      <w:r w:rsidRPr="1C0CA11C">
        <w:rPr>
          <w:color w:val="000000" w:themeColor="text1"/>
        </w:rPr>
        <w:t>ELIMINACIÓN DE FUGAS</w:t>
      </w:r>
    </w:p>
    <w:p w14:paraId="6B698F51" w14:textId="6BB1F954" w:rsidR="2C360EA0" w:rsidRDefault="2C360EA0" w:rsidP="1C0CA11C">
      <w:pPr>
        <w:pStyle w:val="Ttulo2"/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Para probar y eliminar las fugas se necesita</w:t>
      </w:r>
      <w:r w:rsidR="151B4642" w:rsidRPr="1C0CA11C">
        <w:rPr>
          <w:b w:val="0"/>
          <w:bCs w:val="0"/>
          <w:color w:val="000000" w:themeColor="text1"/>
        </w:rPr>
        <w:t xml:space="preserve"> de 1 a 3</w:t>
      </w:r>
      <w:r w:rsidRPr="1C0CA11C">
        <w:rPr>
          <w:b w:val="0"/>
          <w:bCs w:val="0"/>
          <w:color w:val="000000" w:themeColor="text1"/>
        </w:rPr>
        <w:t xml:space="preserve"> jeringas de 5ml o 10ml, </w:t>
      </w:r>
      <w:r w:rsidR="258AAA22" w:rsidRPr="1C0CA11C">
        <w:rPr>
          <w:b w:val="0"/>
          <w:bCs w:val="0"/>
          <w:color w:val="000000" w:themeColor="text1"/>
        </w:rPr>
        <w:t xml:space="preserve">4 </w:t>
      </w:r>
      <w:r w:rsidRPr="1C0CA11C">
        <w:rPr>
          <w:b w:val="0"/>
          <w:bCs w:val="0"/>
          <w:color w:val="000000" w:themeColor="text1"/>
        </w:rPr>
        <w:t>sondas de calibre 8</w:t>
      </w:r>
      <w:r w:rsidR="43C6D006" w:rsidRPr="1C0CA11C">
        <w:rPr>
          <w:b w:val="0"/>
          <w:bCs w:val="0"/>
          <w:color w:val="000000" w:themeColor="text1"/>
        </w:rPr>
        <w:t xml:space="preserve">, agua y pegamento instantáneo. Pasos: </w:t>
      </w:r>
    </w:p>
    <w:p w14:paraId="4532FC82" w14:textId="4B99F772" w:rsidR="43C6D006" w:rsidRDefault="43C6D006" w:rsidP="1C0CA11C">
      <w:pPr>
        <w:pStyle w:val="Ttulo2"/>
        <w:numPr>
          <w:ilvl w:val="0"/>
          <w:numId w:val="2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Cortar la salida de las sondas 5cm.</w:t>
      </w:r>
    </w:p>
    <w:p w14:paraId="0678D8EA" w14:textId="045A8F14" w:rsidR="43C6D006" w:rsidRDefault="43C6D006" w:rsidP="1C0CA11C">
      <w:pPr>
        <w:pStyle w:val="Ttulo2"/>
        <w:numPr>
          <w:ilvl w:val="0"/>
          <w:numId w:val="2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Insertar el agujero hecho en los canales metálicos.</w:t>
      </w:r>
    </w:p>
    <w:p w14:paraId="69BA7D69" w14:textId="0EAAE44D" w:rsidR="43C6D006" w:rsidRDefault="43C6D006" w:rsidP="1C0CA11C">
      <w:pPr>
        <w:pStyle w:val="Ttulo2"/>
        <w:numPr>
          <w:ilvl w:val="0"/>
          <w:numId w:val="2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Llenar una jeringa co</w:t>
      </w:r>
      <w:r w:rsidR="746DB8DA" w:rsidRPr="1C0CA11C">
        <w:rPr>
          <w:b w:val="0"/>
          <w:bCs w:val="0"/>
          <w:color w:val="000000" w:themeColor="text1"/>
        </w:rPr>
        <w:t>n agua e insertarla en la boquilla de la sonda de entrada.</w:t>
      </w:r>
    </w:p>
    <w:p w14:paraId="343BA04B" w14:textId="14AACEA3" w:rsidR="746DB8DA" w:rsidRDefault="746DB8DA" w:rsidP="1C0CA11C">
      <w:pPr>
        <w:pStyle w:val="Ttulo2"/>
        <w:numPr>
          <w:ilvl w:val="0"/>
          <w:numId w:val="2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Dirigir la salida de las otras sondas a un recipiente para evitar desperdicios.</w:t>
      </w:r>
    </w:p>
    <w:p w14:paraId="39AD585B" w14:textId="19CAA24C" w:rsidR="2DE8FEA5" w:rsidRDefault="2DE8FEA5" w:rsidP="1C0CA11C">
      <w:pPr>
        <w:pStyle w:val="Ttulo2"/>
        <w:numPr>
          <w:ilvl w:val="0"/>
          <w:numId w:val="2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Enviar el agua con la jeringa al canal.</w:t>
      </w:r>
    </w:p>
    <w:p w14:paraId="7E72AF66" w14:textId="19485401" w:rsidR="2DE8FEA5" w:rsidRDefault="2DE8FEA5" w:rsidP="1C0CA11C">
      <w:pPr>
        <w:pStyle w:val="Ttulo2"/>
        <w:spacing w:line="259" w:lineRule="auto"/>
        <w:jc w:val="center"/>
        <w:rPr>
          <w:color w:val="000000" w:themeColor="text1"/>
        </w:rPr>
      </w:pPr>
      <w:r>
        <w:rPr>
          <w:noProof/>
          <w:lang w:val="es-CO"/>
        </w:rPr>
        <w:drawing>
          <wp:inline distT="0" distB="0" distL="0" distR="0" wp14:anchorId="48355FE0" wp14:editId="3AA6D7D2">
            <wp:extent cx="1965887" cy="2444627"/>
            <wp:effectExtent l="0" t="0" r="0" b="0"/>
            <wp:docPr id="1522788744" name="Imagen 1522788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87" cy="24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AD3" w14:textId="02BAC494" w:rsidR="2DE8FEA5" w:rsidRDefault="2DE8FEA5" w:rsidP="1C0CA11C">
      <w:pPr>
        <w:pStyle w:val="Ttulo2"/>
        <w:spacing w:line="259" w:lineRule="auto"/>
        <w:jc w:val="center"/>
        <w:rPr>
          <w:b w:val="0"/>
          <w:bCs w:val="0"/>
          <w:sz w:val="20"/>
          <w:szCs w:val="20"/>
        </w:rPr>
      </w:pPr>
      <w:r w:rsidRPr="1C0CA11C">
        <w:rPr>
          <w:b w:val="0"/>
          <w:bCs w:val="0"/>
          <w:sz w:val="20"/>
          <w:szCs w:val="20"/>
        </w:rPr>
        <w:t>Figura 9. Prueba de fugas.</w:t>
      </w:r>
    </w:p>
    <w:p w14:paraId="6566E49B" w14:textId="3078FFAA" w:rsidR="2DE8FEA5" w:rsidRDefault="2DE8FEA5" w:rsidP="1C0CA11C">
      <w:pPr>
        <w:pStyle w:val="Ttulo2"/>
        <w:numPr>
          <w:ilvl w:val="0"/>
          <w:numId w:val="2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Si hay fugas, retirar sondas y usar el pegamento para sellarlas por los costados.</w:t>
      </w:r>
    </w:p>
    <w:p w14:paraId="5C971B0B" w14:textId="2D575380" w:rsidR="2DE8FEA5" w:rsidRDefault="2DE8FEA5" w:rsidP="1C0CA11C">
      <w:pPr>
        <w:pStyle w:val="Ttulo2"/>
        <w:numPr>
          <w:ilvl w:val="0"/>
          <w:numId w:val="2"/>
        </w:numPr>
        <w:spacing w:line="259" w:lineRule="auto"/>
        <w:rPr>
          <w:b w:val="0"/>
          <w:bCs w:val="0"/>
          <w:color w:val="000000" w:themeColor="text1"/>
        </w:rPr>
      </w:pPr>
      <w:r w:rsidRPr="1C0CA11C">
        <w:rPr>
          <w:b w:val="0"/>
          <w:bCs w:val="0"/>
          <w:color w:val="000000" w:themeColor="text1"/>
        </w:rPr>
        <w:t>Dejar secar el pegamento y volver a empezar.</w:t>
      </w:r>
    </w:p>
    <w:sectPr w:rsidR="2DE8FE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18" w:right="1701" w:bottom="1418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C2C76" w14:textId="77777777" w:rsidR="00B243D4" w:rsidRDefault="00B243D4">
      <w:pPr>
        <w:spacing w:before="0" w:after="0"/>
      </w:pPr>
      <w:r>
        <w:separator/>
      </w:r>
    </w:p>
  </w:endnote>
  <w:endnote w:type="continuationSeparator" w:id="0">
    <w:p w14:paraId="662545B3" w14:textId="77777777" w:rsidR="00B243D4" w:rsidRDefault="00B243D4">
      <w:pPr>
        <w:spacing w:before="0" w:after="0"/>
      </w:pPr>
      <w:r>
        <w:continuationSeparator/>
      </w:r>
    </w:p>
  </w:endnote>
  <w:endnote w:type="continuationNotice" w:id="1">
    <w:p w14:paraId="107E865D" w14:textId="77777777" w:rsidR="00B243D4" w:rsidRDefault="00B243D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9D10C" w14:textId="77777777" w:rsidR="00741B20" w:rsidRDefault="0074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7BAF3" w14:textId="77777777" w:rsidR="00741B20" w:rsidRDefault="00741B2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W w:w="918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060"/>
      <w:gridCol w:w="3060"/>
      <w:gridCol w:w="3060"/>
    </w:tblGrid>
    <w:tr w:rsidR="00741B20" w14:paraId="03F598BD" w14:textId="77777777">
      <w:trPr>
        <w:jc w:val="center"/>
      </w:trPr>
      <w:tc>
        <w:tcPr>
          <w:tcW w:w="3060" w:type="dxa"/>
          <w:shd w:val="clear" w:color="auto" w:fill="auto"/>
          <w:tcMar>
            <w:left w:w="108" w:type="dxa"/>
          </w:tcMar>
        </w:tcPr>
        <w:p w14:paraId="7CDBA410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ELABORADO POR:</w:t>
          </w:r>
        </w:p>
        <w:p w14:paraId="1131E4F7" w14:textId="38BB306C" w:rsidR="0036626E" w:rsidRDefault="00D97BC5" w:rsidP="003662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A.P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14:paraId="4229819E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REVISADO POR:</w:t>
          </w:r>
        </w:p>
        <w:p w14:paraId="4D5E527B" w14:textId="7867708B" w:rsidR="00741B20" w:rsidRDefault="007A49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J.F.O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14:paraId="368F087C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APROBADO POR:</w:t>
          </w:r>
        </w:p>
        <w:p w14:paraId="284541AF" w14:textId="5691EFE9" w:rsidR="00741B20" w:rsidRDefault="00647D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8"/>
              <w:szCs w:val="18"/>
            </w:rPr>
          </w:pPr>
          <w:bookmarkStart w:id="1" w:name="bookmark=id.gjdgxs" w:colFirst="0" w:colLast="0"/>
          <w:bookmarkEnd w:id="1"/>
          <w:r>
            <w:rPr>
              <w:sz w:val="18"/>
              <w:szCs w:val="18"/>
            </w:rPr>
            <w:t>J.F.O</w:t>
          </w:r>
        </w:p>
      </w:tc>
    </w:tr>
  </w:tbl>
  <w:p w14:paraId="7FF14D0B" w14:textId="77777777" w:rsidR="00741B20" w:rsidRDefault="00B34BA7">
    <w:pPr>
      <w:jc w:val="center"/>
      <w:rPr>
        <w:b/>
        <w:sz w:val="16"/>
        <w:szCs w:val="16"/>
      </w:rPr>
    </w:pPr>
    <w:r>
      <w:rPr>
        <w:i/>
        <w:sz w:val="16"/>
        <w:szCs w:val="16"/>
      </w:rPr>
      <w:t xml:space="preserve">La información contenida en el presente documento es de carácter </w:t>
    </w:r>
    <w:r>
      <w:rPr>
        <w:b/>
        <w:i/>
        <w:sz w:val="16"/>
        <w:szCs w:val="16"/>
      </w:rPr>
      <w:t xml:space="preserve">Confidencial </w:t>
    </w:r>
    <w:r>
      <w:rPr>
        <w:i/>
        <w:sz w:val="16"/>
        <w:szCs w:val="16"/>
      </w:rPr>
      <w:t xml:space="preserve">y de uso exclusivo de </w:t>
    </w:r>
    <w:r>
      <w:rPr>
        <w:b/>
        <w:sz w:val="16"/>
        <w:szCs w:val="16"/>
      </w:rPr>
      <w:t>La Universidad de</w:t>
    </w:r>
  </w:p>
  <w:p w14:paraId="67259CA6" w14:textId="77777777" w:rsidR="00741B20" w:rsidRDefault="00B34BA7">
    <w:pPr>
      <w:jc w:val="center"/>
    </w:pPr>
    <w:r>
      <w:rPr>
        <w:b/>
        <w:sz w:val="16"/>
        <w:szCs w:val="16"/>
      </w:rPr>
      <w:t>los Andes</w:t>
    </w:r>
    <w:r>
      <w:rPr>
        <w:b/>
        <w:i/>
        <w:sz w:val="16"/>
        <w:szCs w:val="16"/>
      </w:rPr>
      <w:t xml:space="preserve">. </w:t>
    </w:r>
    <w:r>
      <w:rPr>
        <w:i/>
        <w:sz w:val="16"/>
        <w:szCs w:val="16"/>
      </w:rPr>
      <w:t>Las personas que lo reciben son responsables por su seguridad y prevención del uso indebido</w:t>
    </w:r>
    <w:r>
      <w:rPr>
        <w:sz w:val="16"/>
        <w:szCs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81FD" w14:textId="77777777" w:rsidR="00741B20" w:rsidRDefault="0074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0C8AF" w14:textId="77777777" w:rsidR="00B243D4" w:rsidRDefault="00B243D4">
      <w:pPr>
        <w:spacing w:before="0" w:after="0"/>
      </w:pPr>
      <w:r>
        <w:separator/>
      </w:r>
    </w:p>
  </w:footnote>
  <w:footnote w:type="continuationSeparator" w:id="0">
    <w:p w14:paraId="31FB3143" w14:textId="77777777" w:rsidR="00B243D4" w:rsidRDefault="00B243D4">
      <w:pPr>
        <w:spacing w:before="0" w:after="0"/>
      </w:pPr>
      <w:r>
        <w:continuationSeparator/>
      </w:r>
    </w:p>
  </w:footnote>
  <w:footnote w:type="continuationNotice" w:id="1">
    <w:p w14:paraId="15E5B9F2" w14:textId="77777777" w:rsidR="00B243D4" w:rsidRDefault="00B243D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5B42" w14:textId="77777777" w:rsidR="00741B20" w:rsidRDefault="0074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F13F9" w14:textId="77777777" w:rsidR="00741B20" w:rsidRDefault="00741B2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W w:w="918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23"/>
      <w:gridCol w:w="2152"/>
      <w:gridCol w:w="2152"/>
      <w:gridCol w:w="2153"/>
    </w:tblGrid>
    <w:tr w:rsidR="00741B20" w14:paraId="7AEFE3E1" w14:textId="77777777">
      <w:trPr>
        <w:trHeight w:val="253"/>
        <w:jc w:val="center"/>
      </w:trPr>
      <w:tc>
        <w:tcPr>
          <w:tcW w:w="2723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80E2441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</w:pPr>
          <w:r>
            <w:rPr>
              <w:noProof/>
              <w:lang w:val="es-CO"/>
            </w:rPr>
            <w:drawing>
              <wp:inline distT="0" distB="0" distL="0" distR="0" wp14:anchorId="33A6C25C" wp14:editId="1F7B134C">
                <wp:extent cx="1337310" cy="514350"/>
                <wp:effectExtent l="0" t="0" r="0" b="0"/>
                <wp:docPr id="261" name="Imagen 2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38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7191A18F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b/>
            </w:rPr>
          </w:pPr>
          <w:r>
            <w:rPr>
              <w:b/>
            </w:rPr>
            <w:t>Departamento de Ingeniería Eléctrica y Electrónica</w:t>
          </w:r>
        </w:p>
      </w:tc>
    </w:tr>
    <w:tr w:rsidR="00741B20" w14:paraId="6E5D9B58" w14:textId="77777777">
      <w:trPr>
        <w:trHeight w:val="253"/>
        <w:jc w:val="center"/>
      </w:trPr>
      <w:tc>
        <w:tcPr>
          <w:tcW w:w="2723" w:type="dxa"/>
          <w:vMerge/>
          <w:shd w:val="clear" w:color="auto" w:fill="auto"/>
          <w:tcMar>
            <w:left w:w="108" w:type="dxa"/>
          </w:tcMar>
          <w:vAlign w:val="center"/>
        </w:tcPr>
        <w:p w14:paraId="60063588" w14:textId="77777777" w:rsidR="00741B20" w:rsidRDefault="00741B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b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694099EA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b/>
            </w:rPr>
          </w:pPr>
          <w:r>
            <w:rPr>
              <w:b/>
            </w:rPr>
            <w:t>Laboratorio de Ingeniería Eléctrica y Electrónica</w:t>
          </w:r>
        </w:p>
      </w:tc>
    </w:tr>
    <w:tr w:rsidR="00741B20" w14:paraId="50271D20" w14:textId="77777777">
      <w:trPr>
        <w:trHeight w:val="253"/>
        <w:jc w:val="center"/>
      </w:trPr>
      <w:tc>
        <w:tcPr>
          <w:tcW w:w="2723" w:type="dxa"/>
          <w:vMerge/>
          <w:shd w:val="clear" w:color="auto" w:fill="auto"/>
          <w:tcMar>
            <w:left w:w="108" w:type="dxa"/>
          </w:tcMar>
          <w:vAlign w:val="center"/>
        </w:tcPr>
        <w:p w14:paraId="181D6A0B" w14:textId="77777777" w:rsidR="00741B20" w:rsidRDefault="00741B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b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3B79F134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b/>
            </w:rPr>
          </w:pPr>
          <w:r>
            <w:rPr>
              <w:b/>
            </w:rPr>
            <w:t>Centro de Microelectrónica Universidad de los Andes</w:t>
          </w:r>
        </w:p>
      </w:tc>
    </w:tr>
    <w:tr w:rsidR="00741B20" w14:paraId="3BF2247E" w14:textId="77777777">
      <w:trPr>
        <w:trHeight w:val="253"/>
        <w:jc w:val="center"/>
      </w:trPr>
      <w:tc>
        <w:tcPr>
          <w:tcW w:w="2723" w:type="dxa"/>
          <w:vMerge/>
          <w:shd w:val="clear" w:color="auto" w:fill="auto"/>
          <w:tcMar>
            <w:left w:w="108" w:type="dxa"/>
          </w:tcMar>
          <w:vAlign w:val="center"/>
        </w:tcPr>
        <w:p w14:paraId="0795282C" w14:textId="77777777" w:rsidR="00741B20" w:rsidRDefault="00741B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b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0032E7C5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b/>
            </w:rPr>
          </w:pPr>
          <w:r>
            <w:rPr>
              <w:b/>
            </w:rPr>
            <w:t xml:space="preserve">Línea de </w:t>
          </w:r>
          <w:proofErr w:type="spellStart"/>
          <w:r>
            <w:rPr>
              <w:b/>
            </w:rPr>
            <w:t>Biosensores</w:t>
          </w:r>
          <w:proofErr w:type="spellEnd"/>
          <w:r>
            <w:rPr>
              <w:b/>
            </w:rPr>
            <w:t xml:space="preserve"> y Microsistemas</w:t>
          </w:r>
        </w:p>
      </w:tc>
    </w:tr>
    <w:tr w:rsidR="00741B20" w14:paraId="7D135033" w14:textId="77777777">
      <w:trPr>
        <w:trHeight w:val="253"/>
        <w:jc w:val="center"/>
      </w:trPr>
      <w:tc>
        <w:tcPr>
          <w:tcW w:w="2723" w:type="dxa"/>
          <w:vMerge/>
          <w:shd w:val="clear" w:color="auto" w:fill="auto"/>
          <w:tcMar>
            <w:left w:w="108" w:type="dxa"/>
          </w:tcMar>
          <w:vAlign w:val="center"/>
        </w:tcPr>
        <w:p w14:paraId="536ECAE5" w14:textId="77777777" w:rsidR="00741B20" w:rsidRDefault="00741B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b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5C6A823D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b/>
            </w:rPr>
          </w:pPr>
          <w:r>
            <w:rPr>
              <w:b/>
            </w:rPr>
            <w:t>Protocolo de Uso de Equipos y Técnicas</w:t>
          </w:r>
        </w:p>
      </w:tc>
    </w:tr>
    <w:tr w:rsidR="00741B20" w14:paraId="1C9964F8" w14:textId="77777777">
      <w:trPr>
        <w:trHeight w:val="253"/>
        <w:jc w:val="center"/>
      </w:trPr>
      <w:tc>
        <w:tcPr>
          <w:tcW w:w="2723" w:type="dxa"/>
          <w:vMerge/>
          <w:shd w:val="clear" w:color="auto" w:fill="auto"/>
          <w:tcMar>
            <w:left w:w="108" w:type="dxa"/>
          </w:tcMar>
          <w:vAlign w:val="center"/>
        </w:tcPr>
        <w:p w14:paraId="68F89FE6" w14:textId="77777777" w:rsidR="00741B20" w:rsidRDefault="00741B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b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251B1FA3" w14:textId="6217165C" w:rsidR="00741B20" w:rsidRDefault="00B34BA7" w:rsidP="00D97BC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b/>
            </w:rPr>
          </w:pPr>
          <w:r>
            <w:rPr>
              <w:b/>
            </w:rPr>
            <w:t xml:space="preserve">Manufactura </w:t>
          </w:r>
          <w:r w:rsidR="00D97BC5">
            <w:rPr>
              <w:b/>
            </w:rPr>
            <w:t xml:space="preserve">de sistema </w:t>
          </w:r>
          <w:proofErr w:type="spellStart"/>
          <w:r w:rsidR="00D97BC5">
            <w:rPr>
              <w:b/>
            </w:rPr>
            <w:t>microfluídico</w:t>
          </w:r>
          <w:proofErr w:type="spellEnd"/>
          <w:r w:rsidR="00D97BC5">
            <w:rPr>
              <w:b/>
            </w:rPr>
            <w:t xml:space="preserve"> para </w:t>
          </w:r>
          <w:proofErr w:type="spellStart"/>
          <w:r w:rsidR="00D97BC5">
            <w:rPr>
              <w:b/>
            </w:rPr>
            <w:t>potenciostato</w:t>
          </w:r>
          <w:proofErr w:type="spellEnd"/>
        </w:p>
      </w:tc>
    </w:tr>
    <w:tr w:rsidR="00741B20" w14:paraId="7EABAD46" w14:textId="77777777">
      <w:trPr>
        <w:trHeight w:val="253"/>
        <w:jc w:val="center"/>
      </w:trPr>
      <w:tc>
        <w:tcPr>
          <w:tcW w:w="2723" w:type="dxa"/>
          <w:shd w:val="clear" w:color="auto" w:fill="auto"/>
          <w:tcMar>
            <w:left w:w="108" w:type="dxa"/>
          </w:tcMar>
          <w:vAlign w:val="center"/>
        </w:tcPr>
        <w:p w14:paraId="43C32CC6" w14:textId="52218269" w:rsidR="00741B20" w:rsidRDefault="00D97BC5" w:rsidP="00D97BC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Fecha: 06</w:t>
          </w:r>
          <w:r w:rsidR="00B34BA7"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t>diciembre de 2023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14:paraId="319987FD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Código: PET201801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14:paraId="6A02C981" w14:textId="04A12788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D97BC5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D97BC5">
            <w:rPr>
              <w:noProof/>
              <w:sz w:val="16"/>
              <w:szCs w:val="16"/>
            </w:rPr>
            <w:t>10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153" w:type="dxa"/>
          <w:shd w:val="clear" w:color="auto" w:fill="auto"/>
          <w:tcMar>
            <w:left w:w="108" w:type="dxa"/>
          </w:tcMar>
          <w:vAlign w:val="center"/>
        </w:tcPr>
        <w:p w14:paraId="07F9367A" w14:textId="77777777" w:rsidR="00741B20" w:rsidRDefault="00B34BA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1.0</w:t>
          </w:r>
        </w:p>
      </w:tc>
    </w:tr>
  </w:tbl>
  <w:p w14:paraId="1B235729" w14:textId="77777777" w:rsidR="00741B20" w:rsidRDefault="00B243D4">
    <w:r>
      <w:pict w14:anchorId="4FA016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27.85pt;height:131.95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ONFIDEN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D0281" w14:textId="77777777" w:rsidR="00741B20" w:rsidRDefault="00B34B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</w:pPr>
    <w:r>
      <w:rPr>
        <w:noProof/>
        <w:lang w:val="es-CO"/>
      </w:rPr>
      <w:drawing>
        <wp:inline distT="0" distB="0" distL="0" distR="0" wp14:anchorId="4B80FA05" wp14:editId="2E047AF1">
          <wp:extent cx="2834640" cy="1090295"/>
          <wp:effectExtent l="0" t="0" r="0" b="0"/>
          <wp:docPr id="260" name="Imagen 260" descr="cabezote_logo_uniand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abezote_logo_uniandes.png"/>
                  <pic:cNvPicPr preferRelativeResize="0"/>
                </pic:nvPicPr>
                <pic:blipFill>
                  <a:blip r:embed="rId1"/>
                  <a:srcRect b="3860"/>
                  <a:stretch>
                    <a:fillRect/>
                  </a:stretch>
                </pic:blipFill>
                <pic:spPr>
                  <a:xfrm>
                    <a:off x="0" y="0"/>
                    <a:ext cx="2834640" cy="1090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EF1"/>
    <w:multiLevelType w:val="multilevel"/>
    <w:tmpl w:val="6C1AB6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54B6"/>
    <w:multiLevelType w:val="multilevel"/>
    <w:tmpl w:val="32AC6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0F39012"/>
    <w:multiLevelType w:val="hybridMultilevel"/>
    <w:tmpl w:val="601809BE"/>
    <w:lvl w:ilvl="0" w:tplc="1ABE4FF8">
      <w:start w:val="1"/>
      <w:numFmt w:val="decimal"/>
      <w:lvlText w:val="%1."/>
      <w:lvlJc w:val="left"/>
      <w:pPr>
        <w:ind w:left="720" w:hanging="360"/>
      </w:pPr>
    </w:lvl>
    <w:lvl w:ilvl="1" w:tplc="4066D47C">
      <w:start w:val="1"/>
      <w:numFmt w:val="lowerLetter"/>
      <w:lvlText w:val="%2."/>
      <w:lvlJc w:val="left"/>
      <w:pPr>
        <w:ind w:left="1440" w:hanging="360"/>
      </w:pPr>
    </w:lvl>
    <w:lvl w:ilvl="2" w:tplc="1420734A">
      <w:start w:val="1"/>
      <w:numFmt w:val="lowerRoman"/>
      <w:lvlText w:val="%3."/>
      <w:lvlJc w:val="right"/>
      <w:pPr>
        <w:ind w:left="2160" w:hanging="180"/>
      </w:pPr>
    </w:lvl>
    <w:lvl w:ilvl="3" w:tplc="590A6ED2">
      <w:start w:val="1"/>
      <w:numFmt w:val="decimal"/>
      <w:lvlText w:val="%4."/>
      <w:lvlJc w:val="left"/>
      <w:pPr>
        <w:ind w:left="2880" w:hanging="360"/>
      </w:pPr>
    </w:lvl>
    <w:lvl w:ilvl="4" w:tplc="FDA8DC40">
      <w:start w:val="1"/>
      <w:numFmt w:val="lowerLetter"/>
      <w:lvlText w:val="%5."/>
      <w:lvlJc w:val="left"/>
      <w:pPr>
        <w:ind w:left="3600" w:hanging="360"/>
      </w:pPr>
    </w:lvl>
    <w:lvl w:ilvl="5" w:tplc="416411F6">
      <w:start w:val="1"/>
      <w:numFmt w:val="lowerRoman"/>
      <w:lvlText w:val="%6."/>
      <w:lvlJc w:val="right"/>
      <w:pPr>
        <w:ind w:left="4320" w:hanging="180"/>
      </w:pPr>
    </w:lvl>
    <w:lvl w:ilvl="6" w:tplc="6F44F21C">
      <w:start w:val="1"/>
      <w:numFmt w:val="decimal"/>
      <w:lvlText w:val="%7."/>
      <w:lvlJc w:val="left"/>
      <w:pPr>
        <w:ind w:left="5040" w:hanging="360"/>
      </w:pPr>
    </w:lvl>
    <w:lvl w:ilvl="7" w:tplc="9FB2FBE8">
      <w:start w:val="1"/>
      <w:numFmt w:val="lowerLetter"/>
      <w:lvlText w:val="%8."/>
      <w:lvlJc w:val="left"/>
      <w:pPr>
        <w:ind w:left="5760" w:hanging="360"/>
      </w:pPr>
    </w:lvl>
    <w:lvl w:ilvl="8" w:tplc="847278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70C5"/>
    <w:multiLevelType w:val="multilevel"/>
    <w:tmpl w:val="EE782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16D4"/>
    <w:multiLevelType w:val="multilevel"/>
    <w:tmpl w:val="CDE6AD22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D6FD6A"/>
    <w:multiLevelType w:val="multilevel"/>
    <w:tmpl w:val="94CE485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610FF"/>
    <w:multiLevelType w:val="hybridMultilevel"/>
    <w:tmpl w:val="657CD378"/>
    <w:lvl w:ilvl="0" w:tplc="2200DDE6">
      <w:start w:val="1"/>
      <w:numFmt w:val="decimal"/>
      <w:lvlText w:val="%1."/>
      <w:lvlJc w:val="left"/>
      <w:pPr>
        <w:ind w:left="720" w:hanging="360"/>
      </w:pPr>
    </w:lvl>
    <w:lvl w:ilvl="1" w:tplc="415A871E">
      <w:start w:val="1"/>
      <w:numFmt w:val="lowerLetter"/>
      <w:lvlText w:val="%2."/>
      <w:lvlJc w:val="left"/>
      <w:pPr>
        <w:ind w:left="1440" w:hanging="360"/>
      </w:pPr>
    </w:lvl>
    <w:lvl w:ilvl="2" w:tplc="0CE278AE">
      <w:start w:val="1"/>
      <w:numFmt w:val="lowerRoman"/>
      <w:lvlText w:val="%3."/>
      <w:lvlJc w:val="right"/>
      <w:pPr>
        <w:ind w:left="2160" w:hanging="180"/>
      </w:pPr>
    </w:lvl>
    <w:lvl w:ilvl="3" w:tplc="09C2C6F6">
      <w:start w:val="1"/>
      <w:numFmt w:val="decimal"/>
      <w:lvlText w:val="%4."/>
      <w:lvlJc w:val="left"/>
      <w:pPr>
        <w:ind w:left="2880" w:hanging="360"/>
      </w:pPr>
    </w:lvl>
    <w:lvl w:ilvl="4" w:tplc="5F00E512">
      <w:start w:val="1"/>
      <w:numFmt w:val="lowerLetter"/>
      <w:lvlText w:val="%5."/>
      <w:lvlJc w:val="left"/>
      <w:pPr>
        <w:ind w:left="3600" w:hanging="360"/>
      </w:pPr>
    </w:lvl>
    <w:lvl w:ilvl="5" w:tplc="708AE16E">
      <w:start w:val="1"/>
      <w:numFmt w:val="lowerRoman"/>
      <w:lvlText w:val="%6."/>
      <w:lvlJc w:val="right"/>
      <w:pPr>
        <w:ind w:left="4320" w:hanging="180"/>
      </w:pPr>
    </w:lvl>
    <w:lvl w:ilvl="6" w:tplc="E28A6DE2">
      <w:start w:val="1"/>
      <w:numFmt w:val="decimal"/>
      <w:lvlText w:val="%7."/>
      <w:lvlJc w:val="left"/>
      <w:pPr>
        <w:ind w:left="5040" w:hanging="360"/>
      </w:pPr>
    </w:lvl>
    <w:lvl w:ilvl="7" w:tplc="E9CE30E8">
      <w:start w:val="1"/>
      <w:numFmt w:val="lowerLetter"/>
      <w:lvlText w:val="%8."/>
      <w:lvlJc w:val="left"/>
      <w:pPr>
        <w:ind w:left="5760" w:hanging="360"/>
      </w:pPr>
    </w:lvl>
    <w:lvl w:ilvl="8" w:tplc="885E09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F2AED"/>
    <w:multiLevelType w:val="multilevel"/>
    <w:tmpl w:val="EE024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7672F"/>
    <w:multiLevelType w:val="multilevel"/>
    <w:tmpl w:val="8AD6A1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7D6C0C9"/>
    <w:multiLevelType w:val="hybridMultilevel"/>
    <w:tmpl w:val="94E81278"/>
    <w:lvl w:ilvl="0" w:tplc="FE743C1A">
      <w:start w:val="1"/>
      <w:numFmt w:val="decimal"/>
      <w:lvlText w:val="%1."/>
      <w:lvlJc w:val="left"/>
      <w:pPr>
        <w:ind w:left="720" w:hanging="360"/>
      </w:pPr>
    </w:lvl>
    <w:lvl w:ilvl="1" w:tplc="0DA25488">
      <w:start w:val="1"/>
      <w:numFmt w:val="lowerLetter"/>
      <w:lvlText w:val="%2."/>
      <w:lvlJc w:val="left"/>
      <w:pPr>
        <w:ind w:left="1440" w:hanging="360"/>
      </w:pPr>
    </w:lvl>
    <w:lvl w:ilvl="2" w:tplc="643605F6">
      <w:start w:val="1"/>
      <w:numFmt w:val="lowerRoman"/>
      <w:lvlText w:val="%3."/>
      <w:lvlJc w:val="right"/>
      <w:pPr>
        <w:ind w:left="2160" w:hanging="180"/>
      </w:pPr>
    </w:lvl>
    <w:lvl w:ilvl="3" w:tplc="F74A8050">
      <w:start w:val="1"/>
      <w:numFmt w:val="decimal"/>
      <w:lvlText w:val="%4."/>
      <w:lvlJc w:val="left"/>
      <w:pPr>
        <w:ind w:left="2880" w:hanging="360"/>
      </w:pPr>
    </w:lvl>
    <w:lvl w:ilvl="4" w:tplc="EB6AC6D4">
      <w:start w:val="1"/>
      <w:numFmt w:val="lowerLetter"/>
      <w:lvlText w:val="%5."/>
      <w:lvlJc w:val="left"/>
      <w:pPr>
        <w:ind w:left="3600" w:hanging="360"/>
      </w:pPr>
    </w:lvl>
    <w:lvl w:ilvl="5" w:tplc="68CE1848">
      <w:start w:val="1"/>
      <w:numFmt w:val="lowerRoman"/>
      <w:lvlText w:val="%6."/>
      <w:lvlJc w:val="right"/>
      <w:pPr>
        <w:ind w:left="4320" w:hanging="180"/>
      </w:pPr>
    </w:lvl>
    <w:lvl w:ilvl="6" w:tplc="C0BA19B6">
      <w:start w:val="1"/>
      <w:numFmt w:val="decimal"/>
      <w:lvlText w:val="%7."/>
      <w:lvlJc w:val="left"/>
      <w:pPr>
        <w:ind w:left="5040" w:hanging="360"/>
      </w:pPr>
    </w:lvl>
    <w:lvl w:ilvl="7" w:tplc="AC5256CA">
      <w:start w:val="1"/>
      <w:numFmt w:val="lowerLetter"/>
      <w:lvlText w:val="%8."/>
      <w:lvlJc w:val="left"/>
      <w:pPr>
        <w:ind w:left="5760" w:hanging="360"/>
      </w:pPr>
    </w:lvl>
    <w:lvl w:ilvl="8" w:tplc="0D20D9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3418E"/>
    <w:multiLevelType w:val="multilevel"/>
    <w:tmpl w:val="0BB8F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473C8AE6"/>
    <w:multiLevelType w:val="multilevel"/>
    <w:tmpl w:val="EC5E6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CDC44"/>
    <w:multiLevelType w:val="hybridMultilevel"/>
    <w:tmpl w:val="D28E4B98"/>
    <w:lvl w:ilvl="0" w:tplc="5A82880E">
      <w:start w:val="1"/>
      <w:numFmt w:val="decimal"/>
      <w:lvlText w:val="%1."/>
      <w:lvlJc w:val="left"/>
      <w:pPr>
        <w:ind w:left="720" w:hanging="360"/>
      </w:pPr>
    </w:lvl>
    <w:lvl w:ilvl="1" w:tplc="23CC9396">
      <w:start w:val="1"/>
      <w:numFmt w:val="lowerLetter"/>
      <w:lvlText w:val="%2."/>
      <w:lvlJc w:val="left"/>
      <w:pPr>
        <w:ind w:left="1440" w:hanging="360"/>
      </w:pPr>
    </w:lvl>
    <w:lvl w:ilvl="2" w:tplc="63BCB99C">
      <w:start w:val="1"/>
      <w:numFmt w:val="lowerRoman"/>
      <w:lvlText w:val="%3."/>
      <w:lvlJc w:val="right"/>
      <w:pPr>
        <w:ind w:left="2160" w:hanging="180"/>
      </w:pPr>
    </w:lvl>
    <w:lvl w:ilvl="3" w:tplc="2D72BA40">
      <w:start w:val="1"/>
      <w:numFmt w:val="decimal"/>
      <w:lvlText w:val="%4."/>
      <w:lvlJc w:val="left"/>
      <w:pPr>
        <w:ind w:left="2880" w:hanging="360"/>
      </w:pPr>
    </w:lvl>
    <w:lvl w:ilvl="4" w:tplc="A0FA0022">
      <w:start w:val="1"/>
      <w:numFmt w:val="lowerLetter"/>
      <w:lvlText w:val="%5."/>
      <w:lvlJc w:val="left"/>
      <w:pPr>
        <w:ind w:left="3600" w:hanging="360"/>
      </w:pPr>
    </w:lvl>
    <w:lvl w:ilvl="5" w:tplc="9942FE26">
      <w:start w:val="1"/>
      <w:numFmt w:val="lowerRoman"/>
      <w:lvlText w:val="%6."/>
      <w:lvlJc w:val="right"/>
      <w:pPr>
        <w:ind w:left="4320" w:hanging="180"/>
      </w:pPr>
    </w:lvl>
    <w:lvl w:ilvl="6" w:tplc="7EC24BDA">
      <w:start w:val="1"/>
      <w:numFmt w:val="decimal"/>
      <w:lvlText w:val="%7."/>
      <w:lvlJc w:val="left"/>
      <w:pPr>
        <w:ind w:left="5040" w:hanging="360"/>
      </w:pPr>
    </w:lvl>
    <w:lvl w:ilvl="7" w:tplc="494C7B7A">
      <w:start w:val="1"/>
      <w:numFmt w:val="lowerLetter"/>
      <w:lvlText w:val="%8."/>
      <w:lvlJc w:val="left"/>
      <w:pPr>
        <w:ind w:left="5760" w:hanging="360"/>
      </w:pPr>
    </w:lvl>
    <w:lvl w:ilvl="8" w:tplc="5D90F80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C3751"/>
    <w:multiLevelType w:val="multilevel"/>
    <w:tmpl w:val="BAF01D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52199"/>
    <w:multiLevelType w:val="multilevel"/>
    <w:tmpl w:val="4F76E47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5" w15:restartNumberingAfterBreak="0">
    <w:nsid w:val="6A3E0DDA"/>
    <w:multiLevelType w:val="multilevel"/>
    <w:tmpl w:val="23A61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3B775F8"/>
    <w:multiLevelType w:val="multilevel"/>
    <w:tmpl w:val="6C1AB65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37FA0"/>
    <w:multiLevelType w:val="multilevel"/>
    <w:tmpl w:val="6C1AB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3"/>
  </w:num>
  <w:num w:numId="13">
    <w:abstractNumId w:val="13"/>
  </w:num>
  <w:num w:numId="14">
    <w:abstractNumId w:val="16"/>
  </w:num>
  <w:num w:numId="15">
    <w:abstractNumId w:val="1"/>
  </w:num>
  <w:num w:numId="16">
    <w:abstractNumId w:val="15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20"/>
    <w:rsid w:val="0006680F"/>
    <w:rsid w:val="000766BB"/>
    <w:rsid w:val="000C0AD6"/>
    <w:rsid w:val="000D3DB8"/>
    <w:rsid w:val="000E0A3D"/>
    <w:rsid w:val="000E7929"/>
    <w:rsid w:val="0010532A"/>
    <w:rsid w:val="00160365"/>
    <w:rsid w:val="0016481C"/>
    <w:rsid w:val="00197011"/>
    <w:rsid w:val="001C069D"/>
    <w:rsid w:val="001C2A9C"/>
    <w:rsid w:val="001D11E3"/>
    <w:rsid w:val="001E0923"/>
    <w:rsid w:val="00201977"/>
    <w:rsid w:val="002067F0"/>
    <w:rsid w:val="0022382C"/>
    <w:rsid w:val="002527F5"/>
    <w:rsid w:val="00291DBA"/>
    <w:rsid w:val="00295598"/>
    <w:rsid w:val="002B7AFA"/>
    <w:rsid w:val="002C3DA3"/>
    <w:rsid w:val="002D6BA7"/>
    <w:rsid w:val="003025B7"/>
    <w:rsid w:val="003028E3"/>
    <w:rsid w:val="003611FE"/>
    <w:rsid w:val="0036626E"/>
    <w:rsid w:val="003846F2"/>
    <w:rsid w:val="00385C6B"/>
    <w:rsid w:val="003A4653"/>
    <w:rsid w:val="003D0A60"/>
    <w:rsid w:val="003D6FD9"/>
    <w:rsid w:val="003E1027"/>
    <w:rsid w:val="003E6C1B"/>
    <w:rsid w:val="003E7641"/>
    <w:rsid w:val="00404E71"/>
    <w:rsid w:val="00441063"/>
    <w:rsid w:val="004424D1"/>
    <w:rsid w:val="00452AC6"/>
    <w:rsid w:val="004A1E56"/>
    <w:rsid w:val="004C22F0"/>
    <w:rsid w:val="004C7414"/>
    <w:rsid w:val="004D47B8"/>
    <w:rsid w:val="004D5730"/>
    <w:rsid w:val="005035E1"/>
    <w:rsid w:val="005143A5"/>
    <w:rsid w:val="00516A50"/>
    <w:rsid w:val="00524405"/>
    <w:rsid w:val="00563AA6"/>
    <w:rsid w:val="00572AF3"/>
    <w:rsid w:val="005756DB"/>
    <w:rsid w:val="005D4FBD"/>
    <w:rsid w:val="005D5F86"/>
    <w:rsid w:val="006014B1"/>
    <w:rsid w:val="00615FCD"/>
    <w:rsid w:val="00647D46"/>
    <w:rsid w:val="006537CC"/>
    <w:rsid w:val="00667990"/>
    <w:rsid w:val="006D4D0E"/>
    <w:rsid w:val="006F0DC7"/>
    <w:rsid w:val="00705816"/>
    <w:rsid w:val="00715A96"/>
    <w:rsid w:val="00730946"/>
    <w:rsid w:val="00741B20"/>
    <w:rsid w:val="0076672C"/>
    <w:rsid w:val="007A3D2B"/>
    <w:rsid w:val="007A49D9"/>
    <w:rsid w:val="007C2E97"/>
    <w:rsid w:val="007C40F5"/>
    <w:rsid w:val="007D04AE"/>
    <w:rsid w:val="007F0137"/>
    <w:rsid w:val="00824642"/>
    <w:rsid w:val="00844B55"/>
    <w:rsid w:val="00846A11"/>
    <w:rsid w:val="008479FF"/>
    <w:rsid w:val="00861761"/>
    <w:rsid w:val="00866DB6"/>
    <w:rsid w:val="008A0CFB"/>
    <w:rsid w:val="008CA0BA"/>
    <w:rsid w:val="008D1255"/>
    <w:rsid w:val="008D3E8A"/>
    <w:rsid w:val="008D5E94"/>
    <w:rsid w:val="008E454C"/>
    <w:rsid w:val="008F7809"/>
    <w:rsid w:val="00900152"/>
    <w:rsid w:val="00906FEF"/>
    <w:rsid w:val="00920AEC"/>
    <w:rsid w:val="00933CB1"/>
    <w:rsid w:val="00942BAF"/>
    <w:rsid w:val="00943616"/>
    <w:rsid w:val="0097322F"/>
    <w:rsid w:val="009807E6"/>
    <w:rsid w:val="009B7AFB"/>
    <w:rsid w:val="009C70DD"/>
    <w:rsid w:val="009E60C3"/>
    <w:rsid w:val="00A01E22"/>
    <w:rsid w:val="00A11993"/>
    <w:rsid w:val="00A11DB1"/>
    <w:rsid w:val="00A26A14"/>
    <w:rsid w:val="00A37DDF"/>
    <w:rsid w:val="00A623F5"/>
    <w:rsid w:val="00A96511"/>
    <w:rsid w:val="00AA765C"/>
    <w:rsid w:val="00AB3D17"/>
    <w:rsid w:val="00AF5BA5"/>
    <w:rsid w:val="00B0195D"/>
    <w:rsid w:val="00B07F91"/>
    <w:rsid w:val="00B243D4"/>
    <w:rsid w:val="00B34BA7"/>
    <w:rsid w:val="00B35133"/>
    <w:rsid w:val="00B75B9D"/>
    <w:rsid w:val="00B77768"/>
    <w:rsid w:val="00BA35E1"/>
    <w:rsid w:val="00BB0AC0"/>
    <w:rsid w:val="00BEB6BB"/>
    <w:rsid w:val="00C000A6"/>
    <w:rsid w:val="00C013F2"/>
    <w:rsid w:val="00C3419B"/>
    <w:rsid w:val="00C6196E"/>
    <w:rsid w:val="00C6772D"/>
    <w:rsid w:val="00C7157E"/>
    <w:rsid w:val="00CB69CA"/>
    <w:rsid w:val="00CD4769"/>
    <w:rsid w:val="00D11B7E"/>
    <w:rsid w:val="00D156DA"/>
    <w:rsid w:val="00D16C5D"/>
    <w:rsid w:val="00D16C5F"/>
    <w:rsid w:val="00D422DF"/>
    <w:rsid w:val="00D60423"/>
    <w:rsid w:val="00D97BC5"/>
    <w:rsid w:val="00DA0C3E"/>
    <w:rsid w:val="00DB32EF"/>
    <w:rsid w:val="00E10802"/>
    <w:rsid w:val="00E20007"/>
    <w:rsid w:val="00E400EB"/>
    <w:rsid w:val="00E527E5"/>
    <w:rsid w:val="00EA1AB2"/>
    <w:rsid w:val="00EA4261"/>
    <w:rsid w:val="00EA6426"/>
    <w:rsid w:val="00EF222F"/>
    <w:rsid w:val="00F044AE"/>
    <w:rsid w:val="00F06D0B"/>
    <w:rsid w:val="00F16FCA"/>
    <w:rsid w:val="00F2192B"/>
    <w:rsid w:val="00F74C51"/>
    <w:rsid w:val="00F81859"/>
    <w:rsid w:val="00FF04D0"/>
    <w:rsid w:val="01C35AE1"/>
    <w:rsid w:val="024FDB8B"/>
    <w:rsid w:val="02A46EA9"/>
    <w:rsid w:val="030812D0"/>
    <w:rsid w:val="0366B33E"/>
    <w:rsid w:val="03E08C45"/>
    <w:rsid w:val="0490B654"/>
    <w:rsid w:val="04DBCCE1"/>
    <w:rsid w:val="0511088A"/>
    <w:rsid w:val="054597AB"/>
    <w:rsid w:val="0645AF12"/>
    <w:rsid w:val="06A8FF48"/>
    <w:rsid w:val="06ACD8EB"/>
    <w:rsid w:val="06E3D001"/>
    <w:rsid w:val="06F3371E"/>
    <w:rsid w:val="070F0ED1"/>
    <w:rsid w:val="075AF70C"/>
    <w:rsid w:val="07E17F73"/>
    <w:rsid w:val="07E6598C"/>
    <w:rsid w:val="08329C65"/>
    <w:rsid w:val="08AADF32"/>
    <w:rsid w:val="0A955ECB"/>
    <w:rsid w:val="0B914C63"/>
    <w:rsid w:val="0C0EBEC0"/>
    <w:rsid w:val="0D4EE423"/>
    <w:rsid w:val="0D590C8D"/>
    <w:rsid w:val="0DC9FBB0"/>
    <w:rsid w:val="0E50297F"/>
    <w:rsid w:val="0E834E1F"/>
    <w:rsid w:val="0E88B58C"/>
    <w:rsid w:val="0ED643BE"/>
    <w:rsid w:val="101FEECC"/>
    <w:rsid w:val="10A1CAE9"/>
    <w:rsid w:val="10D480E1"/>
    <w:rsid w:val="1209AC1F"/>
    <w:rsid w:val="122E8181"/>
    <w:rsid w:val="13746A3F"/>
    <w:rsid w:val="13B22ACC"/>
    <w:rsid w:val="13F6DF2A"/>
    <w:rsid w:val="14F7F710"/>
    <w:rsid w:val="15085F61"/>
    <w:rsid w:val="151B4642"/>
    <w:rsid w:val="15D2EBB5"/>
    <w:rsid w:val="167537A7"/>
    <w:rsid w:val="16B97FC8"/>
    <w:rsid w:val="16F63BE0"/>
    <w:rsid w:val="18490FB3"/>
    <w:rsid w:val="191B7565"/>
    <w:rsid w:val="19BA0E23"/>
    <w:rsid w:val="1ABD7FBF"/>
    <w:rsid w:val="1B1E4596"/>
    <w:rsid w:val="1BBE1FD2"/>
    <w:rsid w:val="1BC61696"/>
    <w:rsid w:val="1BD6B5B3"/>
    <w:rsid w:val="1C0CA11C"/>
    <w:rsid w:val="1D6AE5FC"/>
    <w:rsid w:val="1D74AF2D"/>
    <w:rsid w:val="1D803510"/>
    <w:rsid w:val="1DDFA6C8"/>
    <w:rsid w:val="1F107F8E"/>
    <w:rsid w:val="1F2856FA"/>
    <w:rsid w:val="1F771AF2"/>
    <w:rsid w:val="1FD5C745"/>
    <w:rsid w:val="20C4275B"/>
    <w:rsid w:val="20DB60FF"/>
    <w:rsid w:val="2256AA6B"/>
    <w:rsid w:val="22A3EDFE"/>
    <w:rsid w:val="23282020"/>
    <w:rsid w:val="23D9526F"/>
    <w:rsid w:val="23DAD536"/>
    <w:rsid w:val="247D88AC"/>
    <w:rsid w:val="249D3036"/>
    <w:rsid w:val="24DE5039"/>
    <w:rsid w:val="24EA8EE8"/>
    <w:rsid w:val="25160860"/>
    <w:rsid w:val="25597F34"/>
    <w:rsid w:val="258AAA22"/>
    <w:rsid w:val="2597987E"/>
    <w:rsid w:val="27BE38FE"/>
    <w:rsid w:val="27E3AACA"/>
    <w:rsid w:val="27E684C9"/>
    <w:rsid w:val="27FE372A"/>
    <w:rsid w:val="2815F0FB"/>
    <w:rsid w:val="283480C5"/>
    <w:rsid w:val="28CF3940"/>
    <w:rsid w:val="295CC8A3"/>
    <w:rsid w:val="298EB684"/>
    <w:rsid w:val="2A56FA22"/>
    <w:rsid w:val="2A94D07D"/>
    <w:rsid w:val="2AB6BF26"/>
    <w:rsid w:val="2AD7472E"/>
    <w:rsid w:val="2B8773F8"/>
    <w:rsid w:val="2C360EA0"/>
    <w:rsid w:val="2C8F19BE"/>
    <w:rsid w:val="2D574662"/>
    <w:rsid w:val="2DA04BA5"/>
    <w:rsid w:val="2DE8FEA5"/>
    <w:rsid w:val="2DEAC248"/>
    <w:rsid w:val="2F2FAEFD"/>
    <w:rsid w:val="2F46684A"/>
    <w:rsid w:val="30277696"/>
    <w:rsid w:val="30A02FE1"/>
    <w:rsid w:val="30FCE9BC"/>
    <w:rsid w:val="31CE0E18"/>
    <w:rsid w:val="31F48B68"/>
    <w:rsid w:val="33CC3642"/>
    <w:rsid w:val="3444790F"/>
    <w:rsid w:val="345FB833"/>
    <w:rsid w:val="347C3136"/>
    <w:rsid w:val="34D5B13B"/>
    <w:rsid w:val="359EC0E2"/>
    <w:rsid w:val="38D1134B"/>
    <w:rsid w:val="38D42233"/>
    <w:rsid w:val="393679FC"/>
    <w:rsid w:val="39477162"/>
    <w:rsid w:val="3A3B77C6"/>
    <w:rsid w:val="3AD24A5D"/>
    <w:rsid w:val="3AEE5647"/>
    <w:rsid w:val="3B1C6430"/>
    <w:rsid w:val="3B43F095"/>
    <w:rsid w:val="3B5E8A88"/>
    <w:rsid w:val="3C8280AC"/>
    <w:rsid w:val="3C84431A"/>
    <w:rsid w:val="3D2BDB22"/>
    <w:rsid w:val="3DEBE8AF"/>
    <w:rsid w:val="3DF348DB"/>
    <w:rsid w:val="3F639BEC"/>
    <w:rsid w:val="3FA77EF3"/>
    <w:rsid w:val="401761B8"/>
    <w:rsid w:val="411F77EA"/>
    <w:rsid w:val="41A53EF1"/>
    <w:rsid w:val="41A893D7"/>
    <w:rsid w:val="43C4E93F"/>
    <w:rsid w:val="43C6D006"/>
    <w:rsid w:val="4467F1CC"/>
    <w:rsid w:val="44B51D0B"/>
    <w:rsid w:val="44C88F03"/>
    <w:rsid w:val="45E53263"/>
    <w:rsid w:val="45ED8490"/>
    <w:rsid w:val="461EE2C8"/>
    <w:rsid w:val="468ADDDF"/>
    <w:rsid w:val="46BC596C"/>
    <w:rsid w:val="46D724FE"/>
    <w:rsid w:val="4701DC2C"/>
    <w:rsid w:val="478102C4"/>
    <w:rsid w:val="48C44AF4"/>
    <w:rsid w:val="491A8FDA"/>
    <w:rsid w:val="49A51BA1"/>
    <w:rsid w:val="4A2D118F"/>
    <w:rsid w:val="4A598916"/>
    <w:rsid w:val="4A5E5B26"/>
    <w:rsid w:val="4A74DB87"/>
    <w:rsid w:val="4B656569"/>
    <w:rsid w:val="4BE970DD"/>
    <w:rsid w:val="4BF96C65"/>
    <w:rsid w:val="4C658F00"/>
    <w:rsid w:val="4C6EE0E1"/>
    <w:rsid w:val="4C8C2C0E"/>
    <w:rsid w:val="4CC7C25A"/>
    <w:rsid w:val="4DA44D4D"/>
    <w:rsid w:val="4E9851B6"/>
    <w:rsid w:val="4F7C2618"/>
    <w:rsid w:val="5156F0D8"/>
    <w:rsid w:val="51EBDD5C"/>
    <w:rsid w:val="52CF69F3"/>
    <w:rsid w:val="532E58BE"/>
    <w:rsid w:val="5332136F"/>
    <w:rsid w:val="5520BB97"/>
    <w:rsid w:val="552B707E"/>
    <w:rsid w:val="558A6F00"/>
    <w:rsid w:val="558C316E"/>
    <w:rsid w:val="55FB9898"/>
    <w:rsid w:val="56006808"/>
    <w:rsid w:val="56622E9F"/>
    <w:rsid w:val="5690F592"/>
    <w:rsid w:val="571A9B51"/>
    <w:rsid w:val="57813D2F"/>
    <w:rsid w:val="579F1414"/>
    <w:rsid w:val="58AF6D47"/>
    <w:rsid w:val="58E09C15"/>
    <w:rsid w:val="59360057"/>
    <w:rsid w:val="59D1B70C"/>
    <w:rsid w:val="5A606A47"/>
    <w:rsid w:val="5B203E51"/>
    <w:rsid w:val="5B55E1D7"/>
    <w:rsid w:val="5C595CDA"/>
    <w:rsid w:val="5CEE76B7"/>
    <w:rsid w:val="5D980B09"/>
    <w:rsid w:val="5DF40563"/>
    <w:rsid w:val="5E57DF13"/>
    <w:rsid w:val="5F0EFAEF"/>
    <w:rsid w:val="5F18BACF"/>
    <w:rsid w:val="5FFC87CB"/>
    <w:rsid w:val="600B903B"/>
    <w:rsid w:val="60523367"/>
    <w:rsid w:val="60636E3E"/>
    <w:rsid w:val="606C3840"/>
    <w:rsid w:val="608A4B57"/>
    <w:rsid w:val="61667E62"/>
    <w:rsid w:val="61EE03C8"/>
    <w:rsid w:val="6218A36A"/>
    <w:rsid w:val="62209B88"/>
    <w:rsid w:val="624E046B"/>
    <w:rsid w:val="62505B91"/>
    <w:rsid w:val="625253CF"/>
    <w:rsid w:val="62959609"/>
    <w:rsid w:val="62E1C6BB"/>
    <w:rsid w:val="63886B5D"/>
    <w:rsid w:val="639933E8"/>
    <w:rsid w:val="63B473CB"/>
    <w:rsid w:val="6405544F"/>
    <w:rsid w:val="6442765B"/>
    <w:rsid w:val="65A124B0"/>
    <w:rsid w:val="65D8A37A"/>
    <w:rsid w:val="661457F7"/>
    <w:rsid w:val="662BC151"/>
    <w:rsid w:val="668CFA1D"/>
    <w:rsid w:val="670F5536"/>
    <w:rsid w:val="673CF511"/>
    <w:rsid w:val="679572EC"/>
    <w:rsid w:val="69C49ADF"/>
    <w:rsid w:val="69F915AD"/>
    <w:rsid w:val="6B3C1BE8"/>
    <w:rsid w:val="6BF73DD7"/>
    <w:rsid w:val="6ECE6268"/>
    <w:rsid w:val="6F205368"/>
    <w:rsid w:val="6FB237C1"/>
    <w:rsid w:val="701AB406"/>
    <w:rsid w:val="7081BBFC"/>
    <w:rsid w:val="70AA7132"/>
    <w:rsid w:val="713510EF"/>
    <w:rsid w:val="72AC18D5"/>
    <w:rsid w:val="72C16BE6"/>
    <w:rsid w:val="72F7EA85"/>
    <w:rsid w:val="73F7BFD2"/>
    <w:rsid w:val="73FBC1E9"/>
    <w:rsid w:val="746DB8DA"/>
    <w:rsid w:val="74FC8AC9"/>
    <w:rsid w:val="75140D1C"/>
    <w:rsid w:val="756E557C"/>
    <w:rsid w:val="75A805E1"/>
    <w:rsid w:val="75F69DF8"/>
    <w:rsid w:val="76052813"/>
    <w:rsid w:val="76279DC1"/>
    <w:rsid w:val="76345DB5"/>
    <w:rsid w:val="76ADF56F"/>
    <w:rsid w:val="770814CA"/>
    <w:rsid w:val="77110796"/>
    <w:rsid w:val="775287BD"/>
    <w:rsid w:val="776FD4B8"/>
    <w:rsid w:val="7787D017"/>
    <w:rsid w:val="77C2B51B"/>
    <w:rsid w:val="77C36E22"/>
    <w:rsid w:val="782DB371"/>
    <w:rsid w:val="7876FF83"/>
    <w:rsid w:val="788CCDE1"/>
    <w:rsid w:val="78C48608"/>
    <w:rsid w:val="79A4257F"/>
    <w:rsid w:val="79B05B75"/>
    <w:rsid w:val="7A41C69F"/>
    <w:rsid w:val="7A55C3FD"/>
    <w:rsid w:val="7ACA0F1B"/>
    <w:rsid w:val="7B6A2643"/>
    <w:rsid w:val="7BC6D4F9"/>
    <w:rsid w:val="7BFE1F08"/>
    <w:rsid w:val="7C174765"/>
    <w:rsid w:val="7CCC998D"/>
    <w:rsid w:val="7CF2AB49"/>
    <w:rsid w:val="7D603F04"/>
    <w:rsid w:val="7D97F72B"/>
    <w:rsid w:val="7DCE6A37"/>
    <w:rsid w:val="7DE0CDC6"/>
    <w:rsid w:val="7E653CCE"/>
    <w:rsid w:val="7ECA31F1"/>
    <w:rsid w:val="7F03FCEB"/>
    <w:rsid w:val="7FD0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4A0D5D"/>
  <w15:docId w15:val="{0546C2F2-05B0-4145-9F9F-048FB04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BAF"/>
    <w:pPr>
      <w:suppressAutoHyphens/>
    </w:pPr>
    <w:rPr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F63B3"/>
    <w:pPr>
      <w:keepNext/>
      <w:keepLines/>
      <w:spacing w:before="240" w:line="276" w:lineRule="auto"/>
      <w:outlineLvl w:val="0"/>
    </w:pPr>
    <w:rPr>
      <w:rFonts w:eastAsiaTheme="majorEastAsia"/>
      <w:b/>
      <w:bCs/>
      <w:color w:val="00000A"/>
      <w:sz w:val="24"/>
      <w:szCs w:val="28"/>
      <w:lang w:eastAsia="es-MX"/>
    </w:rPr>
  </w:style>
  <w:style w:type="paragraph" w:styleId="Ttulo2">
    <w:name w:val="heading 2"/>
    <w:basedOn w:val="Normal"/>
    <w:link w:val="Ttulo2Car"/>
    <w:uiPriority w:val="9"/>
    <w:unhideWhenUsed/>
    <w:qFormat/>
    <w:rsid w:val="00AF63B3"/>
    <w:pPr>
      <w:spacing w:beforeAutospacing="1" w:afterAutospacing="1"/>
      <w:outlineLvl w:val="1"/>
    </w:pPr>
    <w:rPr>
      <w:b/>
      <w:bCs/>
    </w:r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2C3D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Heading"/>
    <w:uiPriority w:val="10"/>
    <w:qFormat/>
  </w:style>
  <w:style w:type="character" w:styleId="Refdecomentario">
    <w:name w:val="annotation reference"/>
    <w:basedOn w:val="Fuentedeprrafopredeter"/>
    <w:qFormat/>
    <w:rsid w:val="0028650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qFormat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character" w:customStyle="1" w:styleId="InternetLink">
    <w:name w:val="Internet Link"/>
    <w:uiPriority w:val="99"/>
    <w:rsid w:val="008A5601"/>
    <w:rPr>
      <w:color w:val="0000FF"/>
      <w:u w:val="single"/>
    </w:rPr>
  </w:style>
  <w:style w:type="character" w:customStyle="1" w:styleId="BodyTextChar">
    <w:name w:val="Body Text Char"/>
    <w:basedOn w:val="Fuentedeprrafopredeter"/>
    <w:link w:val="TextBody"/>
    <w:qFormat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1F4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F63B3"/>
    <w:rPr>
      <w:rFonts w:ascii="Arial" w:eastAsiaTheme="majorEastAsia" w:hAnsi="Arial" w:cs="Arial"/>
      <w:b/>
      <w:bCs/>
      <w:color w:val="00000A"/>
      <w:sz w:val="24"/>
      <w:szCs w:val="28"/>
      <w:lang w:val="es-419"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F63B3"/>
    <w:rPr>
      <w:rFonts w:ascii="Arial" w:eastAsia="Arial" w:hAnsi="Arial" w:cs="Arial"/>
      <w:b/>
      <w:bCs/>
      <w:color w:val="000000"/>
      <w:lang w:val="es-419" w:eastAsia="es-CO"/>
    </w:rPr>
  </w:style>
  <w:style w:type="character" w:customStyle="1" w:styleId="smalltext">
    <w:name w:val="smalltext"/>
    <w:basedOn w:val="Fuentedeprrafopredeter"/>
    <w:qFormat/>
    <w:rsid w:val="004579A1"/>
  </w:style>
  <w:style w:type="character" w:styleId="nfasisintenso">
    <w:name w:val="Intense Emphasis"/>
    <w:basedOn w:val="Fuentedeprrafopredeter"/>
    <w:uiPriority w:val="21"/>
    <w:qFormat/>
    <w:rsid w:val="00AA77BD"/>
    <w:rPr>
      <w:i/>
      <w:i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837B9"/>
    <w:rPr>
      <w:rFonts w:ascii="Verdana" w:eastAsia="Times New Roman" w:hAnsi="Verdana" w:cs="Times New Roman"/>
      <w:color w:val="00000A"/>
      <w:sz w:val="20"/>
      <w:szCs w:val="20"/>
      <w:lang w:val="es-MX" w:eastAsia="es-ES"/>
    </w:r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rsid w:val="003C7B28"/>
    <w:pPr>
      <w:suppressLineNumbers/>
    </w:pPr>
    <w:rPr>
      <w:rFonts w:cs="FreeSans"/>
      <w:i/>
      <w:iCs/>
      <w:sz w:val="18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865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00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7C002C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713676"/>
    <w:pPr>
      <w:ind w:left="720"/>
      <w:contextualSpacing/>
    </w:pPr>
  </w:style>
  <w:style w:type="paragraph" w:styleId="Textocomentario">
    <w:name w:val="annotation text"/>
    <w:basedOn w:val="Normal"/>
    <w:link w:val="TextocomentarioCar"/>
    <w:unhideWhenUsed/>
    <w:qFormat/>
    <w:rsid w:val="00C845B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1BF7"/>
    <w:pPr>
      <w:spacing w:beforeAutospacing="1" w:afterAutospacing="1"/>
      <w:jc w:val="lef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qFormat/>
    <w:rsid w:val="00DB2ACA"/>
    <w:pPr>
      <w:suppressAutoHyphens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64975"/>
    <w:rPr>
      <w:b/>
      <w:bCs/>
    </w:rPr>
  </w:style>
  <w:style w:type="paragraph" w:styleId="Sinespaciado">
    <w:name w:val="No Spacing"/>
    <w:link w:val="SinespaciadoCar"/>
    <w:uiPriority w:val="1"/>
    <w:qFormat/>
    <w:rsid w:val="00AD1F45"/>
    <w:pPr>
      <w:suppressAutoHyphens/>
    </w:pPr>
    <w:rPr>
      <w:rFonts w:ascii="Calibri" w:eastAsiaTheme="minorEastAsia" w:hAnsi="Calibri"/>
      <w:lang w:val="es-ES"/>
    </w:rPr>
  </w:style>
  <w:style w:type="paragraph" w:styleId="Revisin">
    <w:name w:val="Revision"/>
    <w:uiPriority w:val="99"/>
    <w:semiHidden/>
    <w:qFormat/>
    <w:rsid w:val="00B012D7"/>
    <w:pPr>
      <w:suppressAutoHyphens/>
    </w:pPr>
    <w:rPr>
      <w:color w:val="000000"/>
      <w:lang w:eastAsia="es-CO"/>
    </w:rPr>
  </w:style>
  <w:style w:type="paragraph" w:styleId="Bibliografa">
    <w:name w:val="Bibliography"/>
    <w:basedOn w:val="Normal"/>
    <w:next w:val="Normal"/>
    <w:uiPriority w:val="37"/>
    <w:unhideWhenUsed/>
    <w:qFormat/>
    <w:rsid w:val="000F313A"/>
    <w:pPr>
      <w:spacing w:after="200" w:line="276" w:lineRule="auto"/>
      <w:jc w:val="left"/>
    </w:pPr>
    <w:rPr>
      <w:rFonts w:asciiTheme="minorHAnsi" w:eastAsiaTheme="minorEastAsia" w:hAnsiTheme="minorHAnsi" w:cstheme="minorBidi"/>
      <w:color w:val="00000A"/>
      <w:lang w:val="es-MX"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spacing w:before="240"/>
    </w:pPr>
    <w:rPr>
      <w:rFonts w:ascii="Liberation Sans" w:eastAsia="Liberation Sans" w:hAnsi="Liberation Sans" w:cs="Liberation Sans"/>
      <w:sz w:val="28"/>
      <w:szCs w:val="28"/>
    </w:rPr>
  </w:style>
  <w:style w:type="table" w:styleId="Tablaconcuadrcula">
    <w:name w:val="Table Grid"/>
    <w:basedOn w:val="Tablanormal"/>
    <w:uiPriority w:val="59"/>
    <w:rsid w:val="00533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D51E0"/>
    <w:rPr>
      <w:color w:val="808080"/>
    </w:rPr>
  </w:style>
  <w:style w:type="table" w:customStyle="1" w:styleId="a">
    <w:basedOn w:val="Tablanormal"/>
    <w:tblPr>
      <w:tblStyleRowBandSize w:val="1"/>
      <w:tblStyleColBandSize w:val="1"/>
      <w:tblInd w:w="0" w:type="nil"/>
    </w:tblPr>
  </w:style>
  <w:style w:type="table" w:customStyle="1" w:styleId="a0">
    <w:basedOn w:val="Tablanormal"/>
    <w:tblPr>
      <w:tblStyleRowBandSize w:val="1"/>
      <w:tblStyleColBandSize w:val="1"/>
      <w:tblInd w:w="0" w:type="nil"/>
    </w:tblPr>
  </w:style>
  <w:style w:type="table" w:customStyle="1" w:styleId="a1">
    <w:basedOn w:val="Tablanormal"/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9EA9D9A4233945938AEB1B45CD9B8E" ma:contentTypeVersion="6" ma:contentTypeDescription="Crear nuevo documento." ma:contentTypeScope="" ma:versionID="1ac9e8fe1b1957b5e053b40645cfd278">
  <xsd:schema xmlns:xsd="http://www.w3.org/2001/XMLSchema" xmlns:xs="http://www.w3.org/2001/XMLSchema" xmlns:p="http://schemas.microsoft.com/office/2006/metadata/properties" xmlns:ns3="2aff471f-d48d-466f-9a51-f389e649b9d0" xmlns:ns4="215e5676-635d-426f-97e7-cef62b6b8827" targetNamespace="http://schemas.microsoft.com/office/2006/metadata/properties" ma:root="true" ma:fieldsID="e3788597b160b4c0d701b0caff7fb9b6" ns3:_="" ns4:_="">
    <xsd:import namespace="2aff471f-d48d-466f-9a51-f389e649b9d0"/>
    <xsd:import namespace="215e5676-635d-426f-97e7-cef62b6b8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f471f-d48d-466f-9a51-f389e649b9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5676-635d-426f-97e7-cef62b6b8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aJ46Z6g793zv3F9O2WI3Ik3wbQ==">AMUW2mVGLrnLTEh4bLAvt7okcpISMVReYzFbApCi+ecIuU16WmHAAeeOcXVIMGdYBGQrDc4pzdGI5vqTDEQ1RhwGcF4YgKQ5K7G348h21we2IufO8NNvD3C1qO/tLShXeP9FM5LtaZ8ava5qmMwbeBNgHczqU+SVPY4uoKbihAbZwsKTjk4zzk4=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ff471f-d48d-466f-9a51-f389e649b9d0" xsi:nil="true"/>
  </documentManagement>
</p:properties>
</file>

<file path=customXml/itemProps1.xml><?xml version="1.0" encoding="utf-8"?>
<ds:datastoreItem xmlns:ds="http://schemas.openxmlformats.org/officeDocument/2006/customXml" ds:itemID="{DC0EA0DB-2D8D-4CE6-8519-C145DCF45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f471f-d48d-466f-9a51-f389e649b9d0"/>
    <ds:schemaRef ds:uri="215e5676-635d-426f-97e7-cef62b6b8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F0A187-200A-4034-B245-5749E8C03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9782EF6-FFFC-419B-83D6-6F39EEB26822}">
  <ds:schemaRefs>
    <ds:schemaRef ds:uri="http://schemas.microsoft.com/office/2006/metadata/properties"/>
    <ds:schemaRef ds:uri="http://schemas.microsoft.com/office/infopath/2007/PartnerControls"/>
    <ds:schemaRef ds:uri="2aff471f-d48d-466f-9a51-f389e649b9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631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Ailin Prado Falla</cp:lastModifiedBy>
  <cp:revision>10</cp:revision>
  <dcterms:created xsi:type="dcterms:W3CDTF">2023-05-09T22:48:00Z</dcterms:created>
  <dcterms:modified xsi:type="dcterms:W3CDTF">2023-12-07T10:55:00Z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0x0101005F9EA9D9A4233945938AEB1B45CD9B8E</vt:lpwstr>
  </property>
  <property fmtid="{D5CDD505-2E9C-101B-9397-08002B2CF9AE}" pid="10" name="Mendeley Unique User Id_1">
    <vt:lpwstr>598c6c84-21fc-33f8-ad12-efd6a8f77b59</vt:lpwstr>
  </property>
</Properties>
</file>