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11290" w14:textId="77777777" w:rsidR="0033442A" w:rsidRPr="0033442A" w:rsidRDefault="0033442A">
      <w:pPr>
        <w:jc w:val="center"/>
        <w:rPr>
          <w:rFonts w:eastAsiaTheme="majorEastAsia"/>
          <w:b/>
          <w:bCs/>
          <w:color w:val="00000A"/>
          <w:sz w:val="28"/>
          <w:szCs w:val="28"/>
          <w:lang w:val="en-US" w:eastAsia="es-MX"/>
        </w:rPr>
      </w:pPr>
      <w:r w:rsidRPr="0033442A">
        <w:rPr>
          <w:rFonts w:eastAsiaTheme="majorEastAsia"/>
          <w:b/>
          <w:bCs/>
          <w:color w:val="00000A"/>
          <w:sz w:val="28"/>
          <w:szCs w:val="28"/>
          <w:lang w:val="en-US" w:eastAsia="es-MX"/>
        </w:rPr>
        <w:t>PREPARATION OF ALGINATE AND CHITOSAN MICROCAPSULES</w:t>
      </w:r>
    </w:p>
    <w:p w14:paraId="45ED147B" w14:textId="7A66ECA3" w:rsidR="005175F7" w:rsidRPr="000E01A5" w:rsidRDefault="00E43E5C">
      <w:pPr>
        <w:jc w:val="center"/>
        <w:rPr>
          <w:b/>
          <w:i/>
          <w:sz w:val="28"/>
          <w:szCs w:val="28"/>
          <w:lang w:val="es-419"/>
        </w:rPr>
      </w:pPr>
      <w:proofErr w:type="spellStart"/>
      <w:r w:rsidRPr="000E01A5">
        <w:rPr>
          <w:b/>
          <w:i/>
          <w:sz w:val="28"/>
          <w:szCs w:val="28"/>
          <w:lang w:val="es-419"/>
        </w:rPr>
        <w:t>Versi</w:t>
      </w:r>
      <w:r w:rsidR="0033442A">
        <w:rPr>
          <w:b/>
          <w:i/>
          <w:sz w:val="28"/>
          <w:szCs w:val="28"/>
          <w:lang w:val="es-419"/>
        </w:rPr>
        <w:t>o</w:t>
      </w:r>
      <w:r w:rsidRPr="000E01A5">
        <w:rPr>
          <w:b/>
          <w:i/>
          <w:sz w:val="28"/>
          <w:szCs w:val="28"/>
          <w:lang w:val="es-419"/>
        </w:rPr>
        <w:t>n</w:t>
      </w:r>
      <w:proofErr w:type="spellEnd"/>
      <w:r w:rsidRPr="000E01A5">
        <w:rPr>
          <w:b/>
          <w:i/>
          <w:sz w:val="28"/>
          <w:szCs w:val="28"/>
          <w:lang w:val="es-419"/>
        </w:rPr>
        <w:t xml:space="preserve"> 1.0</w:t>
      </w:r>
    </w:p>
    <w:p w14:paraId="33377C0A" w14:textId="5EBCB38C" w:rsidR="005175F7" w:rsidRPr="000E01A5" w:rsidRDefault="0033442A">
      <w:pPr>
        <w:jc w:val="right"/>
        <w:rPr>
          <w:b/>
          <w:sz w:val="26"/>
          <w:szCs w:val="26"/>
          <w:lang w:val="es-419"/>
        </w:rPr>
      </w:pPr>
      <w:proofErr w:type="spellStart"/>
      <w:r>
        <w:rPr>
          <w:b/>
          <w:sz w:val="26"/>
          <w:szCs w:val="26"/>
          <w:lang w:val="es-419"/>
        </w:rPr>
        <w:t>Produced</w:t>
      </w:r>
      <w:proofErr w:type="spellEnd"/>
      <w:r>
        <w:rPr>
          <w:b/>
          <w:sz w:val="26"/>
          <w:szCs w:val="26"/>
          <w:lang w:val="es-419"/>
        </w:rPr>
        <w:t xml:space="preserve"> </w:t>
      </w:r>
      <w:proofErr w:type="spellStart"/>
      <w:r>
        <w:rPr>
          <w:b/>
          <w:sz w:val="26"/>
          <w:szCs w:val="26"/>
          <w:lang w:val="es-419"/>
        </w:rPr>
        <w:t>by</w:t>
      </w:r>
      <w:proofErr w:type="spellEnd"/>
      <w:r w:rsidR="00BD3566" w:rsidRPr="000E01A5">
        <w:rPr>
          <w:b/>
          <w:sz w:val="26"/>
          <w:szCs w:val="26"/>
          <w:lang w:val="es-419"/>
        </w:rPr>
        <w:t>: Ana Lucía Campaña P.</w:t>
      </w:r>
    </w:p>
    <w:p w14:paraId="729E5ECD" w14:textId="28806C44" w:rsidR="005175F7" w:rsidRPr="000E01A5" w:rsidRDefault="00E43E5C">
      <w:pPr>
        <w:pStyle w:val="Ttulo1"/>
        <w:numPr>
          <w:ilvl w:val="0"/>
          <w:numId w:val="1"/>
        </w:numPr>
        <w:jc w:val="both"/>
        <w:rPr>
          <w:rFonts w:cs="Arial"/>
          <w:color w:val="00000A"/>
          <w:sz w:val="24"/>
          <w:lang w:val="es-419"/>
        </w:rPr>
      </w:pPr>
      <w:r w:rsidRPr="000E01A5">
        <w:rPr>
          <w:rFonts w:cs="Arial"/>
          <w:color w:val="00000A"/>
          <w:sz w:val="24"/>
          <w:lang w:val="es-419"/>
        </w:rPr>
        <w:t>O</w:t>
      </w:r>
      <w:r w:rsidR="0033442A">
        <w:rPr>
          <w:rFonts w:cs="Arial"/>
          <w:color w:val="00000A"/>
          <w:sz w:val="24"/>
          <w:lang w:val="es-419"/>
        </w:rPr>
        <w:t>BJECTIVE</w:t>
      </w:r>
    </w:p>
    <w:p w14:paraId="40A7D024" w14:textId="19992152" w:rsidR="005175F7" w:rsidRPr="0033442A" w:rsidRDefault="0033442A" w:rsidP="008F0603">
      <w:pPr>
        <w:rPr>
          <w:lang w:val="en-US"/>
        </w:rPr>
      </w:pPr>
      <w:r w:rsidRPr="0033442A">
        <w:rPr>
          <w:lang w:val="en-US"/>
        </w:rPr>
        <w:t>To prepare empty alginic acid and chitosan microcapsules with a diameter of 5µm using sodium alginate, copper sulfate, and chitosan</w:t>
      </w:r>
      <w:r w:rsidR="00E43E5C" w:rsidRPr="0033442A">
        <w:rPr>
          <w:lang w:val="en-US"/>
        </w:rPr>
        <w:t>.</w:t>
      </w:r>
    </w:p>
    <w:p w14:paraId="00E8BDB0" w14:textId="66D08C10" w:rsidR="005175F7" w:rsidRPr="000E01A5" w:rsidRDefault="00E43E5C">
      <w:pPr>
        <w:pStyle w:val="Ttulo1"/>
        <w:numPr>
          <w:ilvl w:val="0"/>
          <w:numId w:val="1"/>
        </w:numPr>
        <w:jc w:val="both"/>
        <w:rPr>
          <w:rFonts w:cs="Arial"/>
          <w:color w:val="00000A"/>
          <w:sz w:val="24"/>
          <w:lang w:val="es-419"/>
        </w:rPr>
      </w:pPr>
      <w:r w:rsidRPr="000E01A5">
        <w:rPr>
          <w:rFonts w:cs="Arial"/>
          <w:color w:val="00000A"/>
          <w:sz w:val="24"/>
          <w:lang w:val="es-419"/>
        </w:rPr>
        <w:t>REQU</w:t>
      </w:r>
      <w:r w:rsidR="0033442A">
        <w:rPr>
          <w:rFonts w:cs="Arial"/>
          <w:color w:val="00000A"/>
          <w:sz w:val="24"/>
          <w:lang w:val="es-419"/>
        </w:rPr>
        <w:t>IREMENTS</w:t>
      </w:r>
    </w:p>
    <w:p w14:paraId="7BC1BCC9" w14:textId="761783F1" w:rsidR="005175F7" w:rsidRPr="0033442A" w:rsidRDefault="0033442A" w:rsidP="008F0603">
      <w:pPr>
        <w:rPr>
          <w:lang w:val="en-US"/>
        </w:rPr>
      </w:pPr>
      <w:r w:rsidRPr="0033442A">
        <w:rPr>
          <w:lang w:val="en-US"/>
        </w:rPr>
        <w:t xml:space="preserve">To follow this tutorial, it is necessary to have training </w:t>
      </w:r>
      <w:proofErr w:type="gramStart"/>
      <w:r w:rsidRPr="0033442A">
        <w:rPr>
          <w:lang w:val="en-US"/>
        </w:rPr>
        <w:t>in:</w:t>
      </w:r>
      <w:proofErr w:type="gramEnd"/>
      <w:r w:rsidRPr="0033442A">
        <w:rPr>
          <w:lang w:val="en-US"/>
        </w:rPr>
        <w:t xml:space="preserve"> weighing on a precision balance, using a magnetic stirrer, and microscopy techniques</w:t>
      </w:r>
      <w:r w:rsidR="00E43E5C" w:rsidRPr="0033442A">
        <w:rPr>
          <w:lang w:val="en-US"/>
        </w:rPr>
        <w:t>.</w:t>
      </w:r>
    </w:p>
    <w:p w14:paraId="52745F89" w14:textId="7C546151" w:rsidR="005175F7" w:rsidRPr="000E01A5" w:rsidRDefault="0033442A">
      <w:pPr>
        <w:pStyle w:val="Ttulo1"/>
        <w:numPr>
          <w:ilvl w:val="0"/>
          <w:numId w:val="1"/>
        </w:numPr>
        <w:jc w:val="both"/>
        <w:rPr>
          <w:rFonts w:cs="Arial"/>
          <w:color w:val="00000A"/>
          <w:sz w:val="24"/>
          <w:lang w:val="es-419"/>
        </w:rPr>
      </w:pPr>
      <w:r>
        <w:rPr>
          <w:rFonts w:cs="Arial"/>
          <w:color w:val="00000A"/>
          <w:sz w:val="24"/>
          <w:lang w:val="es-419"/>
        </w:rPr>
        <w:t>SOFTWARE REQUIREMENTS</w:t>
      </w:r>
    </w:p>
    <w:p w14:paraId="5581DB2B" w14:textId="4A6F05A8" w:rsidR="005175F7" w:rsidRPr="00602401" w:rsidRDefault="0033442A" w:rsidP="008F0603">
      <w:pPr>
        <w:rPr>
          <w:lang w:val="es-419"/>
        </w:rPr>
      </w:pPr>
      <w:proofErr w:type="spellStart"/>
      <w:r>
        <w:rPr>
          <w:lang w:val="es-419"/>
        </w:rPr>
        <w:t>None</w:t>
      </w:r>
      <w:proofErr w:type="spellEnd"/>
      <w:r>
        <w:rPr>
          <w:lang w:val="es-419"/>
        </w:rPr>
        <w:t>.</w:t>
      </w:r>
    </w:p>
    <w:p w14:paraId="71C1D6A3" w14:textId="0B6B64E2" w:rsidR="005175F7" w:rsidRPr="000E01A5" w:rsidRDefault="0033442A">
      <w:pPr>
        <w:pStyle w:val="Ttulo1"/>
        <w:numPr>
          <w:ilvl w:val="0"/>
          <w:numId w:val="1"/>
        </w:numPr>
        <w:jc w:val="both"/>
        <w:rPr>
          <w:rFonts w:cs="Arial"/>
          <w:color w:val="00000A"/>
          <w:sz w:val="24"/>
          <w:lang w:val="es-419"/>
        </w:rPr>
      </w:pPr>
      <w:r>
        <w:rPr>
          <w:rFonts w:cs="Arial"/>
          <w:color w:val="00000A"/>
          <w:sz w:val="24"/>
          <w:lang w:val="es-419"/>
        </w:rPr>
        <w:t>STEP BY STEP</w:t>
      </w:r>
    </w:p>
    <w:p w14:paraId="34541923" w14:textId="0B1779BB" w:rsidR="005175F7" w:rsidRPr="008F0603" w:rsidRDefault="008F0603" w:rsidP="008F0603">
      <w:pPr>
        <w:pStyle w:val="Ttulo2"/>
      </w:pPr>
      <w:r>
        <w:t xml:space="preserve">4.1. </w:t>
      </w:r>
      <w:r w:rsidRPr="008F0603">
        <w:t>P</w:t>
      </w:r>
      <w:r w:rsidR="0033442A" w:rsidRPr="0033442A">
        <w:t>REPARATION OF SOLUTIONS</w:t>
      </w:r>
    </w:p>
    <w:p w14:paraId="1955192D" w14:textId="612165DB" w:rsidR="005175F7" w:rsidRPr="0033442A" w:rsidRDefault="0033442A" w:rsidP="008F0603">
      <w:pPr>
        <w:rPr>
          <w:lang w:val="en-US"/>
        </w:rPr>
      </w:pPr>
      <w:r w:rsidRPr="0033442A">
        <w:rPr>
          <w:lang w:val="en-US"/>
        </w:rPr>
        <w:t>To prepare the alginate and chitosan microcapsules, it is necessary to prepare two base solutions. To generate them, you will need 23.9 mg of copper sulfate (CuSO4) CAS: 7758-99-8 and 5.3 mg of low viscosity chitosan CAS: 9012-76-4. Make sure you have these materials before following the procedure. For your safety, use gloves and do not ingest any of the resulting elements or solutions</w:t>
      </w:r>
      <w:r w:rsidR="00E43E5C" w:rsidRPr="0033442A">
        <w:rPr>
          <w:lang w:val="en-US"/>
        </w:rPr>
        <w:t xml:space="preserve">. </w:t>
      </w:r>
    </w:p>
    <w:p w14:paraId="4DE47A13" w14:textId="77777777" w:rsidR="0033442A" w:rsidRPr="0033442A" w:rsidRDefault="0033442A" w:rsidP="0033442A">
      <w:pPr>
        <w:pStyle w:val="TextBody"/>
        <w:numPr>
          <w:ilvl w:val="0"/>
          <w:numId w:val="6"/>
        </w:numPr>
        <w:rPr>
          <w:rFonts w:ascii="Arial" w:eastAsia="Arial" w:hAnsi="Arial" w:cs="Arial"/>
          <w:color w:val="000000"/>
          <w:sz w:val="22"/>
          <w:szCs w:val="24"/>
          <w:lang w:val="en-US"/>
        </w:rPr>
      </w:pPr>
      <w:r w:rsidRPr="0033442A">
        <w:rPr>
          <w:rFonts w:ascii="Arial" w:eastAsia="Arial" w:hAnsi="Arial" w:cs="Arial"/>
          <w:color w:val="000000"/>
          <w:sz w:val="22"/>
          <w:szCs w:val="24"/>
          <w:lang w:val="en-US"/>
        </w:rPr>
        <w:t xml:space="preserve">Obtain 2 glass beakers of at least 50 </w:t>
      </w:r>
      <w:proofErr w:type="spellStart"/>
      <w:r w:rsidRPr="0033442A">
        <w:rPr>
          <w:rFonts w:ascii="Arial" w:eastAsia="Arial" w:hAnsi="Arial" w:cs="Arial"/>
          <w:color w:val="000000"/>
          <w:sz w:val="22"/>
          <w:szCs w:val="24"/>
          <w:lang w:val="en-US"/>
        </w:rPr>
        <w:t>mL.</w:t>
      </w:r>
      <w:proofErr w:type="spellEnd"/>
    </w:p>
    <w:p w14:paraId="512C197F" w14:textId="77777777" w:rsidR="0033442A" w:rsidRPr="0033442A" w:rsidRDefault="0033442A" w:rsidP="0033442A">
      <w:pPr>
        <w:pStyle w:val="TextBody"/>
        <w:numPr>
          <w:ilvl w:val="0"/>
          <w:numId w:val="6"/>
        </w:numPr>
        <w:rPr>
          <w:rFonts w:ascii="Arial" w:eastAsia="Arial" w:hAnsi="Arial" w:cs="Arial"/>
          <w:color w:val="000000"/>
          <w:sz w:val="22"/>
          <w:szCs w:val="24"/>
          <w:lang w:val="en-US"/>
        </w:rPr>
      </w:pPr>
      <w:r w:rsidRPr="0033442A">
        <w:rPr>
          <w:rFonts w:ascii="Arial" w:eastAsia="Arial" w:hAnsi="Arial" w:cs="Arial"/>
          <w:color w:val="000000"/>
          <w:sz w:val="22"/>
          <w:szCs w:val="24"/>
          <w:lang w:val="en-US"/>
        </w:rPr>
        <w:t>Deposit 10 mL of milli-Q water in one of them. Ensure that all the water is at the bottom of the container and not adhered to the walls of the beaker.</w:t>
      </w:r>
    </w:p>
    <w:p w14:paraId="23DAFAE0" w14:textId="77777777" w:rsidR="0033442A" w:rsidRPr="0033442A" w:rsidRDefault="0033442A" w:rsidP="0033442A">
      <w:pPr>
        <w:pStyle w:val="TextBody"/>
        <w:numPr>
          <w:ilvl w:val="0"/>
          <w:numId w:val="6"/>
        </w:numPr>
        <w:rPr>
          <w:rFonts w:ascii="Arial" w:eastAsia="Arial" w:hAnsi="Arial" w:cs="Arial"/>
          <w:color w:val="000000"/>
          <w:sz w:val="22"/>
          <w:szCs w:val="24"/>
          <w:lang w:val="en-US"/>
        </w:rPr>
      </w:pPr>
      <w:r w:rsidRPr="0033442A">
        <w:rPr>
          <w:rFonts w:ascii="Arial" w:eastAsia="Arial" w:hAnsi="Arial" w:cs="Arial"/>
          <w:color w:val="000000"/>
          <w:sz w:val="22"/>
          <w:szCs w:val="24"/>
          <w:lang w:val="en-US"/>
        </w:rPr>
        <w:t>In a ceramic container, weigh 23.9 mg of copper sulfate.</w:t>
      </w:r>
    </w:p>
    <w:p w14:paraId="22D71FC5" w14:textId="77777777" w:rsidR="0033442A" w:rsidRPr="0033442A" w:rsidRDefault="0033442A" w:rsidP="0033442A">
      <w:pPr>
        <w:pStyle w:val="TextBody"/>
        <w:numPr>
          <w:ilvl w:val="0"/>
          <w:numId w:val="6"/>
        </w:numPr>
        <w:rPr>
          <w:rFonts w:ascii="Arial" w:eastAsia="Arial" w:hAnsi="Arial" w:cs="Arial"/>
          <w:color w:val="000000"/>
          <w:sz w:val="22"/>
          <w:szCs w:val="24"/>
          <w:lang w:val="en-US"/>
        </w:rPr>
      </w:pPr>
      <w:r w:rsidRPr="0033442A">
        <w:rPr>
          <w:rFonts w:ascii="Arial" w:eastAsia="Arial" w:hAnsi="Arial" w:cs="Arial"/>
          <w:color w:val="000000"/>
          <w:sz w:val="22"/>
          <w:szCs w:val="24"/>
          <w:lang w:val="en-US"/>
        </w:rPr>
        <w:t>Deposit the copper sulfate into the beaker with water.</w:t>
      </w:r>
    </w:p>
    <w:p w14:paraId="31EA8B7B" w14:textId="77777777" w:rsidR="0033442A" w:rsidRPr="0033442A" w:rsidRDefault="0033442A" w:rsidP="0033442A">
      <w:pPr>
        <w:pStyle w:val="TextBody"/>
        <w:numPr>
          <w:ilvl w:val="0"/>
          <w:numId w:val="6"/>
        </w:numPr>
        <w:rPr>
          <w:rFonts w:ascii="Arial" w:eastAsia="Arial" w:hAnsi="Arial" w:cs="Arial"/>
          <w:color w:val="000000"/>
          <w:sz w:val="22"/>
          <w:szCs w:val="24"/>
          <w:lang w:val="en-US"/>
        </w:rPr>
      </w:pPr>
      <w:r w:rsidRPr="0033442A">
        <w:rPr>
          <w:rFonts w:ascii="Arial" w:eastAsia="Arial" w:hAnsi="Arial" w:cs="Arial"/>
          <w:color w:val="000000"/>
          <w:sz w:val="22"/>
          <w:szCs w:val="24"/>
          <w:lang w:val="en-US"/>
        </w:rPr>
        <w:t>Stir until a homogeneous and translucent solution is obtained. Properly label the beaker with a tag. (Solution at 15 mM of CuSO4)</w:t>
      </w:r>
    </w:p>
    <w:p w14:paraId="0DF5A908" w14:textId="77777777" w:rsidR="0033442A" w:rsidRPr="0033442A" w:rsidRDefault="0033442A" w:rsidP="0033442A">
      <w:pPr>
        <w:pStyle w:val="TextBody"/>
        <w:numPr>
          <w:ilvl w:val="0"/>
          <w:numId w:val="6"/>
        </w:numPr>
        <w:rPr>
          <w:rFonts w:ascii="Arial" w:eastAsia="Arial" w:hAnsi="Arial" w:cs="Arial"/>
          <w:color w:val="000000"/>
          <w:sz w:val="22"/>
          <w:szCs w:val="24"/>
          <w:lang w:val="en-US"/>
        </w:rPr>
      </w:pPr>
      <w:r w:rsidRPr="0033442A">
        <w:rPr>
          <w:rFonts w:ascii="Arial" w:eastAsia="Arial" w:hAnsi="Arial" w:cs="Arial"/>
          <w:color w:val="000000"/>
          <w:sz w:val="22"/>
          <w:szCs w:val="24"/>
          <w:lang w:val="en-US"/>
        </w:rPr>
        <w:t>Deposit 10 mL of milli-Q water in the other beaker. Ensure that all the water is at the bottom of the container and not adhered to the walls of the beaker.</w:t>
      </w:r>
    </w:p>
    <w:p w14:paraId="246245FD" w14:textId="77777777" w:rsidR="0033442A" w:rsidRPr="0033442A" w:rsidRDefault="0033442A" w:rsidP="0033442A">
      <w:pPr>
        <w:pStyle w:val="TextBody"/>
        <w:numPr>
          <w:ilvl w:val="0"/>
          <w:numId w:val="6"/>
        </w:numPr>
        <w:rPr>
          <w:rFonts w:ascii="Arial" w:eastAsia="Arial" w:hAnsi="Arial" w:cs="Arial"/>
          <w:color w:val="000000"/>
          <w:sz w:val="22"/>
          <w:szCs w:val="24"/>
          <w:lang w:val="en-US"/>
        </w:rPr>
      </w:pPr>
      <w:r w:rsidRPr="0033442A">
        <w:rPr>
          <w:rFonts w:ascii="Arial" w:eastAsia="Arial" w:hAnsi="Arial" w:cs="Arial"/>
          <w:color w:val="000000"/>
          <w:sz w:val="22"/>
          <w:szCs w:val="24"/>
          <w:lang w:val="en-US"/>
        </w:rPr>
        <w:t>In a ceramic container, weigh 5.3 mg of chitosan.</w:t>
      </w:r>
    </w:p>
    <w:p w14:paraId="6923C995" w14:textId="77777777" w:rsidR="0033442A" w:rsidRPr="0033442A" w:rsidRDefault="0033442A" w:rsidP="0033442A">
      <w:pPr>
        <w:pStyle w:val="TextBody"/>
        <w:numPr>
          <w:ilvl w:val="0"/>
          <w:numId w:val="6"/>
        </w:numPr>
        <w:rPr>
          <w:rFonts w:ascii="Arial" w:eastAsia="Arial" w:hAnsi="Arial" w:cs="Arial"/>
          <w:color w:val="000000"/>
          <w:sz w:val="22"/>
          <w:szCs w:val="24"/>
          <w:lang w:val="en-US"/>
        </w:rPr>
      </w:pPr>
      <w:r w:rsidRPr="0033442A">
        <w:rPr>
          <w:rFonts w:ascii="Arial" w:eastAsia="Arial" w:hAnsi="Arial" w:cs="Arial"/>
          <w:color w:val="000000"/>
          <w:sz w:val="22"/>
          <w:szCs w:val="24"/>
          <w:lang w:val="en-US"/>
        </w:rPr>
        <w:t>Deposit the chitosan in the beaker with water. Properly label the beaker with a tag.</w:t>
      </w:r>
    </w:p>
    <w:p w14:paraId="4DA1F655" w14:textId="7D90E577" w:rsidR="005175F7" w:rsidRPr="0033442A" w:rsidRDefault="0033442A" w:rsidP="0033442A">
      <w:pPr>
        <w:pStyle w:val="TextBody"/>
        <w:numPr>
          <w:ilvl w:val="0"/>
          <w:numId w:val="6"/>
        </w:numPr>
        <w:rPr>
          <w:rFonts w:ascii="Arial" w:eastAsia="Arial" w:hAnsi="Arial" w:cs="Arial"/>
          <w:i/>
          <w:iCs/>
          <w:color w:val="000000"/>
          <w:lang w:val="en-US"/>
        </w:rPr>
      </w:pPr>
      <w:r w:rsidRPr="0033442A">
        <w:rPr>
          <w:rFonts w:ascii="Arial" w:eastAsia="Arial" w:hAnsi="Arial" w:cs="Arial"/>
          <w:color w:val="000000"/>
          <w:sz w:val="22"/>
          <w:szCs w:val="24"/>
          <w:lang w:val="en-US"/>
        </w:rPr>
        <w:t>Stir until a homogeneous and translucent solution is obtained</w:t>
      </w:r>
      <w:r>
        <w:rPr>
          <w:rFonts w:ascii="Arial" w:eastAsia="Arial" w:hAnsi="Arial" w:cs="Arial"/>
          <w:color w:val="000000"/>
          <w:sz w:val="22"/>
          <w:szCs w:val="24"/>
          <w:lang w:val="en-US"/>
        </w:rPr>
        <w:t>.</w:t>
      </w:r>
    </w:p>
    <w:p w14:paraId="59740AAC" w14:textId="61BD87B5" w:rsidR="008419EA" w:rsidRPr="0033442A" w:rsidRDefault="008F0603" w:rsidP="008F0603">
      <w:pPr>
        <w:pStyle w:val="Ttulo2"/>
        <w:rPr>
          <w:lang w:val="en-US"/>
        </w:rPr>
      </w:pPr>
      <w:r w:rsidRPr="0033442A">
        <w:rPr>
          <w:lang w:val="en-US"/>
        </w:rPr>
        <w:t xml:space="preserve">4.2. </w:t>
      </w:r>
      <w:r w:rsidR="0033442A" w:rsidRPr="0033442A">
        <w:rPr>
          <w:lang w:val="en-US"/>
        </w:rPr>
        <w:t>PREPARATION OF THE ALGINATE AND CHITOSAN MICROCAPSULES</w:t>
      </w:r>
    </w:p>
    <w:p w14:paraId="53CA429F" w14:textId="6F34E2F7" w:rsidR="008419EA" w:rsidRPr="0033442A" w:rsidRDefault="0033442A" w:rsidP="008F0603">
      <w:pPr>
        <w:rPr>
          <w:lang w:val="en-US"/>
        </w:rPr>
      </w:pPr>
      <w:r w:rsidRPr="0033442A">
        <w:rPr>
          <w:lang w:val="en-US"/>
        </w:rPr>
        <w:lastRenderedPageBreak/>
        <w:t>For this part, you will need 0.020g of sodium alginate CAS 9005-38-3. Make sure you have the material before following the next procedure</w:t>
      </w:r>
      <w:r w:rsidR="008419EA" w:rsidRPr="0033442A">
        <w:rPr>
          <w:lang w:val="en-US"/>
        </w:rPr>
        <w:t>.</w:t>
      </w:r>
    </w:p>
    <w:p w14:paraId="336DBA29" w14:textId="77777777" w:rsidR="0033442A" w:rsidRPr="0033442A" w:rsidRDefault="0033442A" w:rsidP="0033442A">
      <w:pPr>
        <w:pStyle w:val="TextBody"/>
        <w:numPr>
          <w:ilvl w:val="0"/>
          <w:numId w:val="5"/>
        </w:numPr>
        <w:rPr>
          <w:rFonts w:ascii="Arial" w:eastAsia="Arial" w:hAnsi="Arial" w:cs="Arial"/>
          <w:color w:val="000000"/>
          <w:sz w:val="22"/>
          <w:szCs w:val="24"/>
          <w:lang w:val="en-US"/>
        </w:rPr>
      </w:pPr>
      <w:r w:rsidRPr="0033442A">
        <w:rPr>
          <w:rFonts w:ascii="Arial" w:eastAsia="Arial" w:hAnsi="Arial" w:cs="Arial"/>
          <w:color w:val="000000"/>
          <w:sz w:val="22"/>
          <w:szCs w:val="24"/>
          <w:lang w:val="en-US"/>
        </w:rPr>
        <w:t xml:space="preserve">Get 1 glass beaker of at least 50 </w:t>
      </w:r>
      <w:proofErr w:type="spellStart"/>
      <w:r w:rsidRPr="0033442A">
        <w:rPr>
          <w:rFonts w:ascii="Arial" w:eastAsia="Arial" w:hAnsi="Arial" w:cs="Arial"/>
          <w:color w:val="000000"/>
          <w:sz w:val="22"/>
          <w:szCs w:val="24"/>
          <w:lang w:val="en-US"/>
        </w:rPr>
        <w:t>mL.</w:t>
      </w:r>
      <w:proofErr w:type="spellEnd"/>
    </w:p>
    <w:p w14:paraId="138B7DDB" w14:textId="77777777" w:rsidR="0033442A" w:rsidRPr="0033442A" w:rsidRDefault="0033442A" w:rsidP="0033442A">
      <w:pPr>
        <w:pStyle w:val="TextBody"/>
        <w:numPr>
          <w:ilvl w:val="0"/>
          <w:numId w:val="5"/>
        </w:numPr>
        <w:rPr>
          <w:rFonts w:ascii="Arial" w:eastAsia="Arial" w:hAnsi="Arial" w:cs="Arial"/>
          <w:color w:val="000000"/>
          <w:sz w:val="22"/>
          <w:szCs w:val="24"/>
          <w:lang w:val="en-US"/>
        </w:rPr>
      </w:pPr>
      <w:r w:rsidRPr="0033442A">
        <w:rPr>
          <w:rFonts w:ascii="Arial" w:eastAsia="Arial" w:hAnsi="Arial" w:cs="Arial"/>
          <w:color w:val="000000"/>
          <w:sz w:val="22"/>
          <w:szCs w:val="24"/>
          <w:lang w:val="en-US"/>
        </w:rPr>
        <w:t>Deposit 20mL of milli-Q water in it. Ensure that all the water is at the bottom of the container and not adhered to the walls. Note that the container in which you make this solution will be the container in which you obtain and store the alginate microcapsules to avoid losses when transferring them from container to container.</w:t>
      </w:r>
    </w:p>
    <w:p w14:paraId="6967EE8E" w14:textId="77777777" w:rsidR="0033442A" w:rsidRPr="0033442A" w:rsidRDefault="0033442A" w:rsidP="0033442A">
      <w:pPr>
        <w:pStyle w:val="TextBody"/>
        <w:numPr>
          <w:ilvl w:val="0"/>
          <w:numId w:val="5"/>
        </w:numPr>
        <w:rPr>
          <w:rFonts w:ascii="Arial" w:eastAsia="Arial" w:hAnsi="Arial" w:cs="Arial"/>
          <w:color w:val="000000"/>
          <w:sz w:val="22"/>
          <w:szCs w:val="24"/>
          <w:lang w:val="en-US"/>
        </w:rPr>
      </w:pPr>
      <w:r w:rsidRPr="0033442A">
        <w:rPr>
          <w:rFonts w:ascii="Arial" w:eastAsia="Arial" w:hAnsi="Arial" w:cs="Arial"/>
          <w:color w:val="000000"/>
          <w:sz w:val="22"/>
          <w:szCs w:val="24"/>
          <w:lang w:val="en-US"/>
        </w:rPr>
        <w:t>In a ceramic container, weigh 20 mg of sodium alginate.</w:t>
      </w:r>
    </w:p>
    <w:p w14:paraId="5337C009" w14:textId="77777777" w:rsidR="0033442A" w:rsidRPr="0033442A" w:rsidRDefault="0033442A" w:rsidP="0033442A">
      <w:pPr>
        <w:pStyle w:val="TextBody"/>
        <w:numPr>
          <w:ilvl w:val="0"/>
          <w:numId w:val="5"/>
        </w:numPr>
        <w:rPr>
          <w:rFonts w:ascii="Arial" w:eastAsia="Arial" w:hAnsi="Arial" w:cs="Arial"/>
          <w:color w:val="000000"/>
          <w:sz w:val="22"/>
          <w:szCs w:val="24"/>
          <w:lang w:val="en-US"/>
        </w:rPr>
      </w:pPr>
      <w:r w:rsidRPr="0033442A">
        <w:rPr>
          <w:rFonts w:ascii="Arial" w:eastAsia="Arial" w:hAnsi="Arial" w:cs="Arial"/>
          <w:color w:val="000000"/>
          <w:sz w:val="22"/>
          <w:szCs w:val="24"/>
          <w:lang w:val="en-US"/>
        </w:rPr>
        <w:t>Deposit the sodium alginate in the beaker with water.</w:t>
      </w:r>
    </w:p>
    <w:p w14:paraId="41535B78" w14:textId="4BAD1B32" w:rsidR="005175F7" w:rsidRPr="0033442A" w:rsidRDefault="0033442A" w:rsidP="0033442A">
      <w:pPr>
        <w:pStyle w:val="TextBody"/>
        <w:numPr>
          <w:ilvl w:val="0"/>
          <w:numId w:val="5"/>
        </w:numPr>
        <w:rPr>
          <w:sz w:val="22"/>
          <w:szCs w:val="24"/>
          <w:lang w:val="en-US"/>
        </w:rPr>
      </w:pPr>
      <w:r w:rsidRPr="0033442A">
        <w:rPr>
          <w:rFonts w:ascii="Arial" w:eastAsia="Arial" w:hAnsi="Arial" w:cs="Arial"/>
          <w:color w:val="000000"/>
          <w:sz w:val="22"/>
          <w:szCs w:val="24"/>
          <w:lang w:val="en-US"/>
        </w:rPr>
        <w:t>Vigorously shake the sodium alginate solution at approximately 3/9 speed for 3 minutes with the magnetic stirrer</w:t>
      </w:r>
      <w:r w:rsidR="00E43E5C" w:rsidRPr="0033442A">
        <w:rPr>
          <w:rFonts w:ascii="Arial" w:eastAsia="Arial" w:hAnsi="Arial" w:cs="Arial"/>
          <w:color w:val="000000"/>
          <w:sz w:val="22"/>
          <w:szCs w:val="24"/>
          <w:lang w:val="en-US"/>
        </w:rPr>
        <w:t xml:space="preserve">. </w:t>
      </w:r>
    </w:p>
    <w:p w14:paraId="35E8F2F8" w14:textId="77777777" w:rsidR="008F0603" w:rsidRDefault="001D6720" w:rsidP="008F0603">
      <w:pPr>
        <w:pStyle w:val="TextBody"/>
        <w:keepNext/>
        <w:ind w:left="720"/>
        <w:jc w:val="center"/>
      </w:pPr>
      <w:r>
        <w:rPr>
          <w:noProof/>
          <w:sz w:val="24"/>
          <w:szCs w:val="24"/>
          <w:lang w:val="es-CO" w:eastAsia="es-CO"/>
        </w:rPr>
        <w:drawing>
          <wp:inline distT="0" distB="0" distL="0" distR="0" wp14:anchorId="1AA0759B" wp14:editId="18CC8976">
            <wp:extent cx="3861091" cy="2171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2730801672341205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8154" cy="2175672"/>
                    </a:xfrm>
                    <a:prstGeom prst="rect">
                      <a:avLst/>
                    </a:prstGeom>
                  </pic:spPr>
                </pic:pic>
              </a:graphicData>
            </a:graphic>
          </wp:inline>
        </w:drawing>
      </w:r>
    </w:p>
    <w:p w14:paraId="44BDEEE8" w14:textId="3DBCA58F" w:rsidR="001D6720" w:rsidRPr="0033442A" w:rsidRDefault="0033442A" w:rsidP="008F0603">
      <w:pPr>
        <w:pStyle w:val="Descripcin"/>
        <w:rPr>
          <w:sz w:val="24"/>
          <w:lang w:val="en-US"/>
        </w:rPr>
      </w:pPr>
      <w:r w:rsidRPr="0033442A">
        <w:rPr>
          <w:lang w:val="en-US"/>
        </w:rPr>
        <w:t>Figure 1: Adding copper sulfate solution to the stirring sodium alginate solution</w:t>
      </w:r>
      <w:r w:rsidR="008F0603" w:rsidRPr="0033442A">
        <w:rPr>
          <w:lang w:val="en-US"/>
        </w:rPr>
        <w:t>.</w:t>
      </w:r>
    </w:p>
    <w:p w14:paraId="3C8F9DDD" w14:textId="77777777" w:rsidR="0033442A" w:rsidRPr="0033442A" w:rsidRDefault="0033442A" w:rsidP="0033442A">
      <w:pPr>
        <w:pStyle w:val="TextBody"/>
        <w:numPr>
          <w:ilvl w:val="0"/>
          <w:numId w:val="5"/>
        </w:numPr>
        <w:rPr>
          <w:rFonts w:ascii="Arial" w:hAnsi="Arial" w:cs="Arial"/>
          <w:sz w:val="22"/>
          <w:szCs w:val="22"/>
          <w:lang w:val="en-US"/>
        </w:rPr>
      </w:pPr>
      <w:r w:rsidRPr="0033442A">
        <w:rPr>
          <w:rFonts w:ascii="Arial" w:hAnsi="Arial" w:cs="Arial"/>
          <w:sz w:val="22"/>
          <w:szCs w:val="22"/>
          <w:lang w:val="en-US"/>
        </w:rPr>
        <w:t>Using a micropipette, take 600µL of the copper sulfate solution.</w:t>
      </w:r>
    </w:p>
    <w:p w14:paraId="6CA7FBA7" w14:textId="77777777" w:rsidR="0033442A" w:rsidRPr="0033442A" w:rsidRDefault="0033442A" w:rsidP="0033442A">
      <w:pPr>
        <w:pStyle w:val="TextBody"/>
        <w:numPr>
          <w:ilvl w:val="0"/>
          <w:numId w:val="5"/>
        </w:numPr>
        <w:rPr>
          <w:rFonts w:ascii="Arial" w:hAnsi="Arial" w:cs="Arial"/>
          <w:sz w:val="22"/>
          <w:szCs w:val="22"/>
          <w:lang w:val="en-US"/>
        </w:rPr>
      </w:pPr>
      <w:r w:rsidRPr="0033442A">
        <w:rPr>
          <w:rFonts w:ascii="Arial" w:hAnsi="Arial" w:cs="Arial"/>
          <w:sz w:val="22"/>
          <w:szCs w:val="22"/>
          <w:lang w:val="en-US"/>
        </w:rPr>
        <w:t>Quickly add the copper sulfate to the stirring sodium alginate solution as shown in Figure 1.</w:t>
      </w:r>
    </w:p>
    <w:p w14:paraId="036E23BE" w14:textId="77777777" w:rsidR="0033442A" w:rsidRPr="0033442A" w:rsidRDefault="0033442A" w:rsidP="0033442A">
      <w:pPr>
        <w:pStyle w:val="TextBody"/>
        <w:numPr>
          <w:ilvl w:val="0"/>
          <w:numId w:val="5"/>
        </w:numPr>
        <w:rPr>
          <w:rFonts w:ascii="Arial" w:hAnsi="Arial" w:cs="Arial"/>
          <w:sz w:val="22"/>
          <w:szCs w:val="22"/>
          <w:lang w:val="en-US"/>
        </w:rPr>
      </w:pPr>
      <w:r w:rsidRPr="0033442A">
        <w:rPr>
          <w:rFonts w:ascii="Arial" w:hAnsi="Arial" w:cs="Arial"/>
          <w:sz w:val="22"/>
          <w:szCs w:val="22"/>
          <w:lang w:val="en-US"/>
        </w:rPr>
        <w:t>Lower the stirring speed to approximately 1/9.</w:t>
      </w:r>
    </w:p>
    <w:p w14:paraId="1DA9A79E" w14:textId="2CFF188D" w:rsidR="00C94B4F" w:rsidRPr="0033442A" w:rsidRDefault="0033442A" w:rsidP="0033442A">
      <w:pPr>
        <w:pStyle w:val="TextBody"/>
        <w:numPr>
          <w:ilvl w:val="0"/>
          <w:numId w:val="5"/>
        </w:numPr>
        <w:rPr>
          <w:sz w:val="22"/>
          <w:szCs w:val="22"/>
          <w:lang w:val="en-US"/>
        </w:rPr>
      </w:pPr>
      <w:r w:rsidRPr="0033442A">
        <w:rPr>
          <w:rFonts w:ascii="Arial" w:hAnsi="Arial" w:cs="Arial"/>
          <w:sz w:val="22"/>
          <w:szCs w:val="22"/>
          <w:lang w:val="en-US"/>
        </w:rPr>
        <w:t>Stir for approximately 30 minutes. (Figure 2)</w:t>
      </w:r>
      <w:r>
        <w:rPr>
          <w:rFonts w:ascii="Arial" w:hAnsi="Arial" w:cs="Arial"/>
          <w:sz w:val="22"/>
          <w:szCs w:val="22"/>
          <w:lang w:val="en-US"/>
        </w:rPr>
        <w:t>.</w:t>
      </w:r>
    </w:p>
    <w:p w14:paraId="1090250E" w14:textId="77777777" w:rsidR="008F0603" w:rsidRDefault="001D6720" w:rsidP="008F0603">
      <w:pPr>
        <w:pStyle w:val="TextBody"/>
        <w:keepNext/>
        <w:ind w:left="360"/>
        <w:jc w:val="center"/>
      </w:pPr>
      <w:r>
        <w:rPr>
          <w:rFonts w:ascii="Arial" w:eastAsia="Arial" w:hAnsi="Arial" w:cs="Arial"/>
          <w:i/>
          <w:iCs/>
          <w:noProof/>
          <w:color w:val="000000"/>
          <w:lang w:val="es-CO" w:eastAsia="es-CO"/>
        </w:rPr>
        <w:lastRenderedPageBreak/>
        <w:drawing>
          <wp:inline distT="0" distB="0" distL="0" distR="0" wp14:anchorId="79C238A6" wp14:editId="2B042EC5">
            <wp:extent cx="3691745" cy="2076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2730801672341205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8725" cy="2080376"/>
                    </a:xfrm>
                    <a:prstGeom prst="rect">
                      <a:avLst/>
                    </a:prstGeom>
                  </pic:spPr>
                </pic:pic>
              </a:graphicData>
            </a:graphic>
          </wp:inline>
        </w:drawing>
      </w:r>
    </w:p>
    <w:p w14:paraId="54C34B9C" w14:textId="6195BD91" w:rsidR="0033442A" w:rsidRPr="0033442A" w:rsidRDefault="008F0603" w:rsidP="0033442A">
      <w:pPr>
        <w:pStyle w:val="Descripcin"/>
        <w:rPr>
          <w:lang w:val="en-US"/>
        </w:rPr>
      </w:pPr>
      <w:r w:rsidRPr="0033442A">
        <w:rPr>
          <w:lang w:val="en-US"/>
        </w:rPr>
        <w:t xml:space="preserve"> </w:t>
      </w:r>
      <w:r w:rsidR="0033442A" w:rsidRPr="0033442A">
        <w:rPr>
          <w:lang w:val="en-US"/>
        </w:rPr>
        <w:t>Figure 2: Sodium alginate and copper sulfate solution stirred for 30 minutes.</w:t>
      </w:r>
    </w:p>
    <w:p w14:paraId="25A51652" w14:textId="77777777" w:rsidR="0033442A" w:rsidRPr="0033442A" w:rsidRDefault="0033442A" w:rsidP="0033442A">
      <w:pPr>
        <w:pStyle w:val="TextBody"/>
        <w:numPr>
          <w:ilvl w:val="0"/>
          <w:numId w:val="5"/>
        </w:numPr>
        <w:rPr>
          <w:rFonts w:ascii="Arial" w:hAnsi="Arial" w:cs="Arial"/>
          <w:sz w:val="22"/>
          <w:szCs w:val="24"/>
          <w:lang w:val="en-US"/>
        </w:rPr>
      </w:pPr>
      <w:r w:rsidRPr="0033442A">
        <w:rPr>
          <w:rFonts w:ascii="Arial" w:hAnsi="Arial" w:cs="Arial"/>
          <w:sz w:val="22"/>
          <w:szCs w:val="24"/>
          <w:lang w:val="en-US"/>
        </w:rPr>
        <w:t>Using a micropipette, take 2 mL of the chitosan solution.</w:t>
      </w:r>
    </w:p>
    <w:p w14:paraId="49561544" w14:textId="77777777" w:rsidR="0033442A" w:rsidRPr="0033442A" w:rsidRDefault="0033442A" w:rsidP="0033442A">
      <w:pPr>
        <w:pStyle w:val="TextBody"/>
        <w:numPr>
          <w:ilvl w:val="0"/>
          <w:numId w:val="5"/>
        </w:numPr>
        <w:rPr>
          <w:rFonts w:ascii="Arial" w:hAnsi="Arial" w:cs="Arial"/>
          <w:sz w:val="22"/>
          <w:szCs w:val="24"/>
          <w:lang w:val="en-US"/>
        </w:rPr>
      </w:pPr>
      <w:r w:rsidRPr="0033442A">
        <w:rPr>
          <w:rFonts w:ascii="Arial" w:hAnsi="Arial" w:cs="Arial"/>
          <w:sz w:val="22"/>
          <w:szCs w:val="24"/>
          <w:lang w:val="en-US"/>
        </w:rPr>
        <w:t>Add the 2 mL of chitosan solution not too quickly to the stirring solution of sodium alginate with copper sulfate.</w:t>
      </w:r>
    </w:p>
    <w:p w14:paraId="067AA481" w14:textId="77777777" w:rsidR="0033442A" w:rsidRPr="0033442A" w:rsidRDefault="0033442A" w:rsidP="0033442A">
      <w:pPr>
        <w:pStyle w:val="TextBody"/>
        <w:numPr>
          <w:ilvl w:val="0"/>
          <w:numId w:val="5"/>
        </w:numPr>
        <w:rPr>
          <w:rFonts w:ascii="Arial" w:hAnsi="Arial" w:cs="Arial"/>
          <w:sz w:val="22"/>
          <w:szCs w:val="24"/>
          <w:lang w:val="en-US"/>
        </w:rPr>
      </w:pPr>
      <w:r w:rsidRPr="0033442A">
        <w:rPr>
          <w:rFonts w:ascii="Arial" w:hAnsi="Arial" w:cs="Arial"/>
          <w:sz w:val="22"/>
          <w:szCs w:val="24"/>
          <w:lang w:val="en-US"/>
        </w:rPr>
        <w:t>Stir for approximately 30 minutes at 1/9 stirring speed.</w:t>
      </w:r>
    </w:p>
    <w:p w14:paraId="2A059154" w14:textId="77777777" w:rsidR="0033442A" w:rsidRPr="0033442A" w:rsidRDefault="0033442A" w:rsidP="0033442A">
      <w:pPr>
        <w:pStyle w:val="TextBody"/>
        <w:numPr>
          <w:ilvl w:val="0"/>
          <w:numId w:val="5"/>
        </w:numPr>
        <w:rPr>
          <w:rFonts w:ascii="Arial" w:hAnsi="Arial" w:cs="Arial"/>
          <w:sz w:val="22"/>
          <w:szCs w:val="24"/>
          <w:lang w:val="en-US"/>
        </w:rPr>
      </w:pPr>
      <w:r w:rsidRPr="0033442A">
        <w:rPr>
          <w:rFonts w:ascii="Arial" w:hAnsi="Arial" w:cs="Arial"/>
          <w:sz w:val="22"/>
          <w:szCs w:val="24"/>
          <w:lang w:val="en-US"/>
        </w:rPr>
        <w:t>Let the solution stand for at least one day. You will notice a thin white layer appearing at the bottom of the container.</w:t>
      </w:r>
    </w:p>
    <w:p w14:paraId="0A266506" w14:textId="32A4FA4A" w:rsidR="005175F7" w:rsidRPr="008F0603" w:rsidRDefault="0033442A" w:rsidP="0033442A">
      <w:pPr>
        <w:pStyle w:val="TextBody"/>
        <w:numPr>
          <w:ilvl w:val="0"/>
          <w:numId w:val="5"/>
        </w:numPr>
        <w:rPr>
          <w:rFonts w:ascii="Arial" w:hAnsi="Arial" w:cs="Arial"/>
          <w:sz w:val="22"/>
          <w:szCs w:val="24"/>
          <w:lang w:val="es-419"/>
        </w:rPr>
      </w:pPr>
      <w:r w:rsidRPr="0033442A">
        <w:rPr>
          <w:rFonts w:ascii="Arial" w:hAnsi="Arial" w:cs="Arial"/>
          <w:sz w:val="22"/>
          <w:szCs w:val="24"/>
          <w:lang w:val="en-US"/>
        </w:rPr>
        <w:t xml:space="preserve">The bottom layer contains the alginate and chitosan microcapsules. </w:t>
      </w:r>
      <w:proofErr w:type="spellStart"/>
      <w:r w:rsidRPr="0033442A">
        <w:rPr>
          <w:rFonts w:ascii="Arial" w:hAnsi="Arial" w:cs="Arial"/>
          <w:sz w:val="22"/>
          <w:szCs w:val="24"/>
          <w:lang w:val="es-419"/>
        </w:rPr>
        <w:t>These</w:t>
      </w:r>
      <w:proofErr w:type="spellEnd"/>
      <w:r w:rsidRPr="0033442A">
        <w:rPr>
          <w:rFonts w:ascii="Arial" w:hAnsi="Arial" w:cs="Arial"/>
          <w:sz w:val="22"/>
          <w:szCs w:val="24"/>
          <w:lang w:val="es-419"/>
        </w:rPr>
        <w:t xml:space="preserve"> can be </w:t>
      </w:r>
      <w:proofErr w:type="spellStart"/>
      <w:r w:rsidRPr="0033442A">
        <w:rPr>
          <w:rFonts w:ascii="Arial" w:hAnsi="Arial" w:cs="Arial"/>
          <w:sz w:val="22"/>
          <w:szCs w:val="24"/>
          <w:lang w:val="es-419"/>
        </w:rPr>
        <w:t>stored</w:t>
      </w:r>
      <w:proofErr w:type="spellEnd"/>
      <w:r w:rsidRPr="0033442A">
        <w:rPr>
          <w:rFonts w:ascii="Arial" w:hAnsi="Arial" w:cs="Arial"/>
          <w:sz w:val="22"/>
          <w:szCs w:val="24"/>
          <w:lang w:val="es-419"/>
        </w:rPr>
        <w:t xml:space="preserve"> in </w:t>
      </w:r>
      <w:proofErr w:type="spellStart"/>
      <w:r w:rsidRPr="0033442A">
        <w:rPr>
          <w:rFonts w:ascii="Arial" w:hAnsi="Arial" w:cs="Arial"/>
          <w:sz w:val="22"/>
          <w:szCs w:val="24"/>
          <w:lang w:val="es-419"/>
        </w:rPr>
        <w:t>the</w:t>
      </w:r>
      <w:proofErr w:type="spellEnd"/>
      <w:r w:rsidRPr="0033442A">
        <w:rPr>
          <w:rFonts w:ascii="Arial" w:hAnsi="Arial" w:cs="Arial"/>
          <w:sz w:val="22"/>
          <w:szCs w:val="24"/>
          <w:lang w:val="es-419"/>
        </w:rPr>
        <w:t xml:space="preserve"> </w:t>
      </w:r>
      <w:proofErr w:type="spellStart"/>
      <w:r w:rsidRPr="0033442A">
        <w:rPr>
          <w:rFonts w:ascii="Arial" w:hAnsi="Arial" w:cs="Arial"/>
          <w:sz w:val="22"/>
          <w:szCs w:val="24"/>
          <w:lang w:val="es-419"/>
        </w:rPr>
        <w:t>solution</w:t>
      </w:r>
      <w:proofErr w:type="spellEnd"/>
      <w:r w:rsidR="005958AB" w:rsidRPr="008F0603">
        <w:rPr>
          <w:rFonts w:ascii="Arial" w:eastAsia="Arial" w:hAnsi="Arial" w:cs="Arial"/>
          <w:i/>
          <w:color w:val="000000"/>
          <w:sz w:val="22"/>
          <w:szCs w:val="24"/>
          <w:lang w:val="es-419"/>
        </w:rPr>
        <w:t>.</w:t>
      </w:r>
    </w:p>
    <w:p w14:paraId="7DFE3D04" w14:textId="10C1F72C" w:rsidR="000E01A5" w:rsidRPr="008F0603" w:rsidRDefault="008F0603" w:rsidP="008F0603">
      <w:pPr>
        <w:pStyle w:val="Ttulo2"/>
        <w:rPr>
          <w:sz w:val="24"/>
        </w:rPr>
      </w:pPr>
      <w:r>
        <w:t xml:space="preserve">4.3. </w:t>
      </w:r>
      <w:r w:rsidR="0033442A" w:rsidRPr="0033442A">
        <w:t>OBSERVATION OF THE MICROCAPSULES</w:t>
      </w:r>
    </w:p>
    <w:p w14:paraId="2231CFE6" w14:textId="77777777" w:rsidR="0033442A" w:rsidRPr="0033442A" w:rsidRDefault="0033442A" w:rsidP="0033442A">
      <w:pPr>
        <w:pStyle w:val="TextBody"/>
        <w:numPr>
          <w:ilvl w:val="0"/>
          <w:numId w:val="2"/>
        </w:numPr>
        <w:rPr>
          <w:rFonts w:ascii="Arial" w:eastAsia="Arial" w:hAnsi="Arial" w:cs="Arial"/>
          <w:iCs/>
          <w:color w:val="000000"/>
          <w:sz w:val="22"/>
          <w:szCs w:val="24"/>
          <w:lang w:val="en-US"/>
        </w:rPr>
      </w:pPr>
      <w:r w:rsidRPr="0033442A">
        <w:rPr>
          <w:rFonts w:ascii="Arial" w:eastAsia="Arial" w:hAnsi="Arial" w:cs="Arial"/>
          <w:iCs/>
          <w:color w:val="000000"/>
          <w:sz w:val="22"/>
          <w:szCs w:val="24"/>
          <w:lang w:val="en-US"/>
        </w:rPr>
        <w:t>Centrifuge the solution with the microcapsules to concentrate them.</w:t>
      </w:r>
    </w:p>
    <w:p w14:paraId="6C017149" w14:textId="77777777" w:rsidR="0033442A" w:rsidRPr="0033442A" w:rsidRDefault="0033442A" w:rsidP="0033442A">
      <w:pPr>
        <w:pStyle w:val="TextBody"/>
        <w:numPr>
          <w:ilvl w:val="0"/>
          <w:numId w:val="2"/>
        </w:numPr>
        <w:rPr>
          <w:rFonts w:ascii="Arial" w:eastAsia="Arial" w:hAnsi="Arial" w:cs="Arial"/>
          <w:iCs/>
          <w:color w:val="000000"/>
          <w:sz w:val="22"/>
          <w:szCs w:val="24"/>
          <w:lang w:val="en-US"/>
        </w:rPr>
      </w:pPr>
      <w:r w:rsidRPr="0033442A">
        <w:rPr>
          <w:rFonts w:ascii="Arial" w:eastAsia="Arial" w:hAnsi="Arial" w:cs="Arial"/>
          <w:iCs/>
          <w:color w:val="000000"/>
          <w:sz w:val="22"/>
          <w:szCs w:val="24"/>
          <w:lang w:val="en-US"/>
        </w:rPr>
        <w:t>Take a small sample of the solution from the bottom of the beaker.</w:t>
      </w:r>
    </w:p>
    <w:p w14:paraId="0E63E958" w14:textId="77777777" w:rsidR="0033442A" w:rsidRPr="0033442A" w:rsidRDefault="0033442A" w:rsidP="0033442A">
      <w:pPr>
        <w:pStyle w:val="TextBody"/>
        <w:numPr>
          <w:ilvl w:val="0"/>
          <w:numId w:val="2"/>
        </w:numPr>
        <w:rPr>
          <w:rFonts w:ascii="Arial" w:eastAsia="Arial" w:hAnsi="Arial" w:cs="Arial"/>
          <w:iCs/>
          <w:color w:val="000000"/>
          <w:sz w:val="22"/>
          <w:szCs w:val="24"/>
          <w:lang w:val="en-US"/>
        </w:rPr>
      </w:pPr>
      <w:r w:rsidRPr="0033442A">
        <w:rPr>
          <w:rFonts w:ascii="Arial" w:eastAsia="Arial" w:hAnsi="Arial" w:cs="Arial"/>
          <w:iCs/>
          <w:color w:val="000000"/>
          <w:sz w:val="22"/>
          <w:szCs w:val="24"/>
          <w:lang w:val="en-US"/>
        </w:rPr>
        <w:t>Place the sample on a microscope slide.</w:t>
      </w:r>
    </w:p>
    <w:p w14:paraId="29FB9722" w14:textId="77777777" w:rsidR="0033442A" w:rsidRPr="0033442A" w:rsidRDefault="0033442A" w:rsidP="0033442A">
      <w:pPr>
        <w:pStyle w:val="TextBody"/>
        <w:numPr>
          <w:ilvl w:val="0"/>
          <w:numId w:val="2"/>
        </w:numPr>
        <w:rPr>
          <w:rFonts w:ascii="Arial" w:eastAsia="Arial" w:hAnsi="Arial" w:cs="Arial"/>
          <w:iCs/>
          <w:color w:val="000000"/>
          <w:sz w:val="22"/>
          <w:szCs w:val="24"/>
          <w:lang w:val="en-US"/>
        </w:rPr>
      </w:pPr>
      <w:r w:rsidRPr="0033442A">
        <w:rPr>
          <w:rFonts w:ascii="Arial" w:eastAsia="Arial" w:hAnsi="Arial" w:cs="Arial"/>
          <w:iCs/>
          <w:color w:val="000000"/>
          <w:sz w:val="22"/>
          <w:szCs w:val="24"/>
          <w:lang w:val="en-US"/>
        </w:rPr>
        <w:t>Cover the sample of the alginate and chitosan capsules with a coverslip.</w:t>
      </w:r>
    </w:p>
    <w:p w14:paraId="33E1B5BD" w14:textId="77777777" w:rsidR="0033442A" w:rsidRPr="0033442A" w:rsidRDefault="0033442A" w:rsidP="0033442A">
      <w:pPr>
        <w:pStyle w:val="TextBody"/>
        <w:numPr>
          <w:ilvl w:val="0"/>
          <w:numId w:val="2"/>
        </w:numPr>
        <w:rPr>
          <w:rFonts w:ascii="Arial" w:eastAsia="Arial" w:hAnsi="Arial" w:cs="Arial"/>
          <w:iCs/>
          <w:color w:val="000000"/>
          <w:sz w:val="22"/>
          <w:szCs w:val="24"/>
          <w:lang w:val="en-US"/>
        </w:rPr>
      </w:pPr>
      <w:r w:rsidRPr="0033442A">
        <w:rPr>
          <w:rFonts w:ascii="Arial" w:eastAsia="Arial" w:hAnsi="Arial" w:cs="Arial"/>
          <w:iCs/>
          <w:color w:val="000000"/>
          <w:sz w:val="22"/>
          <w:szCs w:val="24"/>
          <w:lang w:val="en-US"/>
        </w:rPr>
        <w:t>Place the slide on the inverted microscope.</w:t>
      </w:r>
    </w:p>
    <w:p w14:paraId="3ED8368B" w14:textId="7505EAF3" w:rsidR="008F0603" w:rsidRPr="0033442A" w:rsidRDefault="0033442A" w:rsidP="0033442A">
      <w:pPr>
        <w:pStyle w:val="TextBody"/>
        <w:numPr>
          <w:ilvl w:val="0"/>
          <w:numId w:val="2"/>
        </w:numPr>
        <w:rPr>
          <w:rFonts w:ascii="Arial" w:eastAsia="Arial" w:hAnsi="Arial" w:cs="Arial"/>
          <w:iCs/>
          <w:color w:val="000000"/>
          <w:sz w:val="22"/>
          <w:szCs w:val="24"/>
          <w:lang w:val="en-US"/>
        </w:rPr>
      </w:pPr>
      <w:r w:rsidRPr="0033442A">
        <w:rPr>
          <w:rFonts w:ascii="Arial" w:eastAsia="Arial" w:hAnsi="Arial" w:cs="Arial"/>
          <w:iCs/>
          <w:color w:val="000000"/>
          <w:sz w:val="22"/>
          <w:szCs w:val="24"/>
          <w:lang w:val="en-US"/>
        </w:rPr>
        <w:t>Observe the microcapsules under the inverted microscope. Adjust the light and the microscope objective to obtain the best visualization of the microcapsules</w:t>
      </w:r>
      <w:r w:rsidR="005958AB" w:rsidRPr="0033442A">
        <w:rPr>
          <w:rFonts w:ascii="Arial" w:eastAsia="Arial" w:hAnsi="Arial" w:cs="Arial"/>
          <w:i/>
          <w:iCs/>
          <w:color w:val="000000"/>
          <w:sz w:val="22"/>
          <w:szCs w:val="24"/>
          <w:lang w:val="en-US"/>
        </w:rPr>
        <w:t>.</w:t>
      </w:r>
      <w:r w:rsidR="005958AB" w:rsidRPr="0033442A">
        <w:rPr>
          <w:rFonts w:ascii="Arial" w:eastAsia="Arial" w:hAnsi="Arial" w:cs="Arial"/>
          <w:iCs/>
          <w:color w:val="000000"/>
          <w:sz w:val="22"/>
          <w:szCs w:val="24"/>
          <w:lang w:val="en-US"/>
        </w:rPr>
        <w:t xml:space="preserve"> </w:t>
      </w:r>
    </w:p>
    <w:p w14:paraId="07B13530" w14:textId="77777777" w:rsidR="008F0603" w:rsidRPr="0033442A" w:rsidRDefault="008F0603" w:rsidP="008F0603">
      <w:pPr>
        <w:pStyle w:val="TextBody"/>
        <w:ind w:left="360"/>
        <w:rPr>
          <w:rFonts w:ascii="Arial" w:eastAsia="Arial" w:hAnsi="Arial" w:cs="Arial"/>
          <w:iCs/>
          <w:color w:val="000000"/>
          <w:sz w:val="22"/>
          <w:szCs w:val="24"/>
          <w:lang w:val="en-US"/>
        </w:rPr>
      </w:pPr>
    </w:p>
    <w:p w14:paraId="345218E0" w14:textId="28EE4D1E" w:rsidR="005175F7" w:rsidRPr="008F0603" w:rsidRDefault="0092293A" w:rsidP="008F0603">
      <w:pPr>
        <w:pStyle w:val="Ttulo1"/>
        <w:numPr>
          <w:ilvl w:val="0"/>
          <w:numId w:val="1"/>
        </w:numPr>
        <w:rPr>
          <w:lang w:val="es-419"/>
        </w:rPr>
      </w:pPr>
      <w:r>
        <w:rPr>
          <w:lang w:val="es-419"/>
        </w:rPr>
        <w:lastRenderedPageBreak/>
        <w:t>CHANGE CONTROL</w:t>
      </w:r>
    </w:p>
    <w:tbl>
      <w:tblPr>
        <w:tblStyle w:val="Tablaconcuadrcula"/>
        <w:tblW w:w="10789" w:type="dxa"/>
        <w:jc w:val="center"/>
        <w:tblLook w:val="04A0" w:firstRow="1" w:lastRow="0" w:firstColumn="1" w:lastColumn="0" w:noHBand="0" w:noVBand="1"/>
      </w:tblPr>
      <w:tblGrid>
        <w:gridCol w:w="5513"/>
        <w:gridCol w:w="1363"/>
        <w:gridCol w:w="1208"/>
        <w:gridCol w:w="2705"/>
      </w:tblGrid>
      <w:tr w:rsidR="005175F7" w:rsidRPr="000E01A5" w14:paraId="1AD12CA9" w14:textId="77777777">
        <w:trPr>
          <w:trHeight w:val="315"/>
          <w:jc w:val="center"/>
        </w:trPr>
        <w:tc>
          <w:tcPr>
            <w:tcW w:w="5512" w:type="dxa"/>
            <w:shd w:val="clear" w:color="auto" w:fill="BFBFBF" w:themeFill="background1" w:themeFillShade="BF"/>
            <w:tcMar>
              <w:left w:w="108" w:type="dxa"/>
            </w:tcMar>
            <w:vAlign w:val="center"/>
          </w:tcPr>
          <w:p w14:paraId="4C912A2F" w14:textId="404DA92D" w:rsidR="005175F7" w:rsidRPr="000E01A5" w:rsidRDefault="0092293A">
            <w:pPr>
              <w:jc w:val="center"/>
              <w:rPr>
                <w:b/>
                <w:lang w:val="es-419"/>
              </w:rPr>
            </w:pPr>
            <w:r>
              <w:rPr>
                <w:b/>
                <w:lang w:val="es-419"/>
              </w:rPr>
              <w:t>CHANGE DESCRIPTION</w:t>
            </w:r>
          </w:p>
        </w:tc>
        <w:tc>
          <w:tcPr>
            <w:tcW w:w="1363" w:type="dxa"/>
            <w:shd w:val="clear" w:color="auto" w:fill="BFBFBF" w:themeFill="background1" w:themeFillShade="BF"/>
            <w:tcMar>
              <w:left w:w="108" w:type="dxa"/>
            </w:tcMar>
            <w:vAlign w:val="center"/>
          </w:tcPr>
          <w:p w14:paraId="780C1A9F" w14:textId="479CFB96" w:rsidR="005175F7" w:rsidRPr="000E01A5" w:rsidRDefault="0092293A">
            <w:pPr>
              <w:ind w:left="218" w:hanging="218"/>
              <w:jc w:val="center"/>
              <w:rPr>
                <w:b/>
                <w:lang w:val="es-419"/>
              </w:rPr>
            </w:pPr>
            <w:r>
              <w:rPr>
                <w:b/>
                <w:lang w:val="es-419"/>
              </w:rPr>
              <w:t>DATE</w:t>
            </w:r>
          </w:p>
        </w:tc>
        <w:tc>
          <w:tcPr>
            <w:tcW w:w="1208" w:type="dxa"/>
            <w:shd w:val="clear" w:color="auto" w:fill="BFBFBF" w:themeFill="background1" w:themeFillShade="BF"/>
            <w:tcMar>
              <w:left w:w="108" w:type="dxa"/>
            </w:tcMar>
            <w:vAlign w:val="center"/>
          </w:tcPr>
          <w:p w14:paraId="036645E5" w14:textId="1A2AE33A" w:rsidR="005175F7" w:rsidRPr="000E01A5" w:rsidRDefault="00E43E5C">
            <w:pPr>
              <w:jc w:val="center"/>
              <w:rPr>
                <w:b/>
                <w:lang w:val="es-419"/>
              </w:rPr>
            </w:pPr>
            <w:r w:rsidRPr="000E01A5">
              <w:rPr>
                <w:b/>
                <w:lang w:val="es-419"/>
              </w:rPr>
              <w:t>VERSI</w:t>
            </w:r>
            <w:r w:rsidR="0092293A">
              <w:rPr>
                <w:b/>
                <w:lang w:val="es-419"/>
              </w:rPr>
              <w:t>O</w:t>
            </w:r>
            <w:r w:rsidRPr="000E01A5">
              <w:rPr>
                <w:b/>
                <w:lang w:val="es-419"/>
              </w:rPr>
              <w:t>N</w:t>
            </w:r>
          </w:p>
        </w:tc>
        <w:tc>
          <w:tcPr>
            <w:tcW w:w="2705" w:type="dxa"/>
            <w:shd w:val="clear" w:color="auto" w:fill="BFBFBF" w:themeFill="background1" w:themeFillShade="BF"/>
            <w:tcMar>
              <w:left w:w="108" w:type="dxa"/>
            </w:tcMar>
            <w:vAlign w:val="center"/>
          </w:tcPr>
          <w:p w14:paraId="059406AF" w14:textId="219FB06C" w:rsidR="005175F7" w:rsidRPr="000E01A5" w:rsidRDefault="0092293A">
            <w:pPr>
              <w:jc w:val="center"/>
              <w:rPr>
                <w:b/>
                <w:lang w:val="es-419"/>
              </w:rPr>
            </w:pPr>
            <w:r>
              <w:rPr>
                <w:b/>
                <w:lang w:val="es-419"/>
              </w:rPr>
              <w:t>APPROVED BY</w:t>
            </w:r>
          </w:p>
        </w:tc>
      </w:tr>
      <w:tr w:rsidR="005175F7" w:rsidRPr="000E01A5" w14:paraId="6687D6EC" w14:textId="77777777">
        <w:trPr>
          <w:trHeight w:val="605"/>
          <w:jc w:val="center"/>
        </w:trPr>
        <w:tc>
          <w:tcPr>
            <w:tcW w:w="5512" w:type="dxa"/>
            <w:shd w:val="clear" w:color="auto" w:fill="auto"/>
            <w:tcMar>
              <w:left w:w="108" w:type="dxa"/>
            </w:tcMar>
          </w:tcPr>
          <w:p w14:paraId="65AB1500" w14:textId="77777777" w:rsidR="005175F7" w:rsidRPr="000E01A5" w:rsidRDefault="005175F7">
            <w:pPr>
              <w:jc w:val="left"/>
              <w:rPr>
                <w:lang w:val="es-419"/>
              </w:rPr>
            </w:pPr>
          </w:p>
        </w:tc>
        <w:tc>
          <w:tcPr>
            <w:tcW w:w="1363" w:type="dxa"/>
            <w:shd w:val="clear" w:color="auto" w:fill="auto"/>
            <w:tcMar>
              <w:left w:w="108" w:type="dxa"/>
            </w:tcMar>
          </w:tcPr>
          <w:p w14:paraId="6F519762" w14:textId="77777777" w:rsidR="005175F7" w:rsidRPr="000E01A5" w:rsidRDefault="005175F7">
            <w:pPr>
              <w:jc w:val="center"/>
              <w:rPr>
                <w:lang w:val="es-419"/>
              </w:rPr>
            </w:pPr>
          </w:p>
        </w:tc>
        <w:tc>
          <w:tcPr>
            <w:tcW w:w="1208" w:type="dxa"/>
            <w:shd w:val="clear" w:color="auto" w:fill="auto"/>
            <w:tcMar>
              <w:left w:w="108" w:type="dxa"/>
            </w:tcMar>
          </w:tcPr>
          <w:p w14:paraId="28298A82" w14:textId="77777777" w:rsidR="005175F7" w:rsidRPr="000E01A5" w:rsidRDefault="005175F7">
            <w:pPr>
              <w:jc w:val="center"/>
              <w:rPr>
                <w:lang w:val="es-419"/>
              </w:rPr>
            </w:pPr>
          </w:p>
        </w:tc>
        <w:tc>
          <w:tcPr>
            <w:tcW w:w="2705" w:type="dxa"/>
            <w:shd w:val="clear" w:color="auto" w:fill="auto"/>
            <w:tcMar>
              <w:left w:w="108" w:type="dxa"/>
            </w:tcMar>
          </w:tcPr>
          <w:p w14:paraId="5CB35319" w14:textId="77777777" w:rsidR="005175F7" w:rsidRPr="000E01A5" w:rsidRDefault="005175F7">
            <w:pPr>
              <w:jc w:val="center"/>
              <w:rPr>
                <w:lang w:val="es-419"/>
              </w:rPr>
            </w:pPr>
          </w:p>
        </w:tc>
      </w:tr>
    </w:tbl>
    <w:p w14:paraId="044D0AB5" w14:textId="77777777" w:rsidR="005175F7" w:rsidRPr="000E01A5" w:rsidRDefault="005175F7">
      <w:pPr>
        <w:spacing w:after="200" w:line="276" w:lineRule="auto"/>
        <w:jc w:val="left"/>
        <w:rPr>
          <w:lang w:val="es-419"/>
        </w:rPr>
      </w:pPr>
    </w:p>
    <w:sectPr w:rsidR="005175F7" w:rsidRPr="000E01A5">
      <w:headerReference w:type="even" r:id="rId10"/>
      <w:headerReference w:type="default" r:id="rId11"/>
      <w:footerReference w:type="even" r:id="rId12"/>
      <w:footerReference w:type="default" r:id="rId13"/>
      <w:headerReference w:type="first" r:id="rId14"/>
      <w:footerReference w:type="first" r:id="rId15"/>
      <w:pgSz w:w="12240" w:h="15840"/>
      <w:pgMar w:top="1418" w:right="1701" w:bottom="1418"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1E094" w14:textId="77777777" w:rsidR="00C9115A" w:rsidRDefault="00C9115A">
      <w:r>
        <w:separator/>
      </w:r>
    </w:p>
  </w:endnote>
  <w:endnote w:type="continuationSeparator" w:id="0">
    <w:p w14:paraId="4FC17A24" w14:textId="77777777" w:rsidR="00C9115A" w:rsidRDefault="00C91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372B6" w14:textId="77777777" w:rsidR="005C7D57" w:rsidRDefault="005C7D5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0" w:type="dxa"/>
      <w:jc w:val="center"/>
      <w:tblLook w:val="04A0" w:firstRow="1" w:lastRow="0" w:firstColumn="1" w:lastColumn="0" w:noHBand="0" w:noVBand="1"/>
    </w:tblPr>
    <w:tblGrid>
      <w:gridCol w:w="3060"/>
      <w:gridCol w:w="3060"/>
      <w:gridCol w:w="3060"/>
    </w:tblGrid>
    <w:tr w:rsidR="005175F7" w:rsidRPr="005C7D57" w14:paraId="52FC5477" w14:textId="77777777">
      <w:trPr>
        <w:jc w:val="center"/>
      </w:trPr>
      <w:tc>
        <w:tcPr>
          <w:tcW w:w="3060" w:type="dxa"/>
          <w:shd w:val="clear" w:color="auto" w:fill="auto"/>
          <w:tcMar>
            <w:left w:w="108" w:type="dxa"/>
          </w:tcMar>
        </w:tcPr>
        <w:p w14:paraId="04D01CDA" w14:textId="47E62563" w:rsidR="005175F7" w:rsidRPr="005C7D57" w:rsidRDefault="0033442A">
          <w:pPr>
            <w:pStyle w:val="Piedepgina"/>
            <w:jc w:val="center"/>
            <w:rPr>
              <w:b/>
              <w:sz w:val="18"/>
              <w:szCs w:val="18"/>
              <w:lang w:val="en-US"/>
            </w:rPr>
          </w:pPr>
          <w:r w:rsidRPr="005C7D57">
            <w:rPr>
              <w:b/>
              <w:sz w:val="18"/>
              <w:szCs w:val="18"/>
              <w:lang w:val="en-US"/>
            </w:rPr>
            <w:t>PRODUCED BY</w:t>
          </w:r>
          <w:r w:rsidR="00E43E5C" w:rsidRPr="005C7D57">
            <w:rPr>
              <w:b/>
              <w:sz w:val="18"/>
              <w:szCs w:val="18"/>
              <w:lang w:val="en-US"/>
            </w:rPr>
            <w:t>:</w:t>
          </w:r>
        </w:p>
        <w:p w14:paraId="3EEF95C3" w14:textId="77777777" w:rsidR="005175F7" w:rsidRPr="005C7D57" w:rsidRDefault="00E43E5C">
          <w:pPr>
            <w:pStyle w:val="Piedepgina"/>
            <w:jc w:val="center"/>
            <w:rPr>
              <w:sz w:val="18"/>
              <w:szCs w:val="18"/>
              <w:lang w:val="en-US"/>
            </w:rPr>
          </w:pPr>
          <w:r w:rsidRPr="005C7D57">
            <w:rPr>
              <w:sz w:val="18"/>
              <w:szCs w:val="18"/>
              <w:lang w:val="en-US"/>
            </w:rPr>
            <w:t>D.L.M / S.S.M / B.A.M</w:t>
          </w:r>
        </w:p>
      </w:tc>
      <w:tc>
        <w:tcPr>
          <w:tcW w:w="3060" w:type="dxa"/>
          <w:shd w:val="clear" w:color="auto" w:fill="auto"/>
          <w:tcMar>
            <w:left w:w="108" w:type="dxa"/>
          </w:tcMar>
        </w:tcPr>
        <w:p w14:paraId="08512705" w14:textId="29F35B5D" w:rsidR="005175F7" w:rsidRDefault="00E43E5C">
          <w:pPr>
            <w:pStyle w:val="Piedepgina"/>
            <w:jc w:val="center"/>
            <w:rPr>
              <w:b/>
              <w:sz w:val="18"/>
              <w:szCs w:val="18"/>
            </w:rPr>
          </w:pPr>
          <w:r>
            <w:rPr>
              <w:b/>
              <w:sz w:val="18"/>
              <w:szCs w:val="18"/>
            </w:rPr>
            <w:t>REVIS</w:t>
          </w:r>
          <w:r w:rsidR="0033442A">
            <w:rPr>
              <w:b/>
              <w:sz w:val="18"/>
              <w:szCs w:val="18"/>
            </w:rPr>
            <w:t>ED BY</w:t>
          </w:r>
          <w:r>
            <w:rPr>
              <w:b/>
              <w:sz w:val="18"/>
              <w:szCs w:val="18"/>
            </w:rPr>
            <w:t>:</w:t>
          </w:r>
        </w:p>
        <w:p w14:paraId="2C52A1BE" w14:textId="77777777" w:rsidR="005175F7" w:rsidRDefault="00E94E26">
          <w:pPr>
            <w:pStyle w:val="Piedepgina"/>
            <w:jc w:val="center"/>
            <w:rPr>
              <w:sz w:val="18"/>
              <w:szCs w:val="18"/>
            </w:rPr>
          </w:pPr>
          <w:r>
            <w:rPr>
              <w:sz w:val="18"/>
              <w:szCs w:val="18"/>
            </w:rPr>
            <w:t>N.R.</w:t>
          </w:r>
        </w:p>
      </w:tc>
      <w:tc>
        <w:tcPr>
          <w:tcW w:w="3060" w:type="dxa"/>
          <w:shd w:val="clear" w:color="auto" w:fill="auto"/>
          <w:tcMar>
            <w:left w:w="108" w:type="dxa"/>
          </w:tcMar>
        </w:tcPr>
        <w:p w14:paraId="7913AEF7" w14:textId="69E5D9F0" w:rsidR="005175F7" w:rsidRPr="005C7D57" w:rsidRDefault="0033442A">
          <w:pPr>
            <w:pStyle w:val="Piedepgina"/>
            <w:jc w:val="center"/>
            <w:rPr>
              <w:sz w:val="18"/>
              <w:szCs w:val="18"/>
              <w:lang w:val="en-US"/>
            </w:rPr>
          </w:pPr>
          <w:r w:rsidRPr="005C7D57">
            <w:rPr>
              <w:b/>
              <w:sz w:val="18"/>
              <w:szCs w:val="18"/>
              <w:lang w:val="en-US"/>
            </w:rPr>
            <w:t>APPROVED BY</w:t>
          </w:r>
          <w:r w:rsidR="00E43E5C" w:rsidRPr="005C7D57">
            <w:rPr>
              <w:b/>
              <w:sz w:val="18"/>
              <w:szCs w:val="18"/>
              <w:lang w:val="en-US"/>
            </w:rPr>
            <w:t>:</w:t>
          </w:r>
        </w:p>
        <w:p w14:paraId="032C3BBC" w14:textId="77777777" w:rsidR="005175F7" w:rsidRPr="005C7D57" w:rsidRDefault="00E94E26">
          <w:pPr>
            <w:pStyle w:val="Piedepgina"/>
            <w:jc w:val="center"/>
            <w:rPr>
              <w:sz w:val="18"/>
              <w:szCs w:val="18"/>
              <w:lang w:val="en-US"/>
            </w:rPr>
          </w:pPr>
          <w:bookmarkStart w:id="0" w:name="OLE_LINK1"/>
          <w:r w:rsidRPr="005C7D57">
            <w:rPr>
              <w:sz w:val="18"/>
              <w:szCs w:val="18"/>
              <w:lang w:val="en-US"/>
            </w:rPr>
            <w:t>J.F.O.</w:t>
          </w:r>
        </w:p>
      </w:tc>
    </w:tr>
  </w:tbl>
  <w:bookmarkEnd w:id="0"/>
  <w:p w14:paraId="24B81B08" w14:textId="651FF143" w:rsidR="005175F7" w:rsidRPr="0033442A" w:rsidRDefault="0033442A">
    <w:pPr>
      <w:jc w:val="center"/>
      <w:rPr>
        <w:lang w:val="en-US"/>
      </w:rPr>
    </w:pPr>
    <w:r w:rsidRPr="0033442A">
      <w:rPr>
        <w:rFonts w:eastAsiaTheme="minorHAnsi"/>
        <w:i/>
        <w:iCs/>
        <w:sz w:val="16"/>
        <w:szCs w:val="16"/>
        <w:lang w:val="en-US" w:eastAsia="en-US"/>
      </w:rPr>
      <w:t xml:space="preserve">The information contained in this document is of a confidential nature and for the exclusive use of Universidad de </w:t>
    </w:r>
    <w:proofErr w:type="spellStart"/>
    <w:r w:rsidRPr="0033442A">
      <w:rPr>
        <w:rFonts w:eastAsiaTheme="minorHAnsi"/>
        <w:i/>
        <w:iCs/>
        <w:sz w:val="16"/>
        <w:szCs w:val="16"/>
        <w:lang w:val="en-US" w:eastAsia="en-US"/>
      </w:rPr>
      <w:t>los</w:t>
    </w:r>
    <w:proofErr w:type="spellEnd"/>
    <w:r w:rsidRPr="0033442A">
      <w:rPr>
        <w:rFonts w:eastAsiaTheme="minorHAnsi"/>
        <w:i/>
        <w:iCs/>
        <w:sz w:val="16"/>
        <w:szCs w:val="16"/>
        <w:lang w:val="en-US" w:eastAsia="en-US"/>
      </w:rPr>
      <w:t xml:space="preserve"> Andes. The recipients are responsible for ensuring its security and preventing any unauthorized use</w:t>
    </w:r>
    <w:r w:rsidR="00E43E5C" w:rsidRPr="0033442A">
      <w:rPr>
        <w:rFonts w:eastAsiaTheme="minorHAnsi"/>
        <w:sz w:val="16"/>
        <w:szCs w:val="16"/>
        <w:lang w:val="en-US" w:eastAsia="en-US"/>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083E" w14:textId="77777777" w:rsidR="005C7D57" w:rsidRDefault="005C7D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C1C4" w14:textId="77777777" w:rsidR="00C9115A" w:rsidRDefault="00C9115A">
      <w:r>
        <w:separator/>
      </w:r>
    </w:p>
  </w:footnote>
  <w:footnote w:type="continuationSeparator" w:id="0">
    <w:p w14:paraId="2F5D60A9" w14:textId="77777777" w:rsidR="00C9115A" w:rsidRDefault="00C91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C623" w14:textId="77777777" w:rsidR="005C7D57" w:rsidRDefault="005C7D5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0" w:type="dxa"/>
      <w:jc w:val="center"/>
      <w:tblLook w:val="04A0" w:firstRow="1" w:lastRow="0" w:firstColumn="1" w:lastColumn="0" w:noHBand="0" w:noVBand="1"/>
    </w:tblPr>
    <w:tblGrid>
      <w:gridCol w:w="2723"/>
      <w:gridCol w:w="2152"/>
      <w:gridCol w:w="2152"/>
      <w:gridCol w:w="2153"/>
    </w:tblGrid>
    <w:tr w:rsidR="008D335E" w:rsidRPr="005C7D57" w14:paraId="74E81B67" w14:textId="77777777" w:rsidTr="00093EE4">
      <w:trPr>
        <w:trHeight w:val="253"/>
        <w:jc w:val="center"/>
      </w:trPr>
      <w:tc>
        <w:tcPr>
          <w:tcW w:w="2722" w:type="dxa"/>
          <w:vMerge w:val="restart"/>
          <w:shd w:val="clear" w:color="auto" w:fill="auto"/>
          <w:tcMar>
            <w:left w:w="108" w:type="dxa"/>
          </w:tcMar>
          <w:vAlign w:val="center"/>
        </w:tcPr>
        <w:p w14:paraId="18E6039D" w14:textId="77777777" w:rsidR="008D335E" w:rsidRPr="000F6971" w:rsidRDefault="00000000" w:rsidP="008D335E">
          <w:pPr>
            <w:pStyle w:val="Sinespaciado"/>
            <w:jc w:val="center"/>
            <w:rPr>
              <w:rFonts w:ascii="Arial" w:hAnsi="Arial" w:cs="Arial"/>
            </w:rPr>
          </w:pPr>
          <w:sdt>
            <w:sdtPr>
              <w:rPr>
                <w:rFonts w:ascii="Arial" w:hAnsi="Arial" w:cs="Arial"/>
              </w:rPr>
              <w:id w:val="-785423345"/>
              <w:docPartObj>
                <w:docPartGallery w:val="Watermarks"/>
                <w:docPartUnique/>
              </w:docPartObj>
            </w:sdtPr>
            <w:sdtContent>
              <w:r>
                <w:rPr>
                  <w:rFonts w:ascii="Arial" w:hAnsi="Arial" w:cs="Arial"/>
                </w:rPr>
                <w:pict w14:anchorId="1D95DA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7"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sdtContent>
          </w:sdt>
          <w:r w:rsidR="008D335E" w:rsidRPr="000F6971">
            <w:rPr>
              <w:rFonts w:ascii="Arial" w:hAnsi="Arial" w:cs="Arial"/>
              <w:noProof/>
              <w:lang w:val="es-CO" w:eastAsia="es-CO"/>
            </w:rPr>
            <w:drawing>
              <wp:inline distT="0" distB="0" distL="0" distR="0" wp14:anchorId="49C511E7" wp14:editId="284CA210">
                <wp:extent cx="1337310" cy="514350"/>
                <wp:effectExtent l="0" t="0" r="0" b="0"/>
                <wp:docPr id="5" name="0 Imagen"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Imagen" descr="Texto&#10;&#10;Descripción generada automáticamente con confianza media"/>
                        <pic:cNvPicPr>
                          <a:picLocks noChangeAspect="1" noChangeArrowheads="1"/>
                        </pic:cNvPicPr>
                      </pic:nvPicPr>
                      <pic:blipFill>
                        <a:blip r:embed="rId1"/>
                        <a:srcRect b="3861"/>
                        <a:stretch>
                          <a:fillRect/>
                        </a:stretch>
                      </pic:blipFill>
                      <pic:spPr bwMode="auto">
                        <a:xfrm>
                          <a:off x="0" y="0"/>
                          <a:ext cx="1337310" cy="514350"/>
                        </a:xfrm>
                        <a:prstGeom prst="rect">
                          <a:avLst/>
                        </a:prstGeom>
                        <a:noFill/>
                        <a:ln w="9525">
                          <a:noFill/>
                          <a:miter lim="800000"/>
                          <a:headEnd/>
                          <a:tailEnd/>
                        </a:ln>
                      </pic:spPr>
                    </pic:pic>
                  </a:graphicData>
                </a:graphic>
              </wp:inline>
            </w:drawing>
          </w:r>
        </w:p>
      </w:tc>
      <w:tc>
        <w:tcPr>
          <w:tcW w:w="6457" w:type="dxa"/>
          <w:gridSpan w:val="3"/>
          <w:shd w:val="clear" w:color="auto" w:fill="auto"/>
          <w:tcMar>
            <w:left w:w="108" w:type="dxa"/>
          </w:tcMar>
          <w:vAlign w:val="center"/>
        </w:tcPr>
        <w:p w14:paraId="4B2566DD" w14:textId="77777777" w:rsidR="008D335E" w:rsidRPr="008F277F" w:rsidRDefault="008D335E" w:rsidP="008D335E">
          <w:pPr>
            <w:pStyle w:val="Sinespaciado"/>
            <w:jc w:val="center"/>
            <w:rPr>
              <w:rFonts w:ascii="Arial" w:hAnsi="Arial" w:cs="Arial"/>
              <w:b/>
              <w:lang w:val="en-US"/>
            </w:rPr>
          </w:pPr>
          <w:r w:rsidRPr="008F277F">
            <w:rPr>
              <w:rFonts w:ascii="Arial" w:hAnsi="Arial" w:cs="Arial"/>
              <w:b/>
              <w:lang w:val="en-US"/>
            </w:rPr>
            <w:t>Department of Electrical and Electronics Engineering</w:t>
          </w:r>
        </w:p>
      </w:tc>
    </w:tr>
    <w:tr w:rsidR="008D335E" w:rsidRPr="005C7D57" w14:paraId="188D138E" w14:textId="77777777" w:rsidTr="00093EE4">
      <w:trPr>
        <w:trHeight w:val="253"/>
        <w:jc w:val="center"/>
      </w:trPr>
      <w:tc>
        <w:tcPr>
          <w:tcW w:w="2722" w:type="dxa"/>
          <w:vMerge/>
          <w:shd w:val="clear" w:color="auto" w:fill="auto"/>
          <w:tcMar>
            <w:left w:w="108" w:type="dxa"/>
          </w:tcMar>
          <w:vAlign w:val="center"/>
        </w:tcPr>
        <w:p w14:paraId="07702692" w14:textId="77777777" w:rsidR="008D335E" w:rsidRPr="008F277F" w:rsidRDefault="008D335E" w:rsidP="008D335E">
          <w:pPr>
            <w:pStyle w:val="Sinespaciado"/>
            <w:jc w:val="center"/>
            <w:rPr>
              <w:rFonts w:ascii="Arial" w:hAnsi="Arial" w:cs="Arial"/>
              <w:lang w:val="en-US"/>
            </w:rPr>
          </w:pPr>
        </w:p>
      </w:tc>
      <w:tc>
        <w:tcPr>
          <w:tcW w:w="6457" w:type="dxa"/>
          <w:gridSpan w:val="3"/>
          <w:shd w:val="clear" w:color="auto" w:fill="auto"/>
          <w:tcMar>
            <w:left w:w="108" w:type="dxa"/>
          </w:tcMar>
          <w:vAlign w:val="center"/>
        </w:tcPr>
        <w:p w14:paraId="74847518" w14:textId="77777777" w:rsidR="008D335E" w:rsidRPr="008F277F" w:rsidRDefault="008D335E" w:rsidP="008D335E">
          <w:pPr>
            <w:pStyle w:val="Sinespaciado"/>
            <w:jc w:val="center"/>
            <w:rPr>
              <w:rFonts w:ascii="Arial" w:hAnsi="Arial" w:cs="Arial"/>
              <w:b/>
              <w:lang w:val="en-US"/>
            </w:rPr>
          </w:pPr>
          <w:r w:rsidRPr="008F277F">
            <w:rPr>
              <w:rFonts w:ascii="Arial" w:hAnsi="Arial" w:cs="Arial"/>
              <w:b/>
              <w:lang w:val="en-US"/>
            </w:rPr>
            <w:t>Electrical and Electronics Engineering Laboratory</w:t>
          </w:r>
        </w:p>
      </w:tc>
    </w:tr>
    <w:tr w:rsidR="008D335E" w:rsidRPr="005C7D57" w14:paraId="3EE94FE8" w14:textId="77777777" w:rsidTr="00093EE4">
      <w:trPr>
        <w:trHeight w:val="253"/>
        <w:jc w:val="center"/>
      </w:trPr>
      <w:tc>
        <w:tcPr>
          <w:tcW w:w="2722" w:type="dxa"/>
          <w:vMerge/>
          <w:shd w:val="clear" w:color="auto" w:fill="auto"/>
          <w:tcMar>
            <w:left w:w="108" w:type="dxa"/>
          </w:tcMar>
          <w:vAlign w:val="center"/>
        </w:tcPr>
        <w:p w14:paraId="7733EF8C" w14:textId="77777777" w:rsidR="008D335E" w:rsidRPr="008F277F" w:rsidRDefault="008D335E" w:rsidP="008D335E">
          <w:pPr>
            <w:pStyle w:val="Sinespaciado"/>
            <w:jc w:val="center"/>
            <w:rPr>
              <w:rFonts w:ascii="Arial" w:hAnsi="Arial" w:cs="Arial"/>
              <w:lang w:val="en-US"/>
            </w:rPr>
          </w:pPr>
        </w:p>
      </w:tc>
      <w:tc>
        <w:tcPr>
          <w:tcW w:w="6457" w:type="dxa"/>
          <w:gridSpan w:val="3"/>
          <w:shd w:val="clear" w:color="auto" w:fill="auto"/>
          <w:tcMar>
            <w:left w:w="108" w:type="dxa"/>
          </w:tcMar>
          <w:vAlign w:val="center"/>
        </w:tcPr>
        <w:p w14:paraId="1E79BA35" w14:textId="77777777" w:rsidR="008D335E" w:rsidRPr="008F277F" w:rsidRDefault="008D335E" w:rsidP="008D335E">
          <w:pPr>
            <w:pStyle w:val="Sinespaciado"/>
            <w:jc w:val="center"/>
            <w:rPr>
              <w:rFonts w:ascii="Arial" w:hAnsi="Arial" w:cs="Arial"/>
              <w:b/>
              <w:lang w:val="en-US"/>
            </w:rPr>
          </w:pPr>
          <w:r w:rsidRPr="008F277F">
            <w:rPr>
              <w:rFonts w:ascii="Arial" w:hAnsi="Arial" w:cs="Arial"/>
              <w:b/>
              <w:lang w:val="en-US"/>
            </w:rPr>
            <w:t>Microelectronics Center, University of the Andes</w:t>
          </w:r>
        </w:p>
      </w:tc>
    </w:tr>
    <w:tr w:rsidR="008D335E" w:rsidRPr="000F6971" w14:paraId="77C7A961" w14:textId="77777777" w:rsidTr="00093EE4">
      <w:trPr>
        <w:trHeight w:val="253"/>
        <w:jc w:val="center"/>
      </w:trPr>
      <w:tc>
        <w:tcPr>
          <w:tcW w:w="2722" w:type="dxa"/>
          <w:vMerge/>
          <w:shd w:val="clear" w:color="auto" w:fill="auto"/>
          <w:tcMar>
            <w:left w:w="108" w:type="dxa"/>
          </w:tcMar>
          <w:vAlign w:val="center"/>
        </w:tcPr>
        <w:p w14:paraId="17AB4A28" w14:textId="77777777" w:rsidR="008D335E" w:rsidRPr="008F277F" w:rsidRDefault="008D335E" w:rsidP="008D335E">
          <w:pPr>
            <w:pStyle w:val="Sinespaciado"/>
            <w:jc w:val="center"/>
            <w:rPr>
              <w:rFonts w:ascii="Arial" w:hAnsi="Arial" w:cs="Arial"/>
              <w:lang w:val="en-US"/>
            </w:rPr>
          </w:pPr>
        </w:p>
      </w:tc>
      <w:tc>
        <w:tcPr>
          <w:tcW w:w="6457" w:type="dxa"/>
          <w:gridSpan w:val="3"/>
          <w:shd w:val="clear" w:color="auto" w:fill="auto"/>
          <w:tcMar>
            <w:left w:w="108" w:type="dxa"/>
          </w:tcMar>
          <w:vAlign w:val="center"/>
        </w:tcPr>
        <w:p w14:paraId="21488FF7" w14:textId="77777777" w:rsidR="008D335E" w:rsidRPr="000F6971" w:rsidRDefault="008D335E" w:rsidP="008D335E">
          <w:pPr>
            <w:pStyle w:val="Sinespaciado"/>
            <w:jc w:val="center"/>
            <w:rPr>
              <w:rFonts w:ascii="Arial" w:hAnsi="Arial" w:cs="Arial"/>
              <w:b/>
            </w:rPr>
          </w:pPr>
          <w:proofErr w:type="spellStart"/>
          <w:r w:rsidRPr="008F277F">
            <w:rPr>
              <w:rFonts w:ascii="Arial" w:hAnsi="Arial" w:cs="Arial"/>
              <w:b/>
            </w:rPr>
            <w:t>Biosensors</w:t>
          </w:r>
          <w:proofErr w:type="spellEnd"/>
          <w:r w:rsidRPr="008F277F">
            <w:rPr>
              <w:rFonts w:ascii="Arial" w:hAnsi="Arial" w:cs="Arial"/>
              <w:b/>
            </w:rPr>
            <w:t xml:space="preserve"> and Microsystems Line</w:t>
          </w:r>
        </w:p>
      </w:tc>
    </w:tr>
    <w:tr w:rsidR="008D335E" w:rsidRPr="000F6971" w14:paraId="4B776446" w14:textId="77777777" w:rsidTr="00093EE4">
      <w:trPr>
        <w:trHeight w:val="253"/>
        <w:jc w:val="center"/>
      </w:trPr>
      <w:tc>
        <w:tcPr>
          <w:tcW w:w="2722" w:type="dxa"/>
          <w:vMerge/>
          <w:shd w:val="clear" w:color="auto" w:fill="auto"/>
          <w:tcMar>
            <w:left w:w="108" w:type="dxa"/>
          </w:tcMar>
          <w:vAlign w:val="center"/>
        </w:tcPr>
        <w:p w14:paraId="41B9E659" w14:textId="77777777" w:rsidR="008D335E" w:rsidRPr="000F6971" w:rsidRDefault="008D335E" w:rsidP="008D335E">
          <w:pPr>
            <w:pStyle w:val="Sinespaciado"/>
            <w:jc w:val="center"/>
            <w:rPr>
              <w:rFonts w:ascii="Arial" w:hAnsi="Arial" w:cs="Arial"/>
            </w:rPr>
          </w:pPr>
        </w:p>
      </w:tc>
      <w:tc>
        <w:tcPr>
          <w:tcW w:w="6457" w:type="dxa"/>
          <w:gridSpan w:val="3"/>
          <w:shd w:val="clear" w:color="auto" w:fill="auto"/>
          <w:tcMar>
            <w:left w:w="108" w:type="dxa"/>
          </w:tcMar>
          <w:vAlign w:val="center"/>
        </w:tcPr>
        <w:p w14:paraId="13C6C4C5" w14:textId="03EB6B9B" w:rsidR="008D335E" w:rsidRPr="000F6971" w:rsidRDefault="005C7D57" w:rsidP="008D335E">
          <w:pPr>
            <w:pStyle w:val="Sinespaciado"/>
            <w:jc w:val="center"/>
            <w:rPr>
              <w:rFonts w:ascii="Arial" w:hAnsi="Arial" w:cs="Arial"/>
              <w:b/>
            </w:rPr>
          </w:pPr>
          <w:proofErr w:type="spellStart"/>
          <w:r>
            <w:rPr>
              <w:rFonts w:ascii="Arial" w:hAnsi="Arial" w:cs="Arial"/>
              <w:b/>
            </w:rPr>
            <w:t>Microfabrication</w:t>
          </w:r>
          <w:proofErr w:type="spellEnd"/>
          <w:r w:rsidR="008D335E" w:rsidRPr="008F277F">
            <w:rPr>
              <w:rFonts w:ascii="Arial" w:hAnsi="Arial" w:cs="Arial"/>
              <w:b/>
            </w:rPr>
            <w:t xml:space="preserve"> </w:t>
          </w:r>
          <w:proofErr w:type="spellStart"/>
          <w:r w:rsidR="008D335E" w:rsidRPr="008F277F">
            <w:rPr>
              <w:rFonts w:ascii="Arial" w:hAnsi="Arial" w:cs="Arial"/>
              <w:b/>
            </w:rPr>
            <w:t>Protocol</w:t>
          </w:r>
          <w:proofErr w:type="spellEnd"/>
        </w:p>
      </w:tc>
    </w:tr>
    <w:tr w:rsidR="008D335E" w:rsidRPr="005C7D57" w14:paraId="7EE34D16" w14:textId="77777777" w:rsidTr="00093EE4">
      <w:trPr>
        <w:trHeight w:val="253"/>
        <w:jc w:val="center"/>
      </w:trPr>
      <w:tc>
        <w:tcPr>
          <w:tcW w:w="2722" w:type="dxa"/>
          <w:vMerge/>
          <w:shd w:val="clear" w:color="auto" w:fill="auto"/>
          <w:tcMar>
            <w:left w:w="108" w:type="dxa"/>
          </w:tcMar>
          <w:vAlign w:val="center"/>
        </w:tcPr>
        <w:p w14:paraId="3E4EBFCD" w14:textId="77777777" w:rsidR="008D335E" w:rsidRPr="000F6971" w:rsidRDefault="008D335E" w:rsidP="008D335E">
          <w:pPr>
            <w:pStyle w:val="Sinespaciado"/>
            <w:jc w:val="center"/>
            <w:rPr>
              <w:rFonts w:ascii="Arial" w:hAnsi="Arial" w:cs="Arial"/>
            </w:rPr>
          </w:pPr>
        </w:p>
      </w:tc>
      <w:tc>
        <w:tcPr>
          <w:tcW w:w="6457" w:type="dxa"/>
          <w:gridSpan w:val="3"/>
          <w:shd w:val="clear" w:color="auto" w:fill="auto"/>
          <w:tcMar>
            <w:left w:w="108" w:type="dxa"/>
          </w:tcMar>
          <w:vAlign w:val="center"/>
        </w:tcPr>
        <w:p w14:paraId="6E20E44D" w14:textId="15D4F6E8" w:rsidR="008D335E" w:rsidRPr="008F277F" w:rsidRDefault="00DD5657" w:rsidP="008D335E">
          <w:pPr>
            <w:pStyle w:val="Sinespaciado"/>
            <w:jc w:val="center"/>
            <w:rPr>
              <w:rFonts w:ascii="Arial" w:hAnsi="Arial" w:cs="Arial"/>
              <w:b/>
              <w:lang w:val="en-US"/>
            </w:rPr>
          </w:pPr>
          <w:r w:rsidRPr="00DD5657">
            <w:rPr>
              <w:rFonts w:ascii="Arial" w:hAnsi="Arial" w:cs="Arial"/>
              <w:b/>
              <w:lang w:val="en-US"/>
            </w:rPr>
            <w:t>P</w:t>
          </w:r>
          <w:r>
            <w:rPr>
              <w:rFonts w:ascii="Arial" w:hAnsi="Arial" w:cs="Arial"/>
              <w:b/>
              <w:lang w:val="en-US"/>
            </w:rPr>
            <w:t>reparation of alginate and chitosan microcapsules</w:t>
          </w:r>
        </w:p>
      </w:tc>
    </w:tr>
    <w:tr w:rsidR="008D335E" w:rsidRPr="000F6971" w14:paraId="3BB92B76" w14:textId="77777777" w:rsidTr="00093EE4">
      <w:trPr>
        <w:trHeight w:val="253"/>
        <w:jc w:val="center"/>
      </w:trPr>
      <w:tc>
        <w:tcPr>
          <w:tcW w:w="2722" w:type="dxa"/>
          <w:shd w:val="clear" w:color="auto" w:fill="auto"/>
          <w:tcMar>
            <w:left w:w="108" w:type="dxa"/>
          </w:tcMar>
          <w:vAlign w:val="center"/>
        </w:tcPr>
        <w:p w14:paraId="71115394" w14:textId="2CAF43B8" w:rsidR="008D335E" w:rsidRPr="000F6971" w:rsidRDefault="008D335E" w:rsidP="008D335E">
          <w:pPr>
            <w:pStyle w:val="Sinespaciado"/>
            <w:jc w:val="center"/>
            <w:rPr>
              <w:rFonts w:ascii="Arial" w:hAnsi="Arial" w:cs="Arial"/>
              <w:sz w:val="16"/>
            </w:rPr>
          </w:pPr>
          <w:r>
            <w:rPr>
              <w:rFonts w:ascii="Arial" w:hAnsi="Arial" w:cs="Arial"/>
              <w:sz w:val="16"/>
            </w:rPr>
            <w:t>Date</w:t>
          </w:r>
          <w:r w:rsidRPr="000F6971">
            <w:rPr>
              <w:rFonts w:ascii="Arial" w:hAnsi="Arial" w:cs="Arial"/>
              <w:sz w:val="16"/>
            </w:rPr>
            <w:t xml:space="preserve">: </w:t>
          </w:r>
          <w:r>
            <w:rPr>
              <w:rFonts w:ascii="Arial" w:hAnsi="Arial" w:cs="Arial"/>
              <w:sz w:val="16"/>
            </w:rPr>
            <w:t>August</w:t>
          </w:r>
          <w:r w:rsidRPr="008F277F">
            <w:rPr>
              <w:rFonts w:ascii="Arial" w:hAnsi="Arial" w:cs="Arial"/>
              <w:sz w:val="16"/>
            </w:rPr>
            <w:t xml:space="preserve"> 3</w:t>
          </w:r>
          <w:r>
            <w:rPr>
              <w:rFonts w:ascii="Arial" w:hAnsi="Arial" w:cs="Arial"/>
              <w:sz w:val="16"/>
            </w:rPr>
            <w:t>1</w:t>
          </w:r>
          <w:r w:rsidRPr="008F277F">
            <w:rPr>
              <w:rFonts w:ascii="Arial" w:hAnsi="Arial" w:cs="Arial"/>
              <w:sz w:val="16"/>
            </w:rPr>
            <w:t>th, 201</w:t>
          </w:r>
          <w:r>
            <w:rPr>
              <w:rFonts w:ascii="Arial" w:hAnsi="Arial" w:cs="Arial"/>
              <w:sz w:val="16"/>
            </w:rPr>
            <w:t>5</w:t>
          </w:r>
          <w:r w:rsidRPr="008F277F">
            <w:rPr>
              <w:rFonts w:ascii="Arial" w:hAnsi="Arial" w:cs="Arial"/>
              <w:sz w:val="16"/>
            </w:rPr>
            <w:t>.</w:t>
          </w:r>
        </w:p>
      </w:tc>
      <w:tc>
        <w:tcPr>
          <w:tcW w:w="2152" w:type="dxa"/>
          <w:shd w:val="clear" w:color="auto" w:fill="auto"/>
          <w:tcMar>
            <w:left w:w="108" w:type="dxa"/>
          </w:tcMar>
          <w:vAlign w:val="center"/>
        </w:tcPr>
        <w:p w14:paraId="40C04815" w14:textId="00CE1C7F" w:rsidR="008D335E" w:rsidRPr="000F6971" w:rsidRDefault="008D335E" w:rsidP="008D335E">
          <w:pPr>
            <w:pStyle w:val="Sinespaciado"/>
            <w:jc w:val="center"/>
            <w:rPr>
              <w:rFonts w:ascii="Arial" w:hAnsi="Arial" w:cs="Arial"/>
              <w:sz w:val="16"/>
            </w:rPr>
          </w:pPr>
          <w:proofErr w:type="spellStart"/>
          <w:r w:rsidRPr="000F6971">
            <w:rPr>
              <w:rFonts w:ascii="Arial" w:hAnsi="Arial" w:cs="Arial"/>
              <w:sz w:val="16"/>
            </w:rPr>
            <w:t>C</w:t>
          </w:r>
          <w:r>
            <w:rPr>
              <w:rFonts w:ascii="Arial" w:hAnsi="Arial" w:cs="Arial"/>
              <w:sz w:val="16"/>
            </w:rPr>
            <w:t>ode</w:t>
          </w:r>
          <w:proofErr w:type="spellEnd"/>
          <w:r w:rsidRPr="000F6971">
            <w:rPr>
              <w:rFonts w:ascii="Arial" w:hAnsi="Arial" w:cs="Arial"/>
              <w:sz w:val="16"/>
            </w:rPr>
            <w:t>: P</w:t>
          </w:r>
          <w:r>
            <w:rPr>
              <w:rFonts w:ascii="Arial" w:hAnsi="Arial" w:cs="Arial"/>
              <w:sz w:val="16"/>
            </w:rPr>
            <w:t>MF201501</w:t>
          </w:r>
        </w:p>
      </w:tc>
      <w:tc>
        <w:tcPr>
          <w:tcW w:w="2152" w:type="dxa"/>
          <w:shd w:val="clear" w:color="auto" w:fill="auto"/>
          <w:tcMar>
            <w:left w:w="108" w:type="dxa"/>
          </w:tcMar>
          <w:vAlign w:val="center"/>
        </w:tcPr>
        <w:p w14:paraId="2B9A1616" w14:textId="77777777" w:rsidR="008D335E" w:rsidRPr="000F6971" w:rsidRDefault="008D335E" w:rsidP="008D335E">
          <w:pPr>
            <w:pStyle w:val="Sinespaciado"/>
            <w:jc w:val="center"/>
            <w:rPr>
              <w:rFonts w:ascii="Arial" w:hAnsi="Arial" w:cs="Arial"/>
              <w:sz w:val="16"/>
            </w:rPr>
          </w:pPr>
          <w:r w:rsidRPr="000F6971">
            <w:rPr>
              <w:rFonts w:ascii="Arial" w:hAnsi="Arial" w:cs="Arial"/>
              <w:sz w:val="16"/>
            </w:rPr>
            <w:t>P</w:t>
          </w:r>
          <w:r>
            <w:rPr>
              <w:rFonts w:ascii="Arial" w:hAnsi="Arial" w:cs="Arial"/>
              <w:sz w:val="16"/>
            </w:rPr>
            <w:t>age</w:t>
          </w:r>
          <w:r w:rsidRPr="000F6971">
            <w:rPr>
              <w:rFonts w:ascii="Arial" w:hAnsi="Arial" w:cs="Arial"/>
              <w:sz w:val="16"/>
            </w:rPr>
            <w:t xml:space="preserve">: </w:t>
          </w:r>
          <w:r w:rsidRPr="000F6971">
            <w:rPr>
              <w:rFonts w:ascii="Arial" w:hAnsi="Arial" w:cs="Arial"/>
              <w:sz w:val="16"/>
            </w:rPr>
            <w:fldChar w:fldCharType="begin"/>
          </w:r>
          <w:r w:rsidRPr="000F6971">
            <w:rPr>
              <w:rFonts w:ascii="Arial" w:hAnsi="Arial" w:cs="Arial"/>
              <w:sz w:val="16"/>
            </w:rPr>
            <w:instrText>PAGE \* ARABIC</w:instrText>
          </w:r>
          <w:r w:rsidRPr="000F6971">
            <w:rPr>
              <w:rFonts w:ascii="Arial" w:hAnsi="Arial" w:cs="Arial"/>
              <w:sz w:val="16"/>
            </w:rPr>
            <w:fldChar w:fldCharType="separate"/>
          </w:r>
          <w:r>
            <w:rPr>
              <w:rFonts w:ascii="Arial" w:hAnsi="Arial" w:cs="Arial"/>
              <w:noProof/>
              <w:sz w:val="16"/>
            </w:rPr>
            <w:t>11</w:t>
          </w:r>
          <w:r w:rsidRPr="000F6971">
            <w:rPr>
              <w:rFonts w:ascii="Arial" w:hAnsi="Arial" w:cs="Arial"/>
              <w:sz w:val="16"/>
            </w:rPr>
            <w:fldChar w:fldCharType="end"/>
          </w:r>
          <w:r w:rsidRPr="000F6971">
            <w:rPr>
              <w:rFonts w:ascii="Arial" w:hAnsi="Arial" w:cs="Arial"/>
              <w:sz w:val="16"/>
            </w:rPr>
            <w:t xml:space="preserve"> </w:t>
          </w:r>
          <w:proofErr w:type="spellStart"/>
          <w:r>
            <w:rPr>
              <w:rFonts w:ascii="Arial" w:hAnsi="Arial" w:cs="Arial"/>
              <w:sz w:val="16"/>
            </w:rPr>
            <w:t>of</w:t>
          </w:r>
          <w:proofErr w:type="spellEnd"/>
          <w:r w:rsidRPr="000F6971">
            <w:rPr>
              <w:rFonts w:ascii="Arial" w:hAnsi="Arial" w:cs="Arial"/>
              <w:sz w:val="16"/>
            </w:rPr>
            <w:t xml:space="preserve"> </w:t>
          </w:r>
          <w:r w:rsidRPr="000F6971">
            <w:rPr>
              <w:rFonts w:ascii="Arial" w:hAnsi="Arial" w:cs="Arial"/>
              <w:sz w:val="16"/>
            </w:rPr>
            <w:fldChar w:fldCharType="begin"/>
          </w:r>
          <w:r w:rsidRPr="000F6971">
            <w:rPr>
              <w:rFonts w:ascii="Arial" w:hAnsi="Arial" w:cs="Arial"/>
              <w:sz w:val="16"/>
            </w:rPr>
            <w:instrText>NUMPAGES \* ARABIC</w:instrText>
          </w:r>
          <w:r w:rsidRPr="000F6971">
            <w:rPr>
              <w:rFonts w:ascii="Arial" w:hAnsi="Arial" w:cs="Arial"/>
              <w:sz w:val="16"/>
            </w:rPr>
            <w:fldChar w:fldCharType="separate"/>
          </w:r>
          <w:r>
            <w:rPr>
              <w:rFonts w:ascii="Arial" w:hAnsi="Arial" w:cs="Arial"/>
              <w:noProof/>
              <w:sz w:val="16"/>
            </w:rPr>
            <w:t>11</w:t>
          </w:r>
          <w:r w:rsidRPr="000F6971">
            <w:rPr>
              <w:rFonts w:ascii="Arial" w:hAnsi="Arial" w:cs="Arial"/>
              <w:sz w:val="16"/>
            </w:rPr>
            <w:fldChar w:fldCharType="end"/>
          </w:r>
        </w:p>
      </w:tc>
      <w:tc>
        <w:tcPr>
          <w:tcW w:w="2153" w:type="dxa"/>
          <w:shd w:val="clear" w:color="auto" w:fill="auto"/>
          <w:tcMar>
            <w:left w:w="108" w:type="dxa"/>
          </w:tcMar>
          <w:vAlign w:val="center"/>
        </w:tcPr>
        <w:p w14:paraId="514E1645" w14:textId="77777777" w:rsidR="008D335E" w:rsidRPr="000F6971" w:rsidRDefault="008D335E" w:rsidP="008D335E">
          <w:pPr>
            <w:pStyle w:val="Sinespaciado"/>
            <w:jc w:val="center"/>
            <w:rPr>
              <w:rFonts w:ascii="Arial" w:hAnsi="Arial" w:cs="Arial"/>
              <w:sz w:val="16"/>
            </w:rPr>
          </w:pPr>
          <w:proofErr w:type="spellStart"/>
          <w:r w:rsidRPr="000F6971">
            <w:rPr>
              <w:rFonts w:ascii="Arial" w:hAnsi="Arial" w:cs="Arial"/>
              <w:sz w:val="16"/>
            </w:rPr>
            <w:t>Versi</w:t>
          </w:r>
          <w:r>
            <w:rPr>
              <w:rFonts w:ascii="Arial" w:hAnsi="Arial" w:cs="Arial"/>
              <w:sz w:val="16"/>
            </w:rPr>
            <w:t>o</w:t>
          </w:r>
          <w:r w:rsidRPr="000F6971">
            <w:rPr>
              <w:rFonts w:ascii="Arial" w:hAnsi="Arial" w:cs="Arial"/>
              <w:sz w:val="16"/>
            </w:rPr>
            <w:t>n</w:t>
          </w:r>
          <w:proofErr w:type="spellEnd"/>
          <w:r w:rsidRPr="000F6971">
            <w:rPr>
              <w:rFonts w:ascii="Arial" w:hAnsi="Arial" w:cs="Arial"/>
              <w:sz w:val="16"/>
            </w:rPr>
            <w:t>: 1.0</w:t>
          </w:r>
        </w:p>
      </w:tc>
    </w:tr>
  </w:tbl>
  <w:p w14:paraId="18B4F394" w14:textId="77777777" w:rsidR="005175F7" w:rsidRDefault="005175F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334D2" w14:textId="77777777" w:rsidR="005175F7" w:rsidRDefault="00E43E5C">
    <w:pPr>
      <w:pStyle w:val="Encabezado"/>
      <w:jc w:val="center"/>
    </w:pPr>
    <w:r>
      <w:rPr>
        <w:noProof/>
      </w:rPr>
      <w:drawing>
        <wp:inline distT="0" distB="0" distL="0" distR="0" wp14:anchorId="1777FE58" wp14:editId="71652193">
          <wp:extent cx="2834640" cy="1090295"/>
          <wp:effectExtent l="0" t="0" r="0" b="0"/>
          <wp:docPr id="6" name="Image1"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abezote_logo_uniandes.png"/>
                  <pic:cNvPicPr>
                    <a:picLocks noChangeAspect="1" noChangeArrowheads="1"/>
                  </pic:cNvPicPr>
                </pic:nvPicPr>
                <pic:blipFill>
                  <a:blip r:embed="rId1"/>
                  <a:srcRect b="3861"/>
                  <a:stretch>
                    <a:fillRect/>
                  </a:stretch>
                </pic:blipFill>
                <pic:spPr bwMode="auto">
                  <a:xfrm>
                    <a:off x="0" y="0"/>
                    <a:ext cx="2834640" cy="109029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308A"/>
    <w:multiLevelType w:val="hybridMultilevel"/>
    <w:tmpl w:val="AFD030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E6A1E06"/>
    <w:multiLevelType w:val="multilevel"/>
    <w:tmpl w:val="247E7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0076B6"/>
    <w:multiLevelType w:val="multilevel"/>
    <w:tmpl w:val="02D86B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353A5C"/>
    <w:multiLevelType w:val="multilevel"/>
    <w:tmpl w:val="17C41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8797B10"/>
    <w:multiLevelType w:val="multilevel"/>
    <w:tmpl w:val="E04EBF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D0C7CA7"/>
    <w:multiLevelType w:val="multilevel"/>
    <w:tmpl w:val="DD0227F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16cid:durableId="444159680">
    <w:abstractNumId w:val="1"/>
  </w:num>
  <w:num w:numId="2" w16cid:durableId="2002082341">
    <w:abstractNumId w:val="4"/>
  </w:num>
  <w:num w:numId="3" w16cid:durableId="1713536394">
    <w:abstractNumId w:val="3"/>
  </w:num>
  <w:num w:numId="4" w16cid:durableId="796917882">
    <w:abstractNumId w:val="5"/>
  </w:num>
  <w:num w:numId="5" w16cid:durableId="313066608">
    <w:abstractNumId w:val="2"/>
  </w:num>
  <w:num w:numId="6" w16cid:durableId="2118483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75F7"/>
    <w:rsid w:val="00010A13"/>
    <w:rsid w:val="000E01A5"/>
    <w:rsid w:val="001206B5"/>
    <w:rsid w:val="00176A17"/>
    <w:rsid w:val="001D6720"/>
    <w:rsid w:val="001F73EC"/>
    <w:rsid w:val="002464EB"/>
    <w:rsid w:val="0033442A"/>
    <w:rsid w:val="00362B4D"/>
    <w:rsid w:val="003E6B28"/>
    <w:rsid w:val="0043177B"/>
    <w:rsid w:val="00452E4D"/>
    <w:rsid w:val="004D4F01"/>
    <w:rsid w:val="005175F7"/>
    <w:rsid w:val="005311C9"/>
    <w:rsid w:val="005958AB"/>
    <w:rsid w:val="005C7D57"/>
    <w:rsid w:val="00602401"/>
    <w:rsid w:val="00664D78"/>
    <w:rsid w:val="007A0F10"/>
    <w:rsid w:val="008419EA"/>
    <w:rsid w:val="00891D10"/>
    <w:rsid w:val="008A7999"/>
    <w:rsid w:val="008D335E"/>
    <w:rsid w:val="008F0603"/>
    <w:rsid w:val="0092293A"/>
    <w:rsid w:val="009B4A6F"/>
    <w:rsid w:val="00A366B1"/>
    <w:rsid w:val="00B409F4"/>
    <w:rsid w:val="00BD3566"/>
    <w:rsid w:val="00BD4D1A"/>
    <w:rsid w:val="00C9115A"/>
    <w:rsid w:val="00C94B4F"/>
    <w:rsid w:val="00DD5657"/>
    <w:rsid w:val="00E07446"/>
    <w:rsid w:val="00E147B9"/>
    <w:rsid w:val="00E43E5C"/>
    <w:rsid w:val="00E94E26"/>
    <w:rsid w:val="00ED51E0"/>
    <w:rsid w:val="00FD034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7D2EF"/>
  <w15:docId w15:val="{F399B195-F26D-4ED1-AD30-D0F86D24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03"/>
    <w:pPr>
      <w:suppressAutoHyphens/>
      <w:spacing w:before="120" w:after="120" w:line="240" w:lineRule="auto"/>
      <w:jc w:val="both"/>
    </w:pPr>
    <w:rPr>
      <w:rFonts w:ascii="Arial" w:eastAsia="Arial" w:hAnsi="Arial" w:cs="Arial"/>
      <w:color w:val="000000"/>
      <w:lang w:eastAsia="es-CO"/>
    </w:rPr>
  </w:style>
  <w:style w:type="paragraph" w:styleId="Ttulo1">
    <w:name w:val="heading 1"/>
    <w:basedOn w:val="Normal"/>
    <w:next w:val="Normal"/>
    <w:link w:val="Ttulo1Car"/>
    <w:uiPriority w:val="9"/>
    <w:qFormat/>
    <w:rsid w:val="008F0603"/>
    <w:pPr>
      <w:keepNext/>
      <w:keepLines/>
      <w:jc w:val="left"/>
      <w:outlineLvl w:val="0"/>
    </w:pPr>
    <w:rPr>
      <w:rFonts w:eastAsiaTheme="majorEastAsia" w:cstheme="majorBidi"/>
      <w:b/>
      <w:bCs/>
      <w:color w:val="auto"/>
      <w:szCs w:val="28"/>
      <w:lang w:val="es-MX" w:eastAsia="es-MX"/>
    </w:rPr>
  </w:style>
  <w:style w:type="paragraph" w:styleId="Ttulo2">
    <w:name w:val="heading 2"/>
    <w:basedOn w:val="Normal"/>
    <w:link w:val="Ttulo2Car"/>
    <w:uiPriority w:val="9"/>
    <w:qFormat/>
    <w:rsid w:val="008F0603"/>
    <w:pPr>
      <w:spacing w:beforeAutospacing="1" w:afterAutospacing="1"/>
      <w:outlineLvl w:val="1"/>
    </w:pPr>
    <w:rPr>
      <w:b/>
      <w:bCs/>
      <w:lang w:val="es-419"/>
    </w:rPr>
  </w:style>
  <w:style w:type="paragraph" w:styleId="Ttulo3">
    <w:name w:val="heading 3"/>
    <w:basedOn w:val="Heading"/>
    <w:qFormat/>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qFormat/>
    <w:rsid w:val="0028650D"/>
    <w:rPr>
      <w:sz w:val="16"/>
      <w:szCs w:val="16"/>
    </w:rPr>
  </w:style>
  <w:style w:type="character" w:customStyle="1" w:styleId="TextodegloboCar">
    <w:name w:val="Texto de globo Car"/>
    <w:basedOn w:val="Fuentedeprrafopredeter"/>
    <w:link w:val="Textodeglobo"/>
    <w:uiPriority w:val="99"/>
    <w:semiHidden/>
    <w:qFormat/>
    <w:rsid w:val="0028650D"/>
    <w:rPr>
      <w:rFonts w:ascii="Tahoma" w:eastAsia="Arial" w:hAnsi="Tahoma" w:cs="Tahoma"/>
      <w:color w:val="000000"/>
      <w:sz w:val="16"/>
      <w:szCs w:val="16"/>
      <w:lang w:eastAsia="es-CO"/>
    </w:rPr>
  </w:style>
  <w:style w:type="character" w:customStyle="1" w:styleId="EncabezadoCar">
    <w:name w:val="Encabezado Car"/>
    <w:basedOn w:val="Fuentedeprrafopredeter"/>
    <w:link w:val="Encabezado"/>
    <w:uiPriority w:val="99"/>
    <w:qFormat/>
    <w:rsid w:val="007C002C"/>
    <w:rPr>
      <w:rFonts w:ascii="Arial" w:eastAsia="Arial" w:hAnsi="Arial" w:cs="Arial"/>
      <w:color w:val="000000"/>
      <w:lang w:eastAsia="es-CO"/>
    </w:rPr>
  </w:style>
  <w:style w:type="character" w:customStyle="1" w:styleId="PiedepginaCar">
    <w:name w:val="Pie de página Car"/>
    <w:basedOn w:val="Fuentedeprrafopredeter"/>
    <w:link w:val="Piedepgina"/>
    <w:uiPriority w:val="99"/>
    <w:qFormat/>
    <w:rsid w:val="007C002C"/>
    <w:rPr>
      <w:rFonts w:ascii="Arial" w:eastAsia="Arial" w:hAnsi="Arial" w:cs="Arial"/>
      <w:color w:val="000000"/>
      <w:lang w:eastAsia="es-CO"/>
    </w:rPr>
  </w:style>
  <w:style w:type="character" w:customStyle="1" w:styleId="TextocomentarioCar">
    <w:name w:val="Texto comentario Car"/>
    <w:basedOn w:val="Fuentedeprrafopredeter"/>
    <w:link w:val="Textocomentario"/>
    <w:qFormat/>
    <w:rsid w:val="00C845BD"/>
    <w:rPr>
      <w:rFonts w:ascii="Arial" w:eastAsia="Arial" w:hAnsi="Arial" w:cs="Arial"/>
      <w:color w:val="000000"/>
      <w:sz w:val="20"/>
      <w:szCs w:val="20"/>
      <w:lang w:eastAsia="es-CO"/>
    </w:rPr>
  </w:style>
  <w:style w:type="character" w:customStyle="1" w:styleId="InternetLink">
    <w:name w:val="Internet Link"/>
    <w:uiPriority w:val="99"/>
    <w:rsid w:val="008A5601"/>
    <w:rPr>
      <w:color w:val="0000FF"/>
      <w:u w:val="single"/>
    </w:rPr>
  </w:style>
  <w:style w:type="character" w:customStyle="1" w:styleId="BodyTextChar">
    <w:name w:val="Body Text Char"/>
    <w:basedOn w:val="Fuentedeprrafopredeter"/>
    <w:link w:val="TextBody"/>
    <w:qFormat/>
    <w:rsid w:val="000837B9"/>
    <w:rPr>
      <w:rFonts w:ascii="Verdana" w:eastAsia="Times New Roman" w:hAnsi="Verdana" w:cs="Times New Roman"/>
      <w:sz w:val="20"/>
      <w:szCs w:val="20"/>
      <w:lang w:val="es-MX" w:eastAsia="es-ES"/>
    </w:rPr>
  </w:style>
  <w:style w:type="character" w:customStyle="1" w:styleId="AsuntodelcomentarioCar">
    <w:name w:val="Asunto del comentario Car"/>
    <w:basedOn w:val="TextocomentarioCar"/>
    <w:link w:val="Asuntodelcomentario"/>
    <w:uiPriority w:val="99"/>
    <w:semiHidden/>
    <w:qFormat/>
    <w:rsid w:val="00D64975"/>
    <w:rPr>
      <w:rFonts w:ascii="Arial" w:eastAsia="Arial" w:hAnsi="Arial" w:cs="Arial"/>
      <w:b/>
      <w:bCs/>
      <w:color w:val="000000"/>
      <w:sz w:val="20"/>
      <w:szCs w:val="20"/>
      <w:lang w:eastAsia="es-CO"/>
    </w:rPr>
  </w:style>
  <w:style w:type="character" w:customStyle="1" w:styleId="SinespaciadoCar">
    <w:name w:val="Sin espaciado Car"/>
    <w:basedOn w:val="Fuentedeprrafopredeter"/>
    <w:link w:val="Sinespaciado"/>
    <w:uiPriority w:val="1"/>
    <w:qFormat/>
    <w:rsid w:val="00AD1F45"/>
    <w:rPr>
      <w:rFonts w:eastAsiaTheme="minorEastAsia"/>
      <w:lang w:val="es-ES"/>
    </w:rPr>
  </w:style>
  <w:style w:type="character" w:customStyle="1" w:styleId="Ttulo1Car">
    <w:name w:val="Título 1 Car"/>
    <w:basedOn w:val="Fuentedeprrafopredeter"/>
    <w:link w:val="Ttulo1"/>
    <w:uiPriority w:val="9"/>
    <w:qFormat/>
    <w:rsid w:val="008F0603"/>
    <w:rPr>
      <w:rFonts w:ascii="Arial" w:eastAsiaTheme="majorEastAsia" w:hAnsi="Arial" w:cstheme="majorBidi"/>
      <w:b/>
      <w:bCs/>
      <w:szCs w:val="28"/>
      <w:lang w:val="es-MX" w:eastAsia="es-MX"/>
    </w:rPr>
  </w:style>
  <w:style w:type="character" w:customStyle="1" w:styleId="Ttulo2Car">
    <w:name w:val="Título 2 Car"/>
    <w:basedOn w:val="Fuentedeprrafopredeter"/>
    <w:link w:val="Ttulo2"/>
    <w:uiPriority w:val="9"/>
    <w:qFormat/>
    <w:rsid w:val="008F0603"/>
    <w:rPr>
      <w:rFonts w:ascii="Arial" w:eastAsia="Arial" w:hAnsi="Arial" w:cs="Arial"/>
      <w:b/>
      <w:bCs/>
      <w:color w:val="000000"/>
      <w:lang w:val="es-419" w:eastAsia="es-CO"/>
    </w:rPr>
  </w:style>
  <w:style w:type="character" w:customStyle="1" w:styleId="smalltext">
    <w:name w:val="smalltext"/>
    <w:basedOn w:val="Fuentedeprrafopredeter"/>
    <w:qFormat/>
    <w:rsid w:val="004579A1"/>
  </w:style>
  <w:style w:type="character" w:styleId="nfasisintenso">
    <w:name w:val="Intense Emphasis"/>
    <w:basedOn w:val="Fuentedeprrafopredeter"/>
    <w:uiPriority w:val="21"/>
    <w:qFormat/>
    <w:rsid w:val="00AA77BD"/>
    <w:rPr>
      <w:i/>
      <w:iCs/>
      <w:color w:val="4F81BD" w:themeColor="accent1"/>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link w:val="BodyTextChar"/>
    <w:rsid w:val="000837B9"/>
    <w:rPr>
      <w:rFonts w:ascii="Verdana" w:eastAsia="Times New Roman" w:hAnsi="Verdana" w:cs="Times New Roman"/>
      <w:color w:val="00000A"/>
      <w:sz w:val="20"/>
      <w:szCs w:val="20"/>
      <w:lang w:val="es-MX" w:eastAsia="es-ES"/>
    </w:rPr>
  </w:style>
  <w:style w:type="paragraph" w:styleId="Lista">
    <w:name w:val="List"/>
    <w:basedOn w:val="TextBody"/>
    <w:rPr>
      <w:rFonts w:cs="FreeSans"/>
    </w:rPr>
  </w:style>
  <w:style w:type="paragraph" w:styleId="Descripcin">
    <w:name w:val="caption"/>
    <w:basedOn w:val="Normal"/>
    <w:qFormat/>
    <w:rsid w:val="008F0603"/>
    <w:pPr>
      <w:suppressLineNumbers/>
      <w:jc w:val="center"/>
    </w:pPr>
    <w:rPr>
      <w:rFonts w:cs="FreeSans"/>
      <w:i/>
      <w:iCs/>
      <w:sz w:val="18"/>
      <w:szCs w:val="24"/>
    </w:rPr>
  </w:style>
  <w:style w:type="paragraph" w:customStyle="1" w:styleId="Index">
    <w:name w:val="Index"/>
    <w:basedOn w:val="Normal"/>
    <w:qFormat/>
    <w:pPr>
      <w:suppressLineNumbers/>
    </w:pPr>
    <w:rPr>
      <w:rFonts w:cs="FreeSans"/>
    </w:rPr>
  </w:style>
  <w:style w:type="paragraph" w:styleId="Textodeglobo">
    <w:name w:val="Balloon Text"/>
    <w:basedOn w:val="Normal"/>
    <w:link w:val="TextodegloboCar"/>
    <w:uiPriority w:val="99"/>
    <w:semiHidden/>
    <w:unhideWhenUsed/>
    <w:qFormat/>
    <w:rsid w:val="0028650D"/>
    <w:rPr>
      <w:rFonts w:ascii="Tahoma" w:hAnsi="Tahoma" w:cs="Tahoma"/>
      <w:sz w:val="16"/>
      <w:szCs w:val="16"/>
    </w:rPr>
  </w:style>
  <w:style w:type="paragraph" w:styleId="Encabezado">
    <w:name w:val="header"/>
    <w:basedOn w:val="Normal"/>
    <w:link w:val="EncabezadoCar"/>
    <w:uiPriority w:val="99"/>
    <w:unhideWhenUsed/>
    <w:rsid w:val="007C002C"/>
    <w:pPr>
      <w:tabs>
        <w:tab w:val="center" w:pos="4419"/>
        <w:tab w:val="right" w:pos="8838"/>
      </w:tabs>
    </w:pPr>
  </w:style>
  <w:style w:type="paragraph" w:styleId="Piedepgina">
    <w:name w:val="footer"/>
    <w:basedOn w:val="Normal"/>
    <w:link w:val="PiedepginaCar"/>
    <w:uiPriority w:val="99"/>
    <w:unhideWhenUsed/>
    <w:rsid w:val="007C002C"/>
    <w:pPr>
      <w:tabs>
        <w:tab w:val="center" w:pos="4419"/>
        <w:tab w:val="right" w:pos="8838"/>
      </w:tabs>
    </w:pPr>
  </w:style>
  <w:style w:type="paragraph" w:styleId="Prrafodelista">
    <w:name w:val="List Paragraph"/>
    <w:basedOn w:val="Normal"/>
    <w:uiPriority w:val="34"/>
    <w:qFormat/>
    <w:rsid w:val="00713676"/>
    <w:pPr>
      <w:ind w:left="720"/>
      <w:contextualSpacing/>
    </w:pPr>
  </w:style>
  <w:style w:type="paragraph" w:styleId="Textocomentario">
    <w:name w:val="annotation text"/>
    <w:basedOn w:val="Normal"/>
    <w:link w:val="TextocomentarioCar"/>
    <w:unhideWhenUsed/>
    <w:qFormat/>
    <w:rsid w:val="00C845BD"/>
    <w:rPr>
      <w:sz w:val="20"/>
      <w:szCs w:val="20"/>
    </w:rPr>
  </w:style>
  <w:style w:type="paragraph" w:styleId="NormalWeb">
    <w:name w:val="Normal (Web)"/>
    <w:basedOn w:val="Normal"/>
    <w:uiPriority w:val="99"/>
    <w:semiHidden/>
    <w:unhideWhenUsed/>
    <w:qFormat/>
    <w:rsid w:val="000A1BF7"/>
    <w:pPr>
      <w:spacing w:beforeAutospacing="1" w:afterAutospacing="1"/>
      <w:jc w:val="left"/>
    </w:pPr>
    <w:rPr>
      <w:rFonts w:ascii="Times New Roman" w:eastAsia="Times New Roman" w:hAnsi="Times New Roman" w:cs="Times New Roman"/>
      <w:color w:val="00000A"/>
      <w:sz w:val="24"/>
      <w:szCs w:val="24"/>
    </w:rPr>
  </w:style>
  <w:style w:type="paragraph" w:customStyle="1" w:styleId="Default">
    <w:name w:val="Default"/>
    <w:qFormat/>
    <w:rsid w:val="00DB2ACA"/>
    <w:pPr>
      <w:suppressAutoHyphens/>
      <w:spacing w:line="240" w:lineRule="auto"/>
    </w:pPr>
    <w:rPr>
      <w:rFonts w:ascii="Wingdings" w:eastAsia="Times New Roman" w:hAnsi="Wingdings" w:cs="Wingdings"/>
      <w:color w:val="000000"/>
      <w:sz w:val="24"/>
      <w:szCs w:val="24"/>
      <w:lang w:eastAsia="es-CO"/>
    </w:rPr>
  </w:style>
  <w:style w:type="paragraph" w:styleId="Asuntodelcomentario">
    <w:name w:val="annotation subject"/>
    <w:basedOn w:val="Textocomentario"/>
    <w:link w:val="AsuntodelcomentarioCar"/>
    <w:uiPriority w:val="99"/>
    <w:semiHidden/>
    <w:unhideWhenUsed/>
    <w:qFormat/>
    <w:rsid w:val="00D64975"/>
    <w:rPr>
      <w:b/>
      <w:bCs/>
    </w:rPr>
  </w:style>
  <w:style w:type="paragraph" w:styleId="Sinespaciado">
    <w:name w:val="No Spacing"/>
    <w:link w:val="SinespaciadoCar"/>
    <w:uiPriority w:val="1"/>
    <w:qFormat/>
    <w:rsid w:val="00AD1F45"/>
    <w:pPr>
      <w:suppressAutoHyphens/>
      <w:spacing w:line="240" w:lineRule="auto"/>
    </w:pPr>
    <w:rPr>
      <w:rFonts w:ascii="Calibri" w:eastAsiaTheme="minorEastAsia" w:hAnsi="Calibri"/>
      <w:lang w:val="es-ES"/>
    </w:rPr>
  </w:style>
  <w:style w:type="paragraph" w:styleId="Revisin">
    <w:name w:val="Revision"/>
    <w:uiPriority w:val="99"/>
    <w:semiHidden/>
    <w:qFormat/>
    <w:rsid w:val="00B012D7"/>
    <w:pPr>
      <w:suppressAutoHyphens/>
      <w:spacing w:line="240" w:lineRule="auto"/>
    </w:pPr>
    <w:rPr>
      <w:rFonts w:ascii="Arial" w:eastAsia="Arial" w:hAnsi="Arial" w:cs="Arial"/>
      <w:color w:val="000000"/>
      <w:lang w:eastAsia="es-CO"/>
    </w:rPr>
  </w:style>
  <w:style w:type="paragraph" w:styleId="Bibliografa">
    <w:name w:val="Bibliography"/>
    <w:basedOn w:val="Normal"/>
    <w:next w:val="Normal"/>
    <w:uiPriority w:val="37"/>
    <w:unhideWhenUsed/>
    <w:qFormat/>
    <w:rsid w:val="000F313A"/>
    <w:pPr>
      <w:spacing w:after="200" w:line="276" w:lineRule="auto"/>
      <w:jc w:val="left"/>
    </w:pPr>
    <w:rPr>
      <w:rFonts w:asciiTheme="minorHAnsi" w:eastAsiaTheme="minorEastAsia" w:hAnsiTheme="minorHAnsi" w:cstheme="minorBidi"/>
      <w:color w:val="00000A"/>
      <w:lang w:val="es-MX" w:eastAsia="es-MX"/>
    </w:rPr>
  </w:style>
  <w:style w:type="paragraph" w:customStyle="1" w:styleId="FrameContents">
    <w:name w:val="Frame Contents"/>
    <w:basedOn w:val="Normal"/>
    <w:qFormat/>
  </w:style>
  <w:style w:type="paragraph" w:customStyle="1" w:styleId="Quotations">
    <w:name w:val="Quotations"/>
    <w:basedOn w:val="Normal"/>
    <w:qFormat/>
  </w:style>
  <w:style w:type="paragraph" w:styleId="Ttulo">
    <w:name w:val="Title"/>
    <w:basedOn w:val="Heading"/>
    <w:qFormat/>
  </w:style>
  <w:style w:type="paragraph" w:styleId="Subttulo">
    <w:name w:val="Subtitle"/>
    <w:basedOn w:val="Heading"/>
    <w:qFormat/>
  </w:style>
  <w:style w:type="table" w:styleId="Tablaconcuadrcula">
    <w:name w:val="Table Grid"/>
    <w:basedOn w:val="Tablanormal"/>
    <w:uiPriority w:val="59"/>
    <w:rsid w:val="00533D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D51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263485">
      <w:bodyDiv w:val="1"/>
      <w:marLeft w:val="0"/>
      <w:marRight w:val="0"/>
      <w:marTop w:val="0"/>
      <w:marBottom w:val="0"/>
      <w:divBdr>
        <w:top w:val="none" w:sz="0" w:space="0" w:color="auto"/>
        <w:left w:val="none" w:sz="0" w:space="0" w:color="auto"/>
        <w:bottom w:val="none" w:sz="0" w:space="0" w:color="auto"/>
        <w:right w:val="none" w:sz="0" w:space="0" w:color="auto"/>
      </w:divBdr>
    </w:div>
    <w:div w:id="2123765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Ado12</b:Tag>
    <b:SourceType>InternetSite</b:SourceType>
    <b:Guid>{1B5256A5-A743-46E9-B57F-0B9006607DBE}</b:Guid>
    <b:Title>Adobe</b:Title>
    <b:Year>2012</b:Year>
    <b:Author>
      <b:Author>
        <b:Corporate>Adobe</b:Corporate>
      </b:Author>
    </b:Author>
    <b:InternetSiteTitle>Illustrator/Herramientas</b:InternetSiteTitle>
    <b:YearAccessed>2013</b:YearAccessed>
    <b:MonthAccessed>Agosto</b:MonthAccessed>
    <b:DayAccessed>2</b:DayAccessed>
    <b:URL>http://help.adobe.com/es_ES/illustrator/cs/using/WS714a382cdf7d304e7e07d0100196cbc5f-6337a.html</b:URL>
    <b:RefOrder>1</b:RefOrder>
  </b:Source>
</b:Sources>
</file>

<file path=customXml/itemProps1.xml><?xml version="1.0" encoding="utf-8"?>
<ds:datastoreItem xmlns:ds="http://schemas.openxmlformats.org/officeDocument/2006/customXml" ds:itemID="{17B337B0-0AC6-4D50-AB2C-994B14D60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4</Pages>
  <Words>596</Words>
  <Characters>3279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Andres Cadena</cp:lastModifiedBy>
  <cp:revision>25</cp:revision>
  <cp:lastPrinted>2015-09-09T02:43:00Z</cp:lastPrinted>
  <dcterms:created xsi:type="dcterms:W3CDTF">2016-11-29T17:03:00Z</dcterms:created>
  <dcterms:modified xsi:type="dcterms:W3CDTF">2023-04-26T03:39:00Z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