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8317B" w14:textId="2386F377" w:rsidR="005175F7" w:rsidRPr="004E1EC6" w:rsidRDefault="004E1EC6" w:rsidP="00EF0012">
      <w:pPr>
        <w:pStyle w:val="Ttulo1"/>
        <w:jc w:val="center"/>
        <w:rPr>
          <w:lang w:val="en-US"/>
        </w:rPr>
      </w:pPr>
      <w:r w:rsidRPr="004E1EC6">
        <w:rPr>
          <w:lang w:val="en-US"/>
        </w:rPr>
        <w:t>MANUFACTURING OF MICROREACTOR FOR MAGNETIC NANOPARTICLE SYNTHESIS</w:t>
      </w:r>
    </w:p>
    <w:p w14:paraId="256F29E8" w14:textId="53E1A0DC" w:rsidR="005175F7" w:rsidRPr="004E1EC6" w:rsidRDefault="00E43E5C">
      <w:pPr>
        <w:jc w:val="center"/>
        <w:rPr>
          <w:b/>
          <w:i/>
          <w:sz w:val="28"/>
          <w:szCs w:val="28"/>
          <w:lang w:val="en-US"/>
        </w:rPr>
      </w:pPr>
      <w:r w:rsidRPr="004E1EC6">
        <w:rPr>
          <w:b/>
          <w:i/>
          <w:sz w:val="28"/>
          <w:szCs w:val="28"/>
          <w:lang w:val="en-US"/>
        </w:rPr>
        <w:t>Versi</w:t>
      </w:r>
      <w:r w:rsidR="004E1EC6" w:rsidRPr="004E1EC6">
        <w:rPr>
          <w:b/>
          <w:i/>
          <w:sz w:val="28"/>
          <w:szCs w:val="28"/>
          <w:lang w:val="en-US"/>
        </w:rPr>
        <w:t>o</w:t>
      </w:r>
      <w:r w:rsidRPr="004E1EC6">
        <w:rPr>
          <w:b/>
          <w:i/>
          <w:sz w:val="28"/>
          <w:szCs w:val="28"/>
          <w:lang w:val="en-US"/>
        </w:rPr>
        <w:t>n 1.0</w:t>
      </w:r>
    </w:p>
    <w:p w14:paraId="34A76440" w14:textId="282A1657" w:rsidR="005175F7" w:rsidRPr="004E1EC6" w:rsidRDefault="004E1EC6" w:rsidP="006403BA">
      <w:pPr>
        <w:jc w:val="right"/>
        <w:rPr>
          <w:b/>
          <w:sz w:val="26"/>
          <w:szCs w:val="26"/>
          <w:lang w:val="en-US"/>
        </w:rPr>
      </w:pPr>
      <w:r w:rsidRPr="004E1EC6">
        <w:rPr>
          <w:b/>
          <w:sz w:val="26"/>
          <w:szCs w:val="26"/>
          <w:lang w:val="en-US"/>
        </w:rPr>
        <w:t>Produced by</w:t>
      </w:r>
      <w:r w:rsidR="00BD3566" w:rsidRPr="004E1EC6">
        <w:rPr>
          <w:b/>
          <w:sz w:val="26"/>
          <w:szCs w:val="26"/>
          <w:lang w:val="en-US"/>
        </w:rPr>
        <w:t>:</w:t>
      </w:r>
      <w:r w:rsidR="005A7CD6" w:rsidRPr="004E1EC6">
        <w:rPr>
          <w:b/>
          <w:sz w:val="26"/>
          <w:szCs w:val="26"/>
          <w:lang w:val="en-US"/>
        </w:rPr>
        <w:t xml:space="preserve"> </w:t>
      </w:r>
      <w:r w:rsidR="0045665B" w:rsidRPr="004E1EC6">
        <w:rPr>
          <w:b/>
          <w:sz w:val="26"/>
          <w:szCs w:val="26"/>
          <w:lang w:val="en-US"/>
        </w:rPr>
        <w:t>Simón Gómez Rosselli</w:t>
      </w:r>
      <w:r w:rsidR="005A7CD6" w:rsidRPr="004E1EC6">
        <w:rPr>
          <w:b/>
          <w:sz w:val="26"/>
          <w:szCs w:val="26"/>
          <w:lang w:val="en-US"/>
        </w:rPr>
        <w:t>.</w:t>
      </w:r>
    </w:p>
    <w:p w14:paraId="14BDC338" w14:textId="39719A32" w:rsidR="005175F7" w:rsidRPr="000E01A5" w:rsidRDefault="00E43E5C" w:rsidP="00EF0012">
      <w:pPr>
        <w:pStyle w:val="Ttulo1"/>
        <w:numPr>
          <w:ilvl w:val="0"/>
          <w:numId w:val="16"/>
        </w:numPr>
      </w:pPr>
      <w:r w:rsidRPr="00EF0012">
        <w:t>OBJE</w:t>
      </w:r>
      <w:r w:rsidR="004E1EC6">
        <w:t>CTIVE</w:t>
      </w:r>
    </w:p>
    <w:p w14:paraId="4EF6F843" w14:textId="61C14C0F" w:rsidR="005175F7" w:rsidRPr="004E1EC6" w:rsidRDefault="004E1EC6" w:rsidP="00EF0012">
      <w:pPr>
        <w:rPr>
          <w:lang w:val="en-US"/>
        </w:rPr>
      </w:pPr>
      <w:r w:rsidRPr="004E1EC6">
        <w:rPr>
          <w:lang w:val="en-US"/>
        </w:rPr>
        <w:t>The aim is to assemble a reactor that can produce magnetite at a nano-scale</w:t>
      </w:r>
      <w:r w:rsidR="00E43E5C" w:rsidRPr="004E1EC6">
        <w:rPr>
          <w:lang w:val="en-US"/>
        </w:rPr>
        <w:t>.</w:t>
      </w:r>
    </w:p>
    <w:p w14:paraId="739EEFAA" w14:textId="3F20BE71" w:rsidR="005175F7" w:rsidRPr="000E01A5" w:rsidRDefault="00E43E5C" w:rsidP="00EF0012">
      <w:pPr>
        <w:pStyle w:val="Ttulo1"/>
        <w:numPr>
          <w:ilvl w:val="0"/>
          <w:numId w:val="16"/>
        </w:numPr>
      </w:pPr>
      <w:r w:rsidRPr="000E01A5">
        <w:t>REQ</w:t>
      </w:r>
      <w:r w:rsidR="004E1EC6">
        <w:t>UIREMENTS</w:t>
      </w:r>
    </w:p>
    <w:p w14:paraId="335D37FB" w14:textId="2552D9BC" w:rsidR="005175F7" w:rsidRPr="004E1EC6" w:rsidRDefault="004E1EC6" w:rsidP="00EF0012">
      <w:pPr>
        <w:rPr>
          <w:lang w:val="en-US"/>
        </w:rPr>
      </w:pPr>
      <w:r w:rsidRPr="004E1EC6">
        <w:rPr>
          <w:lang w:val="en-US"/>
        </w:rPr>
        <w:t>To assemble the reactor following this guide, it is necessary to have knowledge in the preparation of solutions at a given concentration</w:t>
      </w:r>
      <w:r w:rsidR="00E43E5C" w:rsidRPr="004E1EC6">
        <w:rPr>
          <w:lang w:val="en-US"/>
        </w:rPr>
        <w:t>.</w:t>
      </w:r>
    </w:p>
    <w:p w14:paraId="1A396F54" w14:textId="75DD4466" w:rsidR="005175F7" w:rsidRPr="000E01A5" w:rsidRDefault="004E1EC6" w:rsidP="00EF0012">
      <w:pPr>
        <w:pStyle w:val="Ttulo1"/>
        <w:numPr>
          <w:ilvl w:val="0"/>
          <w:numId w:val="16"/>
        </w:numPr>
      </w:pPr>
      <w:r>
        <w:t xml:space="preserve">EQUIPMENT </w:t>
      </w:r>
      <w:r w:rsidR="00FE5E5C">
        <w:t>REQUI</w:t>
      </w:r>
      <w:r>
        <w:t>REMENTS</w:t>
      </w:r>
      <w:r w:rsidR="00FE5E5C">
        <w:tab/>
      </w:r>
    </w:p>
    <w:p w14:paraId="2870A682" w14:textId="40C30BBD" w:rsidR="005175F7" w:rsidRPr="004E1EC6" w:rsidRDefault="004E1EC6" w:rsidP="00EF0012">
      <w:pPr>
        <w:rPr>
          <w:lang w:val="en-US"/>
        </w:rPr>
      </w:pPr>
      <w:r w:rsidRPr="004E1EC6">
        <w:rPr>
          <w:lang w:val="en-US"/>
        </w:rPr>
        <w:t>Laser cutter, present in Ml 304. Cole-Parmer dual-syringe pump, present in ##. 10 ml syringes.</w:t>
      </w:r>
    </w:p>
    <w:p w14:paraId="04B09D86" w14:textId="007F069C" w:rsidR="005175F7" w:rsidRDefault="004E1EC6" w:rsidP="00EF0012">
      <w:pPr>
        <w:pStyle w:val="Ttulo1"/>
        <w:numPr>
          <w:ilvl w:val="0"/>
          <w:numId w:val="14"/>
        </w:numPr>
      </w:pPr>
      <w:r>
        <w:t>STEP BY STEP</w:t>
      </w:r>
    </w:p>
    <w:p w14:paraId="3C123F9A" w14:textId="6999151C" w:rsidR="00257277" w:rsidRPr="006403BA" w:rsidRDefault="004E1EC6" w:rsidP="006403BA">
      <w:pPr>
        <w:pStyle w:val="Ttulo2"/>
        <w:numPr>
          <w:ilvl w:val="1"/>
          <w:numId w:val="14"/>
        </w:numPr>
      </w:pPr>
      <w:r w:rsidRPr="004E1EC6">
        <w:t>LASER CUTTING</w:t>
      </w:r>
      <w:r w:rsidR="006403BA" w:rsidRPr="006403BA">
        <w:t xml:space="preserve"> </w:t>
      </w:r>
    </w:p>
    <w:p w14:paraId="69EF14D4" w14:textId="24620434" w:rsidR="006403BA" w:rsidRPr="004E1EC6" w:rsidRDefault="004E1EC6" w:rsidP="00257277">
      <w:pPr>
        <w:rPr>
          <w:lang w:val="en-US"/>
        </w:rPr>
      </w:pPr>
      <w:r w:rsidRPr="004E1EC6">
        <w:rPr>
          <w:lang w:val="en-US"/>
        </w:rPr>
        <w:t>The first step in the production of the reactor is laser cutting, which involves cutting the pieces. This particular reactor consists of three pieces: two covers and the reaction volume. This part of the process is not explained in this guide since the equipment requires training by a student who has already been trained to use it during their career</w:t>
      </w:r>
      <w:r w:rsidR="00257277" w:rsidRPr="004E1EC6">
        <w:rPr>
          <w:lang w:val="en-US"/>
        </w:rPr>
        <w:t>.</w:t>
      </w:r>
    </w:p>
    <w:p w14:paraId="6B9903BA" w14:textId="4262395D" w:rsidR="00916CCA" w:rsidRPr="004E1EC6" w:rsidRDefault="004E1EC6" w:rsidP="00257277">
      <w:pPr>
        <w:rPr>
          <w:b/>
          <w:i/>
          <w:lang w:val="en-US"/>
        </w:rPr>
      </w:pPr>
      <w:r w:rsidRPr="004E1EC6">
        <w:rPr>
          <w:b/>
          <w:i/>
          <w:lang w:val="en-US"/>
        </w:rPr>
        <w:t>Pieces obtained by laser cutting</w:t>
      </w:r>
    </w:p>
    <w:p w14:paraId="0C59ED24" w14:textId="0D8AC374" w:rsidR="00411F29" w:rsidRPr="004E1EC6" w:rsidRDefault="004E1EC6" w:rsidP="00411F29">
      <w:pPr>
        <w:jc w:val="center"/>
        <w:rPr>
          <w:lang w:val="en-US"/>
        </w:rPr>
      </w:pPr>
      <w:r w:rsidRPr="004E1EC6">
        <w:rPr>
          <w:lang w:val="en-US"/>
        </w:rPr>
        <w:t>Bottom cover</w:t>
      </w:r>
    </w:p>
    <w:p w14:paraId="368C7D4D" w14:textId="3CFB7A11" w:rsidR="00916CCA" w:rsidRDefault="00411F29" w:rsidP="00411F29">
      <w:pPr>
        <w:jc w:val="center"/>
      </w:pPr>
      <w:r w:rsidRPr="004E1EC6">
        <w:rPr>
          <w:lang w:val="en-US"/>
        </w:rPr>
        <w:t xml:space="preserve"> </w:t>
      </w:r>
      <w:r>
        <w:rPr>
          <w:noProof/>
        </w:rPr>
        <w:drawing>
          <wp:inline distT="0" distB="0" distL="0" distR="0" wp14:anchorId="2E5C04AE" wp14:editId="2885A229">
            <wp:extent cx="2384505" cy="67056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18667" cy="708288"/>
                    </a:xfrm>
                    <a:prstGeom prst="rect">
                      <a:avLst/>
                    </a:prstGeom>
                    <a:noFill/>
                  </pic:spPr>
                </pic:pic>
              </a:graphicData>
            </a:graphic>
          </wp:inline>
        </w:drawing>
      </w:r>
    </w:p>
    <w:p w14:paraId="1AA90AF0" w14:textId="0C700C88" w:rsidR="00411F29" w:rsidRDefault="004E1EC6" w:rsidP="00411F29">
      <w:pPr>
        <w:jc w:val="center"/>
      </w:pPr>
      <w:r w:rsidRPr="004E1EC6">
        <w:t>Intermediate piece</w:t>
      </w:r>
    </w:p>
    <w:p w14:paraId="0BB1526A" w14:textId="685DA68C" w:rsidR="00257277" w:rsidRDefault="00411F29" w:rsidP="00411F29">
      <w:pPr>
        <w:jc w:val="center"/>
      </w:pPr>
      <w:r>
        <w:lastRenderedPageBreak/>
        <w:t xml:space="preserve">                                  </w:t>
      </w:r>
      <w:r>
        <w:rPr>
          <w:noProof/>
        </w:rPr>
        <w:drawing>
          <wp:inline distT="0" distB="0" distL="0" distR="0" wp14:anchorId="1425032B" wp14:editId="2129E31B">
            <wp:extent cx="3589020" cy="665600"/>
            <wp:effectExtent l="0" t="0" r="0" b="127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97674" cy="722841"/>
                    </a:xfrm>
                    <a:prstGeom prst="rect">
                      <a:avLst/>
                    </a:prstGeom>
                    <a:noFill/>
                  </pic:spPr>
                </pic:pic>
              </a:graphicData>
            </a:graphic>
          </wp:inline>
        </w:drawing>
      </w:r>
    </w:p>
    <w:p w14:paraId="6BCB3521" w14:textId="60439E61" w:rsidR="00411F29" w:rsidRDefault="000046DD" w:rsidP="00411F29">
      <w:pPr>
        <w:jc w:val="center"/>
      </w:pPr>
      <w:r w:rsidRPr="000046DD">
        <w:t>Top cover</w:t>
      </w:r>
    </w:p>
    <w:p w14:paraId="778E5E69" w14:textId="77777777" w:rsidR="006403BA" w:rsidRDefault="00411F29" w:rsidP="006403BA">
      <w:pPr>
        <w:keepNext/>
        <w:jc w:val="center"/>
      </w:pPr>
      <w:r>
        <w:t xml:space="preserve">        </w:t>
      </w:r>
      <w:r>
        <w:rPr>
          <w:noProof/>
        </w:rPr>
        <w:drawing>
          <wp:inline distT="0" distB="0" distL="0" distR="0" wp14:anchorId="55E174AE" wp14:editId="1D107AFC">
            <wp:extent cx="4614428" cy="67056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2636" cy="729880"/>
                    </a:xfrm>
                    <a:prstGeom prst="rect">
                      <a:avLst/>
                    </a:prstGeom>
                    <a:noFill/>
                  </pic:spPr>
                </pic:pic>
              </a:graphicData>
            </a:graphic>
          </wp:inline>
        </w:drawing>
      </w:r>
    </w:p>
    <w:p w14:paraId="26EE3820" w14:textId="7B88D92C" w:rsidR="00411F29" w:rsidRPr="00CB00B2" w:rsidRDefault="000046DD" w:rsidP="006403BA">
      <w:pPr>
        <w:pStyle w:val="Descripcin"/>
        <w:rPr>
          <w:lang w:val="en-US"/>
        </w:rPr>
      </w:pPr>
      <w:r w:rsidRPr="00CB00B2">
        <w:rPr>
          <w:lang w:val="en-US"/>
        </w:rPr>
        <w:t>Figure 1: Reactor pieces</w:t>
      </w:r>
    </w:p>
    <w:p w14:paraId="2F6835A6" w14:textId="6B292A5D" w:rsidR="00411F29" w:rsidRPr="000046DD" w:rsidRDefault="000046DD" w:rsidP="00411F29">
      <w:pPr>
        <w:jc w:val="left"/>
        <w:rPr>
          <w:i/>
          <w:lang w:val="en-US"/>
        </w:rPr>
      </w:pPr>
      <w:r w:rsidRPr="000046DD">
        <w:rPr>
          <w:i/>
          <w:lang w:val="en-US"/>
        </w:rPr>
        <w:t>Where the colors of the spaces in the diagrams represent</w:t>
      </w:r>
      <w:r w:rsidR="00411F29" w:rsidRPr="000046DD">
        <w:rPr>
          <w:i/>
          <w:lang w:val="en-US"/>
        </w:rPr>
        <w:t>:</w:t>
      </w:r>
    </w:p>
    <w:p w14:paraId="14B0A953" w14:textId="3583F5AC" w:rsidR="00411F29" w:rsidRPr="000046DD" w:rsidRDefault="0084577B" w:rsidP="0084577B">
      <w:pPr>
        <w:ind w:left="360"/>
        <w:jc w:val="left"/>
        <w:rPr>
          <w:lang w:val="en-US"/>
        </w:rPr>
      </w:pPr>
      <w:r>
        <w:rPr>
          <w:noProof/>
        </w:rPr>
        <mc:AlternateContent>
          <mc:Choice Requires="wps">
            <w:drawing>
              <wp:anchor distT="0" distB="0" distL="114300" distR="114300" simplePos="0" relativeHeight="251662336" behindDoc="0" locked="0" layoutInCell="1" allowOverlap="1" wp14:anchorId="0E546B99" wp14:editId="25B8E3E8">
                <wp:simplePos x="0" y="0"/>
                <wp:positionH relativeFrom="column">
                  <wp:posOffset>87864</wp:posOffset>
                </wp:positionH>
                <wp:positionV relativeFrom="paragraph">
                  <wp:posOffset>49731</wp:posOffset>
                </wp:positionV>
                <wp:extent cx="61686" cy="65314"/>
                <wp:effectExtent l="0" t="0" r="14605" b="11430"/>
                <wp:wrapNone/>
                <wp:docPr id="101" name="Oval 101"/>
                <wp:cNvGraphicFramePr/>
                <a:graphic xmlns:a="http://schemas.openxmlformats.org/drawingml/2006/main">
                  <a:graphicData uri="http://schemas.microsoft.com/office/word/2010/wordprocessingShape">
                    <wps:wsp>
                      <wps:cNvSpPr/>
                      <wps:spPr>
                        <a:xfrm>
                          <a:off x="0" y="0"/>
                          <a:ext cx="61686" cy="65314"/>
                        </a:xfrm>
                        <a:prstGeom prst="ellipse">
                          <a:avLst/>
                        </a:prstGeom>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C3993F" id="Oval 101" o:spid="_x0000_s1026" style="position:absolute;margin-left:6.9pt;margin-top:3.9pt;width:4.85pt;height:5.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wlnaAIAACEFAAAOAAAAZHJzL2Uyb0RvYy54bWysVE1vGjEQvVfqf7B8b5YlhKYoS4QSpaqE&#10;Agqpcna8drBqe1zbsNBf37F3WWjDqerFO+P5fn6zN7c7o8lW+KDAVrS8GFAiLIda2beKfn9++HRN&#10;SYjM1kyDFRXdi0Bvpx8/3DRuIoawBl0LTzCJDZPGVXQdo5sUReBrYVi4ACcsGiV4wyKq/q2oPWsw&#10;u9HFcDAYFw342nngIgS8vW+NdJrzSyl4XEgZRCS6othbzKfP52s6i+kNm7x55taKd22wf+jCMGWx&#10;aJ/qnkVGNl69S2UU9xBAxgsOpgApFRd5BpymHPw1zWrNnMizIDjB9TCF/5eWP26Xnqga325QUmKZ&#10;wUdabJkmSUd0Ghcm6LRyS99pAcU06k56k744BNllRPc9omIXCcfLcTm+HlPC0TK+uixHKWNxDHU+&#10;xK8CDElCRYXWyoU0MZuw7TzE1vvgla61JQ3murzKT1ek7tp+shT3WrReT0LiVNjBMGfLfBJ32hMc&#10;raKMc2HjuOtGW/ROYVJp3QeW5wJ1zKDgCJ1vChOZZ33g4FzgnxX7iFwVbOyDjbLgzyWof/SVW38E&#10;8mTmJL5CvcfH9NCyPDj+oBDXOQtxyTzSGhcAVzUu8JAaEEfoJErW4H+du0/+yDa0UtLgmlQ0/Nww&#10;LyjR3yzy8Es5GqW9ysro6vMQFX9qeT212I25A8QfmYbdZTH5R30QpQfzghs9S1XRxCzH2hXl0R+U&#10;u9iuL/4TuJjNshvukmNxbleOp+QJ1USa590L864jV0ROPsJhpd4RrPVNkRZmmwhSZfYdce3wxj3M&#10;FO7+GWnRT/XsdfyzTX8DAAD//wMAUEsDBBQABgAIAAAAIQBzgcJw2gAAAAYBAAAPAAAAZHJzL2Rv&#10;d25yZXYueG1sTI7BTsMwEETvSPyDtUjcqNNWhSrEqSIkBNeUIuW4iU0cYa+j2G0CX89ygtNoZlaz&#10;rzgs3omLmeIQSMF6lYEw1AU9UK/g9PZ8twcRE5JGF8go+DIRDuX1VYG5DjPV5nJMveARijkqsCmN&#10;uZSxs8ZjXIXREHcfYfKY2E691BPOPO6d3GTZvfQ4EH+wOJona7rP49kr8HXVzu/WVnHnmhq7l6Z/&#10;/W6Uur1ZqkcQySzp7xh+8RkdSmZqw5l0FI79lsmTggcWrjfbHYiW4/0aZFnI//jlDwAAAP//AwBQ&#10;SwECLQAUAAYACAAAACEAtoM4kv4AAADhAQAAEwAAAAAAAAAAAAAAAAAAAAAAW0NvbnRlbnRfVHlw&#10;ZXNdLnhtbFBLAQItABQABgAIAAAAIQA4/SH/1gAAAJQBAAALAAAAAAAAAAAAAAAAAC8BAABfcmVs&#10;cy8ucmVsc1BLAQItABQABgAIAAAAIQDFPwlnaAIAACEFAAAOAAAAAAAAAAAAAAAAAC4CAABkcnMv&#10;ZTJvRG9jLnhtbFBLAQItABQABgAIAAAAIQBzgcJw2gAAAAYBAAAPAAAAAAAAAAAAAAAAAMIEAABk&#10;cnMvZG93bnJldi54bWxQSwUGAAAAAAQABADzAAAAyQUAAAAA&#10;" fillcolor="white [3201]" strokecolor="#f79646 [3209]" strokeweight=".5pt"/>
            </w:pict>
          </mc:Fallback>
        </mc:AlternateContent>
      </w:r>
      <w:r w:rsidR="000046DD" w:rsidRPr="000046DD">
        <w:rPr>
          <w:lang w:val="en-US"/>
        </w:rPr>
        <w:t>Screw space</w:t>
      </w:r>
    </w:p>
    <w:p w14:paraId="78785860" w14:textId="7668E209" w:rsidR="0084577B" w:rsidRPr="000046DD" w:rsidRDefault="0084577B" w:rsidP="0084577B">
      <w:pPr>
        <w:ind w:left="360"/>
        <w:jc w:val="left"/>
        <w:rPr>
          <w:lang w:val="en-US"/>
        </w:rPr>
      </w:pPr>
      <w:r>
        <w:rPr>
          <w:noProof/>
        </w:rPr>
        <mc:AlternateContent>
          <mc:Choice Requires="wps">
            <w:drawing>
              <wp:anchor distT="0" distB="0" distL="114300" distR="114300" simplePos="0" relativeHeight="251664384" behindDoc="0" locked="0" layoutInCell="1" allowOverlap="1" wp14:anchorId="5BED197A" wp14:editId="2EBA0879">
                <wp:simplePos x="0" y="0"/>
                <wp:positionH relativeFrom="column">
                  <wp:posOffset>86761</wp:posOffset>
                </wp:positionH>
                <wp:positionV relativeFrom="paragraph">
                  <wp:posOffset>41709</wp:posOffset>
                </wp:positionV>
                <wp:extent cx="61686" cy="65314"/>
                <wp:effectExtent l="0" t="0" r="14605" b="11430"/>
                <wp:wrapNone/>
                <wp:docPr id="102" name="Oval 102"/>
                <wp:cNvGraphicFramePr/>
                <a:graphic xmlns:a="http://schemas.openxmlformats.org/drawingml/2006/main">
                  <a:graphicData uri="http://schemas.microsoft.com/office/word/2010/wordprocessingShape">
                    <wps:wsp>
                      <wps:cNvSpPr/>
                      <wps:spPr>
                        <a:xfrm>
                          <a:off x="0" y="0"/>
                          <a:ext cx="61686" cy="65314"/>
                        </a:xfrm>
                        <a:prstGeom prst="ellipse">
                          <a:avLst/>
                        </a:prstGeom>
                        <a:ln w="63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253043" id="Oval 102" o:spid="_x0000_s1026" style="position:absolute;margin-left:6.85pt;margin-top:3.3pt;width:4.85pt;height:5.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lfEaAIAACEFAAAOAAAAZHJzL2Uyb0RvYy54bWysVFFvGyEMfp+0/4B4Xy+XplkX9VJFrTpN&#10;ipqo6dRnykGDBpgBySX79TPc5ZKteZr2Ajb+bGzzmZvbndFkK3xQYCtaXgwoEZZDrexbRb8/P3y6&#10;piREZmumwYqK7kWgt9OPH24aNxFDWIOuhScYxIZJ4yq6jtFNiiLwtTAsXIATFo0SvGERVf9W1J41&#10;GN3oYjgYjIsGfO08cBECnt63RjrN8aUUPC6kDCISXVHMLebV5/U1rcX0hk3ePHNrxbs02D9kYZiy&#10;eGkf6p5FRjZevQtlFPcQQMYLDqYAKRUXuQasphz8Vc1qzZzItWBzguvbFP5fWP64XXqiany7wZAS&#10;yww+0mLLNEk6dqdxYYKglVv6TgsoplJ30pu0YxFklzu67zsqdpFwPByX4+sxJRwt46vLcpQiFkdX&#10;50P8KsCQJFRUaK1cSBWzCdvOQ2zRB1Q61pY0GOvyKj9dkbJr88lS3GvRop6ExKowg2GOlvkk7rQn&#10;WFpFGefCxrLLRltEJzeptO4dy3OOunfqsMlNZJ71joNzjn/e2HvkW8HG3tkoC/5cgPrHIV3Z4rGR&#10;JzUn8RXqPT6mh5blwfEHhX2dsxCXzCOtcQBwVOMCF6kB+widRMka/K9z5wmPbEMrJQ2OSUXDzw3z&#10;ghL9zSIPv5SjUZqrrIyuPg9R8aeW11OL3Zg7wP6X+Ck4nsWEj/ogSg/mBSd6lm5FE7Mc764oj/6g&#10;3MV2fPFP4GI2yzCcJcfi3K4cT8FTVxNpnncvzLuOXBE5+QiHkXpHsBabPC3MNhGkyuw79rXrN85h&#10;pnD3Z6RBP9Uz6vizTX8DAAD//wMAUEsDBBQABgAIAAAAIQDLWmvg3QAAAAYBAAAPAAAAZHJzL2Rv&#10;d25yZXYueG1sTI5BS8NAEIXvQv/DMgUvYjdtNWrMpoggCL1o2lKP2+yYDc3Ohuy2Sf+940mPb97j&#10;my9fja4VZ+xD40nBfJaAQKq8aahWsN283T6CCFGT0a0nVHDBAKticpXrzPiBPvFcxlowhEKmFdgY&#10;u0zKUFl0Osx8h8Tdt++djhz7WppeDwx3rVwkSSqdbog/WN3hq8XqWJ6cgnSwYXfBzc1uu/5o9nX5&#10;tb7fvyt1PR1fnkFEHOPfGH71WR0Kdjr4E5kgWs7LB14yKwXB9WJ5B+LA5/QJZJHL//rFDwAAAP//&#10;AwBQSwECLQAUAAYACAAAACEAtoM4kv4AAADhAQAAEwAAAAAAAAAAAAAAAAAAAAAAW0NvbnRlbnRf&#10;VHlwZXNdLnhtbFBLAQItABQABgAIAAAAIQA4/SH/1gAAAJQBAAALAAAAAAAAAAAAAAAAAC8BAABf&#10;cmVscy8ucmVsc1BLAQItABQABgAIAAAAIQCBSlfEaAIAACEFAAAOAAAAAAAAAAAAAAAAAC4CAABk&#10;cnMvZTJvRG9jLnhtbFBLAQItABQABgAIAAAAIQDLWmvg3QAAAAYBAAAPAAAAAAAAAAAAAAAAAMIE&#10;AABkcnMvZG93bnJldi54bWxQSwUGAAAAAAQABADzAAAAzAUAAAAA&#10;" fillcolor="white [3201]" strokecolor="#4f81bd [3204]" strokeweight=".5pt"/>
            </w:pict>
          </mc:Fallback>
        </mc:AlternateContent>
      </w:r>
      <w:r w:rsidR="000046DD" w:rsidRPr="000046DD">
        <w:rPr>
          <w:noProof/>
          <w:lang w:val="en-US"/>
        </w:rPr>
        <w:t>Chemical inlet (reactants and pH control)</w:t>
      </w:r>
    </w:p>
    <w:p w14:paraId="6B2465F5" w14:textId="3B1E901C" w:rsidR="00FA7DA7" w:rsidRDefault="0084577B" w:rsidP="006403BA">
      <w:pPr>
        <w:ind w:left="360"/>
        <w:jc w:val="left"/>
        <w:rPr>
          <w:noProof/>
        </w:rPr>
      </w:pPr>
      <w:r>
        <w:rPr>
          <w:noProof/>
        </w:rPr>
        <mc:AlternateContent>
          <mc:Choice Requires="wps">
            <w:drawing>
              <wp:anchor distT="0" distB="0" distL="114300" distR="114300" simplePos="0" relativeHeight="251666432" behindDoc="0" locked="0" layoutInCell="1" allowOverlap="1" wp14:anchorId="171E4AD9" wp14:editId="300D8CB9">
                <wp:simplePos x="0" y="0"/>
                <wp:positionH relativeFrom="column">
                  <wp:posOffset>86360</wp:posOffset>
                </wp:positionH>
                <wp:positionV relativeFrom="paragraph">
                  <wp:posOffset>44087</wp:posOffset>
                </wp:positionV>
                <wp:extent cx="61686" cy="65314"/>
                <wp:effectExtent l="0" t="0" r="14605" b="11430"/>
                <wp:wrapNone/>
                <wp:docPr id="103" name="Oval 103"/>
                <wp:cNvGraphicFramePr/>
                <a:graphic xmlns:a="http://schemas.openxmlformats.org/drawingml/2006/main">
                  <a:graphicData uri="http://schemas.microsoft.com/office/word/2010/wordprocessingShape">
                    <wps:wsp>
                      <wps:cNvSpPr/>
                      <wps:spPr>
                        <a:xfrm>
                          <a:off x="0" y="0"/>
                          <a:ext cx="61686" cy="65314"/>
                        </a:xfrm>
                        <a:prstGeom prst="ellipse">
                          <a:avLst/>
                        </a:prstGeom>
                        <a:ln w="6350">
                          <a:solidFill>
                            <a:srgbClr val="FFFF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CE9643" id="Oval 103" o:spid="_x0000_s1026" style="position:absolute;margin-left:6.8pt;margin-top:3.45pt;width:4.85pt;height:5.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RRTgwIAAFsFAAAOAAAAZHJzL2Uyb0RvYy54bWysVN9v2yAQfp+0/wHxvtpO06yL6lRRq0yT&#10;qjZqO/WZYEjQgGNA4mR//Q7suNFa7WGaHzDHfffjO+64ut4bTXbCBwW2ptVZSYmwHBpl1zX9/rz4&#10;dElJiMw2TIMVNT2IQK9nHz9ctW4qRrAB3QhP0IkN09bVdBOjmxZF4BthWDgDJywqJXjDIop+XTSe&#10;tejd6GJUlpOiBd84D1yEgKe3nZLOsn8pBY8PUgYRia4p5hbz6vO6Smsxu2LTtWduo3ifBvuHLAxT&#10;FoMOrm5ZZGTr1RtXRnEPAWQ842AKkFJxkTkgm6r8g83ThjmRuWBxghvKFP6fW36/W3qiGry78pwS&#10;ywxe0sOOaZJkrE7rwhRBT27peyngNlHdS2/SH0mQfa7oYaio2EfC8XBSTS4nlHDUTC7Oq3HyWLya&#10;Oh/iVwGGpE1NhdbKhcSYTdnuLsQOfUSlY21Ji77OL8qMCqBVs1BaJ13w69WN9gSzr+kCvzLfL8Y7&#10;gaGkLSaReHVM8i4etOj8PwqJ9cDcR12E1IlicMs4FzZWPQ9tEZ3MJKYwGFbvGerBqMcmM5E7dDDs&#10;Of0t4mCRo4KNg7FRFvx7kZsfx3Rlhz+y7zgn+itoDtgGHrr5CI4vFN7IHQtxyTwOBI4ODnl8wEVq&#10;wBuAfkfJBvyv984THvsUtZS0OGA1DT+3zAtK9DeLHfylGo/TRGZhfPF5hII/1axONXZrbgCvtcLn&#10;xPG8Tfioj1vpwbzgWzBPUVHFLMfYNeXRH4Wb2A0+viZczOcZhlPoWLyzT44n56mqqd2e9y/Mu74t&#10;I3bzPRyH8U1rdthkaWG+jSBV7tvXuvb1xgnOzd+/NumJOJUz6vVNnP0GAAD//wMAUEsDBBQABgAI&#10;AAAAIQAi5X1p2wAAAAYBAAAPAAAAZHJzL2Rvd25yZXYueG1sTI7LTsMwEEX3SPyDNUjsqPNAoYQ4&#10;FSDx3FEQEjs3mcZR7XGI3Sb9e4YVLO9D955qNTsrDjiG3pOCdJGAQGp821On4OP94WIJIkRNrbae&#10;UMERA6zq05NKl62f6A0P69gJHqFQagUmxqGUMjQGnQ4LPyBxtvWj05Hl2Ml21BOPOyuzJCmk0z3x&#10;g9ED3htsduu9U/C0fDVT/7xNH9Oj/fr8frm7zHZGqfOz+fYGRMQ5/pXhF5/RoWamjd9TG4RlnRfc&#10;VFBcg+A4y3MQG7avMpB1Jf/j1z8AAAD//wMAUEsBAi0AFAAGAAgAAAAhALaDOJL+AAAA4QEAABMA&#10;AAAAAAAAAAAAAAAAAAAAAFtDb250ZW50X1R5cGVzXS54bWxQSwECLQAUAAYACAAAACEAOP0h/9YA&#10;AACUAQAACwAAAAAAAAAAAAAAAAAvAQAAX3JlbHMvLnJlbHNQSwECLQAUAAYACAAAACEAtiUUU4MC&#10;AABbBQAADgAAAAAAAAAAAAAAAAAuAgAAZHJzL2Uyb0RvYy54bWxQSwECLQAUAAYACAAAACEAIuV9&#10;adsAAAAGAQAADwAAAAAAAAAAAAAAAADdBAAAZHJzL2Rvd25yZXYueG1sUEsFBgAAAAAEAAQA8wAA&#10;AOUFAAAAAA==&#10;" fillcolor="white [3201]" strokecolor="yellow" strokeweight=".5pt"/>
            </w:pict>
          </mc:Fallback>
        </mc:AlternateContent>
      </w:r>
      <w:r w:rsidR="000046DD" w:rsidRPr="00CB00B2">
        <w:rPr>
          <w:lang w:val="en-US"/>
        </w:rPr>
        <w:t xml:space="preserve"> </w:t>
      </w:r>
      <w:r w:rsidR="000046DD" w:rsidRPr="000046DD">
        <w:rPr>
          <w:noProof/>
        </w:rPr>
        <w:t>Product outlet</w:t>
      </w:r>
    </w:p>
    <w:p w14:paraId="0FB58C77" w14:textId="01F39B87" w:rsidR="006403BA" w:rsidRDefault="000046DD" w:rsidP="006403BA">
      <w:pPr>
        <w:pStyle w:val="Ttulo2"/>
        <w:numPr>
          <w:ilvl w:val="1"/>
          <w:numId w:val="14"/>
        </w:numPr>
      </w:pPr>
      <w:r w:rsidRPr="000046DD">
        <w:t>ASSEMBLY</w:t>
      </w:r>
    </w:p>
    <w:p w14:paraId="5ED9F1C4" w14:textId="7C7BA153" w:rsidR="00025F96" w:rsidRPr="000046DD" w:rsidRDefault="000046DD" w:rsidP="006403BA">
      <w:pPr>
        <w:rPr>
          <w:lang w:val="en-US"/>
        </w:rPr>
      </w:pPr>
      <w:r w:rsidRPr="000046DD">
        <w:rPr>
          <w:lang w:val="en-US"/>
        </w:rPr>
        <w:t>For the assembly process, the following materials are required</w:t>
      </w:r>
      <w:r w:rsidR="00025F96" w:rsidRPr="000046DD">
        <w:rPr>
          <w:lang w:val="en-US"/>
        </w:rPr>
        <w:t>:</w:t>
      </w:r>
    </w:p>
    <w:p w14:paraId="3BA3CE97" w14:textId="77777777" w:rsidR="000046DD" w:rsidRDefault="000046DD" w:rsidP="000046DD">
      <w:pPr>
        <w:pStyle w:val="Prrafodelista"/>
        <w:numPr>
          <w:ilvl w:val="0"/>
          <w:numId w:val="8"/>
        </w:numPr>
      </w:pPr>
      <w:r>
        <w:t>Top reactor cover</w:t>
      </w:r>
    </w:p>
    <w:p w14:paraId="1639514C" w14:textId="326196B8" w:rsidR="000046DD" w:rsidRDefault="000046DD" w:rsidP="000046DD">
      <w:pPr>
        <w:pStyle w:val="Prrafodelista"/>
        <w:numPr>
          <w:ilvl w:val="0"/>
          <w:numId w:val="8"/>
        </w:numPr>
      </w:pPr>
      <w:r>
        <w:t>Intermediate reactor piece</w:t>
      </w:r>
    </w:p>
    <w:p w14:paraId="2FF08D4D" w14:textId="5002333D" w:rsidR="000046DD" w:rsidRDefault="000046DD" w:rsidP="000046DD">
      <w:pPr>
        <w:pStyle w:val="Prrafodelista"/>
        <w:numPr>
          <w:ilvl w:val="0"/>
          <w:numId w:val="8"/>
        </w:numPr>
      </w:pPr>
      <w:r>
        <w:t>Bottom reactor cover</w:t>
      </w:r>
    </w:p>
    <w:p w14:paraId="3A69A1C2" w14:textId="68D4CDEB" w:rsidR="000046DD" w:rsidRDefault="000046DD" w:rsidP="000046DD">
      <w:pPr>
        <w:pStyle w:val="Prrafodelista"/>
        <w:numPr>
          <w:ilvl w:val="0"/>
          <w:numId w:val="8"/>
        </w:numPr>
      </w:pPr>
      <w:r>
        <w:t>Methylene chloride (acrylic adhesive)</w:t>
      </w:r>
    </w:p>
    <w:p w14:paraId="016F60B4" w14:textId="6A3F3FDC" w:rsidR="000046DD" w:rsidRPr="000046DD" w:rsidRDefault="000046DD" w:rsidP="000046DD">
      <w:pPr>
        <w:pStyle w:val="Prrafodelista"/>
        <w:numPr>
          <w:ilvl w:val="0"/>
          <w:numId w:val="8"/>
        </w:numPr>
        <w:rPr>
          <w:lang w:val="en-US"/>
        </w:rPr>
      </w:pPr>
      <w:r w:rsidRPr="000046DD">
        <w:rPr>
          <w:lang w:val="en-US"/>
        </w:rPr>
        <w:t>Screws with their respective nut, diameter of screw space X4</w:t>
      </w:r>
    </w:p>
    <w:p w14:paraId="28DD88F9" w14:textId="5B4CD016" w:rsidR="000046DD" w:rsidRPr="000046DD" w:rsidRDefault="000046DD" w:rsidP="000046DD">
      <w:pPr>
        <w:pStyle w:val="Prrafodelista"/>
        <w:numPr>
          <w:ilvl w:val="0"/>
          <w:numId w:val="8"/>
        </w:numPr>
        <w:rPr>
          <w:lang w:val="en-US"/>
        </w:rPr>
      </w:pPr>
      <w:r w:rsidRPr="000046DD">
        <w:rPr>
          <w:lang w:val="en-US"/>
        </w:rPr>
        <w:t>Plastic tubes of the diameter of the reactor inlet and outlet X3</w:t>
      </w:r>
    </w:p>
    <w:p w14:paraId="55DC790C" w14:textId="7490F83F" w:rsidR="000046DD" w:rsidRPr="000046DD" w:rsidRDefault="000046DD" w:rsidP="000046DD">
      <w:pPr>
        <w:pStyle w:val="Prrafodelista"/>
        <w:numPr>
          <w:ilvl w:val="0"/>
          <w:numId w:val="8"/>
        </w:numPr>
        <w:rPr>
          <w:lang w:val="en-US"/>
        </w:rPr>
      </w:pPr>
      <w:r w:rsidRPr="000046DD">
        <w:rPr>
          <w:lang w:val="en-US"/>
        </w:rPr>
        <w:t>Metal container with an area larger than the reactor pieces, 5 cm in length.</w:t>
      </w:r>
    </w:p>
    <w:p w14:paraId="061C965F" w14:textId="61121005" w:rsidR="000046DD" w:rsidRDefault="000046DD" w:rsidP="000046DD">
      <w:pPr>
        <w:pStyle w:val="Prrafodelista"/>
        <w:numPr>
          <w:ilvl w:val="0"/>
          <w:numId w:val="8"/>
        </w:numPr>
      </w:pPr>
      <w:r>
        <w:t>Metal tweezers</w:t>
      </w:r>
    </w:p>
    <w:p w14:paraId="11C15D95" w14:textId="60AB6A42" w:rsidR="000046DD" w:rsidRPr="000046DD" w:rsidRDefault="000046DD" w:rsidP="000046DD">
      <w:pPr>
        <w:pStyle w:val="Prrafodelista"/>
        <w:numPr>
          <w:ilvl w:val="0"/>
          <w:numId w:val="8"/>
        </w:numPr>
        <w:rPr>
          <w:lang w:val="en-US"/>
        </w:rPr>
      </w:pPr>
      <w:r w:rsidRPr="000046DD">
        <w:rPr>
          <w:lang w:val="en-US"/>
        </w:rPr>
        <w:t>Weight (metal bar weighing over 1Kg)</w:t>
      </w:r>
    </w:p>
    <w:p w14:paraId="422FD0E8" w14:textId="55FAD2D0" w:rsidR="000046DD" w:rsidRDefault="000046DD" w:rsidP="000046DD">
      <w:pPr>
        <w:pStyle w:val="Prrafodelista"/>
        <w:numPr>
          <w:ilvl w:val="0"/>
          <w:numId w:val="8"/>
        </w:numPr>
      </w:pPr>
      <w:r>
        <w:lastRenderedPageBreak/>
        <w:t>Liquid silicone</w:t>
      </w:r>
    </w:p>
    <w:p w14:paraId="682B0893" w14:textId="06C4F421" w:rsidR="006403BA" w:rsidRDefault="000046DD" w:rsidP="000046DD">
      <w:pPr>
        <w:pStyle w:val="Prrafodelista"/>
        <w:numPr>
          <w:ilvl w:val="0"/>
          <w:numId w:val="8"/>
        </w:numPr>
      </w:pPr>
      <w:r>
        <w:t>Metal rivet X3</w:t>
      </w:r>
    </w:p>
    <w:p w14:paraId="5AD0F04B" w14:textId="2E9509AE" w:rsidR="00163472" w:rsidRPr="00B81650" w:rsidRDefault="00B81650" w:rsidP="00163472">
      <w:pPr>
        <w:rPr>
          <w:lang w:val="en-US"/>
        </w:rPr>
      </w:pPr>
      <w:r w:rsidRPr="00B81650">
        <w:rPr>
          <w:lang w:val="en-US"/>
        </w:rPr>
        <w:t>The steps are as follows</w:t>
      </w:r>
      <w:r w:rsidR="00163472" w:rsidRPr="00B81650">
        <w:rPr>
          <w:lang w:val="en-US"/>
        </w:rPr>
        <w:t>:</w:t>
      </w:r>
    </w:p>
    <w:p w14:paraId="6D2535A0" w14:textId="77777777" w:rsidR="00B81650" w:rsidRPr="00B81650" w:rsidRDefault="00B81650" w:rsidP="00B81650">
      <w:pPr>
        <w:pStyle w:val="Prrafodelista"/>
        <w:numPr>
          <w:ilvl w:val="0"/>
          <w:numId w:val="9"/>
        </w:numPr>
        <w:rPr>
          <w:lang w:val="en-US"/>
        </w:rPr>
      </w:pPr>
      <w:r w:rsidRPr="00B81650">
        <w:rPr>
          <w:lang w:val="en-US"/>
        </w:rPr>
        <w:t>Remove excess acrylic pieces from the cut spaces (such as screw spaces and reaction volume. For the reaction volume, it is better to puncture the corners or tips of the volume with a needle)</w:t>
      </w:r>
    </w:p>
    <w:p w14:paraId="47872094" w14:textId="77777777" w:rsidR="00B81650" w:rsidRPr="00B81650" w:rsidRDefault="00B81650" w:rsidP="00B81650">
      <w:pPr>
        <w:pStyle w:val="Prrafodelista"/>
        <w:numPr>
          <w:ilvl w:val="0"/>
          <w:numId w:val="9"/>
        </w:numPr>
        <w:rPr>
          <w:lang w:val="en-US"/>
        </w:rPr>
      </w:pPr>
      <w:r w:rsidRPr="00B81650">
        <w:rPr>
          <w:lang w:val="en-US"/>
        </w:rPr>
        <w:t>Place the screws in the screw spaces of the bottom cover.</w:t>
      </w:r>
    </w:p>
    <w:p w14:paraId="25F9A582" w14:textId="77777777" w:rsidR="00B81650" w:rsidRPr="00B81650" w:rsidRDefault="00B81650" w:rsidP="00B81650">
      <w:pPr>
        <w:pStyle w:val="Prrafodelista"/>
        <w:numPr>
          <w:ilvl w:val="0"/>
          <w:numId w:val="9"/>
        </w:numPr>
        <w:rPr>
          <w:lang w:val="en-US"/>
        </w:rPr>
      </w:pPr>
      <w:r w:rsidRPr="00B81650">
        <w:rPr>
          <w:lang w:val="en-US"/>
        </w:rPr>
        <w:t>Place the bottom cover with the screws on the table, with the heads of the screws facing up.</w:t>
      </w:r>
    </w:p>
    <w:p w14:paraId="754F3A99" w14:textId="77777777" w:rsidR="00B81650" w:rsidRPr="00B81650" w:rsidRDefault="00B81650" w:rsidP="00B81650">
      <w:pPr>
        <w:pStyle w:val="Prrafodelista"/>
        <w:numPr>
          <w:ilvl w:val="0"/>
          <w:numId w:val="9"/>
        </w:numPr>
        <w:rPr>
          <w:lang w:val="en-US"/>
        </w:rPr>
      </w:pPr>
      <w:r w:rsidRPr="00B81650">
        <w:rPr>
          <w:lang w:val="en-US"/>
        </w:rPr>
        <w:t>Take the metal container and pour enough methylene chloride onto it so that the entire base contains adhesive. The following steps need to be done quickly as methylene chloride evaporates.</w:t>
      </w:r>
    </w:p>
    <w:p w14:paraId="7B87FFA2" w14:textId="77777777" w:rsidR="00B81650" w:rsidRDefault="00B81650" w:rsidP="00B81650">
      <w:pPr>
        <w:pStyle w:val="Prrafodelista"/>
        <w:numPr>
          <w:ilvl w:val="0"/>
          <w:numId w:val="9"/>
        </w:numPr>
      </w:pPr>
      <w:r w:rsidRPr="00B81650">
        <w:rPr>
          <w:lang w:val="en-US"/>
        </w:rPr>
        <w:t xml:space="preserve">Take the tweezers and grab the intermediate piece of the reactor, then place it on the adhesive. </w:t>
      </w:r>
      <w:r>
        <w:t>Leave it there for a minute.</w:t>
      </w:r>
    </w:p>
    <w:p w14:paraId="2B66D407" w14:textId="77777777" w:rsidR="00B81650" w:rsidRPr="00B81650" w:rsidRDefault="00B81650" w:rsidP="00B81650">
      <w:pPr>
        <w:pStyle w:val="Prrafodelista"/>
        <w:numPr>
          <w:ilvl w:val="0"/>
          <w:numId w:val="9"/>
        </w:numPr>
        <w:rPr>
          <w:lang w:val="en-US"/>
        </w:rPr>
      </w:pPr>
      <w:r w:rsidRPr="00B81650">
        <w:rPr>
          <w:lang w:val="en-US"/>
        </w:rPr>
        <w:t>Place the intermediate piece on the bottom piece so that the screws also fit into the screw spaces of the intermediate piece.</w:t>
      </w:r>
    </w:p>
    <w:p w14:paraId="22E0D2DB" w14:textId="77777777" w:rsidR="00B81650" w:rsidRPr="00B81650" w:rsidRDefault="00B81650" w:rsidP="00B81650">
      <w:pPr>
        <w:pStyle w:val="Prrafodelista"/>
        <w:numPr>
          <w:ilvl w:val="0"/>
          <w:numId w:val="9"/>
        </w:numPr>
        <w:rPr>
          <w:lang w:val="en-US"/>
        </w:rPr>
      </w:pPr>
      <w:r w:rsidRPr="00B81650">
        <w:rPr>
          <w:lang w:val="en-US"/>
        </w:rPr>
        <w:t>Place the weight on the pieces evenly. Leave the weight for two minutes.</w:t>
      </w:r>
    </w:p>
    <w:p w14:paraId="2605EBE2" w14:textId="77777777" w:rsidR="00B81650" w:rsidRPr="00B81650" w:rsidRDefault="00B81650" w:rsidP="00B81650">
      <w:pPr>
        <w:pStyle w:val="Prrafodelista"/>
        <w:numPr>
          <w:ilvl w:val="0"/>
          <w:numId w:val="9"/>
        </w:numPr>
        <w:rPr>
          <w:lang w:val="en-US"/>
        </w:rPr>
      </w:pPr>
      <w:r w:rsidRPr="00B81650">
        <w:rPr>
          <w:lang w:val="en-US"/>
        </w:rPr>
        <w:t>Take the reactor cover with the tweezers and repeat the same procedure, ensuring that the inlet and outlet spaces of the reactor match the other pieces.</w:t>
      </w:r>
    </w:p>
    <w:p w14:paraId="4C370C27" w14:textId="77777777" w:rsidR="00B81650" w:rsidRPr="00B81650" w:rsidRDefault="00B81650" w:rsidP="00B81650">
      <w:pPr>
        <w:pStyle w:val="Prrafodelista"/>
        <w:numPr>
          <w:ilvl w:val="0"/>
          <w:numId w:val="9"/>
        </w:numPr>
        <w:rPr>
          <w:lang w:val="en-US"/>
        </w:rPr>
      </w:pPr>
      <w:r w:rsidRPr="00B81650">
        <w:rPr>
          <w:lang w:val="en-US"/>
        </w:rPr>
        <w:t>Save the leftover adhesive in the adhesive jar.</w:t>
      </w:r>
    </w:p>
    <w:p w14:paraId="76D9FFD8" w14:textId="77777777" w:rsidR="00B81650" w:rsidRPr="00B81650" w:rsidRDefault="00B81650" w:rsidP="00B81650">
      <w:pPr>
        <w:pStyle w:val="Prrafodelista"/>
        <w:numPr>
          <w:ilvl w:val="0"/>
          <w:numId w:val="9"/>
        </w:numPr>
        <w:rPr>
          <w:lang w:val="en-US"/>
        </w:rPr>
      </w:pPr>
      <w:r w:rsidRPr="00B81650">
        <w:rPr>
          <w:lang w:val="en-US"/>
        </w:rPr>
        <w:t>Tighten the screws with the nuts.</w:t>
      </w:r>
    </w:p>
    <w:p w14:paraId="2438ECD8" w14:textId="77777777" w:rsidR="00B81650" w:rsidRDefault="00B81650" w:rsidP="00B81650">
      <w:pPr>
        <w:pStyle w:val="Prrafodelista"/>
        <w:numPr>
          <w:ilvl w:val="0"/>
          <w:numId w:val="9"/>
        </w:numPr>
      </w:pPr>
      <w:r w:rsidRPr="00B81650">
        <w:rPr>
          <w:lang w:val="en-US"/>
        </w:rPr>
        <w:t xml:space="preserve">Apply liquid silicone to the underside of one of the plastic tubes, being careful not to block the hole, and place it in the reactor outlet hole. </w:t>
      </w:r>
      <w:r>
        <w:t>Press it with your hand for a minute.</w:t>
      </w:r>
    </w:p>
    <w:p w14:paraId="36E2D92F" w14:textId="77777777" w:rsidR="00B81650" w:rsidRPr="00B81650" w:rsidRDefault="00B81650" w:rsidP="00B81650">
      <w:pPr>
        <w:pStyle w:val="Prrafodelista"/>
        <w:numPr>
          <w:ilvl w:val="0"/>
          <w:numId w:val="9"/>
        </w:numPr>
        <w:rPr>
          <w:lang w:val="en-US"/>
        </w:rPr>
      </w:pPr>
      <w:r w:rsidRPr="00B81650">
        <w:rPr>
          <w:lang w:val="en-US"/>
        </w:rPr>
        <w:t>Repeat the previous step for the inlets.</w:t>
      </w:r>
    </w:p>
    <w:p w14:paraId="7F5D1327" w14:textId="37B2BB30" w:rsidR="00CD1884" w:rsidRPr="00B81650" w:rsidRDefault="00B81650" w:rsidP="00B81650">
      <w:pPr>
        <w:pStyle w:val="Prrafodelista"/>
        <w:numPr>
          <w:ilvl w:val="0"/>
          <w:numId w:val="9"/>
        </w:numPr>
        <w:rPr>
          <w:lang w:val="en-US"/>
        </w:rPr>
      </w:pPr>
      <w:r w:rsidRPr="00B81650">
        <w:rPr>
          <w:lang w:val="en-US"/>
        </w:rPr>
        <w:t>Place a metal rivet in the outlet of each tube</w:t>
      </w:r>
      <w:r w:rsidRPr="00B81650">
        <w:rPr>
          <w:lang w:val="en-US"/>
        </w:rPr>
        <w:t>.</w:t>
      </w:r>
    </w:p>
    <w:p w14:paraId="0D7FA7A4" w14:textId="61C221C3" w:rsidR="008E54A9" w:rsidRPr="00B81650" w:rsidRDefault="008E54A9" w:rsidP="008E54A9">
      <w:pPr>
        <w:ind w:left="644"/>
        <w:rPr>
          <w:lang w:val="en-US"/>
        </w:rPr>
      </w:pPr>
    </w:p>
    <w:p w14:paraId="6F9619A4" w14:textId="3CB6D251" w:rsidR="008E54A9" w:rsidRPr="00B81650" w:rsidRDefault="00B81650" w:rsidP="006403BA">
      <w:pPr>
        <w:ind w:left="284"/>
        <w:rPr>
          <w:i/>
          <w:lang w:val="en-US"/>
        </w:rPr>
      </w:pPr>
      <w:r w:rsidRPr="00B81650">
        <w:rPr>
          <w:b/>
          <w:i/>
          <w:lang w:val="en-US"/>
        </w:rPr>
        <w:t>Note</w:t>
      </w:r>
      <w:r w:rsidRPr="00B81650">
        <w:rPr>
          <w:bCs/>
          <w:i/>
          <w:lang w:val="en-US"/>
        </w:rPr>
        <w:t>: If there is any doubt about the language regarding the spaces of the reactor, refer to figure 1</w:t>
      </w:r>
      <w:r w:rsidR="008E54A9" w:rsidRPr="00B81650">
        <w:rPr>
          <w:i/>
          <w:lang w:val="en-US"/>
        </w:rPr>
        <w:t>.</w:t>
      </w:r>
    </w:p>
    <w:p w14:paraId="395B30B9" w14:textId="7E65A0F4" w:rsidR="008E54A9" w:rsidRDefault="00B81650" w:rsidP="00CD1884">
      <w:r w:rsidRPr="00B81650">
        <w:rPr>
          <w:lang w:val="en-US"/>
        </w:rPr>
        <w:t xml:space="preserve">To finalize the assembly of the reactor, it is necessary to check for leaks. </w:t>
      </w:r>
      <w:r w:rsidRPr="00B81650">
        <w:t>Therefore, it is necessary to follow the following steps</w:t>
      </w:r>
      <w:r w:rsidR="00CD1884">
        <w:t>.</w:t>
      </w:r>
    </w:p>
    <w:p w14:paraId="004CC154" w14:textId="77777777" w:rsidR="00B81650" w:rsidRDefault="00B81650" w:rsidP="00B81650">
      <w:pPr>
        <w:pStyle w:val="Prrafodelista"/>
        <w:numPr>
          <w:ilvl w:val="0"/>
          <w:numId w:val="11"/>
        </w:numPr>
      </w:pPr>
      <w:r>
        <w:t>Grab a syringe.</w:t>
      </w:r>
    </w:p>
    <w:p w14:paraId="1BA162F3" w14:textId="77777777" w:rsidR="00B81650" w:rsidRPr="00B81650" w:rsidRDefault="00B81650" w:rsidP="00B81650">
      <w:pPr>
        <w:pStyle w:val="Prrafodelista"/>
        <w:numPr>
          <w:ilvl w:val="0"/>
          <w:numId w:val="11"/>
        </w:numPr>
        <w:rPr>
          <w:lang w:val="en-US"/>
        </w:rPr>
      </w:pPr>
      <w:r w:rsidRPr="00B81650">
        <w:rPr>
          <w:lang w:val="en-US"/>
        </w:rPr>
        <w:t>Add a volume of water greater than 5 ml.</w:t>
      </w:r>
    </w:p>
    <w:p w14:paraId="195DB6EF" w14:textId="77777777" w:rsidR="00B81650" w:rsidRPr="00B81650" w:rsidRDefault="00B81650" w:rsidP="00B81650">
      <w:pPr>
        <w:pStyle w:val="Prrafodelista"/>
        <w:numPr>
          <w:ilvl w:val="0"/>
          <w:numId w:val="11"/>
        </w:numPr>
        <w:rPr>
          <w:lang w:val="en-US"/>
        </w:rPr>
      </w:pPr>
      <w:r w:rsidRPr="00B81650">
        <w:rPr>
          <w:lang w:val="en-US"/>
        </w:rPr>
        <w:t>Connect the syringe to one of the rivets.</w:t>
      </w:r>
    </w:p>
    <w:p w14:paraId="76DD273C" w14:textId="1433AAC9" w:rsidR="007117BC" w:rsidRPr="00B81650" w:rsidRDefault="00B81650" w:rsidP="00B81650">
      <w:pPr>
        <w:pStyle w:val="Prrafodelista"/>
        <w:numPr>
          <w:ilvl w:val="0"/>
          <w:numId w:val="11"/>
        </w:numPr>
        <w:rPr>
          <w:lang w:val="en-US"/>
        </w:rPr>
      </w:pPr>
      <w:r w:rsidRPr="00B81650">
        <w:rPr>
          <w:lang w:val="en-US"/>
        </w:rPr>
        <w:t>Slowly empty the syringe in order to observe if the water leaks out</w:t>
      </w:r>
      <w:r w:rsidR="00CD1884" w:rsidRPr="00B81650">
        <w:rPr>
          <w:lang w:val="en-US"/>
        </w:rPr>
        <w:t>.</w:t>
      </w:r>
    </w:p>
    <w:p w14:paraId="1D77D844" w14:textId="54038C8F" w:rsidR="006403BA" w:rsidRPr="00B81650" w:rsidRDefault="00B81650" w:rsidP="00746428">
      <w:pPr>
        <w:rPr>
          <w:lang w:val="en-US"/>
        </w:rPr>
      </w:pPr>
      <w:r w:rsidRPr="00B81650">
        <w:rPr>
          <w:b/>
          <w:i/>
          <w:lang w:val="en-US"/>
        </w:rPr>
        <w:t xml:space="preserve">Note: </w:t>
      </w:r>
      <w:r w:rsidRPr="00B81650">
        <w:rPr>
          <w:bCs/>
          <w:iCs/>
          <w:lang w:val="en-US"/>
        </w:rPr>
        <w:t>If water leaks out, it is necessary to perform a bonding procedure with methylene chloride, just like the one that was already performed, but in order to bond all sides of the reactor</w:t>
      </w:r>
      <w:r w:rsidRPr="00B81650">
        <w:rPr>
          <w:b/>
          <w:i/>
          <w:lang w:val="en-US"/>
        </w:rPr>
        <w:t>.</w:t>
      </w:r>
    </w:p>
    <w:p w14:paraId="541969BC" w14:textId="79FF58EE" w:rsidR="006403BA" w:rsidRPr="00B81650" w:rsidRDefault="00B81650" w:rsidP="006403BA">
      <w:pPr>
        <w:rPr>
          <w:lang w:val="en-US"/>
        </w:rPr>
      </w:pPr>
      <w:r w:rsidRPr="00B81650">
        <w:rPr>
          <w:lang w:val="en-US"/>
        </w:rPr>
        <w:t>The assembled reactor should look something like this</w:t>
      </w:r>
      <w:r w:rsidR="00746428" w:rsidRPr="00B81650">
        <w:rPr>
          <w:lang w:val="en-US"/>
        </w:rPr>
        <w:t>.</w:t>
      </w:r>
    </w:p>
    <w:p w14:paraId="38563D8F" w14:textId="445A37BF" w:rsidR="006403BA" w:rsidRDefault="006403BA" w:rsidP="006403BA">
      <w:pPr>
        <w:ind w:left="284"/>
        <w:jc w:val="center"/>
      </w:pPr>
      <w:r w:rsidRPr="006403BA">
        <w:rPr>
          <w:noProof/>
        </w:rPr>
        <w:drawing>
          <wp:inline distT="0" distB="0" distL="0" distR="0" wp14:anchorId="22A30912" wp14:editId="476A6083">
            <wp:extent cx="5591175" cy="22669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1175" cy="2266950"/>
                    </a:xfrm>
                    <a:prstGeom prst="rect">
                      <a:avLst/>
                    </a:prstGeom>
                    <a:noFill/>
                    <a:ln>
                      <a:noFill/>
                    </a:ln>
                  </pic:spPr>
                </pic:pic>
              </a:graphicData>
            </a:graphic>
          </wp:inline>
        </w:drawing>
      </w:r>
    </w:p>
    <w:p w14:paraId="63664EA8" w14:textId="0E788F49" w:rsidR="00746428" w:rsidRPr="00B81650" w:rsidRDefault="006403BA" w:rsidP="006403BA">
      <w:pPr>
        <w:pStyle w:val="Descripcin"/>
        <w:rPr>
          <w:lang w:val="en-US"/>
        </w:rPr>
      </w:pPr>
      <w:r w:rsidRPr="00B81650">
        <w:rPr>
          <w:lang w:val="en-US"/>
        </w:rPr>
        <w:t>Figur</w:t>
      </w:r>
      <w:r w:rsidR="00B81650" w:rsidRPr="00B81650">
        <w:rPr>
          <w:lang w:val="en-US"/>
        </w:rPr>
        <w:t>e</w:t>
      </w:r>
      <w:r w:rsidRPr="00B81650">
        <w:rPr>
          <w:lang w:val="en-US"/>
        </w:rPr>
        <w:t xml:space="preserve"> </w:t>
      </w:r>
      <w:r w:rsidR="00000000">
        <w:fldChar w:fldCharType="begin"/>
      </w:r>
      <w:r w:rsidR="00000000" w:rsidRPr="00B81650">
        <w:rPr>
          <w:lang w:val="en-US"/>
        </w:rPr>
        <w:instrText xml:space="preserve"> SEQ Figura \* ARABIC </w:instrText>
      </w:r>
      <w:r w:rsidR="00000000">
        <w:fldChar w:fldCharType="separate"/>
      </w:r>
      <w:r w:rsidR="00493517" w:rsidRPr="00B81650">
        <w:rPr>
          <w:noProof/>
          <w:lang w:val="en-US"/>
        </w:rPr>
        <w:t>2</w:t>
      </w:r>
      <w:r w:rsidR="00000000">
        <w:rPr>
          <w:noProof/>
        </w:rPr>
        <w:fldChar w:fldCharType="end"/>
      </w:r>
      <w:r w:rsidRPr="00B81650">
        <w:rPr>
          <w:lang w:val="en-US"/>
        </w:rPr>
        <w:t xml:space="preserve">: </w:t>
      </w:r>
      <w:r w:rsidR="00B81650">
        <w:rPr>
          <w:lang w:val="en-US"/>
        </w:rPr>
        <w:t>Finished product</w:t>
      </w:r>
      <w:r w:rsidRPr="00B81650">
        <w:rPr>
          <w:lang w:val="en-US"/>
        </w:rPr>
        <w:t>.</w:t>
      </w:r>
    </w:p>
    <w:p w14:paraId="4032D362" w14:textId="482DCD88" w:rsidR="00746428" w:rsidRPr="00314EBA" w:rsidRDefault="00314EBA" w:rsidP="00746428">
      <w:pPr>
        <w:rPr>
          <w:lang w:val="en-US"/>
        </w:rPr>
      </w:pPr>
      <w:r w:rsidRPr="00314EBA">
        <w:rPr>
          <w:lang w:val="en-US"/>
        </w:rPr>
        <w:lastRenderedPageBreak/>
        <w:t>Where the colored spaces have the same meaning as in figure 1 and the tubes represent the plastic tubes with their respective rivets</w:t>
      </w:r>
      <w:r w:rsidR="00746428" w:rsidRPr="00314EBA">
        <w:rPr>
          <w:lang w:val="en-US"/>
        </w:rPr>
        <w:t>.</w:t>
      </w:r>
    </w:p>
    <w:p w14:paraId="12EF2D65" w14:textId="42E049C5" w:rsidR="006403BA" w:rsidRDefault="00314EBA" w:rsidP="006403BA">
      <w:pPr>
        <w:pStyle w:val="Ttulo2"/>
        <w:numPr>
          <w:ilvl w:val="1"/>
          <w:numId w:val="11"/>
        </w:numPr>
        <w:ind w:left="709"/>
        <w:rPr>
          <w:lang w:val="es-419"/>
        </w:rPr>
      </w:pPr>
      <w:r w:rsidRPr="00314EBA">
        <w:rPr>
          <w:lang w:val="es-419"/>
        </w:rPr>
        <w:t>PREPARATION OF REAGENTS</w:t>
      </w:r>
    </w:p>
    <w:p w14:paraId="4CDD1480" w14:textId="59D6EA5C" w:rsidR="00746428" w:rsidRPr="0043313A" w:rsidRDefault="0043313A" w:rsidP="006403BA">
      <w:pPr>
        <w:pStyle w:val="Ttulo2"/>
        <w:numPr>
          <w:ilvl w:val="1"/>
          <w:numId w:val="11"/>
        </w:numPr>
        <w:ind w:left="709"/>
        <w:rPr>
          <w:lang w:val="en-US"/>
        </w:rPr>
      </w:pPr>
      <w:r w:rsidRPr="0043313A">
        <w:rPr>
          <w:lang w:val="en-US"/>
        </w:rPr>
        <w:t>SET-UP OF THE SYRINGE PUMP</w:t>
      </w:r>
    </w:p>
    <w:p w14:paraId="0EA360DA" w14:textId="219FEEC5" w:rsidR="006403BA" w:rsidRPr="0043313A" w:rsidRDefault="0043313A" w:rsidP="006403BA">
      <w:pPr>
        <w:rPr>
          <w:lang w:val="en-US"/>
        </w:rPr>
      </w:pPr>
      <w:r w:rsidRPr="0043313A">
        <w:rPr>
          <w:lang w:val="en-US"/>
        </w:rPr>
        <w:t>The syringe pump is a fundamental equipment for the use of the nano particle reactor since it ensures a constant flow for prolonged periods, which cannot be achieved using a syringe with the hands. This experiment requires a double syringe pump since it needs an input of reagents and a pH control input.</w:t>
      </w:r>
    </w:p>
    <w:p w14:paraId="590C46EC" w14:textId="77777777" w:rsidR="008349B3" w:rsidRPr="008349B3" w:rsidRDefault="008349B3" w:rsidP="008349B3">
      <w:pPr>
        <w:pStyle w:val="Prrafodelista"/>
        <w:numPr>
          <w:ilvl w:val="3"/>
          <w:numId w:val="1"/>
        </w:numPr>
        <w:rPr>
          <w:lang w:val="en-US"/>
        </w:rPr>
      </w:pPr>
      <w:r w:rsidRPr="008349B3">
        <w:rPr>
          <w:lang w:val="en-US"/>
        </w:rPr>
        <w:t>To begin the syringe pump set-up, it is first necessary to fill the 10 ml syringes with the reagents and NaOH and connect them to the respective reactor rivets.</w:t>
      </w:r>
    </w:p>
    <w:p w14:paraId="4709BF80" w14:textId="77777777" w:rsidR="008349B3" w:rsidRPr="008349B3" w:rsidRDefault="008349B3" w:rsidP="008349B3">
      <w:pPr>
        <w:pStyle w:val="Prrafodelista"/>
        <w:numPr>
          <w:ilvl w:val="3"/>
          <w:numId w:val="1"/>
        </w:numPr>
        <w:rPr>
          <w:lang w:val="en-US"/>
        </w:rPr>
      </w:pPr>
      <w:r w:rsidRPr="008349B3">
        <w:rPr>
          <w:lang w:val="en-US"/>
        </w:rPr>
        <w:t>Once this has been done, the process of mounting the pump will begin as shown below.</w:t>
      </w:r>
    </w:p>
    <w:p w14:paraId="6E47C625" w14:textId="77D203C2" w:rsidR="00493517" w:rsidRPr="008349B3" w:rsidRDefault="008349B3" w:rsidP="008349B3">
      <w:pPr>
        <w:pStyle w:val="Prrafodelista"/>
        <w:numPr>
          <w:ilvl w:val="3"/>
          <w:numId w:val="1"/>
        </w:numPr>
        <w:rPr>
          <w:lang w:val="en-US"/>
        </w:rPr>
      </w:pPr>
      <w:r w:rsidRPr="008349B3">
        <w:rPr>
          <w:lang w:val="en-US"/>
        </w:rPr>
        <w:t>First, it is necessary to mount the syringes on the pump, so it is necessary to loosen the upper right screw of the pump by turning it to the left.</w:t>
      </w:r>
    </w:p>
    <w:p w14:paraId="2E62D155" w14:textId="77777777" w:rsidR="008349B3" w:rsidRPr="008349B3" w:rsidRDefault="008349B3" w:rsidP="008349B3">
      <w:pPr>
        <w:ind w:left="349"/>
        <w:rPr>
          <w:lang w:val="en-US"/>
        </w:rPr>
      </w:pPr>
    </w:p>
    <w:p w14:paraId="0ED3AAF0" w14:textId="77777777" w:rsidR="00493517" w:rsidRDefault="00493517" w:rsidP="00493517">
      <w:pPr>
        <w:keepNext/>
        <w:jc w:val="center"/>
      </w:pPr>
      <w:r w:rsidRPr="00493517">
        <w:rPr>
          <w:noProof/>
        </w:rPr>
        <w:lastRenderedPageBreak/>
        <w:drawing>
          <wp:inline distT="0" distB="0" distL="0" distR="0" wp14:anchorId="37EF7C1D" wp14:editId="402F0402">
            <wp:extent cx="3533775" cy="26479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3775" cy="2647950"/>
                    </a:xfrm>
                    <a:prstGeom prst="rect">
                      <a:avLst/>
                    </a:prstGeom>
                    <a:noFill/>
                    <a:ln>
                      <a:noFill/>
                    </a:ln>
                  </pic:spPr>
                </pic:pic>
              </a:graphicData>
            </a:graphic>
          </wp:inline>
        </w:drawing>
      </w:r>
    </w:p>
    <w:p w14:paraId="0B7BDF5C" w14:textId="5427846C" w:rsidR="00493517" w:rsidRPr="008349B3" w:rsidRDefault="008349B3" w:rsidP="00493517">
      <w:pPr>
        <w:pStyle w:val="Descripcin"/>
        <w:rPr>
          <w:lang w:val="en-US"/>
        </w:rPr>
      </w:pPr>
      <w:r w:rsidRPr="008349B3">
        <w:rPr>
          <w:lang w:val="en-US"/>
        </w:rPr>
        <w:t>Figure 3: Upper part of the syringe pump</w:t>
      </w:r>
      <w:r w:rsidR="00493517" w:rsidRPr="008349B3">
        <w:rPr>
          <w:lang w:val="en-US"/>
        </w:rPr>
        <w:t>.</w:t>
      </w:r>
    </w:p>
    <w:p w14:paraId="2BE30D0C" w14:textId="77777777" w:rsidR="008349B3" w:rsidRPr="008349B3" w:rsidRDefault="008349B3" w:rsidP="008349B3">
      <w:pPr>
        <w:pStyle w:val="Prrafodelista"/>
        <w:numPr>
          <w:ilvl w:val="3"/>
          <w:numId w:val="1"/>
        </w:numPr>
        <w:rPr>
          <w:lang w:val="en-US"/>
        </w:rPr>
      </w:pPr>
      <w:r w:rsidRPr="008349B3">
        <w:rPr>
          <w:lang w:val="en-US"/>
        </w:rPr>
        <w:t>To begin the syringe pump set-up, it is first necessary to fill the 10 ml syringes with the reagents and NaOH and connect them to the respective reactor rivets.</w:t>
      </w:r>
    </w:p>
    <w:p w14:paraId="40783D08" w14:textId="77777777" w:rsidR="008349B3" w:rsidRPr="008349B3" w:rsidRDefault="008349B3" w:rsidP="008349B3">
      <w:pPr>
        <w:pStyle w:val="Prrafodelista"/>
        <w:numPr>
          <w:ilvl w:val="3"/>
          <w:numId w:val="1"/>
        </w:numPr>
        <w:rPr>
          <w:lang w:val="en-US"/>
        </w:rPr>
      </w:pPr>
      <w:r w:rsidRPr="008349B3">
        <w:rPr>
          <w:lang w:val="en-US"/>
        </w:rPr>
        <w:t>Once this has been done, the process of mounting the pump will begin as shown below.</w:t>
      </w:r>
    </w:p>
    <w:p w14:paraId="5FCA342C" w14:textId="77777777" w:rsidR="008349B3" w:rsidRPr="008349B3" w:rsidRDefault="008349B3" w:rsidP="008349B3">
      <w:pPr>
        <w:pStyle w:val="Prrafodelista"/>
        <w:numPr>
          <w:ilvl w:val="3"/>
          <w:numId w:val="1"/>
        </w:numPr>
        <w:rPr>
          <w:lang w:val="en-US"/>
        </w:rPr>
      </w:pPr>
      <w:r w:rsidRPr="008349B3">
        <w:rPr>
          <w:lang w:val="en-US"/>
        </w:rPr>
        <w:t>First, it is necessary to mount the syringes on the pump, so it is necessary to loosen the upper right screw of the pump by turning it to the left.</w:t>
      </w:r>
    </w:p>
    <w:p w14:paraId="58B3C68B" w14:textId="12A2BBA9" w:rsidR="00493517" w:rsidRPr="00493517" w:rsidRDefault="00493517" w:rsidP="00493517">
      <w:pPr>
        <w:jc w:val="center"/>
        <w:rPr>
          <w:lang w:val="es-419"/>
        </w:rPr>
      </w:pPr>
      <w:r w:rsidRPr="00493517">
        <w:rPr>
          <w:noProof/>
        </w:rPr>
        <w:lastRenderedPageBreak/>
        <w:drawing>
          <wp:inline distT="0" distB="0" distL="0" distR="0" wp14:anchorId="672A1004" wp14:editId="79F3DB77">
            <wp:extent cx="3371850" cy="2528888"/>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3756" cy="2530317"/>
                    </a:xfrm>
                    <a:prstGeom prst="rect">
                      <a:avLst/>
                    </a:prstGeom>
                    <a:noFill/>
                    <a:ln>
                      <a:noFill/>
                    </a:ln>
                  </pic:spPr>
                </pic:pic>
              </a:graphicData>
            </a:graphic>
          </wp:inline>
        </w:drawing>
      </w:r>
    </w:p>
    <w:p w14:paraId="65D03202" w14:textId="27785CF8" w:rsidR="00493517" w:rsidRPr="008349B3" w:rsidRDefault="008349B3" w:rsidP="00493517">
      <w:pPr>
        <w:pStyle w:val="Descripcin"/>
        <w:rPr>
          <w:lang w:val="en-US"/>
        </w:rPr>
      </w:pPr>
      <w:r w:rsidRPr="008349B3">
        <w:rPr>
          <w:lang w:val="en-US"/>
        </w:rPr>
        <w:t>F</w:t>
      </w:r>
      <w:r w:rsidRPr="008349B3">
        <w:rPr>
          <w:lang w:val="en-US"/>
        </w:rPr>
        <w:t>igure 4: Top view of the syringe pump</w:t>
      </w:r>
      <w:r w:rsidRPr="008349B3">
        <w:rPr>
          <w:lang w:val="en-US"/>
        </w:rPr>
        <w:t>..</w:t>
      </w:r>
    </w:p>
    <w:p w14:paraId="7B4A9A3C" w14:textId="67544652" w:rsidR="00493517" w:rsidRPr="008349B3" w:rsidRDefault="008349B3" w:rsidP="00493517">
      <w:pPr>
        <w:rPr>
          <w:lang w:val="en-US"/>
        </w:rPr>
      </w:pPr>
      <w:r w:rsidRPr="008349B3">
        <w:rPr>
          <w:lang w:val="en-US"/>
        </w:rPr>
        <w:t>The main menu of the pump is shown in figure 5</w:t>
      </w:r>
      <w:r w:rsidR="00340794" w:rsidRPr="008349B3">
        <w:rPr>
          <w:lang w:val="en-US"/>
        </w:rPr>
        <w:t>.</w:t>
      </w:r>
    </w:p>
    <w:p w14:paraId="7208369B" w14:textId="76D5988F" w:rsidR="00493517" w:rsidRPr="00493517" w:rsidRDefault="00493517" w:rsidP="00493517">
      <w:pPr>
        <w:jc w:val="center"/>
        <w:rPr>
          <w:lang w:val="es-419"/>
        </w:rPr>
      </w:pPr>
      <w:r w:rsidRPr="00493517">
        <w:rPr>
          <w:noProof/>
        </w:rPr>
        <w:drawing>
          <wp:inline distT="0" distB="0" distL="0" distR="0" wp14:anchorId="6AFC5E96" wp14:editId="15F8316F">
            <wp:extent cx="3279235" cy="24574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9171" cy="2464896"/>
                    </a:xfrm>
                    <a:prstGeom prst="rect">
                      <a:avLst/>
                    </a:prstGeom>
                    <a:noFill/>
                    <a:ln>
                      <a:noFill/>
                    </a:ln>
                  </pic:spPr>
                </pic:pic>
              </a:graphicData>
            </a:graphic>
          </wp:inline>
        </w:drawing>
      </w:r>
    </w:p>
    <w:p w14:paraId="0F9460D1" w14:textId="12528771" w:rsidR="00493517" w:rsidRPr="00CB00B2" w:rsidRDefault="00493517" w:rsidP="00493517">
      <w:pPr>
        <w:pStyle w:val="Descripcin"/>
        <w:rPr>
          <w:lang w:val="en-US"/>
        </w:rPr>
      </w:pPr>
      <w:r w:rsidRPr="00CB00B2">
        <w:rPr>
          <w:lang w:val="en-US"/>
        </w:rPr>
        <w:t>Figur</w:t>
      </w:r>
      <w:r w:rsidR="008349B3" w:rsidRPr="00CB00B2">
        <w:rPr>
          <w:lang w:val="en-US"/>
        </w:rPr>
        <w:t>e</w:t>
      </w:r>
      <w:r w:rsidRPr="00CB00B2">
        <w:rPr>
          <w:lang w:val="en-US"/>
        </w:rPr>
        <w:t xml:space="preserve"> </w:t>
      </w:r>
      <w:r w:rsidR="00000000">
        <w:fldChar w:fldCharType="begin"/>
      </w:r>
      <w:r w:rsidR="00000000" w:rsidRPr="00CB00B2">
        <w:rPr>
          <w:lang w:val="en-US"/>
        </w:rPr>
        <w:instrText xml:space="preserve"> SEQ Figura \* ARABIC </w:instrText>
      </w:r>
      <w:r w:rsidR="00000000">
        <w:fldChar w:fldCharType="separate"/>
      </w:r>
      <w:r w:rsidRPr="00CB00B2">
        <w:rPr>
          <w:noProof/>
          <w:lang w:val="en-US"/>
        </w:rPr>
        <w:t>5</w:t>
      </w:r>
      <w:r w:rsidR="00000000">
        <w:rPr>
          <w:noProof/>
        </w:rPr>
        <w:fldChar w:fldCharType="end"/>
      </w:r>
      <w:r w:rsidRPr="00CB00B2">
        <w:rPr>
          <w:lang w:val="en-US"/>
        </w:rPr>
        <w:t xml:space="preserve">: </w:t>
      </w:r>
      <w:r w:rsidR="008349B3" w:rsidRPr="00CB00B2">
        <w:rPr>
          <w:lang w:val="en-US"/>
        </w:rPr>
        <w:t>Syringe pump main menu</w:t>
      </w:r>
      <w:r w:rsidRPr="00CB00B2">
        <w:rPr>
          <w:lang w:val="en-US"/>
        </w:rPr>
        <w:t>.</w:t>
      </w:r>
    </w:p>
    <w:p w14:paraId="0E7F295E" w14:textId="6F91D5DE" w:rsidR="00340794" w:rsidRPr="00493517" w:rsidRDefault="00CB00B2" w:rsidP="00493517">
      <w:pPr>
        <w:pStyle w:val="Prrafodelista"/>
        <w:numPr>
          <w:ilvl w:val="3"/>
          <w:numId w:val="1"/>
        </w:numPr>
        <w:ind w:left="709"/>
        <w:rPr>
          <w:rFonts w:cs="FreeSans"/>
          <w:sz w:val="18"/>
          <w:szCs w:val="24"/>
          <w:lang w:val="es-419"/>
        </w:rPr>
      </w:pPr>
      <w:r w:rsidRPr="00CB00B2">
        <w:rPr>
          <w:lang w:val="en-US"/>
        </w:rPr>
        <w:lastRenderedPageBreak/>
        <w:t xml:space="preserve">As seen in the previous figure, there are 4 important steps in the set-up that need to be considered. The first step, in orange, consists of determining the type of operation that is desired. </w:t>
      </w:r>
      <w:r w:rsidRPr="00CB00B2">
        <w:t>When this button is pressed, the following is displayed</w:t>
      </w:r>
      <w:r w:rsidR="00340794" w:rsidRPr="00493517">
        <w:rPr>
          <w:lang w:val="es-419"/>
        </w:rPr>
        <w:t>.</w:t>
      </w:r>
    </w:p>
    <w:p w14:paraId="7E96FA7F" w14:textId="77777777" w:rsidR="00493517" w:rsidRDefault="00493517" w:rsidP="00493517">
      <w:pPr>
        <w:keepNext/>
        <w:jc w:val="center"/>
      </w:pPr>
      <w:r w:rsidRPr="00493517">
        <w:rPr>
          <w:noProof/>
        </w:rPr>
        <w:drawing>
          <wp:inline distT="0" distB="0" distL="0" distR="0" wp14:anchorId="2C217996" wp14:editId="24AE7E85">
            <wp:extent cx="3324225" cy="2490147"/>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42723" cy="2504004"/>
                    </a:xfrm>
                    <a:prstGeom prst="rect">
                      <a:avLst/>
                    </a:prstGeom>
                    <a:noFill/>
                    <a:ln>
                      <a:noFill/>
                    </a:ln>
                  </pic:spPr>
                </pic:pic>
              </a:graphicData>
            </a:graphic>
          </wp:inline>
        </w:drawing>
      </w:r>
    </w:p>
    <w:p w14:paraId="752A0442" w14:textId="39FBECC9" w:rsidR="00493517" w:rsidRPr="00493517" w:rsidRDefault="00493517" w:rsidP="00493517">
      <w:pPr>
        <w:pStyle w:val="Descripcin"/>
        <w:rPr>
          <w:lang w:val="es-419"/>
        </w:rPr>
      </w:pPr>
      <w:r>
        <w:t xml:space="preserve">Figura </w:t>
      </w:r>
      <w:r w:rsidR="00000000">
        <w:fldChar w:fldCharType="begin"/>
      </w:r>
      <w:r w:rsidR="00000000">
        <w:instrText xml:space="preserve"> SEQ Figura \* ARABIC </w:instrText>
      </w:r>
      <w:r w:rsidR="00000000">
        <w:fldChar w:fldCharType="separate"/>
      </w:r>
      <w:r>
        <w:rPr>
          <w:noProof/>
        </w:rPr>
        <w:t>6</w:t>
      </w:r>
      <w:r w:rsidR="00000000">
        <w:rPr>
          <w:noProof/>
        </w:rPr>
        <w:fldChar w:fldCharType="end"/>
      </w:r>
      <w:r>
        <w:t xml:space="preserve">: </w:t>
      </w:r>
      <w:r w:rsidRPr="00C21C1F">
        <w:t>Tipo de operación bomba de jeringa</w:t>
      </w:r>
      <w:r>
        <w:t>.</w:t>
      </w:r>
    </w:p>
    <w:p w14:paraId="6966AA43" w14:textId="7554E5A9" w:rsidR="00493517" w:rsidRPr="00CB00B2" w:rsidRDefault="00CB00B2" w:rsidP="00493517">
      <w:pPr>
        <w:pStyle w:val="Prrafodelista"/>
        <w:numPr>
          <w:ilvl w:val="3"/>
          <w:numId w:val="1"/>
        </w:numPr>
        <w:ind w:left="709"/>
        <w:rPr>
          <w:lang w:val="en-US"/>
        </w:rPr>
      </w:pPr>
      <w:r w:rsidRPr="00CB00B2">
        <w:rPr>
          <w:lang w:val="en-US"/>
        </w:rPr>
        <w:t>In figure 7, it can be observed that this pump can perform four types of operations, where infuse refers to injecting fluid and withdraw refers to extracting fluid. In this particular case, we only want to inject fluid into the reactor, so infuse only was selected and entr was entered</w:t>
      </w:r>
      <w:r w:rsidR="00E10880" w:rsidRPr="00CB00B2">
        <w:rPr>
          <w:lang w:val="en-US"/>
        </w:rPr>
        <w:t>.</w:t>
      </w:r>
    </w:p>
    <w:p w14:paraId="3635C39E" w14:textId="1AE24A94" w:rsidR="003E5D9E" w:rsidRPr="00CB00B2" w:rsidRDefault="00CB00B2" w:rsidP="00493517">
      <w:pPr>
        <w:pStyle w:val="Prrafodelista"/>
        <w:numPr>
          <w:ilvl w:val="3"/>
          <w:numId w:val="1"/>
        </w:numPr>
        <w:ind w:left="709"/>
        <w:rPr>
          <w:lang w:val="en-US"/>
        </w:rPr>
      </w:pPr>
      <w:r w:rsidRPr="00CB00B2">
        <w:rPr>
          <w:iCs/>
          <w:lang w:val="en-US"/>
        </w:rPr>
        <w:t>For the second step, in yellow, it is necessary to choose the type of syringe, so for this case, a 10 ml plastic syringe was selected</w:t>
      </w:r>
      <w:r w:rsidR="003E5D9E" w:rsidRPr="00CB00B2">
        <w:rPr>
          <w:iCs/>
          <w:lang w:val="en-US"/>
        </w:rPr>
        <w:t>.</w:t>
      </w:r>
    </w:p>
    <w:p w14:paraId="2473733E" w14:textId="77777777" w:rsidR="00493517" w:rsidRDefault="00493517" w:rsidP="00493517">
      <w:pPr>
        <w:keepNext/>
        <w:jc w:val="center"/>
      </w:pPr>
      <w:r w:rsidRPr="00493517">
        <w:rPr>
          <w:noProof/>
        </w:rPr>
        <w:lastRenderedPageBreak/>
        <w:drawing>
          <wp:inline distT="0" distB="0" distL="0" distR="0" wp14:anchorId="0083A27D" wp14:editId="07CD01E2">
            <wp:extent cx="3200862" cy="239585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1612" cy="2411386"/>
                    </a:xfrm>
                    <a:prstGeom prst="rect">
                      <a:avLst/>
                    </a:prstGeom>
                    <a:noFill/>
                    <a:ln>
                      <a:noFill/>
                    </a:ln>
                  </pic:spPr>
                </pic:pic>
              </a:graphicData>
            </a:graphic>
          </wp:inline>
        </w:drawing>
      </w:r>
    </w:p>
    <w:p w14:paraId="36B7800A" w14:textId="55837AAA" w:rsidR="00493517" w:rsidRDefault="00493517" w:rsidP="00493517">
      <w:pPr>
        <w:pStyle w:val="Descripcin"/>
      </w:pPr>
      <w:r>
        <w:t>Figur</w:t>
      </w:r>
      <w:r w:rsidR="00CB00B2">
        <w:t>e</w:t>
      </w:r>
      <w:r>
        <w:t xml:space="preserve"> </w:t>
      </w:r>
      <w:r w:rsidR="00000000">
        <w:fldChar w:fldCharType="begin"/>
      </w:r>
      <w:r w:rsidR="00000000">
        <w:instrText xml:space="preserve"> SEQ Figura \* ARABIC </w:instrText>
      </w:r>
      <w:r w:rsidR="00000000">
        <w:fldChar w:fldCharType="separate"/>
      </w:r>
      <w:r>
        <w:rPr>
          <w:noProof/>
        </w:rPr>
        <w:t>7</w:t>
      </w:r>
      <w:r w:rsidR="00000000">
        <w:rPr>
          <w:noProof/>
        </w:rPr>
        <w:fldChar w:fldCharType="end"/>
      </w:r>
      <w:r>
        <w:t xml:space="preserve">: </w:t>
      </w:r>
      <w:r w:rsidR="00CB00B2" w:rsidRPr="00CB00B2">
        <w:t>Syringe size</w:t>
      </w:r>
      <w:r>
        <w:t>.</w:t>
      </w:r>
    </w:p>
    <w:p w14:paraId="37917937" w14:textId="2409CA80" w:rsidR="00493517" w:rsidRPr="00675E44" w:rsidRDefault="00675E44" w:rsidP="00493517">
      <w:pPr>
        <w:pStyle w:val="Prrafodelista"/>
        <w:numPr>
          <w:ilvl w:val="3"/>
          <w:numId w:val="1"/>
        </w:numPr>
        <w:ind w:left="567"/>
        <w:rPr>
          <w:iCs/>
          <w:lang w:val="en-US"/>
        </w:rPr>
      </w:pPr>
      <w:r w:rsidRPr="00675E44">
        <w:rPr>
          <w:lang w:val="en-US"/>
        </w:rPr>
        <w:t>The third step, in green, consists of setting the flow of fluid that you want to inject per minute, so the desired flow in ml is selected and entr is entered</w:t>
      </w:r>
      <w:r w:rsidR="00F16C1B" w:rsidRPr="00675E44">
        <w:rPr>
          <w:lang w:val="en-US"/>
        </w:rPr>
        <w:t>.</w:t>
      </w:r>
    </w:p>
    <w:p w14:paraId="23D93883" w14:textId="77777777" w:rsidR="00493517" w:rsidRDefault="00493517" w:rsidP="00493517">
      <w:pPr>
        <w:pStyle w:val="Quotations"/>
        <w:jc w:val="center"/>
      </w:pPr>
      <w:r w:rsidRPr="00493517">
        <w:rPr>
          <w:noProof/>
        </w:rPr>
        <w:drawing>
          <wp:inline distT="0" distB="0" distL="0" distR="0" wp14:anchorId="74C2EFE2" wp14:editId="47BD5742">
            <wp:extent cx="3244502" cy="2430145"/>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8544" cy="2440663"/>
                    </a:xfrm>
                    <a:prstGeom prst="rect">
                      <a:avLst/>
                    </a:prstGeom>
                    <a:noFill/>
                    <a:ln>
                      <a:noFill/>
                    </a:ln>
                  </pic:spPr>
                </pic:pic>
              </a:graphicData>
            </a:graphic>
          </wp:inline>
        </w:drawing>
      </w:r>
    </w:p>
    <w:p w14:paraId="74B9767F" w14:textId="704AE6E1" w:rsidR="00493517" w:rsidRDefault="00493517" w:rsidP="00493517">
      <w:pPr>
        <w:pStyle w:val="Descripcin"/>
        <w:rPr>
          <w:iCs w:val="0"/>
          <w:lang w:val="es-419"/>
        </w:rPr>
      </w:pPr>
      <w:r>
        <w:t>Figur</w:t>
      </w:r>
      <w:r w:rsidR="00675E44">
        <w:t>e</w:t>
      </w:r>
      <w:r>
        <w:t xml:space="preserve"> </w:t>
      </w:r>
      <w:r w:rsidR="00000000">
        <w:fldChar w:fldCharType="begin"/>
      </w:r>
      <w:r w:rsidR="00000000">
        <w:instrText xml:space="preserve"> SEQ Figura \* ARABIC </w:instrText>
      </w:r>
      <w:r w:rsidR="00000000">
        <w:fldChar w:fldCharType="separate"/>
      </w:r>
      <w:r>
        <w:rPr>
          <w:noProof/>
        </w:rPr>
        <w:t>8</w:t>
      </w:r>
      <w:r w:rsidR="00000000">
        <w:rPr>
          <w:noProof/>
        </w:rPr>
        <w:fldChar w:fldCharType="end"/>
      </w:r>
      <w:r>
        <w:t xml:space="preserve">: </w:t>
      </w:r>
      <w:r w:rsidR="00675E44" w:rsidRPr="00675E44">
        <w:t>Flow rate selection</w:t>
      </w:r>
      <w:r>
        <w:t>.</w:t>
      </w:r>
    </w:p>
    <w:p w14:paraId="13C25CFA" w14:textId="77777777" w:rsidR="00A70EB0" w:rsidRPr="00A70EB0" w:rsidRDefault="00A70EB0" w:rsidP="00A70EB0">
      <w:pPr>
        <w:pStyle w:val="Prrafodelista"/>
        <w:numPr>
          <w:ilvl w:val="3"/>
          <w:numId w:val="1"/>
        </w:numPr>
        <w:rPr>
          <w:lang w:val="es-419"/>
        </w:rPr>
      </w:pPr>
      <w:r w:rsidRPr="00A70EB0">
        <w:rPr>
          <w:lang w:val="es-419"/>
        </w:rPr>
        <w:lastRenderedPageBreak/>
        <w:t>El cuarto paso, de color azul, no es necesario para esta experimentación, pero en caso de que no se desee vaciar todo el líquido de la jeringa se puede fijar un volumen deseado que se desea inyectar.</w:t>
      </w:r>
    </w:p>
    <w:p w14:paraId="4864DE83" w14:textId="5B620EDB" w:rsidR="00F16C1B" w:rsidRDefault="00A70EB0" w:rsidP="00A70EB0">
      <w:pPr>
        <w:pStyle w:val="Prrafodelista"/>
        <w:numPr>
          <w:ilvl w:val="3"/>
          <w:numId w:val="1"/>
        </w:numPr>
        <w:rPr>
          <w:lang w:val="es-419"/>
        </w:rPr>
      </w:pPr>
      <w:r w:rsidRPr="00A70EB0">
        <w:rPr>
          <w:lang w:val="es-419"/>
        </w:rPr>
        <w:t>Por último, una vez se haya cuadrado todo lo demás, se pulsa el botón de “RUN”, de color morado en la guía (figura 5). Debe aparecer en la pantalla un resumen de lo seleccionado. Donde se desee parar el proceso por cualquier razón pulsar el botón de stop, como se muestra en la figura 9</w:t>
      </w:r>
      <w:r w:rsidR="00F16C1B" w:rsidRPr="00493517">
        <w:rPr>
          <w:lang w:val="es-419"/>
        </w:rPr>
        <w:t>.</w:t>
      </w:r>
    </w:p>
    <w:p w14:paraId="07377805" w14:textId="77777777" w:rsidR="00493517" w:rsidRDefault="00493517" w:rsidP="00493517">
      <w:pPr>
        <w:keepNext/>
        <w:ind w:left="207"/>
        <w:jc w:val="center"/>
      </w:pPr>
      <w:r w:rsidRPr="00493517">
        <w:rPr>
          <w:noProof/>
        </w:rPr>
        <w:drawing>
          <wp:inline distT="0" distB="0" distL="0" distR="0" wp14:anchorId="113B9ED1" wp14:editId="02D36C62">
            <wp:extent cx="3400425" cy="2550319"/>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9035" cy="2564277"/>
                    </a:xfrm>
                    <a:prstGeom prst="rect">
                      <a:avLst/>
                    </a:prstGeom>
                    <a:noFill/>
                    <a:ln>
                      <a:noFill/>
                    </a:ln>
                  </pic:spPr>
                </pic:pic>
              </a:graphicData>
            </a:graphic>
          </wp:inline>
        </w:drawing>
      </w:r>
    </w:p>
    <w:p w14:paraId="21C43F53" w14:textId="1B085537" w:rsidR="00493517" w:rsidRPr="00493517" w:rsidRDefault="00493517" w:rsidP="00493517">
      <w:pPr>
        <w:pStyle w:val="Descripcin"/>
        <w:rPr>
          <w:lang w:val="es-419"/>
        </w:rPr>
      </w:pPr>
      <w:r>
        <w:t>Figur</w:t>
      </w:r>
      <w:r w:rsidR="00A70EB0">
        <w:t>e</w:t>
      </w:r>
      <w:r>
        <w:t xml:space="preserve"> </w:t>
      </w:r>
      <w:r w:rsidR="00000000">
        <w:fldChar w:fldCharType="begin"/>
      </w:r>
      <w:r w:rsidR="00000000">
        <w:instrText xml:space="preserve"> SEQ Figura \* ARABIC </w:instrText>
      </w:r>
      <w:r w:rsidR="00000000">
        <w:fldChar w:fldCharType="separate"/>
      </w:r>
      <w:r>
        <w:rPr>
          <w:noProof/>
        </w:rPr>
        <w:t>9</w:t>
      </w:r>
      <w:r w:rsidR="00000000">
        <w:rPr>
          <w:noProof/>
        </w:rPr>
        <w:fldChar w:fldCharType="end"/>
      </w:r>
      <w:r>
        <w:t xml:space="preserve">: </w:t>
      </w:r>
      <w:r w:rsidR="00A70EB0">
        <w:t>Process summary</w:t>
      </w:r>
      <w:r>
        <w:t>.</w:t>
      </w:r>
    </w:p>
    <w:p w14:paraId="7775A765" w14:textId="76BE2084" w:rsidR="00214352" w:rsidRPr="00746428" w:rsidRDefault="00A70EB0" w:rsidP="00657D2D">
      <w:pPr>
        <w:pStyle w:val="Ttulo1"/>
        <w:numPr>
          <w:ilvl w:val="0"/>
          <w:numId w:val="11"/>
        </w:numPr>
        <w:ind w:left="426"/>
      </w:pPr>
      <w:r>
        <w:t>CHANGE CONTROL</w:t>
      </w:r>
    </w:p>
    <w:p w14:paraId="37C3F3EE" w14:textId="77777777" w:rsidR="005175F7" w:rsidRPr="000E01A5" w:rsidRDefault="005175F7" w:rsidP="00657D2D">
      <w:pPr>
        <w:rPr>
          <w:rFonts w:eastAsia="Times New Roman"/>
          <w:lang w:val="es-419"/>
        </w:rPr>
      </w:pPr>
    </w:p>
    <w:tbl>
      <w:tblPr>
        <w:tblStyle w:val="Tablaconcuadrcula"/>
        <w:tblW w:w="9801" w:type="dxa"/>
        <w:jc w:val="center"/>
        <w:tblLook w:val="04A0" w:firstRow="1" w:lastRow="0" w:firstColumn="1" w:lastColumn="0" w:noHBand="0" w:noVBand="1"/>
      </w:tblPr>
      <w:tblGrid>
        <w:gridCol w:w="4525"/>
        <w:gridCol w:w="1363"/>
        <w:gridCol w:w="1208"/>
        <w:gridCol w:w="2705"/>
      </w:tblGrid>
      <w:tr w:rsidR="005175F7" w:rsidRPr="00493517" w14:paraId="200EB56B" w14:textId="77777777" w:rsidTr="00493517">
        <w:trPr>
          <w:trHeight w:val="315"/>
          <w:jc w:val="center"/>
        </w:trPr>
        <w:tc>
          <w:tcPr>
            <w:tcW w:w="4525" w:type="dxa"/>
            <w:shd w:val="clear" w:color="auto" w:fill="BFBFBF" w:themeFill="background1" w:themeFillShade="BF"/>
            <w:tcMar>
              <w:left w:w="108" w:type="dxa"/>
            </w:tcMar>
            <w:vAlign w:val="center"/>
          </w:tcPr>
          <w:p w14:paraId="7371BC50" w14:textId="7A1C0E8E" w:rsidR="005175F7" w:rsidRPr="00493517" w:rsidRDefault="00A70EB0">
            <w:pPr>
              <w:spacing w:line="240" w:lineRule="auto"/>
              <w:jc w:val="center"/>
              <w:rPr>
                <w:b/>
                <w:lang w:val="es-419"/>
              </w:rPr>
            </w:pPr>
            <w:r>
              <w:rPr>
                <w:b/>
                <w:lang w:val="es-419"/>
              </w:rPr>
              <w:t>CHANGE DESCRIPTION</w:t>
            </w:r>
          </w:p>
        </w:tc>
        <w:tc>
          <w:tcPr>
            <w:tcW w:w="1363" w:type="dxa"/>
            <w:shd w:val="clear" w:color="auto" w:fill="BFBFBF" w:themeFill="background1" w:themeFillShade="BF"/>
            <w:tcMar>
              <w:left w:w="108" w:type="dxa"/>
            </w:tcMar>
            <w:vAlign w:val="center"/>
          </w:tcPr>
          <w:p w14:paraId="6D523482" w14:textId="648E52FC" w:rsidR="005175F7" w:rsidRPr="00493517" w:rsidRDefault="00A70EB0">
            <w:pPr>
              <w:spacing w:line="240" w:lineRule="auto"/>
              <w:ind w:left="218" w:hanging="218"/>
              <w:jc w:val="center"/>
              <w:rPr>
                <w:b/>
                <w:lang w:val="es-419"/>
              </w:rPr>
            </w:pPr>
            <w:r>
              <w:rPr>
                <w:b/>
                <w:lang w:val="es-419"/>
              </w:rPr>
              <w:t>DATE</w:t>
            </w:r>
          </w:p>
        </w:tc>
        <w:tc>
          <w:tcPr>
            <w:tcW w:w="1208" w:type="dxa"/>
            <w:shd w:val="clear" w:color="auto" w:fill="BFBFBF" w:themeFill="background1" w:themeFillShade="BF"/>
            <w:tcMar>
              <w:left w:w="108" w:type="dxa"/>
            </w:tcMar>
            <w:vAlign w:val="center"/>
          </w:tcPr>
          <w:p w14:paraId="05B54B5A" w14:textId="35570427" w:rsidR="005175F7" w:rsidRPr="00493517" w:rsidRDefault="00E43E5C">
            <w:pPr>
              <w:spacing w:line="240" w:lineRule="auto"/>
              <w:jc w:val="center"/>
              <w:rPr>
                <w:b/>
                <w:lang w:val="es-419"/>
              </w:rPr>
            </w:pPr>
            <w:r w:rsidRPr="00493517">
              <w:rPr>
                <w:b/>
                <w:lang w:val="es-419"/>
              </w:rPr>
              <w:t>VERSI</w:t>
            </w:r>
            <w:r w:rsidR="00A70EB0">
              <w:rPr>
                <w:b/>
                <w:lang w:val="es-419"/>
              </w:rPr>
              <w:t>O</w:t>
            </w:r>
            <w:r w:rsidRPr="00493517">
              <w:rPr>
                <w:b/>
                <w:lang w:val="es-419"/>
              </w:rPr>
              <w:t>N</w:t>
            </w:r>
          </w:p>
        </w:tc>
        <w:tc>
          <w:tcPr>
            <w:tcW w:w="2705" w:type="dxa"/>
            <w:shd w:val="clear" w:color="auto" w:fill="BFBFBF" w:themeFill="background1" w:themeFillShade="BF"/>
            <w:tcMar>
              <w:left w:w="108" w:type="dxa"/>
            </w:tcMar>
            <w:vAlign w:val="center"/>
          </w:tcPr>
          <w:p w14:paraId="1718735F" w14:textId="622FB207" w:rsidR="005175F7" w:rsidRPr="00493517" w:rsidRDefault="00A70EB0">
            <w:pPr>
              <w:spacing w:line="240" w:lineRule="auto"/>
              <w:jc w:val="center"/>
              <w:rPr>
                <w:b/>
                <w:lang w:val="es-419"/>
              </w:rPr>
            </w:pPr>
            <w:r>
              <w:rPr>
                <w:b/>
                <w:lang w:val="es-419"/>
              </w:rPr>
              <w:t>APPROVED BY</w:t>
            </w:r>
          </w:p>
        </w:tc>
      </w:tr>
      <w:tr w:rsidR="005175F7" w:rsidRPr="00493517" w14:paraId="05EFAC32" w14:textId="77777777" w:rsidTr="00493517">
        <w:trPr>
          <w:trHeight w:val="605"/>
          <w:jc w:val="center"/>
        </w:trPr>
        <w:tc>
          <w:tcPr>
            <w:tcW w:w="4525" w:type="dxa"/>
            <w:shd w:val="clear" w:color="auto" w:fill="auto"/>
            <w:tcMar>
              <w:left w:w="108" w:type="dxa"/>
            </w:tcMar>
          </w:tcPr>
          <w:p w14:paraId="6F527C4C" w14:textId="77777777" w:rsidR="005175F7" w:rsidRPr="00493517" w:rsidRDefault="005175F7">
            <w:pPr>
              <w:spacing w:line="240" w:lineRule="auto"/>
              <w:jc w:val="left"/>
              <w:rPr>
                <w:lang w:val="es-419"/>
              </w:rPr>
            </w:pPr>
          </w:p>
        </w:tc>
        <w:tc>
          <w:tcPr>
            <w:tcW w:w="1363" w:type="dxa"/>
            <w:shd w:val="clear" w:color="auto" w:fill="auto"/>
            <w:tcMar>
              <w:left w:w="108" w:type="dxa"/>
            </w:tcMar>
          </w:tcPr>
          <w:p w14:paraId="4A7752D0" w14:textId="77777777" w:rsidR="005175F7" w:rsidRPr="00493517" w:rsidRDefault="005175F7">
            <w:pPr>
              <w:spacing w:line="240" w:lineRule="auto"/>
              <w:jc w:val="center"/>
              <w:rPr>
                <w:lang w:val="es-419"/>
              </w:rPr>
            </w:pPr>
          </w:p>
        </w:tc>
        <w:tc>
          <w:tcPr>
            <w:tcW w:w="1208" w:type="dxa"/>
            <w:shd w:val="clear" w:color="auto" w:fill="auto"/>
            <w:tcMar>
              <w:left w:w="108" w:type="dxa"/>
            </w:tcMar>
          </w:tcPr>
          <w:p w14:paraId="5EB0E248" w14:textId="77777777" w:rsidR="005175F7" w:rsidRPr="00493517" w:rsidRDefault="005175F7">
            <w:pPr>
              <w:spacing w:line="240" w:lineRule="auto"/>
              <w:jc w:val="center"/>
              <w:rPr>
                <w:lang w:val="es-419"/>
              </w:rPr>
            </w:pPr>
          </w:p>
        </w:tc>
        <w:tc>
          <w:tcPr>
            <w:tcW w:w="2705" w:type="dxa"/>
            <w:shd w:val="clear" w:color="auto" w:fill="auto"/>
            <w:tcMar>
              <w:left w:w="108" w:type="dxa"/>
            </w:tcMar>
          </w:tcPr>
          <w:p w14:paraId="42E5D380" w14:textId="77777777" w:rsidR="005175F7" w:rsidRPr="00493517" w:rsidRDefault="005175F7">
            <w:pPr>
              <w:spacing w:line="240" w:lineRule="auto"/>
              <w:jc w:val="center"/>
              <w:rPr>
                <w:lang w:val="es-419"/>
              </w:rPr>
            </w:pPr>
          </w:p>
        </w:tc>
      </w:tr>
    </w:tbl>
    <w:p w14:paraId="56ADB3B5" w14:textId="77777777" w:rsidR="005175F7" w:rsidRPr="000E01A5" w:rsidRDefault="005175F7" w:rsidP="00657D2D">
      <w:pPr>
        <w:spacing w:after="200" w:line="276" w:lineRule="auto"/>
        <w:jc w:val="left"/>
        <w:rPr>
          <w:lang w:val="es-419"/>
        </w:rPr>
      </w:pPr>
    </w:p>
    <w:sectPr w:rsidR="005175F7" w:rsidRPr="000E01A5">
      <w:headerReference w:type="even" r:id="rId19"/>
      <w:headerReference w:type="default" r:id="rId20"/>
      <w:footerReference w:type="even" r:id="rId21"/>
      <w:footerReference w:type="default" r:id="rId22"/>
      <w:headerReference w:type="first" r:id="rId23"/>
      <w:footerReference w:type="first" r:id="rId24"/>
      <w:pgSz w:w="12240" w:h="15840"/>
      <w:pgMar w:top="1418" w:right="1701" w:bottom="1418" w:left="1701" w:header="708" w:footer="708" w:gutter="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16CD0" w14:textId="77777777" w:rsidR="00DB76A5" w:rsidRDefault="00DB76A5">
      <w:pPr>
        <w:spacing w:line="240" w:lineRule="auto"/>
      </w:pPr>
      <w:r>
        <w:separator/>
      </w:r>
    </w:p>
  </w:endnote>
  <w:endnote w:type="continuationSeparator" w:id="0">
    <w:p w14:paraId="624A0779" w14:textId="77777777" w:rsidR="00DB76A5" w:rsidRDefault="00DB76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1ABB9" w14:textId="77777777" w:rsidR="0073126E" w:rsidRDefault="0073126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DA07E" w14:textId="77777777" w:rsidR="00AC79AD" w:rsidRDefault="00AC79AD">
    <w:pPr>
      <w:spacing w:line="276" w:lineRule="auto"/>
      <w:jc w:val="left"/>
    </w:pPr>
  </w:p>
  <w:tbl>
    <w:tblPr>
      <w:tblStyle w:val="Tablaconcuadrcula"/>
      <w:tblW w:w="9180" w:type="dxa"/>
      <w:jc w:val="center"/>
      <w:tblLook w:val="04A0" w:firstRow="1" w:lastRow="0" w:firstColumn="1" w:lastColumn="0" w:noHBand="0" w:noVBand="1"/>
    </w:tblPr>
    <w:tblGrid>
      <w:gridCol w:w="3060"/>
      <w:gridCol w:w="3060"/>
      <w:gridCol w:w="3060"/>
    </w:tblGrid>
    <w:tr w:rsidR="00AC79AD" w14:paraId="1986CD35" w14:textId="77777777">
      <w:trPr>
        <w:jc w:val="center"/>
      </w:trPr>
      <w:tc>
        <w:tcPr>
          <w:tcW w:w="3060" w:type="dxa"/>
          <w:shd w:val="clear" w:color="auto" w:fill="auto"/>
          <w:tcMar>
            <w:left w:w="108" w:type="dxa"/>
          </w:tcMar>
        </w:tcPr>
        <w:p w14:paraId="5F84C9A5" w14:textId="5A2ECAF2" w:rsidR="00AC79AD" w:rsidRDefault="00B81650" w:rsidP="006403BA">
          <w:pPr>
            <w:pStyle w:val="Piedepgina"/>
            <w:spacing w:before="60" w:after="60"/>
            <w:jc w:val="center"/>
            <w:rPr>
              <w:b/>
              <w:sz w:val="18"/>
              <w:szCs w:val="18"/>
            </w:rPr>
          </w:pPr>
          <w:r>
            <w:rPr>
              <w:b/>
              <w:sz w:val="18"/>
              <w:szCs w:val="18"/>
            </w:rPr>
            <w:t>PRODUCED BY</w:t>
          </w:r>
          <w:r w:rsidR="00AC79AD">
            <w:rPr>
              <w:b/>
              <w:sz w:val="18"/>
              <w:szCs w:val="18"/>
            </w:rPr>
            <w:t>:</w:t>
          </w:r>
        </w:p>
        <w:p w14:paraId="0438AFCA" w14:textId="0DE2D5F0" w:rsidR="006403BA" w:rsidRDefault="00746428" w:rsidP="006403BA">
          <w:pPr>
            <w:pStyle w:val="Piedepgina"/>
            <w:spacing w:before="60" w:after="60"/>
            <w:jc w:val="center"/>
            <w:rPr>
              <w:sz w:val="18"/>
              <w:szCs w:val="18"/>
            </w:rPr>
          </w:pPr>
          <w:r>
            <w:rPr>
              <w:sz w:val="18"/>
              <w:szCs w:val="18"/>
            </w:rPr>
            <w:t>S.G.R</w:t>
          </w:r>
        </w:p>
      </w:tc>
      <w:tc>
        <w:tcPr>
          <w:tcW w:w="3060" w:type="dxa"/>
          <w:shd w:val="clear" w:color="auto" w:fill="auto"/>
          <w:tcMar>
            <w:left w:w="108" w:type="dxa"/>
          </w:tcMar>
        </w:tcPr>
        <w:p w14:paraId="12B92657" w14:textId="27935C48" w:rsidR="00AC79AD" w:rsidRDefault="00B81650" w:rsidP="006403BA">
          <w:pPr>
            <w:pStyle w:val="Piedepgina"/>
            <w:spacing w:before="60" w:after="60"/>
            <w:jc w:val="center"/>
            <w:rPr>
              <w:b/>
              <w:sz w:val="18"/>
              <w:szCs w:val="18"/>
            </w:rPr>
          </w:pPr>
          <w:r>
            <w:rPr>
              <w:b/>
              <w:sz w:val="18"/>
              <w:szCs w:val="18"/>
            </w:rPr>
            <w:t>REVISED BY</w:t>
          </w:r>
          <w:r w:rsidR="00AC79AD">
            <w:rPr>
              <w:b/>
              <w:sz w:val="18"/>
              <w:szCs w:val="18"/>
            </w:rPr>
            <w:t>:</w:t>
          </w:r>
        </w:p>
        <w:p w14:paraId="6400A5C1" w14:textId="652BEF92" w:rsidR="00AC79AD" w:rsidRDefault="006403BA" w:rsidP="006403BA">
          <w:pPr>
            <w:pStyle w:val="Piedepgina"/>
            <w:spacing w:before="60" w:after="60"/>
            <w:jc w:val="center"/>
            <w:rPr>
              <w:sz w:val="18"/>
              <w:szCs w:val="18"/>
            </w:rPr>
          </w:pPr>
          <w:r>
            <w:rPr>
              <w:sz w:val="18"/>
              <w:szCs w:val="18"/>
            </w:rPr>
            <w:t>N.R.</w:t>
          </w:r>
        </w:p>
      </w:tc>
      <w:tc>
        <w:tcPr>
          <w:tcW w:w="3060" w:type="dxa"/>
          <w:shd w:val="clear" w:color="auto" w:fill="auto"/>
          <w:tcMar>
            <w:left w:w="108" w:type="dxa"/>
          </w:tcMar>
        </w:tcPr>
        <w:p w14:paraId="48868270" w14:textId="48B3CB4A" w:rsidR="00AC79AD" w:rsidRDefault="00B81650" w:rsidP="006403BA">
          <w:pPr>
            <w:pStyle w:val="Piedepgina"/>
            <w:spacing w:before="60" w:after="60"/>
            <w:jc w:val="center"/>
            <w:rPr>
              <w:sz w:val="18"/>
              <w:szCs w:val="18"/>
            </w:rPr>
          </w:pPr>
          <w:r>
            <w:rPr>
              <w:b/>
              <w:sz w:val="18"/>
              <w:szCs w:val="18"/>
            </w:rPr>
            <w:t>APPROVED BY</w:t>
          </w:r>
          <w:r w:rsidR="00AC79AD">
            <w:rPr>
              <w:b/>
              <w:sz w:val="18"/>
              <w:szCs w:val="18"/>
            </w:rPr>
            <w:t>:</w:t>
          </w:r>
        </w:p>
        <w:p w14:paraId="6B46E331" w14:textId="519E9C71" w:rsidR="00AC79AD" w:rsidRDefault="006403BA" w:rsidP="006403BA">
          <w:pPr>
            <w:pStyle w:val="Piedepgina"/>
            <w:spacing w:before="60" w:after="60"/>
            <w:jc w:val="center"/>
            <w:rPr>
              <w:sz w:val="18"/>
              <w:szCs w:val="18"/>
            </w:rPr>
          </w:pPr>
          <w:bookmarkStart w:id="0" w:name="OLE_LINK1"/>
          <w:r>
            <w:rPr>
              <w:sz w:val="18"/>
              <w:szCs w:val="18"/>
            </w:rPr>
            <w:t>J.F.O.</w:t>
          </w:r>
        </w:p>
      </w:tc>
    </w:tr>
  </w:tbl>
  <w:bookmarkEnd w:id="0"/>
  <w:p w14:paraId="07A8C428" w14:textId="08A44461" w:rsidR="00AC79AD" w:rsidRPr="00A70EB0" w:rsidRDefault="00A70EB0" w:rsidP="00A70EB0">
    <w:pPr>
      <w:spacing w:line="240" w:lineRule="auto"/>
      <w:jc w:val="center"/>
      <w:rPr>
        <w:lang w:val="en-US"/>
      </w:rPr>
    </w:pPr>
    <w:r w:rsidRPr="00A70EB0">
      <w:rPr>
        <w:rFonts w:eastAsiaTheme="minorHAnsi"/>
        <w:i/>
        <w:iCs/>
        <w:sz w:val="16"/>
        <w:szCs w:val="16"/>
        <w:lang w:val="en-US" w:eastAsia="en-US"/>
      </w:rPr>
      <w:t>The information contained in this document is confidential and for the exclusive use of Universidad de los Andes. The people who receive it are responsible for its security and prevention of unauthorized use</w:t>
    </w:r>
    <w:r w:rsidR="00AC79AD" w:rsidRPr="00A70EB0">
      <w:rPr>
        <w:rFonts w:eastAsiaTheme="minorHAnsi"/>
        <w:sz w:val="16"/>
        <w:szCs w:val="16"/>
        <w:lang w:val="en-US" w:eastAsia="en-US"/>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04E12" w14:textId="77777777" w:rsidR="0073126E" w:rsidRDefault="0073126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21E0C" w14:textId="77777777" w:rsidR="00DB76A5" w:rsidRDefault="00DB76A5">
      <w:pPr>
        <w:spacing w:line="240" w:lineRule="auto"/>
      </w:pPr>
      <w:r>
        <w:separator/>
      </w:r>
    </w:p>
  </w:footnote>
  <w:footnote w:type="continuationSeparator" w:id="0">
    <w:p w14:paraId="75A95DC4" w14:textId="77777777" w:rsidR="00DB76A5" w:rsidRDefault="00DB76A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149BE" w14:textId="77777777" w:rsidR="0073126E" w:rsidRDefault="0073126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180" w:type="dxa"/>
      <w:jc w:val="center"/>
      <w:tblLook w:val="04A0" w:firstRow="1" w:lastRow="0" w:firstColumn="1" w:lastColumn="0" w:noHBand="0" w:noVBand="1"/>
    </w:tblPr>
    <w:tblGrid>
      <w:gridCol w:w="2723"/>
      <w:gridCol w:w="2152"/>
      <w:gridCol w:w="2152"/>
      <w:gridCol w:w="2153"/>
    </w:tblGrid>
    <w:tr w:rsidR="0073126E" w:rsidRPr="00EF2799" w14:paraId="66494622" w14:textId="77777777" w:rsidTr="009C7E07">
      <w:trPr>
        <w:trHeight w:val="253"/>
        <w:jc w:val="center"/>
      </w:trPr>
      <w:tc>
        <w:tcPr>
          <w:tcW w:w="2722" w:type="dxa"/>
          <w:vMerge w:val="restart"/>
          <w:shd w:val="clear" w:color="auto" w:fill="auto"/>
          <w:tcMar>
            <w:left w:w="108" w:type="dxa"/>
          </w:tcMar>
          <w:vAlign w:val="center"/>
        </w:tcPr>
        <w:p w14:paraId="182674A4" w14:textId="77777777" w:rsidR="0073126E" w:rsidRPr="000F6971" w:rsidRDefault="0073126E" w:rsidP="0073126E">
          <w:pPr>
            <w:pStyle w:val="Sinespaciado"/>
            <w:jc w:val="center"/>
            <w:rPr>
              <w:rFonts w:ascii="Arial" w:hAnsi="Arial" w:cs="Arial"/>
            </w:rPr>
          </w:pPr>
          <w:r w:rsidRPr="000F6971">
            <w:rPr>
              <w:rFonts w:ascii="Arial" w:hAnsi="Arial" w:cs="Arial"/>
              <w:noProof/>
              <w:lang w:val="es-CO" w:eastAsia="es-CO"/>
            </w:rPr>
            <w:drawing>
              <wp:inline distT="0" distB="0" distL="0" distR="0" wp14:anchorId="465D7918" wp14:editId="0AFB5E6C">
                <wp:extent cx="1337310" cy="514350"/>
                <wp:effectExtent l="0" t="0" r="0" b="0"/>
                <wp:docPr id="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 Imagen" descr="Texto&#10;&#10;Descripción generada automáticamente con confianza media"/>
                        <pic:cNvPicPr>
                          <a:picLocks noChangeAspect="1" noChangeArrowheads="1"/>
                        </pic:cNvPicPr>
                      </pic:nvPicPr>
                      <pic:blipFill>
                        <a:blip r:embed="rId1"/>
                        <a:srcRect b="3861"/>
                        <a:stretch>
                          <a:fillRect/>
                        </a:stretch>
                      </pic:blipFill>
                      <pic:spPr bwMode="auto">
                        <a:xfrm>
                          <a:off x="0" y="0"/>
                          <a:ext cx="1337310" cy="514350"/>
                        </a:xfrm>
                        <a:prstGeom prst="rect">
                          <a:avLst/>
                        </a:prstGeom>
                        <a:noFill/>
                        <a:ln w="9525">
                          <a:noFill/>
                          <a:miter lim="800000"/>
                          <a:headEnd/>
                          <a:tailEnd/>
                        </a:ln>
                      </pic:spPr>
                    </pic:pic>
                  </a:graphicData>
                </a:graphic>
              </wp:inline>
            </w:drawing>
          </w:r>
        </w:p>
      </w:tc>
      <w:tc>
        <w:tcPr>
          <w:tcW w:w="6457" w:type="dxa"/>
          <w:gridSpan w:val="3"/>
          <w:shd w:val="clear" w:color="auto" w:fill="auto"/>
          <w:tcMar>
            <w:left w:w="108" w:type="dxa"/>
          </w:tcMar>
          <w:vAlign w:val="center"/>
        </w:tcPr>
        <w:p w14:paraId="16556D28" w14:textId="77777777" w:rsidR="0073126E" w:rsidRPr="008F277F" w:rsidRDefault="0073126E" w:rsidP="0073126E">
          <w:pPr>
            <w:pStyle w:val="Sinespaciado"/>
            <w:jc w:val="center"/>
            <w:rPr>
              <w:rFonts w:ascii="Arial" w:hAnsi="Arial" w:cs="Arial"/>
              <w:b/>
              <w:lang w:val="en-US"/>
            </w:rPr>
          </w:pPr>
          <w:r w:rsidRPr="008F277F">
            <w:rPr>
              <w:rFonts w:ascii="Arial" w:hAnsi="Arial" w:cs="Arial"/>
              <w:b/>
              <w:lang w:val="en-US"/>
            </w:rPr>
            <w:t>Department of Electrical and Electronics Engineering</w:t>
          </w:r>
        </w:p>
      </w:tc>
    </w:tr>
    <w:tr w:rsidR="0073126E" w:rsidRPr="00EF2799" w14:paraId="2C7AE576" w14:textId="77777777" w:rsidTr="009C7E07">
      <w:trPr>
        <w:trHeight w:val="253"/>
        <w:jc w:val="center"/>
      </w:trPr>
      <w:tc>
        <w:tcPr>
          <w:tcW w:w="2722" w:type="dxa"/>
          <w:vMerge/>
          <w:shd w:val="clear" w:color="auto" w:fill="auto"/>
          <w:tcMar>
            <w:left w:w="108" w:type="dxa"/>
          </w:tcMar>
          <w:vAlign w:val="center"/>
        </w:tcPr>
        <w:p w14:paraId="241485CE" w14:textId="77777777" w:rsidR="0073126E" w:rsidRPr="008F277F" w:rsidRDefault="0073126E" w:rsidP="0073126E">
          <w:pPr>
            <w:pStyle w:val="Sinespaciado"/>
            <w:jc w:val="center"/>
            <w:rPr>
              <w:rFonts w:ascii="Arial" w:hAnsi="Arial" w:cs="Arial"/>
              <w:lang w:val="en-US"/>
            </w:rPr>
          </w:pPr>
        </w:p>
      </w:tc>
      <w:tc>
        <w:tcPr>
          <w:tcW w:w="6457" w:type="dxa"/>
          <w:gridSpan w:val="3"/>
          <w:shd w:val="clear" w:color="auto" w:fill="auto"/>
          <w:tcMar>
            <w:left w:w="108" w:type="dxa"/>
          </w:tcMar>
          <w:vAlign w:val="center"/>
        </w:tcPr>
        <w:p w14:paraId="425E088D" w14:textId="77777777" w:rsidR="0073126E" w:rsidRPr="008F277F" w:rsidRDefault="0073126E" w:rsidP="0073126E">
          <w:pPr>
            <w:pStyle w:val="Sinespaciado"/>
            <w:jc w:val="center"/>
            <w:rPr>
              <w:rFonts w:ascii="Arial" w:hAnsi="Arial" w:cs="Arial"/>
              <w:b/>
              <w:lang w:val="en-US"/>
            </w:rPr>
          </w:pPr>
          <w:r w:rsidRPr="008F277F">
            <w:rPr>
              <w:rFonts w:ascii="Arial" w:hAnsi="Arial" w:cs="Arial"/>
              <w:b/>
              <w:lang w:val="en-US"/>
            </w:rPr>
            <w:t>Electrical and Electronics Engineering Laboratory</w:t>
          </w:r>
        </w:p>
      </w:tc>
    </w:tr>
    <w:tr w:rsidR="0073126E" w:rsidRPr="00EF2799" w14:paraId="05B23168" w14:textId="77777777" w:rsidTr="009C7E07">
      <w:trPr>
        <w:trHeight w:val="253"/>
        <w:jc w:val="center"/>
      </w:trPr>
      <w:tc>
        <w:tcPr>
          <w:tcW w:w="2722" w:type="dxa"/>
          <w:vMerge/>
          <w:shd w:val="clear" w:color="auto" w:fill="auto"/>
          <w:tcMar>
            <w:left w:w="108" w:type="dxa"/>
          </w:tcMar>
          <w:vAlign w:val="center"/>
        </w:tcPr>
        <w:p w14:paraId="01C1AA5A" w14:textId="77777777" w:rsidR="0073126E" w:rsidRPr="008F277F" w:rsidRDefault="0073126E" w:rsidP="0073126E">
          <w:pPr>
            <w:pStyle w:val="Sinespaciado"/>
            <w:jc w:val="center"/>
            <w:rPr>
              <w:rFonts w:ascii="Arial" w:hAnsi="Arial" w:cs="Arial"/>
              <w:lang w:val="en-US"/>
            </w:rPr>
          </w:pPr>
        </w:p>
      </w:tc>
      <w:tc>
        <w:tcPr>
          <w:tcW w:w="6457" w:type="dxa"/>
          <w:gridSpan w:val="3"/>
          <w:shd w:val="clear" w:color="auto" w:fill="auto"/>
          <w:tcMar>
            <w:left w:w="108" w:type="dxa"/>
          </w:tcMar>
          <w:vAlign w:val="center"/>
        </w:tcPr>
        <w:p w14:paraId="7DB0E0EF" w14:textId="77777777" w:rsidR="0073126E" w:rsidRPr="008F277F" w:rsidRDefault="0073126E" w:rsidP="0073126E">
          <w:pPr>
            <w:pStyle w:val="Sinespaciado"/>
            <w:jc w:val="center"/>
            <w:rPr>
              <w:rFonts w:ascii="Arial" w:hAnsi="Arial" w:cs="Arial"/>
              <w:b/>
              <w:lang w:val="en-US"/>
            </w:rPr>
          </w:pPr>
          <w:r w:rsidRPr="008F277F">
            <w:rPr>
              <w:rFonts w:ascii="Arial" w:hAnsi="Arial" w:cs="Arial"/>
              <w:b/>
              <w:lang w:val="en-US"/>
            </w:rPr>
            <w:t>Microelectronics Center, University of the Andes</w:t>
          </w:r>
        </w:p>
      </w:tc>
    </w:tr>
    <w:tr w:rsidR="0073126E" w:rsidRPr="000F6971" w14:paraId="22EFA014" w14:textId="77777777" w:rsidTr="009C7E07">
      <w:trPr>
        <w:trHeight w:val="253"/>
        <w:jc w:val="center"/>
      </w:trPr>
      <w:tc>
        <w:tcPr>
          <w:tcW w:w="2722" w:type="dxa"/>
          <w:vMerge/>
          <w:shd w:val="clear" w:color="auto" w:fill="auto"/>
          <w:tcMar>
            <w:left w:w="108" w:type="dxa"/>
          </w:tcMar>
          <w:vAlign w:val="center"/>
        </w:tcPr>
        <w:p w14:paraId="201E21A6" w14:textId="77777777" w:rsidR="0073126E" w:rsidRPr="008F277F" w:rsidRDefault="0073126E" w:rsidP="0073126E">
          <w:pPr>
            <w:pStyle w:val="Sinespaciado"/>
            <w:jc w:val="center"/>
            <w:rPr>
              <w:rFonts w:ascii="Arial" w:hAnsi="Arial" w:cs="Arial"/>
              <w:lang w:val="en-US"/>
            </w:rPr>
          </w:pPr>
        </w:p>
      </w:tc>
      <w:tc>
        <w:tcPr>
          <w:tcW w:w="6457" w:type="dxa"/>
          <w:gridSpan w:val="3"/>
          <w:shd w:val="clear" w:color="auto" w:fill="auto"/>
          <w:tcMar>
            <w:left w:w="108" w:type="dxa"/>
          </w:tcMar>
          <w:vAlign w:val="center"/>
        </w:tcPr>
        <w:p w14:paraId="3EFD9FFE" w14:textId="77777777" w:rsidR="0073126E" w:rsidRPr="000F6971" w:rsidRDefault="0073126E" w:rsidP="0073126E">
          <w:pPr>
            <w:pStyle w:val="Sinespaciado"/>
            <w:jc w:val="center"/>
            <w:rPr>
              <w:rFonts w:ascii="Arial" w:hAnsi="Arial" w:cs="Arial"/>
              <w:b/>
            </w:rPr>
          </w:pPr>
          <w:r w:rsidRPr="008F277F">
            <w:rPr>
              <w:rFonts w:ascii="Arial" w:hAnsi="Arial" w:cs="Arial"/>
              <w:b/>
            </w:rPr>
            <w:t>Biosensors and Microsystems Line</w:t>
          </w:r>
        </w:p>
      </w:tc>
    </w:tr>
    <w:tr w:rsidR="0073126E" w:rsidRPr="00B926C2" w14:paraId="1122C1E3" w14:textId="77777777" w:rsidTr="009C7E07">
      <w:trPr>
        <w:trHeight w:val="253"/>
        <w:jc w:val="center"/>
      </w:trPr>
      <w:tc>
        <w:tcPr>
          <w:tcW w:w="2722" w:type="dxa"/>
          <w:vMerge/>
          <w:shd w:val="clear" w:color="auto" w:fill="auto"/>
          <w:tcMar>
            <w:left w:w="108" w:type="dxa"/>
          </w:tcMar>
          <w:vAlign w:val="center"/>
        </w:tcPr>
        <w:p w14:paraId="5DDCD9B5" w14:textId="77777777" w:rsidR="0073126E" w:rsidRPr="000F6971" w:rsidRDefault="0073126E" w:rsidP="0073126E">
          <w:pPr>
            <w:pStyle w:val="Sinespaciado"/>
            <w:jc w:val="center"/>
            <w:rPr>
              <w:rFonts w:ascii="Arial" w:hAnsi="Arial" w:cs="Arial"/>
            </w:rPr>
          </w:pPr>
        </w:p>
      </w:tc>
      <w:tc>
        <w:tcPr>
          <w:tcW w:w="6457" w:type="dxa"/>
          <w:gridSpan w:val="3"/>
          <w:shd w:val="clear" w:color="auto" w:fill="auto"/>
          <w:tcMar>
            <w:left w:w="108" w:type="dxa"/>
          </w:tcMar>
          <w:vAlign w:val="center"/>
        </w:tcPr>
        <w:p w14:paraId="7C98E8AA" w14:textId="77777777" w:rsidR="0073126E" w:rsidRPr="007E239B" w:rsidRDefault="0073126E" w:rsidP="0073126E">
          <w:pPr>
            <w:pStyle w:val="Sinespaciado"/>
            <w:jc w:val="center"/>
            <w:rPr>
              <w:rFonts w:ascii="Arial" w:hAnsi="Arial" w:cs="Arial"/>
              <w:b/>
              <w:lang w:val="en-US"/>
            </w:rPr>
          </w:pPr>
          <w:r>
            <w:rPr>
              <w:rFonts w:ascii="Arial" w:hAnsi="Arial" w:cs="Arial"/>
              <w:b/>
              <w:lang w:val="en-US"/>
            </w:rPr>
            <w:t>Manufacture</w:t>
          </w:r>
          <w:r w:rsidRPr="007E239B">
            <w:rPr>
              <w:rFonts w:ascii="Arial" w:hAnsi="Arial" w:cs="Arial"/>
              <w:b/>
              <w:lang w:val="en-US"/>
            </w:rPr>
            <w:t xml:space="preserve"> Protocol</w:t>
          </w:r>
        </w:p>
      </w:tc>
    </w:tr>
    <w:tr w:rsidR="0073126E" w:rsidRPr="00EF2799" w14:paraId="1265B923" w14:textId="77777777" w:rsidTr="009C7E07">
      <w:trPr>
        <w:trHeight w:val="253"/>
        <w:jc w:val="center"/>
      </w:trPr>
      <w:tc>
        <w:tcPr>
          <w:tcW w:w="2722" w:type="dxa"/>
          <w:vMerge/>
          <w:shd w:val="clear" w:color="auto" w:fill="auto"/>
          <w:tcMar>
            <w:left w:w="108" w:type="dxa"/>
          </w:tcMar>
          <w:vAlign w:val="center"/>
        </w:tcPr>
        <w:p w14:paraId="7D74EC51" w14:textId="77777777" w:rsidR="0073126E" w:rsidRPr="007E239B" w:rsidRDefault="0073126E" w:rsidP="0073126E">
          <w:pPr>
            <w:pStyle w:val="Sinespaciado"/>
            <w:jc w:val="center"/>
            <w:rPr>
              <w:rFonts w:ascii="Arial" w:hAnsi="Arial" w:cs="Arial"/>
              <w:lang w:val="en-US"/>
            </w:rPr>
          </w:pPr>
        </w:p>
      </w:tc>
      <w:tc>
        <w:tcPr>
          <w:tcW w:w="6457" w:type="dxa"/>
          <w:gridSpan w:val="3"/>
          <w:shd w:val="clear" w:color="auto" w:fill="auto"/>
          <w:tcMar>
            <w:left w:w="108" w:type="dxa"/>
          </w:tcMar>
          <w:vAlign w:val="center"/>
        </w:tcPr>
        <w:p w14:paraId="099ACAE0" w14:textId="3B6CDAB9" w:rsidR="0073126E" w:rsidRPr="008F277F" w:rsidRDefault="0073126E" w:rsidP="0073126E">
          <w:pPr>
            <w:pStyle w:val="Sinespaciado"/>
            <w:jc w:val="center"/>
            <w:rPr>
              <w:rFonts w:ascii="Arial" w:hAnsi="Arial" w:cs="Arial"/>
              <w:b/>
              <w:lang w:val="en-US"/>
            </w:rPr>
          </w:pPr>
          <w:r w:rsidRPr="0073126E">
            <w:rPr>
              <w:rFonts w:ascii="Arial" w:hAnsi="Arial" w:cs="Arial"/>
              <w:b/>
              <w:lang w:val="en-US"/>
            </w:rPr>
            <w:t>M</w:t>
          </w:r>
          <w:r>
            <w:rPr>
              <w:rFonts w:ascii="Arial" w:hAnsi="Arial" w:cs="Arial"/>
              <w:b/>
              <w:lang w:val="en-US"/>
            </w:rPr>
            <w:t>anufacturing of microreactor for magnetic nanoparticle synthesis</w:t>
          </w:r>
        </w:p>
      </w:tc>
    </w:tr>
    <w:tr w:rsidR="0073126E" w:rsidRPr="000F6971" w14:paraId="4FA34A12" w14:textId="77777777" w:rsidTr="009C7E07">
      <w:trPr>
        <w:trHeight w:val="253"/>
        <w:jc w:val="center"/>
      </w:trPr>
      <w:tc>
        <w:tcPr>
          <w:tcW w:w="2722" w:type="dxa"/>
          <w:shd w:val="clear" w:color="auto" w:fill="auto"/>
          <w:tcMar>
            <w:left w:w="108" w:type="dxa"/>
          </w:tcMar>
          <w:vAlign w:val="center"/>
        </w:tcPr>
        <w:p w14:paraId="637C2B4F" w14:textId="1099C3F2" w:rsidR="0073126E" w:rsidRPr="000F6971" w:rsidRDefault="0073126E" w:rsidP="0073126E">
          <w:pPr>
            <w:pStyle w:val="Sinespaciado"/>
            <w:jc w:val="center"/>
            <w:rPr>
              <w:rFonts w:ascii="Arial" w:hAnsi="Arial" w:cs="Arial"/>
              <w:sz w:val="16"/>
            </w:rPr>
          </w:pPr>
          <w:r>
            <w:rPr>
              <w:rFonts w:ascii="Arial" w:hAnsi="Arial" w:cs="Arial"/>
              <w:sz w:val="16"/>
            </w:rPr>
            <w:t>Date</w:t>
          </w:r>
          <w:r w:rsidRPr="000F6971">
            <w:rPr>
              <w:rFonts w:ascii="Arial" w:hAnsi="Arial" w:cs="Arial"/>
              <w:sz w:val="16"/>
            </w:rPr>
            <w:t xml:space="preserve">: </w:t>
          </w:r>
          <w:r>
            <w:rPr>
              <w:rFonts w:ascii="Arial" w:hAnsi="Arial" w:cs="Arial"/>
              <w:sz w:val="16"/>
            </w:rPr>
            <w:t>A</w:t>
          </w:r>
          <w:r>
            <w:rPr>
              <w:rFonts w:ascii="Arial" w:hAnsi="Arial" w:cs="Arial"/>
              <w:sz w:val="16"/>
            </w:rPr>
            <w:t>pril</w:t>
          </w:r>
          <w:r w:rsidRPr="008F277F">
            <w:rPr>
              <w:rFonts w:ascii="Arial" w:hAnsi="Arial" w:cs="Arial"/>
              <w:sz w:val="16"/>
            </w:rPr>
            <w:t xml:space="preserve"> </w:t>
          </w:r>
          <w:r>
            <w:rPr>
              <w:rFonts w:ascii="Arial" w:hAnsi="Arial" w:cs="Arial"/>
              <w:sz w:val="16"/>
            </w:rPr>
            <w:t>9</w:t>
          </w:r>
          <w:r>
            <w:rPr>
              <w:rFonts w:ascii="Arial" w:hAnsi="Arial" w:cs="Arial"/>
              <w:sz w:val="16"/>
            </w:rPr>
            <w:t>th</w:t>
          </w:r>
          <w:r w:rsidRPr="008F277F">
            <w:rPr>
              <w:rFonts w:ascii="Arial" w:hAnsi="Arial" w:cs="Arial"/>
              <w:sz w:val="16"/>
            </w:rPr>
            <w:t>, 201</w:t>
          </w:r>
          <w:r>
            <w:rPr>
              <w:rFonts w:ascii="Arial" w:hAnsi="Arial" w:cs="Arial"/>
              <w:sz w:val="16"/>
            </w:rPr>
            <w:t>8</w:t>
          </w:r>
          <w:r w:rsidRPr="008F277F">
            <w:rPr>
              <w:rFonts w:ascii="Arial" w:hAnsi="Arial" w:cs="Arial"/>
              <w:sz w:val="16"/>
            </w:rPr>
            <w:t>.</w:t>
          </w:r>
        </w:p>
      </w:tc>
      <w:tc>
        <w:tcPr>
          <w:tcW w:w="2152" w:type="dxa"/>
          <w:shd w:val="clear" w:color="auto" w:fill="auto"/>
          <w:tcMar>
            <w:left w:w="108" w:type="dxa"/>
          </w:tcMar>
          <w:vAlign w:val="center"/>
        </w:tcPr>
        <w:p w14:paraId="2D966D5C" w14:textId="7EA9F2D3" w:rsidR="0073126E" w:rsidRPr="000F6971" w:rsidRDefault="0073126E" w:rsidP="0073126E">
          <w:pPr>
            <w:pStyle w:val="Sinespaciado"/>
            <w:jc w:val="center"/>
            <w:rPr>
              <w:rFonts w:ascii="Arial" w:hAnsi="Arial" w:cs="Arial"/>
              <w:sz w:val="16"/>
            </w:rPr>
          </w:pPr>
          <w:r w:rsidRPr="000F6971">
            <w:rPr>
              <w:rFonts w:ascii="Arial" w:hAnsi="Arial" w:cs="Arial"/>
              <w:sz w:val="16"/>
            </w:rPr>
            <w:t>C</w:t>
          </w:r>
          <w:r>
            <w:rPr>
              <w:rFonts w:ascii="Arial" w:hAnsi="Arial" w:cs="Arial"/>
              <w:sz w:val="16"/>
            </w:rPr>
            <w:t>ode</w:t>
          </w:r>
          <w:r w:rsidRPr="000F6971">
            <w:rPr>
              <w:rFonts w:ascii="Arial" w:hAnsi="Arial" w:cs="Arial"/>
              <w:sz w:val="16"/>
            </w:rPr>
            <w:t>: P</w:t>
          </w:r>
          <w:r>
            <w:rPr>
              <w:rFonts w:ascii="Arial" w:hAnsi="Arial" w:cs="Arial"/>
              <w:sz w:val="16"/>
            </w:rPr>
            <w:t>MF201</w:t>
          </w:r>
          <w:r w:rsidR="00693CA5">
            <w:rPr>
              <w:rFonts w:ascii="Arial" w:hAnsi="Arial" w:cs="Arial"/>
              <w:sz w:val="16"/>
            </w:rPr>
            <w:t>8</w:t>
          </w:r>
          <w:r>
            <w:rPr>
              <w:rFonts w:ascii="Arial" w:hAnsi="Arial" w:cs="Arial"/>
              <w:sz w:val="16"/>
            </w:rPr>
            <w:t>01</w:t>
          </w:r>
        </w:p>
      </w:tc>
      <w:tc>
        <w:tcPr>
          <w:tcW w:w="2152" w:type="dxa"/>
          <w:shd w:val="clear" w:color="auto" w:fill="auto"/>
          <w:tcMar>
            <w:left w:w="108" w:type="dxa"/>
          </w:tcMar>
          <w:vAlign w:val="center"/>
        </w:tcPr>
        <w:p w14:paraId="7EEE3F54" w14:textId="77777777" w:rsidR="0073126E" w:rsidRPr="000F6971" w:rsidRDefault="0073126E" w:rsidP="0073126E">
          <w:pPr>
            <w:pStyle w:val="Sinespaciado"/>
            <w:jc w:val="center"/>
            <w:rPr>
              <w:rFonts w:ascii="Arial" w:hAnsi="Arial" w:cs="Arial"/>
              <w:sz w:val="16"/>
            </w:rPr>
          </w:pPr>
          <w:r w:rsidRPr="000F6971">
            <w:rPr>
              <w:rFonts w:ascii="Arial" w:hAnsi="Arial" w:cs="Arial"/>
              <w:sz w:val="16"/>
            </w:rPr>
            <w:t>P</w:t>
          </w:r>
          <w:r>
            <w:rPr>
              <w:rFonts w:ascii="Arial" w:hAnsi="Arial" w:cs="Arial"/>
              <w:sz w:val="16"/>
            </w:rPr>
            <w:t>age</w:t>
          </w:r>
          <w:r w:rsidRPr="000F6971">
            <w:rPr>
              <w:rFonts w:ascii="Arial" w:hAnsi="Arial" w:cs="Arial"/>
              <w:sz w:val="16"/>
            </w:rPr>
            <w:t xml:space="preserve">: </w:t>
          </w:r>
          <w:r w:rsidRPr="000F6971">
            <w:rPr>
              <w:rFonts w:ascii="Arial" w:hAnsi="Arial" w:cs="Arial"/>
              <w:sz w:val="16"/>
            </w:rPr>
            <w:fldChar w:fldCharType="begin"/>
          </w:r>
          <w:r w:rsidRPr="000F6971">
            <w:rPr>
              <w:rFonts w:ascii="Arial" w:hAnsi="Arial" w:cs="Arial"/>
              <w:sz w:val="16"/>
            </w:rPr>
            <w:instrText>PAGE \* ARABIC</w:instrText>
          </w:r>
          <w:r w:rsidRPr="000F6971">
            <w:rPr>
              <w:rFonts w:ascii="Arial" w:hAnsi="Arial" w:cs="Arial"/>
              <w:sz w:val="16"/>
            </w:rPr>
            <w:fldChar w:fldCharType="separate"/>
          </w:r>
          <w:r>
            <w:rPr>
              <w:rFonts w:ascii="Arial" w:hAnsi="Arial" w:cs="Arial"/>
              <w:noProof/>
              <w:sz w:val="16"/>
            </w:rPr>
            <w:t>11</w:t>
          </w:r>
          <w:r w:rsidRPr="000F6971">
            <w:rPr>
              <w:rFonts w:ascii="Arial" w:hAnsi="Arial" w:cs="Arial"/>
              <w:sz w:val="16"/>
            </w:rPr>
            <w:fldChar w:fldCharType="end"/>
          </w:r>
          <w:r w:rsidRPr="000F6971">
            <w:rPr>
              <w:rFonts w:ascii="Arial" w:hAnsi="Arial" w:cs="Arial"/>
              <w:sz w:val="16"/>
            </w:rPr>
            <w:t xml:space="preserve"> </w:t>
          </w:r>
          <w:r>
            <w:rPr>
              <w:rFonts w:ascii="Arial" w:hAnsi="Arial" w:cs="Arial"/>
              <w:sz w:val="16"/>
            </w:rPr>
            <w:t>of</w:t>
          </w:r>
          <w:r w:rsidRPr="000F6971">
            <w:rPr>
              <w:rFonts w:ascii="Arial" w:hAnsi="Arial" w:cs="Arial"/>
              <w:sz w:val="16"/>
            </w:rPr>
            <w:t xml:space="preserve"> </w:t>
          </w:r>
          <w:r w:rsidRPr="000F6971">
            <w:rPr>
              <w:rFonts w:ascii="Arial" w:hAnsi="Arial" w:cs="Arial"/>
              <w:sz w:val="16"/>
            </w:rPr>
            <w:fldChar w:fldCharType="begin"/>
          </w:r>
          <w:r w:rsidRPr="000F6971">
            <w:rPr>
              <w:rFonts w:ascii="Arial" w:hAnsi="Arial" w:cs="Arial"/>
              <w:sz w:val="16"/>
            </w:rPr>
            <w:instrText>NUMPAGES \* ARABIC</w:instrText>
          </w:r>
          <w:r w:rsidRPr="000F6971">
            <w:rPr>
              <w:rFonts w:ascii="Arial" w:hAnsi="Arial" w:cs="Arial"/>
              <w:sz w:val="16"/>
            </w:rPr>
            <w:fldChar w:fldCharType="separate"/>
          </w:r>
          <w:r>
            <w:rPr>
              <w:rFonts w:ascii="Arial" w:hAnsi="Arial" w:cs="Arial"/>
              <w:noProof/>
              <w:sz w:val="16"/>
            </w:rPr>
            <w:t>11</w:t>
          </w:r>
          <w:r w:rsidRPr="000F6971">
            <w:rPr>
              <w:rFonts w:ascii="Arial" w:hAnsi="Arial" w:cs="Arial"/>
              <w:sz w:val="16"/>
            </w:rPr>
            <w:fldChar w:fldCharType="end"/>
          </w:r>
        </w:p>
      </w:tc>
      <w:tc>
        <w:tcPr>
          <w:tcW w:w="2153" w:type="dxa"/>
          <w:shd w:val="clear" w:color="auto" w:fill="auto"/>
          <w:tcMar>
            <w:left w:w="108" w:type="dxa"/>
          </w:tcMar>
          <w:vAlign w:val="center"/>
        </w:tcPr>
        <w:p w14:paraId="150082B6" w14:textId="77777777" w:rsidR="0073126E" w:rsidRPr="000F6971" w:rsidRDefault="0073126E" w:rsidP="0073126E">
          <w:pPr>
            <w:pStyle w:val="Sinespaciado"/>
            <w:jc w:val="center"/>
            <w:rPr>
              <w:rFonts w:ascii="Arial" w:hAnsi="Arial" w:cs="Arial"/>
              <w:sz w:val="16"/>
            </w:rPr>
          </w:pPr>
          <w:r w:rsidRPr="000F6971">
            <w:rPr>
              <w:rFonts w:ascii="Arial" w:hAnsi="Arial" w:cs="Arial"/>
              <w:sz w:val="16"/>
            </w:rPr>
            <w:t>Versi</w:t>
          </w:r>
          <w:r>
            <w:rPr>
              <w:rFonts w:ascii="Arial" w:hAnsi="Arial" w:cs="Arial"/>
              <w:sz w:val="16"/>
            </w:rPr>
            <w:t>o</w:t>
          </w:r>
          <w:r w:rsidRPr="000F6971">
            <w:rPr>
              <w:rFonts w:ascii="Arial" w:hAnsi="Arial" w:cs="Arial"/>
              <w:sz w:val="16"/>
            </w:rPr>
            <w:t>n: 1.0</w:t>
          </w:r>
        </w:p>
      </w:tc>
    </w:tr>
  </w:tbl>
  <w:sdt>
    <w:sdtPr>
      <w:id w:val="-772089843"/>
      <w:docPartObj>
        <w:docPartGallery w:val="Watermarks"/>
        <w:docPartUnique/>
      </w:docPartObj>
    </w:sdtPr>
    <w:sdtContent>
      <w:p w14:paraId="58FD4A57" w14:textId="16C58473" w:rsidR="00AC79AD" w:rsidRDefault="00000000">
        <w:pPr>
          <w:spacing w:line="240" w:lineRule="auto"/>
        </w:pPr>
        <w:r>
          <w:pict w14:anchorId="78605DF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1025" type="#_x0000_t136" style="position:absolute;left:0;text-align:left;margin-left:0;margin-top:0;width:527.85pt;height:131.95pt;rotation:315;z-index:-251658240;mso-position-horizontal:center;mso-position-horizontal-relative:margin;mso-position-vertical:center;mso-position-vertical-relative:margin" o:allowincell="f" fillcolor="silver" stroked="f">
              <v:fill opacity=".5"/>
              <v:textpath style="font-family:&quot;calibri&quot;;font-size:1pt" string="CONFIDENCIAL"/>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4D4DD" w14:textId="5995AB3A" w:rsidR="00AC79AD" w:rsidRDefault="00AC79AD" w:rsidP="00234A48">
    <w:pPr>
      <w:pStyle w:val="Encabezado"/>
    </w:pPr>
    <w:r>
      <w:rPr>
        <w:noProof/>
      </w:rPr>
      <w:drawing>
        <wp:anchor distT="0" distB="0" distL="114300" distR="114300" simplePos="0" relativeHeight="251657216" behindDoc="0" locked="0" layoutInCell="1" allowOverlap="1" wp14:anchorId="534E6491" wp14:editId="4C788ABB">
          <wp:simplePos x="0" y="0"/>
          <wp:positionH relativeFrom="margin">
            <wp:align>center</wp:align>
          </wp:positionH>
          <wp:positionV relativeFrom="page">
            <wp:posOffset>180975</wp:posOffset>
          </wp:positionV>
          <wp:extent cx="2430145" cy="934720"/>
          <wp:effectExtent l="0" t="0" r="8255" b="0"/>
          <wp:wrapTopAndBottom/>
          <wp:docPr id="6" name="Image1"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cabezote_logo_uniandes.png"/>
                  <pic:cNvPicPr>
                    <a:picLocks noChangeAspect="1" noChangeArrowheads="1"/>
                  </pic:cNvPicPr>
                </pic:nvPicPr>
                <pic:blipFill>
                  <a:blip r:embed="rId1" cstate="print">
                    <a:extLst>
                      <a:ext uri="{28A0092B-C50C-407E-A947-70E740481C1C}">
                        <a14:useLocalDpi xmlns:a14="http://schemas.microsoft.com/office/drawing/2010/main" val="0"/>
                      </a:ext>
                    </a:extLst>
                  </a:blip>
                  <a:srcRect b="3861"/>
                  <a:stretch>
                    <a:fillRect/>
                  </a:stretch>
                </pic:blipFill>
                <pic:spPr bwMode="auto">
                  <a:xfrm>
                    <a:off x="0" y="0"/>
                    <a:ext cx="2430145" cy="93472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0.6pt;height:11.95pt;visibility:visible;mso-wrap-style:square" o:bullet="t">
        <v:imagedata r:id="rId1" o:title=""/>
      </v:shape>
    </w:pict>
  </w:numPicBullet>
  <w:abstractNum w:abstractNumId="0" w15:restartNumberingAfterBreak="0">
    <w:nsid w:val="130303B2"/>
    <w:multiLevelType w:val="hybridMultilevel"/>
    <w:tmpl w:val="DC2892C8"/>
    <w:lvl w:ilvl="0" w:tplc="A8681D6E">
      <w:start w:val="1"/>
      <w:numFmt w:val="bullet"/>
      <w:lvlText w:val=""/>
      <w:lvlPicBulletId w:val="0"/>
      <w:lvlJc w:val="left"/>
      <w:pPr>
        <w:tabs>
          <w:tab w:val="num" w:pos="720"/>
        </w:tabs>
        <w:ind w:left="720" w:hanging="360"/>
      </w:pPr>
      <w:rPr>
        <w:rFonts w:ascii="Symbol" w:hAnsi="Symbol" w:hint="default"/>
      </w:rPr>
    </w:lvl>
    <w:lvl w:ilvl="1" w:tplc="4EF457D8" w:tentative="1">
      <w:start w:val="1"/>
      <w:numFmt w:val="bullet"/>
      <w:lvlText w:val=""/>
      <w:lvlJc w:val="left"/>
      <w:pPr>
        <w:tabs>
          <w:tab w:val="num" w:pos="1440"/>
        </w:tabs>
        <w:ind w:left="1440" w:hanging="360"/>
      </w:pPr>
      <w:rPr>
        <w:rFonts w:ascii="Symbol" w:hAnsi="Symbol" w:hint="default"/>
      </w:rPr>
    </w:lvl>
    <w:lvl w:ilvl="2" w:tplc="87BA883E" w:tentative="1">
      <w:start w:val="1"/>
      <w:numFmt w:val="bullet"/>
      <w:lvlText w:val=""/>
      <w:lvlJc w:val="left"/>
      <w:pPr>
        <w:tabs>
          <w:tab w:val="num" w:pos="2160"/>
        </w:tabs>
        <w:ind w:left="2160" w:hanging="360"/>
      </w:pPr>
      <w:rPr>
        <w:rFonts w:ascii="Symbol" w:hAnsi="Symbol" w:hint="default"/>
      </w:rPr>
    </w:lvl>
    <w:lvl w:ilvl="3" w:tplc="40FC71AA" w:tentative="1">
      <w:start w:val="1"/>
      <w:numFmt w:val="bullet"/>
      <w:lvlText w:val=""/>
      <w:lvlJc w:val="left"/>
      <w:pPr>
        <w:tabs>
          <w:tab w:val="num" w:pos="2880"/>
        </w:tabs>
        <w:ind w:left="2880" w:hanging="360"/>
      </w:pPr>
      <w:rPr>
        <w:rFonts w:ascii="Symbol" w:hAnsi="Symbol" w:hint="default"/>
      </w:rPr>
    </w:lvl>
    <w:lvl w:ilvl="4" w:tplc="10EA4D9E" w:tentative="1">
      <w:start w:val="1"/>
      <w:numFmt w:val="bullet"/>
      <w:lvlText w:val=""/>
      <w:lvlJc w:val="left"/>
      <w:pPr>
        <w:tabs>
          <w:tab w:val="num" w:pos="3600"/>
        </w:tabs>
        <w:ind w:left="3600" w:hanging="360"/>
      </w:pPr>
      <w:rPr>
        <w:rFonts w:ascii="Symbol" w:hAnsi="Symbol" w:hint="default"/>
      </w:rPr>
    </w:lvl>
    <w:lvl w:ilvl="5" w:tplc="21C624DA" w:tentative="1">
      <w:start w:val="1"/>
      <w:numFmt w:val="bullet"/>
      <w:lvlText w:val=""/>
      <w:lvlJc w:val="left"/>
      <w:pPr>
        <w:tabs>
          <w:tab w:val="num" w:pos="4320"/>
        </w:tabs>
        <w:ind w:left="4320" w:hanging="360"/>
      </w:pPr>
      <w:rPr>
        <w:rFonts w:ascii="Symbol" w:hAnsi="Symbol" w:hint="default"/>
      </w:rPr>
    </w:lvl>
    <w:lvl w:ilvl="6" w:tplc="39B41C68" w:tentative="1">
      <w:start w:val="1"/>
      <w:numFmt w:val="bullet"/>
      <w:lvlText w:val=""/>
      <w:lvlJc w:val="left"/>
      <w:pPr>
        <w:tabs>
          <w:tab w:val="num" w:pos="5040"/>
        </w:tabs>
        <w:ind w:left="5040" w:hanging="360"/>
      </w:pPr>
      <w:rPr>
        <w:rFonts w:ascii="Symbol" w:hAnsi="Symbol" w:hint="default"/>
      </w:rPr>
    </w:lvl>
    <w:lvl w:ilvl="7" w:tplc="21504B94" w:tentative="1">
      <w:start w:val="1"/>
      <w:numFmt w:val="bullet"/>
      <w:lvlText w:val=""/>
      <w:lvlJc w:val="left"/>
      <w:pPr>
        <w:tabs>
          <w:tab w:val="num" w:pos="5760"/>
        </w:tabs>
        <w:ind w:left="5760" w:hanging="360"/>
      </w:pPr>
      <w:rPr>
        <w:rFonts w:ascii="Symbol" w:hAnsi="Symbol" w:hint="default"/>
      </w:rPr>
    </w:lvl>
    <w:lvl w:ilvl="8" w:tplc="DFB23A4C"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1A7F3E7E"/>
    <w:multiLevelType w:val="hybridMultilevel"/>
    <w:tmpl w:val="D85E23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C9F2687"/>
    <w:multiLevelType w:val="hybridMultilevel"/>
    <w:tmpl w:val="93D25A8C"/>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335C074D"/>
    <w:multiLevelType w:val="hybridMultilevel"/>
    <w:tmpl w:val="83A0363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3E6A1E06"/>
    <w:multiLevelType w:val="multilevel"/>
    <w:tmpl w:val="DCAAE0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1069" w:hanging="360"/>
      </w:pPr>
      <w:rPr>
        <w:sz w:val="22"/>
        <w:szCs w:val="22"/>
        <w:lang w:val="es-419"/>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82D1A5B"/>
    <w:multiLevelType w:val="hybridMultilevel"/>
    <w:tmpl w:val="926803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F0076B6"/>
    <w:multiLevelType w:val="multilevel"/>
    <w:tmpl w:val="EA4028A0"/>
    <w:lvl w:ilvl="0">
      <w:start w:val="1"/>
      <w:numFmt w:val="decimal"/>
      <w:lvlText w:val="%1."/>
      <w:lvlJc w:val="left"/>
      <w:pPr>
        <w:ind w:left="720" w:hanging="360"/>
      </w:pPr>
      <w:rPr>
        <w:rFonts w:ascii="Arial" w:hAnsi="Arial" w:cs="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BB27B56"/>
    <w:multiLevelType w:val="hybridMultilevel"/>
    <w:tmpl w:val="C7FE13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BD0022B"/>
    <w:multiLevelType w:val="hybridMultilevel"/>
    <w:tmpl w:val="C93A64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15:restartNumberingAfterBreak="0">
    <w:nsid w:val="624B1658"/>
    <w:multiLevelType w:val="hybridMultilevel"/>
    <w:tmpl w:val="BC0A5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353A5C"/>
    <w:multiLevelType w:val="multilevel"/>
    <w:tmpl w:val="9370DCD8"/>
    <w:lvl w:ilvl="0">
      <w:start w:val="1"/>
      <w:numFmt w:val="decimal"/>
      <w:lvlText w:val="%1."/>
      <w:lvlJc w:val="left"/>
      <w:pPr>
        <w:ind w:left="720" w:hanging="360"/>
      </w:pPr>
      <w:rPr>
        <w:rFonts w:ascii="Arial" w:hAnsi="Arial" w:cs="Arial" w:hint="default"/>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FF02997"/>
    <w:multiLevelType w:val="multilevel"/>
    <w:tmpl w:val="C05C3FD2"/>
    <w:lvl w:ilvl="0">
      <w:start w:val="1"/>
      <w:numFmt w:val="decimal"/>
      <w:lvlText w:val="%1."/>
      <w:lvlJc w:val="left"/>
      <w:pPr>
        <w:ind w:left="2084" w:hanging="360"/>
      </w:pPr>
    </w:lvl>
    <w:lvl w:ilvl="1">
      <w:start w:val="3"/>
      <w:numFmt w:val="decimal"/>
      <w:isLgl/>
      <w:lvlText w:val="%1.%2."/>
      <w:lvlJc w:val="left"/>
      <w:pPr>
        <w:ind w:left="2444" w:hanging="720"/>
      </w:pPr>
      <w:rPr>
        <w:rFonts w:hint="default"/>
      </w:rPr>
    </w:lvl>
    <w:lvl w:ilvl="2">
      <w:start w:val="1"/>
      <w:numFmt w:val="upperLetter"/>
      <w:isLgl/>
      <w:lvlText w:val="%1.%2.%3."/>
      <w:lvlJc w:val="left"/>
      <w:pPr>
        <w:ind w:left="2444" w:hanging="720"/>
      </w:pPr>
      <w:rPr>
        <w:rFonts w:hint="default"/>
      </w:rPr>
    </w:lvl>
    <w:lvl w:ilvl="3">
      <w:start w:val="1"/>
      <w:numFmt w:val="decimal"/>
      <w:isLgl/>
      <w:lvlText w:val="%1.%2.%3.%4."/>
      <w:lvlJc w:val="left"/>
      <w:pPr>
        <w:ind w:left="2804" w:hanging="1080"/>
      </w:pPr>
      <w:rPr>
        <w:rFonts w:hint="default"/>
      </w:rPr>
    </w:lvl>
    <w:lvl w:ilvl="4">
      <w:start w:val="1"/>
      <w:numFmt w:val="decimal"/>
      <w:isLgl/>
      <w:lvlText w:val="%1.%2.%3.%4.%5."/>
      <w:lvlJc w:val="left"/>
      <w:pPr>
        <w:ind w:left="2804" w:hanging="1080"/>
      </w:pPr>
      <w:rPr>
        <w:rFonts w:hint="default"/>
      </w:rPr>
    </w:lvl>
    <w:lvl w:ilvl="5">
      <w:start w:val="1"/>
      <w:numFmt w:val="decimal"/>
      <w:isLgl/>
      <w:lvlText w:val="%1.%2.%3.%4.%5.%6."/>
      <w:lvlJc w:val="left"/>
      <w:pPr>
        <w:ind w:left="3164" w:hanging="1440"/>
      </w:pPr>
      <w:rPr>
        <w:rFonts w:hint="default"/>
      </w:rPr>
    </w:lvl>
    <w:lvl w:ilvl="6">
      <w:start w:val="1"/>
      <w:numFmt w:val="decimal"/>
      <w:isLgl/>
      <w:lvlText w:val="%1.%2.%3.%4.%5.%6.%7."/>
      <w:lvlJc w:val="left"/>
      <w:pPr>
        <w:ind w:left="3164" w:hanging="1440"/>
      </w:pPr>
      <w:rPr>
        <w:rFonts w:hint="default"/>
      </w:rPr>
    </w:lvl>
    <w:lvl w:ilvl="7">
      <w:start w:val="1"/>
      <w:numFmt w:val="decimal"/>
      <w:isLgl/>
      <w:lvlText w:val="%1.%2.%3.%4.%5.%6.%7.%8."/>
      <w:lvlJc w:val="left"/>
      <w:pPr>
        <w:ind w:left="3524" w:hanging="1800"/>
      </w:pPr>
      <w:rPr>
        <w:rFonts w:hint="default"/>
      </w:rPr>
    </w:lvl>
    <w:lvl w:ilvl="8">
      <w:start w:val="1"/>
      <w:numFmt w:val="decimal"/>
      <w:isLgl/>
      <w:lvlText w:val="%1.%2.%3.%4.%5.%6.%7.%8.%9."/>
      <w:lvlJc w:val="left"/>
      <w:pPr>
        <w:ind w:left="3524" w:hanging="1800"/>
      </w:pPr>
      <w:rPr>
        <w:rFonts w:hint="default"/>
      </w:rPr>
    </w:lvl>
  </w:abstractNum>
  <w:abstractNum w:abstractNumId="12" w15:restartNumberingAfterBreak="0">
    <w:nsid w:val="78797B10"/>
    <w:multiLevelType w:val="multilevel"/>
    <w:tmpl w:val="E04EBF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D0C7CA7"/>
    <w:multiLevelType w:val="multilevel"/>
    <w:tmpl w:val="DD0227F0"/>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14" w15:restartNumberingAfterBreak="0">
    <w:nsid w:val="7EEE4119"/>
    <w:multiLevelType w:val="hybridMultilevel"/>
    <w:tmpl w:val="41386ABC"/>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5" w15:restartNumberingAfterBreak="0">
    <w:nsid w:val="7F8D1A5B"/>
    <w:multiLevelType w:val="multilevel"/>
    <w:tmpl w:val="7DB40396"/>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487747565">
    <w:abstractNumId w:val="4"/>
  </w:num>
  <w:num w:numId="2" w16cid:durableId="942807611">
    <w:abstractNumId w:val="12"/>
  </w:num>
  <w:num w:numId="3" w16cid:durableId="891423472">
    <w:abstractNumId w:val="10"/>
  </w:num>
  <w:num w:numId="4" w16cid:durableId="1241791617">
    <w:abstractNumId w:val="13"/>
  </w:num>
  <w:num w:numId="5" w16cid:durableId="150872458">
    <w:abstractNumId w:val="6"/>
  </w:num>
  <w:num w:numId="6" w16cid:durableId="1205630422">
    <w:abstractNumId w:val="0"/>
  </w:num>
  <w:num w:numId="7" w16cid:durableId="951591493">
    <w:abstractNumId w:val="8"/>
  </w:num>
  <w:num w:numId="8" w16cid:durableId="1043674406">
    <w:abstractNumId w:val="3"/>
  </w:num>
  <w:num w:numId="9" w16cid:durableId="1724332636">
    <w:abstractNumId w:val="2"/>
  </w:num>
  <w:num w:numId="10" w16cid:durableId="154608785">
    <w:abstractNumId w:val="14"/>
  </w:num>
  <w:num w:numId="11" w16cid:durableId="1396321681">
    <w:abstractNumId w:val="11"/>
  </w:num>
  <w:num w:numId="12" w16cid:durableId="46759398">
    <w:abstractNumId w:val="9"/>
  </w:num>
  <w:num w:numId="13" w16cid:durableId="1986350399">
    <w:abstractNumId w:val="5"/>
  </w:num>
  <w:num w:numId="14" w16cid:durableId="338970060">
    <w:abstractNumId w:val="15"/>
  </w:num>
  <w:num w:numId="15" w16cid:durableId="936402452">
    <w:abstractNumId w:val="7"/>
  </w:num>
  <w:num w:numId="16" w16cid:durableId="7962165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s-419" w:vendorID="64" w:dllVersion="6" w:nlCheck="1" w:checkStyle="0"/>
  <w:activeWritingStyle w:appName="MSWord" w:lang="es-CO" w:vendorID="64" w:dllVersion="6" w:nlCheck="1" w:checkStyle="0"/>
  <w:activeWritingStyle w:appName="MSWord" w:lang="es-419" w:vendorID="64" w:dllVersion="0" w:nlCheck="1" w:checkStyle="0"/>
  <w:activeWritingStyle w:appName="MSWord" w:lang="es-CO" w:vendorID="64" w:dllVersion="0" w:nlCheck="1" w:checkStyle="0"/>
  <w:activeWritingStyle w:appName="MSWord" w:lang="es-MX" w:vendorID="64" w:dllVersion="0" w:nlCheck="1" w:checkStyle="0"/>
  <w:activeWritingStyle w:appName="MSWord" w:lang="es-MX" w:vendorID="64" w:dllVersion="6" w:nlCheck="1" w:checkStyle="0"/>
  <w:activeWritingStyle w:appName="MSWord" w:lang="es-ES" w:vendorID="64" w:dllVersion="6" w:nlCheck="1" w:checkStyle="0"/>
  <w:activeWritingStyle w:appName="MSWord" w:lang="es-AR" w:vendorID="64" w:dllVersion="0" w:nlCheck="1" w:checkStyle="0"/>
  <w:activeWritingStyle w:appName="MSWord" w:lang="en-US"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75F7"/>
    <w:rsid w:val="000046DD"/>
    <w:rsid w:val="00010A13"/>
    <w:rsid w:val="00022F37"/>
    <w:rsid w:val="00025F96"/>
    <w:rsid w:val="0003047A"/>
    <w:rsid w:val="00040C22"/>
    <w:rsid w:val="000664DE"/>
    <w:rsid w:val="0007262D"/>
    <w:rsid w:val="000926FB"/>
    <w:rsid w:val="000C7D68"/>
    <w:rsid w:val="000D520F"/>
    <w:rsid w:val="000D7992"/>
    <w:rsid w:val="000E01A5"/>
    <w:rsid w:val="000E48D3"/>
    <w:rsid w:val="001206B5"/>
    <w:rsid w:val="001511B2"/>
    <w:rsid w:val="00163472"/>
    <w:rsid w:val="00176A17"/>
    <w:rsid w:val="001B20BE"/>
    <w:rsid w:val="001C43A6"/>
    <w:rsid w:val="001D671B"/>
    <w:rsid w:val="001D6720"/>
    <w:rsid w:val="001D6C02"/>
    <w:rsid w:val="001F5C5D"/>
    <w:rsid w:val="001F73EC"/>
    <w:rsid w:val="00214352"/>
    <w:rsid w:val="00234A48"/>
    <w:rsid w:val="002464EB"/>
    <w:rsid w:val="00257277"/>
    <w:rsid w:val="00272C75"/>
    <w:rsid w:val="002777A7"/>
    <w:rsid w:val="00293863"/>
    <w:rsid w:val="002B7B22"/>
    <w:rsid w:val="002E29DD"/>
    <w:rsid w:val="002F42C3"/>
    <w:rsid w:val="00314EBA"/>
    <w:rsid w:val="00326506"/>
    <w:rsid w:val="003337B0"/>
    <w:rsid w:val="00340794"/>
    <w:rsid w:val="00342306"/>
    <w:rsid w:val="00352CC1"/>
    <w:rsid w:val="00362B4D"/>
    <w:rsid w:val="00366756"/>
    <w:rsid w:val="003827EF"/>
    <w:rsid w:val="003A1F8E"/>
    <w:rsid w:val="003A5C1C"/>
    <w:rsid w:val="003E5D9E"/>
    <w:rsid w:val="003E6B28"/>
    <w:rsid w:val="003F3553"/>
    <w:rsid w:val="00411F29"/>
    <w:rsid w:val="0043177B"/>
    <w:rsid w:val="00431DCB"/>
    <w:rsid w:val="0043313A"/>
    <w:rsid w:val="0045665B"/>
    <w:rsid w:val="00493517"/>
    <w:rsid w:val="004D4F01"/>
    <w:rsid w:val="004D7C88"/>
    <w:rsid w:val="004E1EC6"/>
    <w:rsid w:val="004E4EFD"/>
    <w:rsid w:val="005058B0"/>
    <w:rsid w:val="00512892"/>
    <w:rsid w:val="005175F7"/>
    <w:rsid w:val="005311C9"/>
    <w:rsid w:val="00552899"/>
    <w:rsid w:val="00555958"/>
    <w:rsid w:val="00556F8F"/>
    <w:rsid w:val="00584D7C"/>
    <w:rsid w:val="00587FDA"/>
    <w:rsid w:val="005958AB"/>
    <w:rsid w:val="005A3971"/>
    <w:rsid w:val="005A7CD6"/>
    <w:rsid w:val="005C3EE1"/>
    <w:rsid w:val="005C4E23"/>
    <w:rsid w:val="005C510E"/>
    <w:rsid w:val="005D197F"/>
    <w:rsid w:val="005D7A62"/>
    <w:rsid w:val="005E3CDB"/>
    <w:rsid w:val="00602401"/>
    <w:rsid w:val="006403BA"/>
    <w:rsid w:val="00657D2D"/>
    <w:rsid w:val="00664D78"/>
    <w:rsid w:val="00675E44"/>
    <w:rsid w:val="00682740"/>
    <w:rsid w:val="00693CA5"/>
    <w:rsid w:val="006A70B2"/>
    <w:rsid w:val="006F35F7"/>
    <w:rsid w:val="007117BC"/>
    <w:rsid w:val="0073126E"/>
    <w:rsid w:val="00746428"/>
    <w:rsid w:val="00786AD0"/>
    <w:rsid w:val="007A0F10"/>
    <w:rsid w:val="007B625C"/>
    <w:rsid w:val="007B62AC"/>
    <w:rsid w:val="007E0882"/>
    <w:rsid w:val="0082214E"/>
    <w:rsid w:val="0083200C"/>
    <w:rsid w:val="008349B3"/>
    <w:rsid w:val="008419EA"/>
    <w:rsid w:val="0084577B"/>
    <w:rsid w:val="0085112D"/>
    <w:rsid w:val="00886BDF"/>
    <w:rsid w:val="00891D10"/>
    <w:rsid w:val="008930CB"/>
    <w:rsid w:val="00897CA5"/>
    <w:rsid w:val="008A7999"/>
    <w:rsid w:val="008E54A9"/>
    <w:rsid w:val="009019DA"/>
    <w:rsid w:val="009108C7"/>
    <w:rsid w:val="00916CCA"/>
    <w:rsid w:val="00917A4F"/>
    <w:rsid w:val="009303E3"/>
    <w:rsid w:val="00931EB4"/>
    <w:rsid w:val="009761B8"/>
    <w:rsid w:val="00976B8C"/>
    <w:rsid w:val="009A3744"/>
    <w:rsid w:val="009B4A6F"/>
    <w:rsid w:val="009F073B"/>
    <w:rsid w:val="00A2059B"/>
    <w:rsid w:val="00A366B1"/>
    <w:rsid w:val="00A70EB0"/>
    <w:rsid w:val="00A71098"/>
    <w:rsid w:val="00AC69E7"/>
    <w:rsid w:val="00AC79AD"/>
    <w:rsid w:val="00B15A27"/>
    <w:rsid w:val="00B409F4"/>
    <w:rsid w:val="00B449BA"/>
    <w:rsid w:val="00B44D07"/>
    <w:rsid w:val="00B476F9"/>
    <w:rsid w:val="00B81650"/>
    <w:rsid w:val="00BD3566"/>
    <w:rsid w:val="00BD4D1A"/>
    <w:rsid w:val="00C16B18"/>
    <w:rsid w:val="00C71BE7"/>
    <w:rsid w:val="00C94B4F"/>
    <w:rsid w:val="00CB00B2"/>
    <w:rsid w:val="00CB35EA"/>
    <w:rsid w:val="00CC2DB8"/>
    <w:rsid w:val="00CD1884"/>
    <w:rsid w:val="00CF1B57"/>
    <w:rsid w:val="00D21DE8"/>
    <w:rsid w:val="00D36896"/>
    <w:rsid w:val="00D36EC7"/>
    <w:rsid w:val="00D83108"/>
    <w:rsid w:val="00DB76A5"/>
    <w:rsid w:val="00DF5D4F"/>
    <w:rsid w:val="00E01E2F"/>
    <w:rsid w:val="00E07446"/>
    <w:rsid w:val="00E10880"/>
    <w:rsid w:val="00E26700"/>
    <w:rsid w:val="00E43E5C"/>
    <w:rsid w:val="00E62D17"/>
    <w:rsid w:val="00E7306F"/>
    <w:rsid w:val="00E732D6"/>
    <w:rsid w:val="00E740D6"/>
    <w:rsid w:val="00E946A9"/>
    <w:rsid w:val="00E972CD"/>
    <w:rsid w:val="00EC44D2"/>
    <w:rsid w:val="00ED51E0"/>
    <w:rsid w:val="00ED6102"/>
    <w:rsid w:val="00ED7C43"/>
    <w:rsid w:val="00EE0499"/>
    <w:rsid w:val="00EE4D25"/>
    <w:rsid w:val="00EE7634"/>
    <w:rsid w:val="00EF0012"/>
    <w:rsid w:val="00F04DD3"/>
    <w:rsid w:val="00F0681E"/>
    <w:rsid w:val="00F127C0"/>
    <w:rsid w:val="00F15B9A"/>
    <w:rsid w:val="00F16C1B"/>
    <w:rsid w:val="00F41700"/>
    <w:rsid w:val="00F92922"/>
    <w:rsid w:val="00FA7DA7"/>
    <w:rsid w:val="00FC5BCC"/>
    <w:rsid w:val="00FE5E5C"/>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E322D"/>
  <w15:docId w15:val="{F399B195-F26D-4ED1-AD30-D0F86D248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012"/>
    <w:pPr>
      <w:suppressAutoHyphens/>
      <w:spacing w:before="120" w:after="120" w:line="360" w:lineRule="auto"/>
      <w:jc w:val="both"/>
    </w:pPr>
    <w:rPr>
      <w:rFonts w:ascii="Arial" w:eastAsia="Arial" w:hAnsi="Arial" w:cs="Arial"/>
      <w:color w:val="000000"/>
      <w:lang w:eastAsia="es-CO"/>
    </w:rPr>
  </w:style>
  <w:style w:type="paragraph" w:styleId="Ttulo1">
    <w:name w:val="heading 1"/>
    <w:basedOn w:val="Normal"/>
    <w:next w:val="Normal"/>
    <w:link w:val="Ttulo1Car"/>
    <w:uiPriority w:val="9"/>
    <w:qFormat/>
    <w:rsid w:val="00EF0012"/>
    <w:pPr>
      <w:keepNext/>
      <w:keepLines/>
      <w:outlineLvl w:val="0"/>
    </w:pPr>
    <w:rPr>
      <w:rFonts w:eastAsiaTheme="majorEastAsia"/>
      <w:b/>
      <w:bCs/>
      <w:color w:val="00000A"/>
      <w:sz w:val="24"/>
      <w:szCs w:val="28"/>
      <w:lang w:val="es-419" w:eastAsia="es-MX"/>
    </w:rPr>
  </w:style>
  <w:style w:type="paragraph" w:styleId="Ttulo2">
    <w:name w:val="heading 2"/>
    <w:basedOn w:val="Normal"/>
    <w:link w:val="Ttulo2Car"/>
    <w:uiPriority w:val="9"/>
    <w:qFormat/>
    <w:rsid w:val="006403BA"/>
    <w:pPr>
      <w:outlineLvl w:val="1"/>
    </w:pPr>
    <w:rPr>
      <w:b/>
      <w:szCs w:val="28"/>
    </w:rPr>
  </w:style>
  <w:style w:type="paragraph" w:styleId="Ttulo3">
    <w:name w:val="heading 3"/>
    <w:basedOn w:val="Heading"/>
    <w:qFormat/>
    <w:pPr>
      <w:outlineLvl w:val="2"/>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qFormat/>
    <w:rsid w:val="0028650D"/>
    <w:rPr>
      <w:sz w:val="16"/>
      <w:szCs w:val="16"/>
    </w:rPr>
  </w:style>
  <w:style w:type="character" w:customStyle="1" w:styleId="TextodegloboCar">
    <w:name w:val="Texto de globo Car"/>
    <w:basedOn w:val="Fuentedeprrafopredeter"/>
    <w:link w:val="Textodeglobo"/>
    <w:uiPriority w:val="99"/>
    <w:semiHidden/>
    <w:qFormat/>
    <w:rsid w:val="0028650D"/>
    <w:rPr>
      <w:rFonts w:ascii="Tahoma" w:eastAsia="Arial" w:hAnsi="Tahoma" w:cs="Tahoma"/>
      <w:color w:val="000000"/>
      <w:sz w:val="16"/>
      <w:szCs w:val="16"/>
      <w:lang w:eastAsia="es-CO"/>
    </w:rPr>
  </w:style>
  <w:style w:type="character" w:customStyle="1" w:styleId="EncabezadoCar">
    <w:name w:val="Encabezado Car"/>
    <w:basedOn w:val="Fuentedeprrafopredeter"/>
    <w:link w:val="Encabezado"/>
    <w:uiPriority w:val="99"/>
    <w:qFormat/>
    <w:rsid w:val="007C002C"/>
    <w:rPr>
      <w:rFonts w:ascii="Arial" w:eastAsia="Arial" w:hAnsi="Arial" w:cs="Arial"/>
      <w:color w:val="000000"/>
      <w:lang w:eastAsia="es-CO"/>
    </w:rPr>
  </w:style>
  <w:style w:type="character" w:customStyle="1" w:styleId="PiedepginaCar">
    <w:name w:val="Pie de página Car"/>
    <w:basedOn w:val="Fuentedeprrafopredeter"/>
    <w:link w:val="Piedepgina"/>
    <w:uiPriority w:val="99"/>
    <w:qFormat/>
    <w:rsid w:val="007C002C"/>
    <w:rPr>
      <w:rFonts w:ascii="Arial" w:eastAsia="Arial" w:hAnsi="Arial" w:cs="Arial"/>
      <w:color w:val="000000"/>
      <w:lang w:eastAsia="es-CO"/>
    </w:rPr>
  </w:style>
  <w:style w:type="character" w:customStyle="1" w:styleId="TextocomentarioCar">
    <w:name w:val="Texto comentario Car"/>
    <w:basedOn w:val="Fuentedeprrafopredeter"/>
    <w:link w:val="Textocomentario"/>
    <w:qFormat/>
    <w:rsid w:val="00C845BD"/>
    <w:rPr>
      <w:rFonts w:ascii="Arial" w:eastAsia="Arial" w:hAnsi="Arial" w:cs="Arial"/>
      <w:color w:val="000000"/>
      <w:sz w:val="20"/>
      <w:szCs w:val="20"/>
      <w:lang w:eastAsia="es-CO"/>
    </w:rPr>
  </w:style>
  <w:style w:type="character" w:customStyle="1" w:styleId="InternetLink">
    <w:name w:val="Internet Link"/>
    <w:uiPriority w:val="99"/>
    <w:rsid w:val="008A5601"/>
    <w:rPr>
      <w:color w:val="0000FF"/>
      <w:u w:val="single"/>
    </w:rPr>
  </w:style>
  <w:style w:type="character" w:customStyle="1" w:styleId="BodyTextChar">
    <w:name w:val="Body Text Char"/>
    <w:basedOn w:val="Fuentedeprrafopredeter"/>
    <w:link w:val="TextBody"/>
    <w:qFormat/>
    <w:rsid w:val="000837B9"/>
    <w:rPr>
      <w:rFonts w:ascii="Verdana" w:eastAsia="Times New Roman" w:hAnsi="Verdana" w:cs="Times New Roman"/>
      <w:sz w:val="20"/>
      <w:szCs w:val="20"/>
      <w:lang w:val="es-MX" w:eastAsia="es-ES"/>
    </w:rPr>
  </w:style>
  <w:style w:type="character" w:customStyle="1" w:styleId="AsuntodelcomentarioCar">
    <w:name w:val="Asunto del comentario Car"/>
    <w:basedOn w:val="TextocomentarioCar"/>
    <w:link w:val="Asuntodelcomentario"/>
    <w:uiPriority w:val="99"/>
    <w:semiHidden/>
    <w:qFormat/>
    <w:rsid w:val="00D64975"/>
    <w:rPr>
      <w:rFonts w:ascii="Arial" w:eastAsia="Arial" w:hAnsi="Arial" w:cs="Arial"/>
      <w:b/>
      <w:bCs/>
      <w:color w:val="000000"/>
      <w:sz w:val="20"/>
      <w:szCs w:val="20"/>
      <w:lang w:eastAsia="es-CO"/>
    </w:rPr>
  </w:style>
  <w:style w:type="character" w:customStyle="1" w:styleId="SinespaciadoCar">
    <w:name w:val="Sin espaciado Car"/>
    <w:basedOn w:val="Fuentedeprrafopredeter"/>
    <w:link w:val="Sinespaciado"/>
    <w:uiPriority w:val="1"/>
    <w:qFormat/>
    <w:rsid w:val="00AD1F45"/>
    <w:rPr>
      <w:rFonts w:eastAsiaTheme="minorEastAsia"/>
      <w:lang w:val="es-ES"/>
    </w:rPr>
  </w:style>
  <w:style w:type="character" w:customStyle="1" w:styleId="Ttulo1Car">
    <w:name w:val="Título 1 Car"/>
    <w:basedOn w:val="Fuentedeprrafopredeter"/>
    <w:link w:val="Ttulo1"/>
    <w:uiPriority w:val="9"/>
    <w:qFormat/>
    <w:rsid w:val="00EF0012"/>
    <w:rPr>
      <w:rFonts w:ascii="Arial" w:eastAsiaTheme="majorEastAsia" w:hAnsi="Arial" w:cs="Arial"/>
      <w:b/>
      <w:bCs/>
      <w:color w:val="00000A"/>
      <w:sz w:val="24"/>
      <w:szCs w:val="28"/>
      <w:lang w:val="es-419" w:eastAsia="es-MX"/>
    </w:rPr>
  </w:style>
  <w:style w:type="character" w:customStyle="1" w:styleId="Ttulo2Car">
    <w:name w:val="Título 2 Car"/>
    <w:basedOn w:val="Fuentedeprrafopredeter"/>
    <w:link w:val="Ttulo2"/>
    <w:uiPriority w:val="9"/>
    <w:qFormat/>
    <w:rsid w:val="006403BA"/>
    <w:rPr>
      <w:rFonts w:ascii="Arial" w:eastAsia="Arial" w:hAnsi="Arial" w:cs="Arial"/>
      <w:b/>
      <w:color w:val="000000"/>
      <w:szCs w:val="28"/>
      <w:lang w:eastAsia="es-CO"/>
    </w:rPr>
  </w:style>
  <w:style w:type="character" w:customStyle="1" w:styleId="smalltext">
    <w:name w:val="smalltext"/>
    <w:basedOn w:val="Fuentedeprrafopredeter"/>
    <w:qFormat/>
    <w:rsid w:val="004579A1"/>
  </w:style>
  <w:style w:type="character" w:styleId="nfasisintenso">
    <w:name w:val="Intense Emphasis"/>
    <w:basedOn w:val="Fuentedeprrafopredeter"/>
    <w:uiPriority w:val="21"/>
    <w:qFormat/>
    <w:rsid w:val="00AA77BD"/>
    <w:rPr>
      <w:i/>
      <w:iCs/>
      <w:color w:val="4F81BD" w:themeColor="accent1"/>
    </w:rPr>
  </w:style>
  <w:style w:type="character" w:customStyle="1" w:styleId="ListLabel1">
    <w:name w:val="ListLabel 1"/>
    <w:qFormat/>
    <w:rPr>
      <w:rFonts w:cs="Courier New"/>
    </w:rPr>
  </w:style>
  <w:style w:type="paragraph" w:customStyle="1" w:styleId="Heading">
    <w:name w:val="Heading"/>
    <w:basedOn w:val="Normal"/>
    <w:next w:val="TextBody"/>
    <w:qFormat/>
    <w:pPr>
      <w:keepNext/>
      <w:spacing w:before="240"/>
    </w:pPr>
    <w:rPr>
      <w:rFonts w:ascii="Liberation Sans" w:eastAsia="Droid Sans Fallback" w:hAnsi="Liberation Sans" w:cs="FreeSans"/>
      <w:sz w:val="28"/>
      <w:szCs w:val="28"/>
    </w:rPr>
  </w:style>
  <w:style w:type="paragraph" w:customStyle="1" w:styleId="TextBody">
    <w:name w:val="Text Body"/>
    <w:basedOn w:val="Normal"/>
    <w:link w:val="BodyTextChar"/>
    <w:rsid w:val="000837B9"/>
    <w:pPr>
      <w:spacing w:line="240" w:lineRule="auto"/>
    </w:pPr>
    <w:rPr>
      <w:rFonts w:ascii="Verdana" w:eastAsia="Times New Roman" w:hAnsi="Verdana" w:cs="Times New Roman"/>
      <w:color w:val="00000A"/>
      <w:sz w:val="20"/>
      <w:szCs w:val="20"/>
      <w:lang w:val="es-MX" w:eastAsia="es-ES"/>
    </w:rPr>
  </w:style>
  <w:style w:type="paragraph" w:styleId="Lista">
    <w:name w:val="List"/>
    <w:basedOn w:val="TextBody"/>
    <w:rPr>
      <w:rFonts w:cs="FreeSans"/>
    </w:rPr>
  </w:style>
  <w:style w:type="paragraph" w:styleId="Descripcin">
    <w:name w:val="caption"/>
    <w:basedOn w:val="Normal"/>
    <w:qFormat/>
    <w:rsid w:val="006403BA"/>
    <w:pPr>
      <w:suppressLineNumbers/>
      <w:jc w:val="center"/>
    </w:pPr>
    <w:rPr>
      <w:rFonts w:cs="FreeSans"/>
      <w:i/>
      <w:iCs/>
      <w:sz w:val="18"/>
      <w:szCs w:val="24"/>
    </w:rPr>
  </w:style>
  <w:style w:type="paragraph" w:customStyle="1" w:styleId="Index">
    <w:name w:val="Index"/>
    <w:basedOn w:val="Normal"/>
    <w:qFormat/>
    <w:pPr>
      <w:suppressLineNumbers/>
    </w:pPr>
    <w:rPr>
      <w:rFonts w:cs="FreeSans"/>
    </w:rPr>
  </w:style>
  <w:style w:type="paragraph" w:styleId="Textodeglobo">
    <w:name w:val="Balloon Text"/>
    <w:basedOn w:val="Normal"/>
    <w:link w:val="TextodegloboCar"/>
    <w:uiPriority w:val="99"/>
    <w:semiHidden/>
    <w:unhideWhenUsed/>
    <w:qFormat/>
    <w:rsid w:val="0028650D"/>
    <w:pPr>
      <w:spacing w:line="240" w:lineRule="auto"/>
    </w:pPr>
    <w:rPr>
      <w:rFonts w:ascii="Tahoma" w:hAnsi="Tahoma" w:cs="Tahoma"/>
      <w:sz w:val="16"/>
      <w:szCs w:val="16"/>
    </w:rPr>
  </w:style>
  <w:style w:type="paragraph" w:styleId="Encabezado">
    <w:name w:val="header"/>
    <w:basedOn w:val="Normal"/>
    <w:link w:val="EncabezadoCar"/>
    <w:uiPriority w:val="99"/>
    <w:unhideWhenUsed/>
    <w:rsid w:val="007C002C"/>
    <w:pPr>
      <w:tabs>
        <w:tab w:val="center" w:pos="4419"/>
        <w:tab w:val="right" w:pos="8838"/>
      </w:tabs>
      <w:spacing w:line="240" w:lineRule="auto"/>
    </w:pPr>
  </w:style>
  <w:style w:type="paragraph" w:styleId="Piedepgina">
    <w:name w:val="footer"/>
    <w:basedOn w:val="Normal"/>
    <w:link w:val="PiedepginaCar"/>
    <w:uiPriority w:val="99"/>
    <w:unhideWhenUsed/>
    <w:rsid w:val="007C002C"/>
    <w:pPr>
      <w:tabs>
        <w:tab w:val="center" w:pos="4419"/>
        <w:tab w:val="right" w:pos="8838"/>
      </w:tabs>
      <w:spacing w:line="240" w:lineRule="auto"/>
    </w:pPr>
  </w:style>
  <w:style w:type="paragraph" w:styleId="Prrafodelista">
    <w:name w:val="List Paragraph"/>
    <w:basedOn w:val="Normal"/>
    <w:uiPriority w:val="34"/>
    <w:qFormat/>
    <w:rsid w:val="00713676"/>
    <w:pPr>
      <w:ind w:left="720"/>
      <w:contextualSpacing/>
    </w:pPr>
  </w:style>
  <w:style w:type="paragraph" w:styleId="Textocomentario">
    <w:name w:val="annotation text"/>
    <w:basedOn w:val="Normal"/>
    <w:link w:val="TextocomentarioCar"/>
    <w:unhideWhenUsed/>
    <w:qFormat/>
    <w:rsid w:val="00C845BD"/>
    <w:pPr>
      <w:spacing w:line="240" w:lineRule="auto"/>
    </w:pPr>
    <w:rPr>
      <w:sz w:val="20"/>
      <w:szCs w:val="20"/>
    </w:rPr>
  </w:style>
  <w:style w:type="paragraph" w:styleId="NormalWeb">
    <w:name w:val="Normal (Web)"/>
    <w:basedOn w:val="Normal"/>
    <w:uiPriority w:val="99"/>
    <w:semiHidden/>
    <w:unhideWhenUsed/>
    <w:qFormat/>
    <w:rsid w:val="000A1BF7"/>
    <w:pPr>
      <w:spacing w:beforeAutospacing="1" w:afterAutospacing="1" w:line="240" w:lineRule="auto"/>
      <w:jc w:val="left"/>
    </w:pPr>
    <w:rPr>
      <w:rFonts w:ascii="Times New Roman" w:eastAsia="Times New Roman" w:hAnsi="Times New Roman" w:cs="Times New Roman"/>
      <w:color w:val="00000A"/>
      <w:sz w:val="24"/>
      <w:szCs w:val="24"/>
    </w:rPr>
  </w:style>
  <w:style w:type="paragraph" w:customStyle="1" w:styleId="Default">
    <w:name w:val="Default"/>
    <w:qFormat/>
    <w:rsid w:val="00DB2ACA"/>
    <w:pPr>
      <w:suppressAutoHyphens/>
      <w:spacing w:line="240" w:lineRule="auto"/>
    </w:pPr>
    <w:rPr>
      <w:rFonts w:ascii="Wingdings" w:eastAsia="Times New Roman" w:hAnsi="Wingdings" w:cs="Wingdings"/>
      <w:color w:val="000000"/>
      <w:sz w:val="24"/>
      <w:szCs w:val="24"/>
      <w:lang w:eastAsia="es-CO"/>
    </w:rPr>
  </w:style>
  <w:style w:type="paragraph" w:styleId="Asuntodelcomentario">
    <w:name w:val="annotation subject"/>
    <w:basedOn w:val="Textocomentario"/>
    <w:link w:val="AsuntodelcomentarioCar"/>
    <w:uiPriority w:val="99"/>
    <w:semiHidden/>
    <w:unhideWhenUsed/>
    <w:qFormat/>
    <w:rsid w:val="00D64975"/>
    <w:rPr>
      <w:b/>
      <w:bCs/>
    </w:rPr>
  </w:style>
  <w:style w:type="paragraph" w:styleId="Sinespaciado">
    <w:name w:val="No Spacing"/>
    <w:link w:val="SinespaciadoCar"/>
    <w:uiPriority w:val="1"/>
    <w:qFormat/>
    <w:rsid w:val="00AD1F45"/>
    <w:pPr>
      <w:suppressAutoHyphens/>
      <w:spacing w:line="240" w:lineRule="auto"/>
    </w:pPr>
    <w:rPr>
      <w:rFonts w:ascii="Calibri" w:eastAsiaTheme="minorEastAsia" w:hAnsi="Calibri"/>
      <w:lang w:val="es-ES"/>
    </w:rPr>
  </w:style>
  <w:style w:type="paragraph" w:styleId="Revisin">
    <w:name w:val="Revision"/>
    <w:uiPriority w:val="99"/>
    <w:semiHidden/>
    <w:qFormat/>
    <w:rsid w:val="00B012D7"/>
    <w:pPr>
      <w:suppressAutoHyphens/>
      <w:spacing w:line="240" w:lineRule="auto"/>
    </w:pPr>
    <w:rPr>
      <w:rFonts w:ascii="Arial" w:eastAsia="Arial" w:hAnsi="Arial" w:cs="Arial"/>
      <w:color w:val="000000"/>
      <w:lang w:eastAsia="es-CO"/>
    </w:rPr>
  </w:style>
  <w:style w:type="paragraph" w:styleId="Bibliografa">
    <w:name w:val="Bibliography"/>
    <w:basedOn w:val="Normal"/>
    <w:next w:val="Normal"/>
    <w:uiPriority w:val="37"/>
    <w:unhideWhenUsed/>
    <w:qFormat/>
    <w:rsid w:val="000F313A"/>
    <w:pPr>
      <w:spacing w:after="200" w:line="276" w:lineRule="auto"/>
      <w:jc w:val="left"/>
    </w:pPr>
    <w:rPr>
      <w:rFonts w:asciiTheme="minorHAnsi" w:eastAsiaTheme="minorEastAsia" w:hAnsiTheme="minorHAnsi" w:cstheme="minorBidi"/>
      <w:color w:val="00000A"/>
      <w:lang w:val="es-MX" w:eastAsia="es-MX"/>
    </w:rPr>
  </w:style>
  <w:style w:type="paragraph" w:customStyle="1" w:styleId="FrameContents">
    <w:name w:val="Frame Contents"/>
    <w:basedOn w:val="Normal"/>
    <w:qFormat/>
  </w:style>
  <w:style w:type="paragraph" w:customStyle="1" w:styleId="Quotations">
    <w:name w:val="Quotations"/>
    <w:basedOn w:val="Normal"/>
    <w:qFormat/>
  </w:style>
  <w:style w:type="paragraph" w:styleId="Ttulo">
    <w:name w:val="Title"/>
    <w:basedOn w:val="Heading"/>
    <w:qFormat/>
  </w:style>
  <w:style w:type="paragraph" w:styleId="Subttulo">
    <w:name w:val="Subtitle"/>
    <w:basedOn w:val="Heading"/>
    <w:qFormat/>
  </w:style>
  <w:style w:type="table" w:styleId="Tablaconcuadrcula">
    <w:name w:val="Table Grid"/>
    <w:basedOn w:val="Tablanormal"/>
    <w:uiPriority w:val="59"/>
    <w:rsid w:val="00533D7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ED51E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263485">
      <w:bodyDiv w:val="1"/>
      <w:marLeft w:val="0"/>
      <w:marRight w:val="0"/>
      <w:marTop w:val="0"/>
      <w:marBottom w:val="0"/>
      <w:divBdr>
        <w:top w:val="none" w:sz="0" w:space="0" w:color="auto"/>
        <w:left w:val="none" w:sz="0" w:space="0" w:color="auto"/>
        <w:bottom w:val="none" w:sz="0" w:space="0" w:color="auto"/>
        <w:right w:val="none" w:sz="0" w:space="0" w:color="auto"/>
      </w:divBdr>
    </w:div>
    <w:div w:id="1215704317">
      <w:bodyDiv w:val="1"/>
      <w:marLeft w:val="0"/>
      <w:marRight w:val="0"/>
      <w:marTop w:val="0"/>
      <w:marBottom w:val="0"/>
      <w:divBdr>
        <w:top w:val="none" w:sz="0" w:space="0" w:color="auto"/>
        <w:left w:val="none" w:sz="0" w:space="0" w:color="auto"/>
        <w:bottom w:val="none" w:sz="0" w:space="0" w:color="auto"/>
        <w:right w:val="none" w:sz="0" w:space="0" w:color="auto"/>
      </w:divBdr>
    </w:div>
    <w:div w:id="1831173112">
      <w:bodyDiv w:val="1"/>
      <w:marLeft w:val="0"/>
      <w:marRight w:val="0"/>
      <w:marTop w:val="0"/>
      <w:marBottom w:val="0"/>
      <w:divBdr>
        <w:top w:val="none" w:sz="0" w:space="0" w:color="auto"/>
        <w:left w:val="none" w:sz="0" w:space="0" w:color="auto"/>
        <w:bottom w:val="none" w:sz="0" w:space="0" w:color="auto"/>
        <w:right w:val="none" w:sz="0" w:space="0" w:color="auto"/>
      </w:divBdr>
    </w:div>
    <w:div w:id="1962882428">
      <w:bodyDiv w:val="1"/>
      <w:marLeft w:val="0"/>
      <w:marRight w:val="0"/>
      <w:marTop w:val="0"/>
      <w:marBottom w:val="0"/>
      <w:divBdr>
        <w:top w:val="none" w:sz="0" w:space="0" w:color="auto"/>
        <w:left w:val="none" w:sz="0" w:space="0" w:color="auto"/>
        <w:bottom w:val="none" w:sz="0" w:space="0" w:color="auto"/>
        <w:right w:val="none" w:sz="0" w:space="0" w:color="auto"/>
      </w:divBdr>
    </w:div>
    <w:div w:id="21237658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emf"/><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_rels/header3.xml.rels><?xml version="1.0" encoding="UTF-8" standalone="yes"?>
<Relationships xmlns="http://schemas.openxmlformats.org/package/2006/relationships"><Relationship Id="rId1" Type="http://schemas.openxmlformats.org/officeDocument/2006/relationships/image" Target="media/image14.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Ado12</b:Tag>
    <b:SourceType>InternetSite</b:SourceType>
    <b:Guid>{1B5256A5-A743-46E9-B57F-0B9006607DBE}</b:Guid>
    <b:Title>Adobe</b:Title>
    <b:Year>2012</b:Year>
    <b:Author>
      <b:Author>
        <b:Corporate>Adobe</b:Corporate>
      </b:Author>
    </b:Author>
    <b:InternetSiteTitle>Illustrator/Herramientas</b:InternetSiteTitle>
    <b:YearAccessed>2013</b:YearAccessed>
    <b:MonthAccessed>Agosto</b:MonthAccessed>
    <b:DayAccessed>2</b:DayAccessed>
    <b:URL>http://help.adobe.com/es_ES/illustrator/cs/using/WS714a382cdf7d304e7e07d0100196cbc5f-6337a.html</b:URL>
    <b:RefOrder>1</b:RefOrder>
  </b:Source>
</b:Sources>
</file>

<file path=customXml/itemProps1.xml><?xml version="1.0" encoding="utf-8"?>
<ds:datastoreItem xmlns:ds="http://schemas.openxmlformats.org/officeDocument/2006/customXml" ds:itemID="{E2D874C7-A29B-4950-BA63-C9AA8BC05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10</Pages>
  <Words>1044</Words>
  <Characters>5745</Characters>
  <Application>Microsoft Office Word</Application>
  <DocSecurity>0</DocSecurity>
  <Lines>47</Lines>
  <Paragraphs>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6776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Andres Cadena</cp:lastModifiedBy>
  <cp:revision>17</cp:revision>
  <cp:lastPrinted>2015-09-09T02:43:00Z</cp:lastPrinted>
  <dcterms:created xsi:type="dcterms:W3CDTF">2018-04-16T13:57:00Z</dcterms:created>
  <dcterms:modified xsi:type="dcterms:W3CDTF">2023-04-27T16:02:00Z</dcterms:modified>
  <dc:language>es-CO</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