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003" w:rsidRPr="008E2233" w:rsidRDefault="00B7348A" w:rsidP="008E2233">
      <w:pPr>
        <w:jc w:val="center"/>
        <w:rPr>
          <w:b/>
          <w:sz w:val="28"/>
        </w:rPr>
      </w:pPr>
      <w:r w:rsidRPr="008E2233">
        <w:rPr>
          <w:b/>
          <w:sz w:val="28"/>
        </w:rPr>
        <w:t>PROTOCOLO PAR</w:t>
      </w:r>
      <w:r w:rsidR="007F7EC2" w:rsidRPr="008E2233">
        <w:rPr>
          <w:b/>
          <w:sz w:val="28"/>
        </w:rPr>
        <w:t xml:space="preserve">A </w:t>
      </w:r>
      <w:r w:rsidR="009D1D94" w:rsidRPr="008E2233">
        <w:rPr>
          <w:b/>
          <w:sz w:val="28"/>
        </w:rPr>
        <w:t xml:space="preserve">LA OBSERVACION, MANEJO E INYECCION </w:t>
      </w:r>
      <w:r w:rsidR="00B81F1C" w:rsidRPr="008E2233">
        <w:rPr>
          <w:b/>
          <w:sz w:val="28"/>
        </w:rPr>
        <w:t>DE FLUIDOS EN MICROSISTEMAS FLUÍ</w:t>
      </w:r>
      <w:r w:rsidR="009D1D94" w:rsidRPr="008E2233">
        <w:rPr>
          <w:b/>
          <w:sz w:val="28"/>
        </w:rPr>
        <w:t>DICOS</w:t>
      </w:r>
    </w:p>
    <w:p w:rsidR="00AD1F45" w:rsidRPr="008E2233" w:rsidRDefault="00232003" w:rsidP="008E2233">
      <w:pPr>
        <w:jc w:val="center"/>
        <w:rPr>
          <w:b/>
          <w:i/>
          <w:sz w:val="28"/>
        </w:rPr>
      </w:pPr>
      <w:r w:rsidRPr="008E2233">
        <w:rPr>
          <w:b/>
          <w:i/>
          <w:sz w:val="28"/>
        </w:rPr>
        <w:t>Versión 1.0</w:t>
      </w:r>
    </w:p>
    <w:p w:rsidR="00AD1F45" w:rsidRPr="008E2233" w:rsidRDefault="00232003" w:rsidP="008E2233">
      <w:pPr>
        <w:jc w:val="right"/>
        <w:rPr>
          <w:b/>
        </w:rPr>
      </w:pPr>
      <w:r w:rsidRPr="008E2233">
        <w:rPr>
          <w:b/>
        </w:rPr>
        <w:t>Elabor</w:t>
      </w:r>
      <w:r w:rsidR="00CA07D3" w:rsidRPr="008E2233">
        <w:rPr>
          <w:b/>
        </w:rPr>
        <w:t>ó: Zahira Itzel González Cleves</w:t>
      </w:r>
    </w:p>
    <w:p w:rsidR="00250922" w:rsidRPr="008E2233" w:rsidRDefault="0028650D" w:rsidP="008E2233">
      <w:pPr>
        <w:pStyle w:val="Ttulo1"/>
        <w:numPr>
          <w:ilvl w:val="0"/>
          <w:numId w:val="34"/>
        </w:numPr>
      </w:pPr>
      <w:r w:rsidRPr="008E2233">
        <w:t>OBJETIVO</w:t>
      </w:r>
    </w:p>
    <w:p w:rsidR="00250922" w:rsidRPr="008E2233" w:rsidRDefault="00250922" w:rsidP="008E2233">
      <w:r w:rsidRPr="008E2233">
        <w:t xml:space="preserve">Mostrar a la comunidad Uniandina el procedimiento que se debe seguir en el </w:t>
      </w:r>
      <w:r w:rsidR="00F947AD" w:rsidRPr="008E2233">
        <w:t>uso</w:t>
      </w:r>
      <w:r w:rsidR="00DE7370" w:rsidRPr="008E2233">
        <w:t xml:space="preserve"> del microscopio y el microinyector para trabajar con microsistemas fluídicos en el laboratorio</w:t>
      </w:r>
      <w:r w:rsidR="00F947AD" w:rsidRPr="008E2233">
        <w:t xml:space="preserve"> sala limpia del departamento de  ingeniería eléctrica y electrónica</w:t>
      </w:r>
      <w:r w:rsidRPr="008E2233">
        <w:t>.</w:t>
      </w:r>
    </w:p>
    <w:p w:rsidR="0028650D" w:rsidRPr="00A56AC1" w:rsidRDefault="0028650D" w:rsidP="008E2233">
      <w:pPr>
        <w:pStyle w:val="Ttulo1"/>
        <w:numPr>
          <w:ilvl w:val="0"/>
          <w:numId w:val="34"/>
        </w:numPr>
      </w:pPr>
      <w:r w:rsidRPr="00A56AC1">
        <w:t xml:space="preserve">ALCANCE </w:t>
      </w:r>
    </w:p>
    <w:p w:rsidR="008E2233" w:rsidRDefault="00250922" w:rsidP="008E2233">
      <w:r w:rsidRPr="00A56AC1">
        <w:t xml:space="preserve">Dar a conocer a la comunidad Uniandina el procedimiento a seguir para </w:t>
      </w:r>
      <w:r w:rsidR="00DE7370" w:rsidRPr="00A56AC1">
        <w:t xml:space="preserve">la observación e inyección de líquido en sistemas microfluídicos </w:t>
      </w:r>
      <w:r w:rsidR="00B7348A" w:rsidRPr="00A56AC1">
        <w:t xml:space="preserve"> en el laboratorio de sala limpia.</w:t>
      </w:r>
    </w:p>
    <w:p w:rsidR="009D1D94" w:rsidRPr="00A56AC1" w:rsidRDefault="009D1D94" w:rsidP="008E2233">
      <w:pPr>
        <w:pStyle w:val="Ttulo1"/>
        <w:numPr>
          <w:ilvl w:val="0"/>
          <w:numId w:val="34"/>
        </w:numPr>
      </w:pPr>
      <w:r w:rsidRPr="00A56AC1">
        <w:t>CONDICIONES DE USO DEL MICROSCOPIO</w:t>
      </w:r>
    </w:p>
    <w:p w:rsidR="004538CA" w:rsidRPr="00A56AC1" w:rsidRDefault="004538CA" w:rsidP="008E2233">
      <w:r w:rsidRPr="00A56AC1">
        <w:t>Partes de un microscopio:</w:t>
      </w:r>
    </w:p>
    <w:p w:rsidR="008E2233" w:rsidRDefault="00C661DF" w:rsidP="008E2233">
      <w:pPr>
        <w:pStyle w:val="Prrafodelista"/>
        <w:keepNext/>
        <w:jc w:val="center"/>
      </w:pPr>
      <w:r w:rsidRPr="00A56AC1">
        <w:rPr>
          <w:noProof/>
        </w:rPr>
        <w:drawing>
          <wp:inline distT="0" distB="0" distL="0" distR="0">
            <wp:extent cx="4449583" cy="2971332"/>
            <wp:effectExtent l="19050" t="0" r="8117" b="0"/>
            <wp:docPr id="3" name="Imagen 1" descr="http://www.asturnatura.com/articulos/estructura-funcion-celular/microscopio-op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turnatura.com/articulos/estructura-funcion-celular/microscopio-optico.jpg"/>
                    <pic:cNvPicPr>
                      <a:picLocks noChangeAspect="1" noChangeArrowheads="1"/>
                    </pic:cNvPicPr>
                  </pic:nvPicPr>
                  <pic:blipFill>
                    <a:blip r:embed="rId8" cstate="print"/>
                    <a:srcRect/>
                    <a:stretch>
                      <a:fillRect/>
                    </a:stretch>
                  </pic:blipFill>
                  <pic:spPr bwMode="auto">
                    <a:xfrm>
                      <a:off x="0" y="0"/>
                      <a:ext cx="4452809" cy="2973486"/>
                    </a:xfrm>
                    <a:prstGeom prst="rect">
                      <a:avLst/>
                    </a:prstGeom>
                    <a:noFill/>
                    <a:ln w="9525">
                      <a:noFill/>
                      <a:miter lim="800000"/>
                      <a:headEnd/>
                      <a:tailEnd/>
                    </a:ln>
                  </pic:spPr>
                </pic:pic>
              </a:graphicData>
            </a:graphic>
          </wp:inline>
        </w:drawing>
      </w:r>
    </w:p>
    <w:p w:rsidR="00C661DF" w:rsidRPr="00A56AC1" w:rsidRDefault="008E2233" w:rsidP="008E2233">
      <w:pPr>
        <w:pStyle w:val="Descripcin"/>
        <w:jc w:val="center"/>
      </w:pPr>
      <w:r>
        <w:t xml:space="preserve">Figura </w:t>
      </w:r>
      <w:r w:rsidR="00481D99">
        <w:rPr>
          <w:noProof/>
        </w:rPr>
        <w:fldChar w:fldCharType="begin"/>
      </w:r>
      <w:r w:rsidR="00481D99">
        <w:rPr>
          <w:noProof/>
        </w:rPr>
        <w:instrText xml:space="preserve"> SEQ Figura \* ARABIC </w:instrText>
      </w:r>
      <w:r w:rsidR="00481D99">
        <w:rPr>
          <w:noProof/>
        </w:rPr>
        <w:fldChar w:fldCharType="separate"/>
      </w:r>
      <w:r>
        <w:rPr>
          <w:noProof/>
        </w:rPr>
        <w:t>1</w:t>
      </w:r>
      <w:r w:rsidR="00481D99">
        <w:rPr>
          <w:noProof/>
        </w:rPr>
        <w:fldChar w:fldCharType="end"/>
      </w:r>
      <w:r>
        <w:t xml:space="preserve">: </w:t>
      </w:r>
      <w:r w:rsidRPr="006F210F">
        <w:t>Partes de un microscopio óptico http://www.asturnatura.com/articulos/estructura-funcion-celular/metodos-estudio-celula.php</w:t>
      </w:r>
      <w:r>
        <w:t>.</w:t>
      </w:r>
    </w:p>
    <w:p w:rsidR="00A56AC1" w:rsidRPr="00A56AC1" w:rsidRDefault="009D1D94" w:rsidP="008E2233">
      <w:r w:rsidRPr="00A56AC1">
        <w:lastRenderedPageBreak/>
        <w:t xml:space="preserve">El </w:t>
      </w:r>
      <w:r w:rsidR="00922D9F" w:rsidRPr="00A56AC1">
        <w:t xml:space="preserve">microscopio debe estar apoyado en una superficie firme y plana al igual que el sistema de micro inyección. </w:t>
      </w:r>
    </w:p>
    <w:p w:rsidR="00A56AC1" w:rsidRPr="008E2233" w:rsidRDefault="008E2233" w:rsidP="008E2233">
      <w:pPr>
        <w:pStyle w:val="Ttulo2"/>
        <w:numPr>
          <w:ilvl w:val="1"/>
          <w:numId w:val="34"/>
        </w:numPr>
      </w:pPr>
      <w:r w:rsidRPr="008E2233">
        <w:t>ENCENDER EL MICROSCOPIO:</w:t>
      </w:r>
    </w:p>
    <w:p w:rsidR="00A56AC1" w:rsidRDefault="00A56AC1" w:rsidP="008E2233">
      <w:pPr>
        <w:pStyle w:val="Prrafodelista"/>
        <w:numPr>
          <w:ilvl w:val="0"/>
          <w:numId w:val="1"/>
        </w:numPr>
      </w:pPr>
      <w:r>
        <w:t>Identifique las partes del microscopio (Ver Figura 1)</w:t>
      </w:r>
    </w:p>
    <w:p w:rsidR="008E2233" w:rsidRDefault="00A56AC1" w:rsidP="008E2233">
      <w:pPr>
        <w:pStyle w:val="Prrafodelista"/>
        <w:numPr>
          <w:ilvl w:val="0"/>
          <w:numId w:val="1"/>
        </w:numPr>
      </w:pPr>
      <w:r w:rsidRPr="00A56AC1">
        <w:t>Quitar el forro protector</w:t>
      </w:r>
    </w:p>
    <w:p w:rsidR="008E2233" w:rsidRDefault="00A56AC1" w:rsidP="008E2233">
      <w:pPr>
        <w:pStyle w:val="Prrafodelista"/>
        <w:numPr>
          <w:ilvl w:val="0"/>
          <w:numId w:val="1"/>
        </w:numPr>
      </w:pPr>
      <w:r w:rsidRPr="00A56AC1">
        <w:t>Encender la(s) cámara(s). Si se requiere incorporar/retirar alguna memoria o batería incorporarlas/retirarlas y luego reposicionar la cámara (</w:t>
      </w:r>
      <w:r w:rsidRPr="008E2233">
        <w:rPr>
          <w:i/>
        </w:rPr>
        <w:t>ver sección:</w:t>
      </w:r>
      <w:r w:rsidRPr="00A56AC1">
        <w:t xml:space="preserve"> “Reposicionar la cámara”</w:t>
      </w:r>
      <w:r w:rsidR="008E2233">
        <w:t>)</w:t>
      </w:r>
    </w:p>
    <w:p w:rsidR="008E2233" w:rsidRDefault="00A56AC1" w:rsidP="008E2233">
      <w:pPr>
        <w:pStyle w:val="Prrafodelista"/>
        <w:numPr>
          <w:ilvl w:val="0"/>
          <w:numId w:val="1"/>
        </w:numPr>
      </w:pPr>
      <w:r w:rsidRPr="00A56AC1">
        <w:t>Encender el microscopio con el switch ubicado al lado derecho del mismo.</w:t>
      </w:r>
    </w:p>
    <w:p w:rsidR="008E2233" w:rsidRDefault="00A56AC1" w:rsidP="008E2233">
      <w:pPr>
        <w:pStyle w:val="Prrafodelista"/>
        <w:numPr>
          <w:ilvl w:val="0"/>
          <w:numId w:val="1"/>
        </w:numPr>
      </w:pPr>
      <w:r w:rsidRPr="00A56AC1">
        <w:t>Incrementar la intensidad de la luz media</w:t>
      </w:r>
      <w:bookmarkStart w:id="0" w:name="_GoBack"/>
      <w:bookmarkEnd w:id="0"/>
      <w:r w:rsidRPr="00A56AC1">
        <w:t>nte la perilla que controla la iluminación ubicada al lado derecho del microscopio.</w:t>
      </w:r>
    </w:p>
    <w:p w:rsidR="00A56AC1" w:rsidRPr="00A56AC1" w:rsidRDefault="00A56AC1" w:rsidP="008E2233">
      <w:pPr>
        <w:pStyle w:val="Prrafodelista"/>
        <w:numPr>
          <w:ilvl w:val="0"/>
          <w:numId w:val="1"/>
        </w:numPr>
      </w:pPr>
      <w:r w:rsidRPr="00A56AC1">
        <w:t>Si desea conectar microsistemas fluídicos, remítase a la sección “Conexiones del microsistema”. En caso contrario remítase a la sección “Observación de muestras”</w:t>
      </w:r>
    </w:p>
    <w:p w:rsidR="00A56AC1" w:rsidRPr="00A56AC1" w:rsidRDefault="008E2233" w:rsidP="008E2233">
      <w:pPr>
        <w:pStyle w:val="Ttulo2"/>
        <w:numPr>
          <w:ilvl w:val="1"/>
          <w:numId w:val="34"/>
        </w:numPr>
      </w:pPr>
      <w:r w:rsidRPr="00A56AC1">
        <w:t>REPOSICIÓN DE CÁMARA</w:t>
      </w:r>
    </w:p>
    <w:p w:rsidR="00A56AC1" w:rsidRPr="00A56AC1" w:rsidRDefault="00A56AC1" w:rsidP="008E2233">
      <w:pPr>
        <w:pStyle w:val="Prrafodelista"/>
        <w:numPr>
          <w:ilvl w:val="0"/>
          <w:numId w:val="33"/>
        </w:numPr>
      </w:pPr>
      <w:r w:rsidRPr="00A56AC1">
        <w:t xml:space="preserve">En caso de que el soporte de la cámara no se encuentre puesto en el microscopio es necesario ponerlo. Para ello, primero se ajusta la cámara al soporte mediante el tornillo en la parte inferior del mismo que encaja en la parte inferior de la cámara. Es necesario que el lente de la cámara quede en el centro del agujero del soporte para poder operarla y hacer zoom correctamente. </w:t>
      </w:r>
    </w:p>
    <w:p w:rsidR="00A56AC1" w:rsidRPr="00A56AC1" w:rsidRDefault="00A56AC1" w:rsidP="008E2233">
      <w:pPr>
        <w:pStyle w:val="Prrafodelista"/>
        <w:numPr>
          <w:ilvl w:val="0"/>
          <w:numId w:val="33"/>
        </w:numPr>
      </w:pPr>
      <w:r w:rsidRPr="00A56AC1">
        <w:t xml:space="preserve">Una vez la cámara se encuentre en el soporte, se procede a poner el soporte en uno de los oculares del microscopio. El ocular encaja en el agujero del soporte realizando una presión suave. Si se va a emplear una única cámara, el soporte puede ubicarse horizontal o verticalmente según la </w:t>
      </w:r>
      <w:r w:rsidR="008E2233" w:rsidRPr="00A56AC1">
        <w:t>necesidad,</w:t>
      </w:r>
      <w:r w:rsidRPr="00A56AC1">
        <w:t xml:space="preserve"> pero si se emplearán dos cámaras, ambos soportes (uno de cada cámara) deben ponerse verticalmente, uno en cada ocular.</w:t>
      </w:r>
    </w:p>
    <w:p w:rsidR="00A56AC1" w:rsidRPr="00A56AC1" w:rsidRDefault="00A56AC1" w:rsidP="008E2233">
      <w:pPr>
        <w:pStyle w:val="Prrafodelista"/>
        <w:numPr>
          <w:ilvl w:val="0"/>
          <w:numId w:val="33"/>
        </w:numPr>
      </w:pPr>
      <w:r w:rsidRPr="00A56AC1">
        <w:lastRenderedPageBreak/>
        <w:t>Ahora se enciende el microscopio mediante el switch ubicado en el lado derecho de este. Y se enciende la cámara.</w:t>
      </w:r>
    </w:p>
    <w:p w:rsidR="00A56AC1" w:rsidRPr="00A56AC1" w:rsidRDefault="00A56AC1" w:rsidP="008E2233">
      <w:pPr>
        <w:pStyle w:val="Prrafodelista"/>
        <w:numPr>
          <w:ilvl w:val="0"/>
          <w:numId w:val="33"/>
        </w:numPr>
      </w:pPr>
      <w:r w:rsidRPr="00A56AC1">
        <w:t>Se sube la luz a su máximo y se realiza zoom con la cámara hasta que en la pantalla de la cámara se vea un fondo totalmente blanco.</w:t>
      </w:r>
    </w:p>
    <w:p w:rsidR="00A56AC1" w:rsidRPr="00B81F1C" w:rsidRDefault="008E2233" w:rsidP="008E2233">
      <w:pPr>
        <w:pStyle w:val="Ttulo2"/>
        <w:numPr>
          <w:ilvl w:val="1"/>
          <w:numId w:val="34"/>
        </w:numPr>
      </w:pPr>
      <w:r w:rsidRPr="00A56AC1">
        <w:t>CONEXIONES DEL MICROSISTEMA</w:t>
      </w:r>
    </w:p>
    <w:p w:rsidR="001B6034" w:rsidRPr="00B81F1C" w:rsidRDefault="008E2233" w:rsidP="008E2233">
      <w:pPr>
        <w:pStyle w:val="Prrafodelista"/>
        <w:numPr>
          <w:ilvl w:val="0"/>
          <w:numId w:val="29"/>
        </w:numPr>
      </w:pPr>
      <w:r>
        <w:t>S</w:t>
      </w:r>
      <w:r w:rsidR="001B6034" w:rsidRPr="00B81F1C">
        <w:t>e toma una jeringa de 10ml o de 5 ml preferiblemente y se llena del fluido necesario para que la jeringa quede bien apoyada en el microinyector y el émbolo de la jeringa sobrepase un poco la palanca de empuje de este.</w:t>
      </w:r>
    </w:p>
    <w:p w:rsidR="001B6034" w:rsidRPr="00B81F1C" w:rsidRDefault="001B6034" w:rsidP="008E2233">
      <w:pPr>
        <w:pStyle w:val="Prrafodelista"/>
        <w:numPr>
          <w:ilvl w:val="0"/>
          <w:numId w:val="29"/>
        </w:numPr>
      </w:pPr>
      <w:r w:rsidRPr="00B81F1C">
        <w:t>Las mangueras de “conexión microfluídica para jeringas” constan de dos extremos: uno es la manguera y el otro tiene un acople plástico. Conectar el acople plástico a la boquilla de la jeringa; debe encajar perfectamente.</w:t>
      </w:r>
    </w:p>
    <w:p w:rsidR="001B6034" w:rsidRPr="00B81F1C" w:rsidRDefault="001B6034" w:rsidP="008E2233">
      <w:pPr>
        <w:pStyle w:val="Prrafodelista"/>
        <w:numPr>
          <w:ilvl w:val="0"/>
          <w:numId w:val="29"/>
        </w:numPr>
      </w:pPr>
      <w:r w:rsidRPr="00B81F1C">
        <w:t>Ahora se empuja el émbolo de la jeringa para vaciar un poco de líquido a través de la manguera hasta que el émbolo de la jeringa quede totalmente apoyado en la palanca de empuje del micro inyector. El líquido debe ser vaciado en un recipiente plástico. No olvidar tener toallas absorbentes al alcance en caso de derrames.</w:t>
      </w:r>
    </w:p>
    <w:p w:rsidR="00A56AC1" w:rsidRPr="00A56AC1" w:rsidRDefault="001B6034" w:rsidP="008E2233">
      <w:pPr>
        <w:pStyle w:val="Prrafodelista"/>
        <w:numPr>
          <w:ilvl w:val="0"/>
          <w:numId w:val="29"/>
        </w:numPr>
      </w:pPr>
      <w:r w:rsidRPr="00A56AC1">
        <w:t>Conectar el otro extremo de la manguera de conexión microfluídica a la entrada del microsistema.</w:t>
      </w:r>
    </w:p>
    <w:p w:rsidR="00A56AC1" w:rsidRPr="00A56AC1" w:rsidRDefault="00A56AC1" w:rsidP="008E2233">
      <w:pPr>
        <w:pStyle w:val="Prrafodelista"/>
        <w:numPr>
          <w:ilvl w:val="0"/>
          <w:numId w:val="29"/>
        </w:numPr>
      </w:pPr>
      <w:r w:rsidRPr="00A56AC1">
        <w:t>Continúe con los pasos de “Observación de muestras”</w:t>
      </w:r>
    </w:p>
    <w:p w:rsidR="001B6034" w:rsidRPr="00A56AC1" w:rsidRDefault="008E2233" w:rsidP="008E2233">
      <w:pPr>
        <w:pStyle w:val="Ttulo2"/>
        <w:numPr>
          <w:ilvl w:val="1"/>
          <w:numId w:val="34"/>
        </w:numPr>
      </w:pPr>
      <w:r w:rsidRPr="00A56AC1">
        <w:t>OBSERVACIÓN DE</w:t>
      </w:r>
      <w:r>
        <w:t xml:space="preserve"> MUESTRAS</w:t>
      </w:r>
    </w:p>
    <w:p w:rsidR="00A56AC1" w:rsidRPr="00A56AC1" w:rsidRDefault="00A56AC1" w:rsidP="008E2233">
      <w:pPr>
        <w:pStyle w:val="Prrafodelista"/>
        <w:numPr>
          <w:ilvl w:val="0"/>
          <w:numId w:val="31"/>
        </w:numPr>
      </w:pPr>
      <w:r w:rsidRPr="00A56AC1">
        <w:t>Empujando suavemente hacia atrás la palanca en la platina se ubica la muestra (o microsistema) y luego se asegura soltando la palanca. Tener cuidado de que la manguera no impida la observación de la muestra.</w:t>
      </w:r>
    </w:p>
    <w:p w:rsidR="00A56AC1" w:rsidRPr="00A56AC1" w:rsidRDefault="00A56AC1" w:rsidP="008E2233">
      <w:pPr>
        <w:pStyle w:val="Prrafodelista"/>
        <w:numPr>
          <w:ilvl w:val="0"/>
          <w:numId w:val="31"/>
        </w:numPr>
      </w:pPr>
      <w:r w:rsidRPr="00A56AC1">
        <w:t>Mediante el control de movimiento x-y de la platina, se ubica la muestra sobre el haz de luz. Este control se encuentra ubicado de forma vertical a uno de los lados del microscopio; la perilla superior mueve la platina de atrás hacia adelante mientras que la perilla inferior la mueve de izquierda a derecha.</w:t>
      </w:r>
    </w:p>
    <w:p w:rsidR="00A56AC1" w:rsidRPr="00A56AC1" w:rsidRDefault="00A56AC1" w:rsidP="008E2233">
      <w:pPr>
        <w:pStyle w:val="Prrafodelista"/>
        <w:numPr>
          <w:ilvl w:val="0"/>
          <w:numId w:val="31"/>
        </w:numPr>
      </w:pPr>
      <w:r w:rsidRPr="00A56AC1">
        <w:lastRenderedPageBreak/>
        <w:t>Una vez la muestra (o el microsistema) se encuentra ubicado, se procede a enfocar con el enfoque macrométrico hasta ver la muestra o la sección de esta que se desea observar. El enfoque macrométrico se encuentra a los costados del microscopio y se distingue porque es la perilla más grande; la perilla más pequeña, ubicada sobre la anterior, es el enfoque micrométrico.</w:t>
      </w:r>
    </w:p>
    <w:p w:rsidR="00A56AC1" w:rsidRPr="00A56AC1" w:rsidRDefault="00A56AC1" w:rsidP="008E2233">
      <w:pPr>
        <w:pStyle w:val="Prrafodelista"/>
        <w:numPr>
          <w:ilvl w:val="0"/>
          <w:numId w:val="31"/>
        </w:numPr>
      </w:pPr>
      <w:r w:rsidRPr="00A56AC1">
        <w:t xml:space="preserve">Posteriormente se emplea el ajuste fino o enfoque micrométrico hasta ver la muestra nítidamente. </w:t>
      </w:r>
    </w:p>
    <w:p w:rsidR="00A56AC1" w:rsidRPr="00A56AC1" w:rsidRDefault="00A56AC1" w:rsidP="008E2233">
      <w:pPr>
        <w:pStyle w:val="Prrafodelista"/>
        <w:numPr>
          <w:ilvl w:val="0"/>
          <w:numId w:val="31"/>
        </w:numPr>
      </w:pPr>
      <w:r w:rsidRPr="00A56AC1">
        <w:t>Graduar la intensidad de la luz para lograr el contraste apropiado para observar la muestra.</w:t>
      </w:r>
    </w:p>
    <w:p w:rsidR="00A56AC1" w:rsidRPr="00A56AC1" w:rsidRDefault="00A56AC1" w:rsidP="008E2233">
      <w:pPr>
        <w:pStyle w:val="Prrafodelista"/>
        <w:numPr>
          <w:ilvl w:val="0"/>
          <w:numId w:val="31"/>
        </w:numPr>
      </w:pPr>
      <w:r w:rsidRPr="00A56AC1">
        <w:t>Si se requiere un mayor aumento, bajar la platina para que el revólver pueda girar sin golpearla y fijar el objetivo del aumento deseado. Luego de esto es necesario volver a enfocar.</w:t>
      </w:r>
    </w:p>
    <w:p w:rsidR="008E2233" w:rsidRPr="00A56AC1" w:rsidRDefault="00A56AC1" w:rsidP="008E2233">
      <w:pPr>
        <w:pStyle w:val="Prrafodelista"/>
        <w:numPr>
          <w:ilvl w:val="0"/>
          <w:numId w:val="31"/>
        </w:numPr>
      </w:pPr>
      <w:r w:rsidRPr="00A56AC1">
        <w:t>Para el uso del microinyector es necesario conectarlo a un computador que tenga MatLab mediante un puerto paralelo ya que el programa que controla la micro</w:t>
      </w:r>
      <w:r w:rsidR="00B81F1C">
        <w:t>-</w:t>
      </w:r>
      <w:r w:rsidRPr="00A56AC1">
        <w:t>inyección fue diseñado en MatLab.</w:t>
      </w:r>
    </w:p>
    <w:p w:rsidR="00A56AC1" w:rsidRPr="00A56AC1" w:rsidRDefault="008E2233" w:rsidP="008E2233">
      <w:pPr>
        <w:pStyle w:val="Ttulo2"/>
        <w:numPr>
          <w:ilvl w:val="1"/>
          <w:numId w:val="34"/>
        </w:numPr>
      </w:pPr>
      <w:r w:rsidRPr="00A56AC1">
        <w:t>APAGAR EL MICROSCOPIO:</w:t>
      </w:r>
    </w:p>
    <w:p w:rsidR="00A56AC1" w:rsidRPr="00A56AC1" w:rsidRDefault="00A56AC1" w:rsidP="00674193">
      <w:pPr>
        <w:pStyle w:val="Prrafodelista"/>
        <w:numPr>
          <w:ilvl w:val="0"/>
          <w:numId w:val="36"/>
        </w:numPr>
      </w:pPr>
      <w:r w:rsidRPr="00A56AC1">
        <w:t>Debe bajarse la luz totalmente mediante la perilla que controla la iluminación ubicada al lado derecho del microscopio</w:t>
      </w:r>
    </w:p>
    <w:p w:rsidR="00A56AC1" w:rsidRPr="00A56AC1" w:rsidRDefault="00A56AC1" w:rsidP="00674193">
      <w:pPr>
        <w:pStyle w:val="Prrafodelista"/>
        <w:numPr>
          <w:ilvl w:val="0"/>
          <w:numId w:val="36"/>
        </w:numPr>
      </w:pPr>
      <w:r w:rsidRPr="00A56AC1">
        <w:t>Ajustar la platina para que quede en su posición más baja mediante la perilla coaxial de enfoque macrométrico</w:t>
      </w:r>
    </w:p>
    <w:p w:rsidR="00A56AC1" w:rsidRPr="00A56AC1" w:rsidRDefault="00A56AC1" w:rsidP="00674193">
      <w:pPr>
        <w:pStyle w:val="Prrafodelista"/>
        <w:numPr>
          <w:ilvl w:val="0"/>
          <w:numId w:val="36"/>
        </w:numPr>
      </w:pPr>
      <w:r w:rsidRPr="00A56AC1">
        <w:t xml:space="preserve">El objetivo debe ser el de aumento más bajo, en este caso 4x. Este se ubica tomando el revólver (no los objetivos) y girándolo hasta que se encuentre en la posición deseada. </w:t>
      </w:r>
    </w:p>
    <w:p w:rsidR="00A56AC1" w:rsidRPr="00A56AC1" w:rsidRDefault="00A56AC1" w:rsidP="00674193">
      <w:pPr>
        <w:pStyle w:val="Prrafodelista"/>
        <w:numPr>
          <w:ilvl w:val="0"/>
          <w:numId w:val="36"/>
        </w:numPr>
      </w:pPr>
      <w:r w:rsidRPr="00A56AC1">
        <w:t>Se debe apagar el microscopio con el switch ubicado al lado derecho del mismo.</w:t>
      </w:r>
    </w:p>
    <w:p w:rsidR="00A56AC1" w:rsidRPr="00A56AC1" w:rsidRDefault="00A56AC1" w:rsidP="00674193">
      <w:pPr>
        <w:pStyle w:val="Prrafodelista"/>
        <w:numPr>
          <w:ilvl w:val="0"/>
          <w:numId w:val="36"/>
        </w:numPr>
      </w:pPr>
      <w:r w:rsidRPr="00A56AC1">
        <w:t>Apagar la(s) cámara(s). Dejar las cámaras y sus soportes acoplados al microscopio. Si se requiere retirar alguna memoria o batería retirarlas y luego reposicionar la cámara (</w:t>
      </w:r>
      <w:r w:rsidRPr="00674193">
        <w:rPr>
          <w:i/>
        </w:rPr>
        <w:t>ver sección:</w:t>
      </w:r>
      <w:r w:rsidRPr="00A56AC1">
        <w:t xml:space="preserve"> “Reposicionar la cámara”)</w:t>
      </w:r>
    </w:p>
    <w:p w:rsidR="008E2233" w:rsidRDefault="00A56AC1" w:rsidP="00674193">
      <w:pPr>
        <w:pStyle w:val="Prrafodelista"/>
        <w:numPr>
          <w:ilvl w:val="0"/>
          <w:numId w:val="36"/>
        </w:numPr>
      </w:pPr>
      <w:r w:rsidRPr="00A56AC1">
        <w:lastRenderedPageBreak/>
        <w:t>Posteriormente se debe colocar el forro protector.</w:t>
      </w:r>
    </w:p>
    <w:p w:rsidR="00674193" w:rsidRDefault="00674193" w:rsidP="00674193"/>
    <w:p w:rsidR="00CE6E41" w:rsidRPr="00A56AC1" w:rsidRDefault="00CE6E41" w:rsidP="00674193">
      <w:pPr>
        <w:pStyle w:val="Ttulo1"/>
        <w:numPr>
          <w:ilvl w:val="0"/>
          <w:numId w:val="34"/>
        </w:numPr>
      </w:pPr>
      <w:r w:rsidRPr="00A56AC1">
        <w:t>CONTROL DE CAMBIOS</w:t>
      </w:r>
    </w:p>
    <w:tbl>
      <w:tblPr>
        <w:tblStyle w:val="Tablaconcuadrcula"/>
        <w:tblW w:w="9671" w:type="dxa"/>
        <w:jc w:val="center"/>
        <w:tblLook w:val="04A0" w:firstRow="1" w:lastRow="0" w:firstColumn="1" w:lastColumn="0" w:noHBand="0" w:noVBand="1"/>
      </w:tblPr>
      <w:tblGrid>
        <w:gridCol w:w="4394"/>
        <w:gridCol w:w="1364"/>
        <w:gridCol w:w="1207"/>
        <w:gridCol w:w="2706"/>
      </w:tblGrid>
      <w:tr w:rsidR="00CE6E41" w:rsidRPr="00A56AC1" w:rsidTr="00674193">
        <w:trPr>
          <w:trHeight w:val="315"/>
          <w:jc w:val="center"/>
        </w:trPr>
        <w:tc>
          <w:tcPr>
            <w:tcW w:w="4394" w:type="dxa"/>
            <w:shd w:val="clear" w:color="auto" w:fill="BFBFBF" w:themeFill="background1" w:themeFillShade="BF"/>
            <w:vAlign w:val="center"/>
          </w:tcPr>
          <w:p w:rsidR="00CE6E41" w:rsidRPr="00A56AC1" w:rsidRDefault="00CE6E41" w:rsidP="008E2233">
            <w:r w:rsidRPr="00A56AC1">
              <w:t>DESCRIPCIÓN DEL CAMBIO</w:t>
            </w:r>
          </w:p>
        </w:tc>
        <w:tc>
          <w:tcPr>
            <w:tcW w:w="1364" w:type="dxa"/>
            <w:shd w:val="clear" w:color="auto" w:fill="BFBFBF" w:themeFill="background1" w:themeFillShade="BF"/>
            <w:vAlign w:val="center"/>
          </w:tcPr>
          <w:p w:rsidR="00CE6E41" w:rsidRPr="00A56AC1" w:rsidRDefault="00CE6E41" w:rsidP="008E2233">
            <w:r w:rsidRPr="00A56AC1">
              <w:t>FECHA</w:t>
            </w:r>
          </w:p>
        </w:tc>
        <w:tc>
          <w:tcPr>
            <w:tcW w:w="1207" w:type="dxa"/>
            <w:shd w:val="clear" w:color="auto" w:fill="BFBFBF" w:themeFill="background1" w:themeFillShade="BF"/>
            <w:vAlign w:val="center"/>
          </w:tcPr>
          <w:p w:rsidR="00CE6E41" w:rsidRPr="00A56AC1" w:rsidRDefault="00CE6E41" w:rsidP="008E2233">
            <w:r w:rsidRPr="00A56AC1">
              <w:t>VERSIÓN</w:t>
            </w:r>
          </w:p>
        </w:tc>
        <w:tc>
          <w:tcPr>
            <w:tcW w:w="2706" w:type="dxa"/>
            <w:shd w:val="clear" w:color="auto" w:fill="BFBFBF" w:themeFill="background1" w:themeFillShade="BF"/>
            <w:vAlign w:val="center"/>
          </w:tcPr>
          <w:p w:rsidR="00CE6E41" w:rsidRPr="00A56AC1" w:rsidRDefault="00CE6E41" w:rsidP="008E2233">
            <w:r w:rsidRPr="00A56AC1">
              <w:t>APROBADO POR</w:t>
            </w:r>
          </w:p>
        </w:tc>
      </w:tr>
      <w:tr w:rsidR="00CE6E41" w:rsidRPr="00A56AC1" w:rsidTr="00674193">
        <w:trPr>
          <w:trHeight w:val="605"/>
          <w:jc w:val="center"/>
        </w:trPr>
        <w:tc>
          <w:tcPr>
            <w:tcW w:w="4394" w:type="dxa"/>
          </w:tcPr>
          <w:p w:rsidR="003B5F1E" w:rsidRPr="00A56AC1" w:rsidRDefault="003B5F1E" w:rsidP="008E2233"/>
        </w:tc>
        <w:tc>
          <w:tcPr>
            <w:tcW w:w="1364" w:type="dxa"/>
          </w:tcPr>
          <w:p w:rsidR="00CE6E41" w:rsidRPr="00A56AC1" w:rsidRDefault="00CE6E41" w:rsidP="008E2233"/>
        </w:tc>
        <w:tc>
          <w:tcPr>
            <w:tcW w:w="1207" w:type="dxa"/>
          </w:tcPr>
          <w:p w:rsidR="00CE6E41" w:rsidRPr="00A56AC1" w:rsidRDefault="00CE6E41" w:rsidP="008E2233"/>
        </w:tc>
        <w:tc>
          <w:tcPr>
            <w:tcW w:w="2706" w:type="dxa"/>
          </w:tcPr>
          <w:p w:rsidR="00CE6E41" w:rsidRPr="00A56AC1" w:rsidRDefault="00CE6E41" w:rsidP="008E2233"/>
        </w:tc>
      </w:tr>
    </w:tbl>
    <w:p w:rsidR="00CE6E41" w:rsidRPr="00A56AC1" w:rsidRDefault="00CE6E41" w:rsidP="008E2233"/>
    <w:sectPr w:rsidR="00CE6E41" w:rsidRPr="00A56AC1" w:rsidSect="008A5FF5">
      <w:headerReference w:type="even" r:id="rId9"/>
      <w:headerReference w:type="default" r:id="rId10"/>
      <w:footerReference w:type="even" r:id="rId11"/>
      <w:footerReference w:type="default" r:id="rId12"/>
      <w:headerReference w:type="first" r:id="rId13"/>
      <w:footerReference w:type="first" r:id="rId14"/>
      <w:pgSz w:w="12240" w:h="15840" w:code="1"/>
      <w:pgMar w:top="1418" w:right="1701"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D99" w:rsidRDefault="00481D99" w:rsidP="008E2233">
      <w:r>
        <w:separator/>
      </w:r>
    </w:p>
  </w:endnote>
  <w:endnote w:type="continuationSeparator" w:id="0">
    <w:p w:rsidR="00481D99" w:rsidRDefault="00481D99" w:rsidP="008E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B5B" w:rsidRDefault="00E92B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180" w:type="dxa"/>
      <w:jc w:val="center"/>
      <w:tblLook w:val="04A0" w:firstRow="1" w:lastRow="0" w:firstColumn="1" w:lastColumn="0" w:noHBand="0" w:noVBand="1"/>
    </w:tblPr>
    <w:tblGrid>
      <w:gridCol w:w="3060"/>
      <w:gridCol w:w="3060"/>
      <w:gridCol w:w="3060"/>
    </w:tblGrid>
    <w:tr w:rsidR="008E2233" w:rsidRPr="008E2233" w:rsidTr="00D356F0">
      <w:trPr>
        <w:jc w:val="center"/>
      </w:trPr>
      <w:tc>
        <w:tcPr>
          <w:tcW w:w="3060" w:type="dxa"/>
          <w:shd w:val="clear" w:color="auto" w:fill="auto"/>
          <w:tcMar>
            <w:left w:w="108" w:type="dxa"/>
          </w:tcMar>
        </w:tcPr>
        <w:p w:rsidR="008E2233" w:rsidRPr="008E2233" w:rsidRDefault="008E2233" w:rsidP="008E2233">
          <w:pPr>
            <w:tabs>
              <w:tab w:val="clear" w:pos="720"/>
              <w:tab w:val="center" w:pos="4419"/>
              <w:tab w:val="right" w:pos="8838"/>
            </w:tabs>
            <w:suppressAutoHyphens/>
            <w:spacing w:before="0" w:after="0"/>
            <w:jc w:val="center"/>
            <w:rPr>
              <w:b/>
              <w:bCs w:val="0"/>
              <w:sz w:val="8"/>
              <w:szCs w:val="8"/>
            </w:rPr>
          </w:pPr>
        </w:p>
        <w:p w:rsidR="008E2233" w:rsidRPr="008E2233" w:rsidRDefault="008E2233" w:rsidP="008E2233">
          <w:pPr>
            <w:tabs>
              <w:tab w:val="clear" w:pos="720"/>
              <w:tab w:val="center" w:pos="4419"/>
              <w:tab w:val="right" w:pos="8838"/>
            </w:tabs>
            <w:suppressAutoHyphens/>
            <w:spacing w:before="0" w:after="0"/>
            <w:jc w:val="center"/>
            <w:rPr>
              <w:b/>
              <w:bCs w:val="0"/>
              <w:sz w:val="18"/>
              <w:szCs w:val="18"/>
            </w:rPr>
          </w:pPr>
          <w:r w:rsidRPr="008E2233">
            <w:rPr>
              <w:b/>
              <w:bCs w:val="0"/>
              <w:sz w:val="18"/>
              <w:szCs w:val="18"/>
            </w:rPr>
            <w:t>ELABORADO POR:</w:t>
          </w:r>
        </w:p>
        <w:p w:rsidR="008E2233" w:rsidRPr="008E2233" w:rsidRDefault="008E2233" w:rsidP="008E2233">
          <w:pPr>
            <w:tabs>
              <w:tab w:val="clear" w:pos="720"/>
              <w:tab w:val="center" w:pos="4419"/>
              <w:tab w:val="right" w:pos="8838"/>
            </w:tabs>
            <w:suppressAutoHyphens/>
            <w:spacing w:before="0" w:after="0"/>
            <w:jc w:val="center"/>
            <w:rPr>
              <w:bCs w:val="0"/>
              <w:sz w:val="18"/>
              <w:szCs w:val="18"/>
            </w:rPr>
          </w:pPr>
          <w:r>
            <w:rPr>
              <w:bCs w:val="0"/>
              <w:sz w:val="18"/>
              <w:szCs w:val="18"/>
            </w:rPr>
            <w:t>Z.I.G.</w:t>
          </w:r>
          <w:r w:rsidRPr="008E2233">
            <w:rPr>
              <w:bCs w:val="0"/>
              <w:sz w:val="18"/>
              <w:szCs w:val="18"/>
            </w:rPr>
            <w:t>.</w:t>
          </w:r>
        </w:p>
      </w:tc>
      <w:tc>
        <w:tcPr>
          <w:tcW w:w="3060" w:type="dxa"/>
          <w:shd w:val="clear" w:color="auto" w:fill="auto"/>
          <w:tcMar>
            <w:left w:w="108" w:type="dxa"/>
          </w:tcMar>
        </w:tcPr>
        <w:p w:rsidR="008E2233" w:rsidRPr="008E2233" w:rsidRDefault="008E2233" w:rsidP="008E2233">
          <w:pPr>
            <w:tabs>
              <w:tab w:val="clear" w:pos="720"/>
              <w:tab w:val="center" w:pos="4419"/>
              <w:tab w:val="right" w:pos="8838"/>
            </w:tabs>
            <w:suppressAutoHyphens/>
            <w:spacing w:before="0" w:after="0"/>
            <w:jc w:val="center"/>
            <w:rPr>
              <w:b/>
              <w:bCs w:val="0"/>
              <w:sz w:val="8"/>
              <w:szCs w:val="8"/>
            </w:rPr>
          </w:pPr>
        </w:p>
        <w:p w:rsidR="008E2233" w:rsidRPr="008E2233" w:rsidRDefault="008E2233" w:rsidP="008E2233">
          <w:pPr>
            <w:tabs>
              <w:tab w:val="clear" w:pos="720"/>
              <w:tab w:val="center" w:pos="4419"/>
              <w:tab w:val="right" w:pos="8838"/>
            </w:tabs>
            <w:suppressAutoHyphens/>
            <w:spacing w:before="0" w:after="0"/>
            <w:jc w:val="center"/>
            <w:rPr>
              <w:b/>
              <w:bCs w:val="0"/>
              <w:sz w:val="18"/>
              <w:szCs w:val="18"/>
            </w:rPr>
          </w:pPr>
          <w:r w:rsidRPr="008E2233">
            <w:rPr>
              <w:b/>
              <w:bCs w:val="0"/>
              <w:sz w:val="18"/>
              <w:szCs w:val="18"/>
            </w:rPr>
            <w:t>REVISADO POR:</w:t>
          </w:r>
        </w:p>
        <w:p w:rsidR="008E2233" w:rsidRPr="008E2233" w:rsidRDefault="008E2233" w:rsidP="008E2233">
          <w:pPr>
            <w:tabs>
              <w:tab w:val="clear" w:pos="720"/>
              <w:tab w:val="center" w:pos="4419"/>
              <w:tab w:val="right" w:pos="8838"/>
            </w:tabs>
            <w:suppressAutoHyphens/>
            <w:spacing w:before="0" w:after="0"/>
            <w:jc w:val="center"/>
            <w:rPr>
              <w:bCs w:val="0"/>
              <w:sz w:val="18"/>
              <w:szCs w:val="18"/>
            </w:rPr>
          </w:pPr>
          <w:r w:rsidRPr="008E2233">
            <w:rPr>
              <w:bCs w:val="0"/>
              <w:sz w:val="18"/>
              <w:szCs w:val="18"/>
            </w:rPr>
            <w:t>N.R.</w:t>
          </w:r>
        </w:p>
      </w:tc>
      <w:tc>
        <w:tcPr>
          <w:tcW w:w="3060" w:type="dxa"/>
          <w:shd w:val="clear" w:color="auto" w:fill="auto"/>
          <w:tcMar>
            <w:left w:w="108" w:type="dxa"/>
          </w:tcMar>
        </w:tcPr>
        <w:p w:rsidR="008E2233" w:rsidRPr="008E2233" w:rsidRDefault="008E2233" w:rsidP="008E2233">
          <w:pPr>
            <w:tabs>
              <w:tab w:val="clear" w:pos="720"/>
              <w:tab w:val="center" w:pos="4419"/>
              <w:tab w:val="right" w:pos="8838"/>
            </w:tabs>
            <w:suppressAutoHyphens/>
            <w:spacing w:before="0" w:after="0"/>
            <w:jc w:val="center"/>
            <w:rPr>
              <w:b/>
              <w:bCs w:val="0"/>
              <w:sz w:val="8"/>
              <w:szCs w:val="8"/>
            </w:rPr>
          </w:pPr>
        </w:p>
        <w:p w:rsidR="008E2233" w:rsidRPr="008E2233" w:rsidRDefault="008E2233" w:rsidP="008E2233">
          <w:pPr>
            <w:tabs>
              <w:tab w:val="clear" w:pos="720"/>
              <w:tab w:val="center" w:pos="4419"/>
              <w:tab w:val="right" w:pos="8838"/>
            </w:tabs>
            <w:suppressAutoHyphens/>
            <w:spacing w:before="0" w:after="0"/>
            <w:jc w:val="center"/>
            <w:rPr>
              <w:bCs w:val="0"/>
              <w:sz w:val="18"/>
              <w:szCs w:val="18"/>
            </w:rPr>
          </w:pPr>
          <w:r w:rsidRPr="008E2233">
            <w:rPr>
              <w:b/>
              <w:bCs w:val="0"/>
              <w:sz w:val="18"/>
              <w:szCs w:val="18"/>
            </w:rPr>
            <w:t>APROBADO POR:</w:t>
          </w:r>
        </w:p>
        <w:p w:rsidR="008E2233" w:rsidRPr="008E2233" w:rsidRDefault="008E2233" w:rsidP="008E2233">
          <w:pPr>
            <w:tabs>
              <w:tab w:val="clear" w:pos="720"/>
              <w:tab w:val="center" w:pos="4419"/>
              <w:tab w:val="right" w:pos="8838"/>
            </w:tabs>
            <w:suppressAutoHyphens/>
            <w:spacing w:before="0" w:after="0"/>
            <w:jc w:val="center"/>
            <w:rPr>
              <w:bCs w:val="0"/>
              <w:sz w:val="18"/>
              <w:szCs w:val="18"/>
            </w:rPr>
          </w:pPr>
          <w:bookmarkStart w:id="1" w:name="OLE_LINK1"/>
          <w:r w:rsidRPr="008E2233">
            <w:rPr>
              <w:bCs w:val="0"/>
              <w:sz w:val="18"/>
              <w:szCs w:val="18"/>
            </w:rPr>
            <w:t>J.F.O.</w:t>
          </w:r>
        </w:p>
      </w:tc>
    </w:tr>
  </w:tbl>
  <w:p w:rsidR="008E2233" w:rsidRPr="008E2233" w:rsidRDefault="008E2233" w:rsidP="008E2233">
    <w:pPr>
      <w:tabs>
        <w:tab w:val="clear" w:pos="720"/>
      </w:tabs>
      <w:suppressAutoHyphens/>
      <w:spacing w:before="0" w:after="0" w:line="240" w:lineRule="auto"/>
      <w:jc w:val="center"/>
      <w:rPr>
        <w:rFonts w:eastAsiaTheme="minorHAnsi"/>
        <w:b/>
        <w:sz w:val="16"/>
        <w:szCs w:val="16"/>
        <w:lang w:eastAsia="en-US"/>
      </w:rPr>
    </w:pPr>
    <w:r w:rsidRPr="008E2233">
      <w:rPr>
        <w:rFonts w:eastAsiaTheme="minorHAnsi"/>
        <w:bCs w:val="0"/>
        <w:i/>
        <w:iCs/>
        <w:sz w:val="16"/>
        <w:szCs w:val="16"/>
        <w:lang w:eastAsia="en-US"/>
      </w:rPr>
      <w:t xml:space="preserve">La información contenida en el presente documento es de carácter </w:t>
    </w:r>
    <w:r w:rsidRPr="008E2233">
      <w:rPr>
        <w:rFonts w:eastAsiaTheme="minorHAnsi"/>
        <w:b/>
        <w:bCs w:val="0"/>
        <w:i/>
        <w:iCs/>
        <w:sz w:val="16"/>
        <w:szCs w:val="16"/>
        <w:lang w:eastAsia="en-US"/>
      </w:rPr>
      <w:t xml:space="preserve">Confidencial </w:t>
    </w:r>
    <w:r w:rsidRPr="008E2233">
      <w:rPr>
        <w:rFonts w:eastAsiaTheme="minorHAnsi"/>
        <w:bCs w:val="0"/>
        <w:i/>
        <w:iCs/>
        <w:sz w:val="16"/>
        <w:szCs w:val="16"/>
        <w:lang w:eastAsia="en-US"/>
      </w:rPr>
      <w:t xml:space="preserve">y de uso exclusivo de </w:t>
    </w:r>
    <w:r w:rsidRPr="008E2233">
      <w:rPr>
        <w:rFonts w:eastAsiaTheme="minorHAnsi"/>
        <w:b/>
        <w:sz w:val="16"/>
        <w:szCs w:val="16"/>
        <w:lang w:eastAsia="en-US"/>
      </w:rPr>
      <w:t>La Universidad de</w:t>
    </w:r>
  </w:p>
  <w:p w:rsidR="00AF46DC" w:rsidRPr="008E2233" w:rsidRDefault="008E2233" w:rsidP="008E2233">
    <w:pPr>
      <w:tabs>
        <w:tab w:val="clear" w:pos="720"/>
      </w:tabs>
      <w:suppressAutoHyphens/>
      <w:spacing w:before="0" w:after="0" w:line="240" w:lineRule="auto"/>
      <w:jc w:val="center"/>
      <w:rPr>
        <w:bCs w:val="0"/>
        <w:szCs w:val="22"/>
      </w:rPr>
    </w:pPr>
    <w:r w:rsidRPr="008E2233">
      <w:rPr>
        <w:rFonts w:eastAsiaTheme="minorHAnsi"/>
        <w:b/>
        <w:sz w:val="16"/>
        <w:szCs w:val="16"/>
        <w:lang w:eastAsia="en-US"/>
      </w:rPr>
      <w:t>los Andes</w:t>
    </w:r>
    <w:r w:rsidRPr="008E2233">
      <w:rPr>
        <w:rFonts w:eastAsiaTheme="minorHAnsi"/>
        <w:b/>
        <w:i/>
        <w:iCs/>
        <w:sz w:val="16"/>
        <w:szCs w:val="16"/>
        <w:lang w:eastAsia="en-US"/>
      </w:rPr>
      <w:t xml:space="preserve">. </w:t>
    </w:r>
    <w:r w:rsidRPr="008E2233">
      <w:rPr>
        <w:rFonts w:eastAsiaTheme="minorHAnsi"/>
        <w:bCs w:val="0"/>
        <w:i/>
        <w:iCs/>
        <w:sz w:val="16"/>
        <w:szCs w:val="16"/>
        <w:lang w:eastAsia="en-US"/>
      </w:rPr>
      <w:t>Las personas que lo reciben son responsables por su seguridad y prevención del uso indebido</w:t>
    </w:r>
    <w:bookmarkEnd w:id="1"/>
    <w:r w:rsidRPr="008E2233">
      <w:rPr>
        <w:rFonts w:eastAsiaTheme="minorHAnsi"/>
        <w:bCs w:val="0"/>
        <w:sz w:val="16"/>
        <w:szCs w:val="16"/>
        <w:lang w:eastAsia="en-US"/>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B5B" w:rsidRDefault="00E92B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D99" w:rsidRDefault="00481D99" w:rsidP="008E2233">
      <w:r>
        <w:separator/>
      </w:r>
    </w:p>
  </w:footnote>
  <w:footnote w:type="continuationSeparator" w:id="0">
    <w:p w:rsidR="00481D99" w:rsidRDefault="00481D99" w:rsidP="008E2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B5B" w:rsidRDefault="00E92B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jc w:val="center"/>
      <w:tblLook w:val="04A0" w:firstRow="1" w:lastRow="0" w:firstColumn="1" w:lastColumn="0" w:noHBand="0" w:noVBand="1"/>
    </w:tblPr>
    <w:tblGrid>
      <w:gridCol w:w="2723"/>
      <w:gridCol w:w="2152"/>
      <w:gridCol w:w="2152"/>
      <w:gridCol w:w="2153"/>
    </w:tblGrid>
    <w:tr w:rsidR="00AF46DC" w:rsidTr="00C32EC5">
      <w:trPr>
        <w:trHeight w:val="253"/>
        <w:jc w:val="center"/>
      </w:trPr>
      <w:tc>
        <w:tcPr>
          <w:tcW w:w="2723" w:type="dxa"/>
          <w:vMerge w:val="restart"/>
          <w:vAlign w:val="center"/>
        </w:tcPr>
        <w:p w:rsidR="00AF46DC" w:rsidRPr="00D20B45" w:rsidRDefault="00E92B5B" w:rsidP="008E2233">
          <w:pPr>
            <w:pStyle w:val="Encabezado"/>
            <w:rPr>
              <w:noProof/>
              <w:lang w:val="es-ES"/>
            </w:rPr>
          </w:pPr>
          <w:sdt>
            <w:sdtPr>
              <w:rPr>
                <w:noProof/>
                <w:lang w:val="es-ES"/>
              </w:rPr>
              <w:id w:val="1623655464"/>
              <w:docPartObj>
                <w:docPartGallery w:val="Watermarks"/>
                <w:docPartUnique/>
              </w:docPartObj>
            </w:sdtPr>
            <w:sdtContent>
              <w:r w:rsidRPr="00E92B5B">
                <w:rPr>
                  <w:noProof/>
                  <w:lang w:val="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AF46DC" w:rsidRPr="00D20B45">
            <w:rPr>
              <w:noProof/>
            </w:rPr>
            <w:drawing>
              <wp:inline distT="0" distB="0" distL="0" distR="0">
                <wp:extent cx="1337310" cy="514350"/>
                <wp:effectExtent l="19050" t="0" r="0" b="0"/>
                <wp:docPr id="1" name="0 Imagen"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zote_logo_uniandes.png"/>
                        <pic:cNvPicPr/>
                      </pic:nvPicPr>
                      <pic:blipFill>
                        <a:blip r:embed="rId1"/>
                        <a:srcRect b="3881"/>
                        <a:stretch>
                          <a:fillRect/>
                        </a:stretch>
                      </pic:blipFill>
                      <pic:spPr>
                        <a:xfrm>
                          <a:off x="0" y="0"/>
                          <a:ext cx="1337310" cy="514350"/>
                        </a:xfrm>
                        <a:prstGeom prst="rect">
                          <a:avLst/>
                        </a:prstGeom>
                      </pic:spPr>
                    </pic:pic>
                  </a:graphicData>
                </a:graphic>
              </wp:inline>
            </w:drawing>
          </w:r>
        </w:p>
      </w:tc>
      <w:tc>
        <w:tcPr>
          <w:tcW w:w="6457" w:type="dxa"/>
          <w:gridSpan w:val="3"/>
          <w:vAlign w:val="center"/>
        </w:tcPr>
        <w:p w:rsidR="00AF46DC" w:rsidRPr="008E2233" w:rsidRDefault="00AF46DC" w:rsidP="008E2233">
          <w:pPr>
            <w:pStyle w:val="Encabezado"/>
            <w:spacing w:before="0" w:after="0"/>
            <w:jc w:val="center"/>
            <w:rPr>
              <w:b/>
            </w:rPr>
          </w:pPr>
          <w:r w:rsidRPr="008E2233">
            <w:rPr>
              <w:b/>
            </w:rPr>
            <w:t>Departamento de Ingeniería Eléctrica y Electrónica</w:t>
          </w:r>
        </w:p>
      </w:tc>
    </w:tr>
    <w:tr w:rsidR="00AF46DC" w:rsidTr="00C32EC5">
      <w:trPr>
        <w:trHeight w:val="253"/>
        <w:jc w:val="center"/>
      </w:trPr>
      <w:tc>
        <w:tcPr>
          <w:tcW w:w="2723" w:type="dxa"/>
          <w:vMerge/>
        </w:tcPr>
        <w:p w:rsidR="00AF46DC" w:rsidRDefault="00AF46DC" w:rsidP="008E2233">
          <w:pPr>
            <w:pStyle w:val="Encabezado"/>
          </w:pPr>
        </w:p>
      </w:tc>
      <w:tc>
        <w:tcPr>
          <w:tcW w:w="6457" w:type="dxa"/>
          <w:gridSpan w:val="3"/>
          <w:vAlign w:val="center"/>
        </w:tcPr>
        <w:p w:rsidR="00AF46DC" w:rsidRPr="008E2233" w:rsidRDefault="00AF46DC" w:rsidP="008E2233">
          <w:pPr>
            <w:pStyle w:val="Encabezado"/>
            <w:spacing w:before="0" w:after="0"/>
            <w:jc w:val="center"/>
            <w:rPr>
              <w:b/>
            </w:rPr>
          </w:pPr>
          <w:r w:rsidRPr="008E2233">
            <w:rPr>
              <w:b/>
            </w:rPr>
            <w:t>Laboratorio de Ingeniería Eléctrica y Electrónica</w:t>
          </w:r>
        </w:p>
      </w:tc>
    </w:tr>
    <w:tr w:rsidR="00AF46DC" w:rsidTr="00C32EC5">
      <w:trPr>
        <w:trHeight w:val="253"/>
        <w:jc w:val="center"/>
      </w:trPr>
      <w:tc>
        <w:tcPr>
          <w:tcW w:w="2723" w:type="dxa"/>
          <w:vMerge/>
        </w:tcPr>
        <w:p w:rsidR="00AF46DC" w:rsidRDefault="00AF46DC" w:rsidP="008E2233">
          <w:pPr>
            <w:pStyle w:val="Encabezado"/>
          </w:pPr>
        </w:p>
      </w:tc>
      <w:tc>
        <w:tcPr>
          <w:tcW w:w="6457" w:type="dxa"/>
          <w:gridSpan w:val="3"/>
          <w:vAlign w:val="center"/>
        </w:tcPr>
        <w:p w:rsidR="00AF46DC" w:rsidRPr="008E2233" w:rsidRDefault="00AF46DC" w:rsidP="008E2233">
          <w:pPr>
            <w:pStyle w:val="Encabezado"/>
            <w:spacing w:before="0" w:after="0"/>
            <w:jc w:val="center"/>
            <w:rPr>
              <w:b/>
            </w:rPr>
          </w:pPr>
          <w:r w:rsidRPr="008E2233">
            <w:rPr>
              <w:b/>
            </w:rPr>
            <w:t>Centro de Microelectrónica Universidad de los Andes</w:t>
          </w:r>
        </w:p>
      </w:tc>
    </w:tr>
    <w:tr w:rsidR="00AF46DC" w:rsidTr="00C32EC5">
      <w:trPr>
        <w:trHeight w:val="253"/>
        <w:jc w:val="center"/>
      </w:trPr>
      <w:tc>
        <w:tcPr>
          <w:tcW w:w="2723" w:type="dxa"/>
          <w:vMerge/>
        </w:tcPr>
        <w:p w:rsidR="00AF46DC" w:rsidRDefault="00AF46DC" w:rsidP="008E2233">
          <w:pPr>
            <w:pStyle w:val="Encabezado"/>
            <w:rPr>
              <w:noProof/>
            </w:rPr>
          </w:pPr>
        </w:p>
      </w:tc>
      <w:tc>
        <w:tcPr>
          <w:tcW w:w="6457" w:type="dxa"/>
          <w:gridSpan w:val="3"/>
          <w:vAlign w:val="center"/>
        </w:tcPr>
        <w:p w:rsidR="00AF46DC" w:rsidRPr="008E2233" w:rsidRDefault="00AF46DC" w:rsidP="008E2233">
          <w:pPr>
            <w:pStyle w:val="Encabezado"/>
            <w:spacing w:before="0" w:after="0"/>
            <w:jc w:val="center"/>
            <w:rPr>
              <w:b/>
            </w:rPr>
          </w:pPr>
          <w:r w:rsidRPr="008E2233">
            <w:rPr>
              <w:b/>
            </w:rPr>
            <w:t>Línea de Biosensores y Microsistemas</w:t>
          </w:r>
        </w:p>
      </w:tc>
    </w:tr>
    <w:tr w:rsidR="00AF46DC" w:rsidTr="00C32EC5">
      <w:trPr>
        <w:trHeight w:val="253"/>
        <w:jc w:val="center"/>
      </w:trPr>
      <w:tc>
        <w:tcPr>
          <w:tcW w:w="2723" w:type="dxa"/>
          <w:vMerge/>
        </w:tcPr>
        <w:p w:rsidR="00AF46DC" w:rsidRDefault="00AF46DC" w:rsidP="008E2233">
          <w:pPr>
            <w:pStyle w:val="Encabezado"/>
            <w:rPr>
              <w:noProof/>
            </w:rPr>
          </w:pPr>
        </w:p>
      </w:tc>
      <w:tc>
        <w:tcPr>
          <w:tcW w:w="6457" w:type="dxa"/>
          <w:gridSpan w:val="3"/>
          <w:vAlign w:val="center"/>
        </w:tcPr>
        <w:p w:rsidR="00AF46DC" w:rsidRPr="008E2233" w:rsidRDefault="00AF46DC" w:rsidP="008E2233">
          <w:pPr>
            <w:pStyle w:val="Encabezado"/>
            <w:spacing w:before="0" w:after="0"/>
            <w:jc w:val="center"/>
            <w:rPr>
              <w:b/>
            </w:rPr>
          </w:pPr>
          <w:r w:rsidRPr="008E2233">
            <w:rPr>
              <w:b/>
            </w:rPr>
            <w:t>Protocolo de M</w:t>
          </w:r>
          <w:r w:rsidR="008E2233">
            <w:rPr>
              <w:b/>
            </w:rPr>
            <w:t>anufactura</w:t>
          </w:r>
        </w:p>
      </w:tc>
    </w:tr>
    <w:tr w:rsidR="00AF46DC" w:rsidTr="00C32EC5">
      <w:trPr>
        <w:trHeight w:val="253"/>
        <w:jc w:val="center"/>
      </w:trPr>
      <w:tc>
        <w:tcPr>
          <w:tcW w:w="2723" w:type="dxa"/>
          <w:vMerge/>
        </w:tcPr>
        <w:p w:rsidR="00AF46DC" w:rsidRDefault="00AF46DC" w:rsidP="008E2233">
          <w:pPr>
            <w:pStyle w:val="Encabezado"/>
            <w:rPr>
              <w:noProof/>
            </w:rPr>
          </w:pPr>
        </w:p>
      </w:tc>
      <w:tc>
        <w:tcPr>
          <w:tcW w:w="6457" w:type="dxa"/>
          <w:gridSpan w:val="3"/>
          <w:vAlign w:val="center"/>
        </w:tcPr>
        <w:p w:rsidR="00AF46DC" w:rsidRPr="008E2233" w:rsidRDefault="008E2233" w:rsidP="008E2233">
          <w:pPr>
            <w:pStyle w:val="Encabezado"/>
            <w:spacing w:before="0" w:after="0"/>
            <w:jc w:val="center"/>
            <w:rPr>
              <w:b/>
            </w:rPr>
          </w:pPr>
          <w:r w:rsidRPr="008E2233">
            <w:rPr>
              <w:b/>
            </w:rPr>
            <w:t>Diseño de máscaras para la fabricación de arterias artificiales</w:t>
          </w:r>
        </w:p>
      </w:tc>
    </w:tr>
    <w:tr w:rsidR="00AF46DC" w:rsidRPr="006C0719" w:rsidTr="00686B40">
      <w:trPr>
        <w:trHeight w:val="253"/>
        <w:jc w:val="center"/>
      </w:trPr>
      <w:tc>
        <w:tcPr>
          <w:tcW w:w="2723" w:type="dxa"/>
          <w:vAlign w:val="center"/>
        </w:tcPr>
        <w:p w:rsidR="00AF46DC" w:rsidRPr="008E2233" w:rsidRDefault="00AF46DC" w:rsidP="008E2233">
          <w:pPr>
            <w:pStyle w:val="Encabezado"/>
            <w:rPr>
              <w:sz w:val="16"/>
            </w:rPr>
          </w:pPr>
          <w:r w:rsidRPr="008E2233">
            <w:rPr>
              <w:sz w:val="16"/>
            </w:rPr>
            <w:t xml:space="preserve">Fecha: </w:t>
          </w:r>
          <w:r w:rsidR="00E067FD" w:rsidRPr="008E2233">
            <w:rPr>
              <w:sz w:val="16"/>
            </w:rPr>
            <w:t>Noviembre 27</w:t>
          </w:r>
          <w:r w:rsidRPr="008E2233">
            <w:rPr>
              <w:sz w:val="16"/>
            </w:rPr>
            <w:t xml:space="preserve"> de 2013</w:t>
          </w:r>
        </w:p>
      </w:tc>
      <w:tc>
        <w:tcPr>
          <w:tcW w:w="2152" w:type="dxa"/>
          <w:vAlign w:val="center"/>
        </w:tcPr>
        <w:p w:rsidR="00AF46DC" w:rsidRPr="008E2233" w:rsidRDefault="00AF46DC" w:rsidP="00E92B5B">
          <w:pPr>
            <w:pStyle w:val="Encabezado"/>
            <w:rPr>
              <w:sz w:val="16"/>
            </w:rPr>
          </w:pPr>
          <w:r w:rsidRPr="008E2233">
            <w:rPr>
              <w:sz w:val="16"/>
            </w:rPr>
            <w:t xml:space="preserve">Código: </w:t>
          </w:r>
          <w:r w:rsidR="00E92B5B">
            <w:rPr>
              <w:sz w:val="16"/>
            </w:rPr>
            <w:t>PMF201301</w:t>
          </w:r>
        </w:p>
      </w:tc>
      <w:tc>
        <w:tcPr>
          <w:tcW w:w="2152" w:type="dxa"/>
          <w:vAlign w:val="center"/>
        </w:tcPr>
        <w:p w:rsidR="00AF46DC" w:rsidRPr="008E2233" w:rsidRDefault="00AF46DC" w:rsidP="008E2233">
          <w:pPr>
            <w:pStyle w:val="Encabezado"/>
            <w:rPr>
              <w:sz w:val="16"/>
            </w:rPr>
          </w:pPr>
          <w:r w:rsidRPr="008E2233">
            <w:rPr>
              <w:sz w:val="16"/>
            </w:rPr>
            <w:t xml:space="preserve">Página: </w:t>
          </w:r>
          <w:r w:rsidR="00C842AB" w:rsidRPr="008E2233">
            <w:rPr>
              <w:sz w:val="16"/>
            </w:rPr>
            <w:fldChar w:fldCharType="begin"/>
          </w:r>
          <w:r w:rsidRPr="008E2233">
            <w:rPr>
              <w:sz w:val="16"/>
            </w:rPr>
            <w:instrText xml:space="preserve"> PAGE  \* Arabic  \* MERGEFORMAT </w:instrText>
          </w:r>
          <w:r w:rsidR="00C842AB" w:rsidRPr="008E2233">
            <w:rPr>
              <w:sz w:val="16"/>
            </w:rPr>
            <w:fldChar w:fldCharType="separate"/>
          </w:r>
          <w:r w:rsidR="00E92B5B">
            <w:rPr>
              <w:noProof/>
              <w:sz w:val="16"/>
            </w:rPr>
            <w:t>2</w:t>
          </w:r>
          <w:r w:rsidR="00C842AB" w:rsidRPr="008E2233">
            <w:rPr>
              <w:sz w:val="16"/>
            </w:rPr>
            <w:fldChar w:fldCharType="end"/>
          </w:r>
          <w:r w:rsidRPr="008E2233">
            <w:rPr>
              <w:sz w:val="16"/>
            </w:rPr>
            <w:t xml:space="preserve"> de </w:t>
          </w:r>
          <w:r w:rsidR="008F3AA8" w:rsidRPr="008E2233">
            <w:rPr>
              <w:noProof/>
              <w:sz w:val="16"/>
            </w:rPr>
            <w:fldChar w:fldCharType="begin"/>
          </w:r>
          <w:r w:rsidR="008F3AA8" w:rsidRPr="008E2233">
            <w:rPr>
              <w:noProof/>
              <w:sz w:val="16"/>
            </w:rPr>
            <w:instrText xml:space="preserve"> NUMPAGES  \* Arabic  \* MERGEFORMAT </w:instrText>
          </w:r>
          <w:r w:rsidR="008F3AA8" w:rsidRPr="008E2233">
            <w:rPr>
              <w:noProof/>
              <w:sz w:val="16"/>
            </w:rPr>
            <w:fldChar w:fldCharType="separate"/>
          </w:r>
          <w:r w:rsidR="00E92B5B">
            <w:rPr>
              <w:noProof/>
              <w:sz w:val="16"/>
            </w:rPr>
            <w:t>5</w:t>
          </w:r>
          <w:r w:rsidR="008F3AA8" w:rsidRPr="008E2233">
            <w:rPr>
              <w:noProof/>
              <w:sz w:val="16"/>
            </w:rPr>
            <w:fldChar w:fldCharType="end"/>
          </w:r>
        </w:p>
      </w:tc>
      <w:tc>
        <w:tcPr>
          <w:tcW w:w="2153" w:type="dxa"/>
          <w:vAlign w:val="center"/>
        </w:tcPr>
        <w:p w:rsidR="00AF46DC" w:rsidRPr="008E2233" w:rsidRDefault="00AF46DC" w:rsidP="008E2233">
          <w:pPr>
            <w:pStyle w:val="Encabezado"/>
            <w:rPr>
              <w:sz w:val="16"/>
            </w:rPr>
          </w:pPr>
          <w:r w:rsidRPr="008E2233">
            <w:rPr>
              <w:sz w:val="16"/>
            </w:rPr>
            <w:t>Versión: 1.0</w:t>
          </w:r>
        </w:p>
      </w:tc>
    </w:tr>
  </w:tbl>
  <w:p w:rsidR="00AF46DC" w:rsidRDefault="00AF46DC" w:rsidP="008E223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6DC" w:rsidRDefault="00AF46DC" w:rsidP="008E2233">
    <w:pPr>
      <w:pStyle w:val="Encabezado"/>
    </w:pPr>
    <w:r w:rsidRPr="00AD1F45">
      <w:rPr>
        <w:noProof/>
      </w:rPr>
      <w:drawing>
        <wp:anchor distT="0" distB="0" distL="114300" distR="114300" simplePos="0" relativeHeight="251658240" behindDoc="0" locked="0" layoutInCell="1" allowOverlap="1">
          <wp:simplePos x="0" y="0"/>
          <wp:positionH relativeFrom="column">
            <wp:posOffset>1415415</wp:posOffset>
          </wp:positionH>
          <wp:positionV relativeFrom="paragraph">
            <wp:posOffset>-230505</wp:posOffset>
          </wp:positionV>
          <wp:extent cx="2834767" cy="1090295"/>
          <wp:effectExtent l="0" t="0" r="0" b="0"/>
          <wp:wrapTopAndBottom/>
          <wp:docPr id="2" name="0 Imagen"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zote_logo_uniandes.png"/>
                  <pic:cNvPicPr/>
                </pic:nvPicPr>
                <pic:blipFill>
                  <a:blip r:embed="rId1">
                    <a:extLst>
                      <a:ext uri="{28A0092B-C50C-407E-A947-70E740481C1C}">
                        <a14:useLocalDpi xmlns:a14="http://schemas.microsoft.com/office/drawing/2010/main" val="0"/>
                      </a:ext>
                    </a:extLst>
                  </a:blip>
                  <a:srcRect b="3881"/>
                  <a:stretch>
                    <a:fillRect/>
                  </a:stretch>
                </pic:blipFill>
                <pic:spPr>
                  <a:xfrm>
                    <a:off x="0" y="0"/>
                    <a:ext cx="2834767" cy="10902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0D8D792"/>
    <w:lvl w:ilvl="0" w:tplc="A20C3C10">
      <w:start w:val="1"/>
      <w:numFmt w:val="decimal"/>
      <w:lvlText w:val="%1."/>
      <w:lvlJc w:val="left"/>
      <w:pPr>
        <w:tabs>
          <w:tab w:val="num" w:pos="0"/>
        </w:tabs>
        <w:ind w:left="720" w:hanging="360"/>
      </w:pPr>
      <w:rPr>
        <w:rFonts w:ascii="Arial" w:eastAsia="Times New Roman" w:hAnsi="Arial" w:cs="Arial" w:hint="default"/>
        <w:b w:val="0"/>
        <w:bCs/>
        <w:i w:val="0"/>
        <w:iCs w:val="0"/>
        <w:strike w:val="0"/>
        <w:color w:val="000000"/>
        <w:sz w:val="22"/>
        <w:szCs w:val="22"/>
        <w:u w:val="none"/>
      </w:rPr>
    </w:lvl>
    <w:lvl w:ilvl="1" w:tplc="708068D2">
      <w:start w:val="1"/>
      <w:numFmt w:val="decimal"/>
      <w:lvlText w:val="%2."/>
      <w:lvlJc w:val="left"/>
      <w:pPr>
        <w:tabs>
          <w:tab w:val="num" w:pos="0"/>
        </w:tabs>
        <w:ind w:left="720" w:firstLine="360"/>
      </w:pPr>
      <w:rPr>
        <w:rFonts w:ascii="Arial" w:eastAsia="Times New Roman" w:hAnsi="Arial" w:cs="Arial" w:hint="default"/>
        <w:b w:val="0"/>
        <w:bCs/>
        <w:i w:val="0"/>
        <w:iCs w:val="0"/>
        <w:strike w:val="0"/>
        <w:color w:val="000000"/>
        <w:sz w:val="22"/>
        <w:szCs w:val="22"/>
        <w:u w:val="none"/>
      </w:rPr>
    </w:lvl>
    <w:lvl w:ilvl="2" w:tplc="FFFFFFFF">
      <w:start w:val="1"/>
      <w:numFmt w:val="decimal"/>
      <w:lvlText w:val="%3."/>
      <w:lvlJc w:val="right"/>
      <w:pPr>
        <w:tabs>
          <w:tab w:val="num" w:pos="0"/>
        </w:tabs>
        <w:ind w:left="1080" w:firstLine="900"/>
      </w:pPr>
      <w:rPr>
        <w:rFonts w:ascii="Times New Roman" w:eastAsia="Times New Roman" w:hAnsi="Times New Roman" w:cs="Times New Roman"/>
        <w:b/>
        <w:bCs/>
        <w:i w:val="0"/>
        <w:iCs w:val="0"/>
        <w:strike w:val="0"/>
        <w:color w:val="000000"/>
        <w:sz w:val="20"/>
        <w:szCs w:val="20"/>
        <w:u w:val="none"/>
      </w:rPr>
    </w:lvl>
    <w:lvl w:ilvl="3" w:tplc="FFFFFFFF">
      <w:start w:val="1"/>
      <w:numFmt w:val="decimal"/>
      <w:lvlText w:val="%4."/>
      <w:lvlJc w:val="left"/>
      <w:pPr>
        <w:tabs>
          <w:tab w:val="num" w:pos="0"/>
        </w:tabs>
        <w:ind w:left="1080" w:firstLine="1440"/>
      </w:pPr>
      <w:rPr>
        <w:rFonts w:ascii="Times New Roman" w:eastAsia="Times New Roman" w:hAnsi="Times New Roman" w:cs="Times New Roman"/>
        <w:b/>
        <w:bCs/>
        <w:i w:val="0"/>
        <w:iCs w:val="0"/>
        <w:strike w:val="0"/>
        <w:color w:val="000000"/>
        <w:sz w:val="20"/>
        <w:szCs w:val="20"/>
        <w:u w:val="none"/>
      </w:rPr>
    </w:lvl>
    <w:lvl w:ilvl="4" w:tplc="FFFFFFFF">
      <w:start w:val="1"/>
      <w:numFmt w:val="decimal"/>
      <w:lvlText w:val="%5."/>
      <w:lvlJc w:val="left"/>
      <w:pPr>
        <w:tabs>
          <w:tab w:val="num" w:pos="0"/>
        </w:tabs>
        <w:ind w:left="1440" w:firstLine="1800"/>
      </w:pPr>
      <w:rPr>
        <w:rFonts w:ascii="Times New Roman" w:eastAsia="Times New Roman" w:hAnsi="Times New Roman" w:cs="Times New Roman"/>
        <w:b/>
        <w:bCs/>
        <w:i w:val="0"/>
        <w:iCs w:val="0"/>
        <w:strike w:val="0"/>
        <w:color w:val="000000"/>
        <w:sz w:val="20"/>
        <w:szCs w:val="20"/>
        <w:u w:val="none"/>
      </w:rPr>
    </w:lvl>
    <w:lvl w:ilvl="5" w:tplc="FFFFFFFF">
      <w:start w:val="1"/>
      <w:numFmt w:val="decimal"/>
      <w:lvlText w:val="%6."/>
      <w:lvlJc w:val="right"/>
      <w:pPr>
        <w:tabs>
          <w:tab w:val="num" w:pos="0"/>
        </w:tabs>
        <w:ind w:left="1440" w:firstLine="2700"/>
      </w:pPr>
      <w:rPr>
        <w:rFonts w:ascii="Times New Roman" w:eastAsia="Times New Roman" w:hAnsi="Times New Roman" w:cs="Times New Roman"/>
        <w:b/>
        <w:bCs/>
        <w:i w:val="0"/>
        <w:iCs w:val="0"/>
        <w:strike w:val="0"/>
        <w:color w:val="000000"/>
        <w:sz w:val="20"/>
        <w:szCs w:val="20"/>
        <w:u w:val="none"/>
      </w:rPr>
    </w:lvl>
    <w:lvl w:ilvl="6" w:tplc="FFFFFFFF">
      <w:start w:val="1"/>
      <w:numFmt w:val="decimal"/>
      <w:lvlText w:val="%7."/>
      <w:lvlJc w:val="left"/>
      <w:pPr>
        <w:tabs>
          <w:tab w:val="num" w:pos="0"/>
        </w:tabs>
        <w:ind w:left="1800" w:firstLine="2880"/>
      </w:pPr>
      <w:rPr>
        <w:rFonts w:ascii="Times New Roman" w:eastAsia="Times New Roman" w:hAnsi="Times New Roman" w:cs="Times New Roman"/>
        <w:b/>
        <w:bCs/>
        <w:i w:val="0"/>
        <w:iCs w:val="0"/>
        <w:strike w:val="0"/>
        <w:color w:val="000000"/>
        <w:sz w:val="20"/>
        <w:szCs w:val="20"/>
        <w:u w:val="none"/>
      </w:rPr>
    </w:lvl>
    <w:lvl w:ilvl="7" w:tplc="FFFFFFFF">
      <w:start w:val="1"/>
      <w:numFmt w:val="decimal"/>
      <w:lvlText w:val="%8."/>
      <w:lvlJc w:val="left"/>
      <w:pPr>
        <w:tabs>
          <w:tab w:val="num" w:pos="0"/>
        </w:tabs>
        <w:ind w:left="1800" w:firstLine="3600"/>
      </w:pPr>
      <w:rPr>
        <w:rFonts w:ascii="Times New Roman" w:eastAsia="Times New Roman" w:hAnsi="Times New Roman" w:cs="Times New Roman"/>
        <w:b/>
        <w:bCs/>
        <w:i w:val="0"/>
        <w:iCs w:val="0"/>
        <w:strike w:val="0"/>
        <w:color w:val="000000"/>
        <w:sz w:val="20"/>
        <w:szCs w:val="20"/>
        <w:u w:val="none"/>
      </w:rPr>
    </w:lvl>
    <w:lvl w:ilvl="8" w:tplc="FFFFFFFF">
      <w:start w:val="1"/>
      <w:numFmt w:val="decimal"/>
      <w:lvlText w:val="%9."/>
      <w:lvlJc w:val="right"/>
      <w:pPr>
        <w:tabs>
          <w:tab w:val="num" w:pos="0"/>
        </w:tabs>
        <w:ind w:left="2160" w:firstLine="4140"/>
      </w:pPr>
      <w:rPr>
        <w:rFonts w:ascii="Times New Roman" w:eastAsia="Times New Roman" w:hAnsi="Times New Roman" w:cs="Times New Roman"/>
        <w:b/>
        <w:bCs/>
        <w:i w:val="0"/>
        <w:iCs w:val="0"/>
        <w:strike w:val="0"/>
        <w:color w:val="000000"/>
        <w:sz w:val="20"/>
        <w:szCs w:val="20"/>
        <w:u w:val="none"/>
      </w:rPr>
    </w:lvl>
  </w:abstractNum>
  <w:abstractNum w:abstractNumId="1" w15:restartNumberingAfterBreak="0">
    <w:nsid w:val="04CD4929"/>
    <w:multiLevelType w:val="hybridMultilevel"/>
    <w:tmpl w:val="09F09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6555D8"/>
    <w:multiLevelType w:val="hybridMultilevel"/>
    <w:tmpl w:val="9D9283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556519"/>
    <w:multiLevelType w:val="hybridMultilevel"/>
    <w:tmpl w:val="1FC2B354"/>
    <w:lvl w:ilvl="0" w:tplc="9FDAF3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C8E4842"/>
    <w:multiLevelType w:val="hybridMultilevel"/>
    <w:tmpl w:val="BCC2F42A"/>
    <w:lvl w:ilvl="0" w:tplc="70D66058">
      <w:start w:val="1"/>
      <w:numFmt w:val="bullet"/>
      <w:lvlText w:val="•"/>
      <w:lvlJc w:val="left"/>
      <w:pPr>
        <w:tabs>
          <w:tab w:val="num" w:pos="720"/>
        </w:tabs>
        <w:ind w:left="720" w:hanging="360"/>
      </w:pPr>
      <w:rPr>
        <w:rFonts w:ascii="Arial" w:hAnsi="Arial" w:hint="default"/>
      </w:rPr>
    </w:lvl>
    <w:lvl w:ilvl="1" w:tplc="966081D6" w:tentative="1">
      <w:start w:val="1"/>
      <w:numFmt w:val="bullet"/>
      <w:lvlText w:val="•"/>
      <w:lvlJc w:val="left"/>
      <w:pPr>
        <w:tabs>
          <w:tab w:val="num" w:pos="1440"/>
        </w:tabs>
        <w:ind w:left="1440" w:hanging="360"/>
      </w:pPr>
      <w:rPr>
        <w:rFonts w:ascii="Arial" w:hAnsi="Arial" w:hint="default"/>
      </w:rPr>
    </w:lvl>
    <w:lvl w:ilvl="2" w:tplc="645E01AC" w:tentative="1">
      <w:start w:val="1"/>
      <w:numFmt w:val="bullet"/>
      <w:lvlText w:val="•"/>
      <w:lvlJc w:val="left"/>
      <w:pPr>
        <w:tabs>
          <w:tab w:val="num" w:pos="2160"/>
        </w:tabs>
        <w:ind w:left="2160" w:hanging="360"/>
      </w:pPr>
      <w:rPr>
        <w:rFonts w:ascii="Arial" w:hAnsi="Arial" w:hint="default"/>
      </w:rPr>
    </w:lvl>
    <w:lvl w:ilvl="3" w:tplc="6B1A4BA6" w:tentative="1">
      <w:start w:val="1"/>
      <w:numFmt w:val="bullet"/>
      <w:lvlText w:val="•"/>
      <w:lvlJc w:val="left"/>
      <w:pPr>
        <w:tabs>
          <w:tab w:val="num" w:pos="2880"/>
        </w:tabs>
        <w:ind w:left="2880" w:hanging="360"/>
      </w:pPr>
      <w:rPr>
        <w:rFonts w:ascii="Arial" w:hAnsi="Arial" w:hint="default"/>
      </w:rPr>
    </w:lvl>
    <w:lvl w:ilvl="4" w:tplc="8D8EE3BA" w:tentative="1">
      <w:start w:val="1"/>
      <w:numFmt w:val="bullet"/>
      <w:lvlText w:val="•"/>
      <w:lvlJc w:val="left"/>
      <w:pPr>
        <w:tabs>
          <w:tab w:val="num" w:pos="3600"/>
        </w:tabs>
        <w:ind w:left="3600" w:hanging="360"/>
      </w:pPr>
      <w:rPr>
        <w:rFonts w:ascii="Arial" w:hAnsi="Arial" w:hint="default"/>
      </w:rPr>
    </w:lvl>
    <w:lvl w:ilvl="5" w:tplc="E2B00B52" w:tentative="1">
      <w:start w:val="1"/>
      <w:numFmt w:val="bullet"/>
      <w:lvlText w:val="•"/>
      <w:lvlJc w:val="left"/>
      <w:pPr>
        <w:tabs>
          <w:tab w:val="num" w:pos="4320"/>
        </w:tabs>
        <w:ind w:left="4320" w:hanging="360"/>
      </w:pPr>
      <w:rPr>
        <w:rFonts w:ascii="Arial" w:hAnsi="Arial" w:hint="default"/>
      </w:rPr>
    </w:lvl>
    <w:lvl w:ilvl="6" w:tplc="99D627D8" w:tentative="1">
      <w:start w:val="1"/>
      <w:numFmt w:val="bullet"/>
      <w:lvlText w:val="•"/>
      <w:lvlJc w:val="left"/>
      <w:pPr>
        <w:tabs>
          <w:tab w:val="num" w:pos="5040"/>
        </w:tabs>
        <w:ind w:left="5040" w:hanging="360"/>
      </w:pPr>
      <w:rPr>
        <w:rFonts w:ascii="Arial" w:hAnsi="Arial" w:hint="default"/>
      </w:rPr>
    </w:lvl>
    <w:lvl w:ilvl="7" w:tplc="09D0F458" w:tentative="1">
      <w:start w:val="1"/>
      <w:numFmt w:val="bullet"/>
      <w:lvlText w:val="•"/>
      <w:lvlJc w:val="left"/>
      <w:pPr>
        <w:tabs>
          <w:tab w:val="num" w:pos="5760"/>
        </w:tabs>
        <w:ind w:left="5760" w:hanging="360"/>
      </w:pPr>
      <w:rPr>
        <w:rFonts w:ascii="Arial" w:hAnsi="Arial" w:hint="default"/>
      </w:rPr>
    </w:lvl>
    <w:lvl w:ilvl="8" w:tplc="7BC0EC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E079BE"/>
    <w:multiLevelType w:val="hybridMultilevel"/>
    <w:tmpl w:val="D7321038"/>
    <w:lvl w:ilvl="0" w:tplc="0C0A0017">
      <w:start w:val="1"/>
      <w:numFmt w:val="lowerLetter"/>
      <w:lvlText w:val="%1)"/>
      <w:lvlJc w:val="left"/>
      <w:pPr>
        <w:ind w:left="720" w:hanging="360"/>
      </w:pPr>
      <w:rPr>
        <w:rFonts w:hint="default"/>
        <w:i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46D460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211DE0"/>
    <w:multiLevelType w:val="hybridMultilevel"/>
    <w:tmpl w:val="546AF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9C19F0"/>
    <w:multiLevelType w:val="multilevel"/>
    <w:tmpl w:val="2E20E8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173A8F"/>
    <w:multiLevelType w:val="hybridMultilevel"/>
    <w:tmpl w:val="64440E9E"/>
    <w:lvl w:ilvl="0" w:tplc="FE2A2990">
      <w:start w:val="1"/>
      <w:numFmt w:val="decimal"/>
      <w:lvlText w:val="%1."/>
      <w:lvlJc w:val="left"/>
      <w:pPr>
        <w:ind w:left="720" w:hanging="360"/>
      </w:pPr>
      <w:rPr>
        <w:rFonts w:ascii="Arial" w:eastAsia="Arial" w:hAnsi="Arial" w:cs="Arial"/>
        <w:b w:val="0"/>
        <w:bCs/>
        <w:i w:val="0"/>
        <w:iCs w:val="0"/>
        <w:strike w:val="0"/>
        <w:color w:val="000000"/>
        <w:sz w:val="22"/>
        <w:szCs w:val="22"/>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395911"/>
    <w:multiLevelType w:val="hybridMultilevel"/>
    <w:tmpl w:val="767C15E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226717"/>
    <w:multiLevelType w:val="hybridMultilevel"/>
    <w:tmpl w:val="7A04700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E36461"/>
    <w:multiLevelType w:val="hybridMultilevel"/>
    <w:tmpl w:val="90DA82B2"/>
    <w:lvl w:ilvl="0" w:tplc="37BEE682">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09A2E6F"/>
    <w:multiLevelType w:val="hybridMultilevel"/>
    <w:tmpl w:val="3364FCF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C52A35"/>
    <w:multiLevelType w:val="hybridMultilevel"/>
    <w:tmpl w:val="C290B3EC"/>
    <w:lvl w:ilvl="0" w:tplc="FED289C6">
      <w:start w:val="1"/>
      <w:numFmt w:val="decimal"/>
      <w:lvlText w:val="%1."/>
      <w:lvlJc w:val="left"/>
      <w:pPr>
        <w:tabs>
          <w:tab w:val="num" w:pos="-360"/>
        </w:tabs>
        <w:ind w:left="360" w:firstLine="360"/>
      </w:pPr>
      <w:rPr>
        <w:rFonts w:ascii="Arial" w:eastAsia="Arial" w:hAnsi="Arial" w:cs="Arial"/>
        <w:b w:val="0"/>
        <w:bCs/>
        <w:i w:val="0"/>
        <w:iCs w:val="0"/>
        <w:strike w:val="0"/>
        <w:color w:val="000000"/>
        <w:sz w:val="22"/>
        <w:szCs w:val="20"/>
        <w:u w:val="none"/>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0CC16F0"/>
    <w:multiLevelType w:val="hybridMultilevel"/>
    <w:tmpl w:val="1832B1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4616FA"/>
    <w:multiLevelType w:val="hybridMultilevel"/>
    <w:tmpl w:val="5FCC7B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0D460E"/>
    <w:multiLevelType w:val="hybridMultilevel"/>
    <w:tmpl w:val="A71698F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76127B"/>
    <w:multiLevelType w:val="hybridMultilevel"/>
    <w:tmpl w:val="6FCC785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3732D23"/>
    <w:multiLevelType w:val="hybridMultilevel"/>
    <w:tmpl w:val="F9665420"/>
    <w:lvl w:ilvl="0" w:tplc="0102EA10">
      <w:start w:val="4"/>
      <w:numFmt w:val="bullet"/>
      <w:lvlText w:val="-"/>
      <w:lvlJc w:val="left"/>
      <w:pPr>
        <w:ind w:left="1080" w:hanging="360"/>
      </w:pPr>
      <w:rPr>
        <w:rFonts w:ascii="Arial" w:eastAsia="Arial" w:hAnsi="Arial" w:cs="Aria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53912500"/>
    <w:multiLevelType w:val="hybridMultilevel"/>
    <w:tmpl w:val="5328B3AC"/>
    <w:lvl w:ilvl="0" w:tplc="438CB2BE">
      <w:start w:val="1"/>
      <w:numFmt w:val="decimal"/>
      <w:lvlText w:val="%1."/>
      <w:lvlJc w:val="left"/>
      <w:pPr>
        <w:tabs>
          <w:tab w:val="num" w:pos="720"/>
        </w:tabs>
        <w:ind w:left="720" w:hanging="360"/>
      </w:pPr>
    </w:lvl>
    <w:lvl w:ilvl="1" w:tplc="D9C0474C" w:tentative="1">
      <w:start w:val="1"/>
      <w:numFmt w:val="decimal"/>
      <w:lvlText w:val="%2."/>
      <w:lvlJc w:val="left"/>
      <w:pPr>
        <w:tabs>
          <w:tab w:val="num" w:pos="1440"/>
        </w:tabs>
        <w:ind w:left="1440" w:hanging="360"/>
      </w:pPr>
    </w:lvl>
    <w:lvl w:ilvl="2" w:tplc="9774AF3A" w:tentative="1">
      <w:start w:val="1"/>
      <w:numFmt w:val="decimal"/>
      <w:lvlText w:val="%3."/>
      <w:lvlJc w:val="left"/>
      <w:pPr>
        <w:tabs>
          <w:tab w:val="num" w:pos="2160"/>
        </w:tabs>
        <w:ind w:left="2160" w:hanging="360"/>
      </w:pPr>
    </w:lvl>
    <w:lvl w:ilvl="3" w:tplc="C10A4218" w:tentative="1">
      <w:start w:val="1"/>
      <w:numFmt w:val="decimal"/>
      <w:lvlText w:val="%4."/>
      <w:lvlJc w:val="left"/>
      <w:pPr>
        <w:tabs>
          <w:tab w:val="num" w:pos="2880"/>
        </w:tabs>
        <w:ind w:left="2880" w:hanging="360"/>
      </w:pPr>
    </w:lvl>
    <w:lvl w:ilvl="4" w:tplc="E3FE0D1C" w:tentative="1">
      <w:start w:val="1"/>
      <w:numFmt w:val="decimal"/>
      <w:lvlText w:val="%5."/>
      <w:lvlJc w:val="left"/>
      <w:pPr>
        <w:tabs>
          <w:tab w:val="num" w:pos="3600"/>
        </w:tabs>
        <w:ind w:left="3600" w:hanging="360"/>
      </w:pPr>
    </w:lvl>
    <w:lvl w:ilvl="5" w:tplc="38DCBBB0" w:tentative="1">
      <w:start w:val="1"/>
      <w:numFmt w:val="decimal"/>
      <w:lvlText w:val="%6."/>
      <w:lvlJc w:val="left"/>
      <w:pPr>
        <w:tabs>
          <w:tab w:val="num" w:pos="4320"/>
        </w:tabs>
        <w:ind w:left="4320" w:hanging="360"/>
      </w:pPr>
    </w:lvl>
    <w:lvl w:ilvl="6" w:tplc="01C2D154" w:tentative="1">
      <w:start w:val="1"/>
      <w:numFmt w:val="decimal"/>
      <w:lvlText w:val="%7."/>
      <w:lvlJc w:val="left"/>
      <w:pPr>
        <w:tabs>
          <w:tab w:val="num" w:pos="5040"/>
        </w:tabs>
        <w:ind w:left="5040" w:hanging="360"/>
      </w:pPr>
    </w:lvl>
    <w:lvl w:ilvl="7" w:tplc="338CEB72" w:tentative="1">
      <w:start w:val="1"/>
      <w:numFmt w:val="decimal"/>
      <w:lvlText w:val="%8."/>
      <w:lvlJc w:val="left"/>
      <w:pPr>
        <w:tabs>
          <w:tab w:val="num" w:pos="5760"/>
        </w:tabs>
        <w:ind w:left="5760" w:hanging="360"/>
      </w:pPr>
    </w:lvl>
    <w:lvl w:ilvl="8" w:tplc="15304DE4" w:tentative="1">
      <w:start w:val="1"/>
      <w:numFmt w:val="decimal"/>
      <w:lvlText w:val="%9."/>
      <w:lvlJc w:val="left"/>
      <w:pPr>
        <w:tabs>
          <w:tab w:val="num" w:pos="6480"/>
        </w:tabs>
        <w:ind w:left="6480" w:hanging="360"/>
      </w:pPr>
    </w:lvl>
  </w:abstractNum>
  <w:abstractNum w:abstractNumId="21" w15:restartNumberingAfterBreak="0">
    <w:nsid w:val="54005400"/>
    <w:multiLevelType w:val="hybridMultilevel"/>
    <w:tmpl w:val="41AE3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BC7345"/>
    <w:multiLevelType w:val="hybridMultilevel"/>
    <w:tmpl w:val="E8BCF906"/>
    <w:lvl w:ilvl="0" w:tplc="F6B4FA04">
      <w:start w:val="1"/>
      <w:numFmt w:val="bullet"/>
      <w:lvlText w:val="•"/>
      <w:lvlJc w:val="left"/>
      <w:pPr>
        <w:tabs>
          <w:tab w:val="num" w:pos="720"/>
        </w:tabs>
        <w:ind w:left="720" w:hanging="360"/>
      </w:pPr>
      <w:rPr>
        <w:rFonts w:ascii="Arial" w:hAnsi="Arial" w:hint="default"/>
      </w:rPr>
    </w:lvl>
    <w:lvl w:ilvl="1" w:tplc="0556EF86" w:tentative="1">
      <w:start w:val="1"/>
      <w:numFmt w:val="bullet"/>
      <w:lvlText w:val="•"/>
      <w:lvlJc w:val="left"/>
      <w:pPr>
        <w:tabs>
          <w:tab w:val="num" w:pos="1440"/>
        </w:tabs>
        <w:ind w:left="1440" w:hanging="360"/>
      </w:pPr>
      <w:rPr>
        <w:rFonts w:ascii="Arial" w:hAnsi="Arial" w:hint="default"/>
      </w:rPr>
    </w:lvl>
    <w:lvl w:ilvl="2" w:tplc="70F855BE" w:tentative="1">
      <w:start w:val="1"/>
      <w:numFmt w:val="bullet"/>
      <w:lvlText w:val="•"/>
      <w:lvlJc w:val="left"/>
      <w:pPr>
        <w:tabs>
          <w:tab w:val="num" w:pos="2160"/>
        </w:tabs>
        <w:ind w:left="2160" w:hanging="360"/>
      </w:pPr>
      <w:rPr>
        <w:rFonts w:ascii="Arial" w:hAnsi="Arial" w:hint="default"/>
      </w:rPr>
    </w:lvl>
    <w:lvl w:ilvl="3" w:tplc="D2824C96" w:tentative="1">
      <w:start w:val="1"/>
      <w:numFmt w:val="bullet"/>
      <w:lvlText w:val="•"/>
      <w:lvlJc w:val="left"/>
      <w:pPr>
        <w:tabs>
          <w:tab w:val="num" w:pos="2880"/>
        </w:tabs>
        <w:ind w:left="2880" w:hanging="360"/>
      </w:pPr>
      <w:rPr>
        <w:rFonts w:ascii="Arial" w:hAnsi="Arial" w:hint="default"/>
      </w:rPr>
    </w:lvl>
    <w:lvl w:ilvl="4" w:tplc="69905994" w:tentative="1">
      <w:start w:val="1"/>
      <w:numFmt w:val="bullet"/>
      <w:lvlText w:val="•"/>
      <w:lvlJc w:val="left"/>
      <w:pPr>
        <w:tabs>
          <w:tab w:val="num" w:pos="3600"/>
        </w:tabs>
        <w:ind w:left="3600" w:hanging="360"/>
      </w:pPr>
      <w:rPr>
        <w:rFonts w:ascii="Arial" w:hAnsi="Arial" w:hint="default"/>
      </w:rPr>
    </w:lvl>
    <w:lvl w:ilvl="5" w:tplc="D466050C" w:tentative="1">
      <w:start w:val="1"/>
      <w:numFmt w:val="bullet"/>
      <w:lvlText w:val="•"/>
      <w:lvlJc w:val="left"/>
      <w:pPr>
        <w:tabs>
          <w:tab w:val="num" w:pos="4320"/>
        </w:tabs>
        <w:ind w:left="4320" w:hanging="360"/>
      </w:pPr>
      <w:rPr>
        <w:rFonts w:ascii="Arial" w:hAnsi="Arial" w:hint="default"/>
      </w:rPr>
    </w:lvl>
    <w:lvl w:ilvl="6" w:tplc="DF9CE1FC" w:tentative="1">
      <w:start w:val="1"/>
      <w:numFmt w:val="bullet"/>
      <w:lvlText w:val="•"/>
      <w:lvlJc w:val="left"/>
      <w:pPr>
        <w:tabs>
          <w:tab w:val="num" w:pos="5040"/>
        </w:tabs>
        <w:ind w:left="5040" w:hanging="360"/>
      </w:pPr>
      <w:rPr>
        <w:rFonts w:ascii="Arial" w:hAnsi="Arial" w:hint="default"/>
      </w:rPr>
    </w:lvl>
    <w:lvl w:ilvl="7" w:tplc="38581718" w:tentative="1">
      <w:start w:val="1"/>
      <w:numFmt w:val="bullet"/>
      <w:lvlText w:val="•"/>
      <w:lvlJc w:val="left"/>
      <w:pPr>
        <w:tabs>
          <w:tab w:val="num" w:pos="5760"/>
        </w:tabs>
        <w:ind w:left="5760" w:hanging="360"/>
      </w:pPr>
      <w:rPr>
        <w:rFonts w:ascii="Arial" w:hAnsi="Arial" w:hint="default"/>
      </w:rPr>
    </w:lvl>
    <w:lvl w:ilvl="8" w:tplc="459CE2E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600116E"/>
    <w:multiLevelType w:val="hybridMultilevel"/>
    <w:tmpl w:val="BDE80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DE617E"/>
    <w:multiLevelType w:val="hybridMultilevel"/>
    <w:tmpl w:val="546AF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CCC4408"/>
    <w:multiLevelType w:val="hybridMultilevel"/>
    <w:tmpl w:val="5D5CFAB0"/>
    <w:lvl w:ilvl="0" w:tplc="FE0A51DA">
      <w:start w:val="1"/>
      <w:numFmt w:val="decimal"/>
      <w:lvlText w:val="%1."/>
      <w:lvlJc w:val="left"/>
      <w:pPr>
        <w:ind w:left="720" w:hanging="360"/>
      </w:pPr>
      <w:rPr>
        <w:rFonts w:ascii="Arial" w:eastAsia="Times New Roman" w:hAnsi="Arial" w:cs="Arial" w:hint="default"/>
        <w:b w:val="0"/>
        <w:bCs/>
        <w:i w:val="0"/>
        <w:iCs w:val="0"/>
        <w:strike w:val="0"/>
        <w:color w:val="000000"/>
        <w:sz w:val="22"/>
        <w:szCs w:val="20"/>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D820C0C"/>
    <w:multiLevelType w:val="hybridMultilevel"/>
    <w:tmpl w:val="1FC2B354"/>
    <w:lvl w:ilvl="0" w:tplc="9FDAF3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5DEB3C46"/>
    <w:multiLevelType w:val="hybridMultilevel"/>
    <w:tmpl w:val="FE663A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E6F10B9"/>
    <w:multiLevelType w:val="hybridMultilevel"/>
    <w:tmpl w:val="19784F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1DD1596"/>
    <w:multiLevelType w:val="hybridMultilevel"/>
    <w:tmpl w:val="B1C08A7E"/>
    <w:lvl w:ilvl="0" w:tplc="7284B6C2">
      <w:start w:val="1"/>
      <w:numFmt w:val="decimal"/>
      <w:lvlText w:val="%1."/>
      <w:lvlJc w:val="left"/>
      <w:pPr>
        <w:tabs>
          <w:tab w:val="num" w:pos="720"/>
        </w:tabs>
        <w:ind w:left="720" w:hanging="360"/>
      </w:pPr>
    </w:lvl>
    <w:lvl w:ilvl="1" w:tplc="D9BEFE80" w:tentative="1">
      <w:start w:val="1"/>
      <w:numFmt w:val="decimal"/>
      <w:lvlText w:val="%2."/>
      <w:lvlJc w:val="left"/>
      <w:pPr>
        <w:tabs>
          <w:tab w:val="num" w:pos="1440"/>
        </w:tabs>
        <w:ind w:left="1440" w:hanging="360"/>
      </w:pPr>
    </w:lvl>
    <w:lvl w:ilvl="2" w:tplc="379A679E" w:tentative="1">
      <w:start w:val="1"/>
      <w:numFmt w:val="decimal"/>
      <w:lvlText w:val="%3."/>
      <w:lvlJc w:val="left"/>
      <w:pPr>
        <w:tabs>
          <w:tab w:val="num" w:pos="2160"/>
        </w:tabs>
        <w:ind w:left="2160" w:hanging="360"/>
      </w:pPr>
    </w:lvl>
    <w:lvl w:ilvl="3" w:tplc="7A603F18" w:tentative="1">
      <w:start w:val="1"/>
      <w:numFmt w:val="decimal"/>
      <w:lvlText w:val="%4."/>
      <w:lvlJc w:val="left"/>
      <w:pPr>
        <w:tabs>
          <w:tab w:val="num" w:pos="2880"/>
        </w:tabs>
        <w:ind w:left="2880" w:hanging="360"/>
      </w:pPr>
    </w:lvl>
    <w:lvl w:ilvl="4" w:tplc="0A7EE61A" w:tentative="1">
      <w:start w:val="1"/>
      <w:numFmt w:val="decimal"/>
      <w:lvlText w:val="%5."/>
      <w:lvlJc w:val="left"/>
      <w:pPr>
        <w:tabs>
          <w:tab w:val="num" w:pos="3600"/>
        </w:tabs>
        <w:ind w:left="3600" w:hanging="360"/>
      </w:pPr>
    </w:lvl>
    <w:lvl w:ilvl="5" w:tplc="F21E1B58" w:tentative="1">
      <w:start w:val="1"/>
      <w:numFmt w:val="decimal"/>
      <w:lvlText w:val="%6."/>
      <w:lvlJc w:val="left"/>
      <w:pPr>
        <w:tabs>
          <w:tab w:val="num" w:pos="4320"/>
        </w:tabs>
        <w:ind w:left="4320" w:hanging="360"/>
      </w:pPr>
    </w:lvl>
    <w:lvl w:ilvl="6" w:tplc="422CE500" w:tentative="1">
      <w:start w:val="1"/>
      <w:numFmt w:val="decimal"/>
      <w:lvlText w:val="%7."/>
      <w:lvlJc w:val="left"/>
      <w:pPr>
        <w:tabs>
          <w:tab w:val="num" w:pos="5040"/>
        </w:tabs>
        <w:ind w:left="5040" w:hanging="360"/>
      </w:pPr>
    </w:lvl>
    <w:lvl w:ilvl="7" w:tplc="B1603ED6" w:tentative="1">
      <w:start w:val="1"/>
      <w:numFmt w:val="decimal"/>
      <w:lvlText w:val="%8."/>
      <w:lvlJc w:val="left"/>
      <w:pPr>
        <w:tabs>
          <w:tab w:val="num" w:pos="5760"/>
        </w:tabs>
        <w:ind w:left="5760" w:hanging="360"/>
      </w:pPr>
    </w:lvl>
    <w:lvl w:ilvl="8" w:tplc="0D444382" w:tentative="1">
      <w:start w:val="1"/>
      <w:numFmt w:val="decimal"/>
      <w:lvlText w:val="%9."/>
      <w:lvlJc w:val="left"/>
      <w:pPr>
        <w:tabs>
          <w:tab w:val="num" w:pos="6480"/>
        </w:tabs>
        <w:ind w:left="6480" w:hanging="360"/>
      </w:pPr>
    </w:lvl>
  </w:abstractNum>
  <w:abstractNum w:abstractNumId="30" w15:restartNumberingAfterBreak="0">
    <w:nsid w:val="631A23F5"/>
    <w:multiLevelType w:val="hybridMultilevel"/>
    <w:tmpl w:val="CC2ADC66"/>
    <w:lvl w:ilvl="0" w:tplc="957C452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1" w15:restartNumberingAfterBreak="0">
    <w:nsid w:val="68DB6E2E"/>
    <w:multiLevelType w:val="hybridMultilevel"/>
    <w:tmpl w:val="F1585C14"/>
    <w:lvl w:ilvl="0" w:tplc="F3EA168A">
      <w:start w:val="1"/>
      <w:numFmt w:val="decimal"/>
      <w:lvlText w:val="%1."/>
      <w:lvlJc w:val="left"/>
      <w:pPr>
        <w:ind w:left="720" w:hanging="360"/>
      </w:pPr>
      <w:rPr>
        <w:rFonts w:ascii="Arial" w:eastAsia="Arial" w:hAnsi="Arial" w:cs="Arial"/>
        <w:b w:val="0"/>
        <w:bCs/>
        <w:i w:val="0"/>
        <w:iCs w:val="0"/>
        <w:strike w:val="0"/>
        <w:color w:val="000000"/>
        <w:sz w:val="22"/>
        <w:szCs w:val="20"/>
        <w:u w:val="none"/>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1406ECB"/>
    <w:multiLevelType w:val="hybridMultilevel"/>
    <w:tmpl w:val="546AF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5225B3"/>
    <w:multiLevelType w:val="hybridMultilevel"/>
    <w:tmpl w:val="AF34C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690345D"/>
    <w:multiLevelType w:val="hybridMultilevel"/>
    <w:tmpl w:val="2968032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3173DB"/>
    <w:multiLevelType w:val="hybridMultilevel"/>
    <w:tmpl w:val="7402CF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30"/>
  </w:num>
  <w:num w:numId="5">
    <w:abstractNumId w:val="33"/>
  </w:num>
  <w:num w:numId="6">
    <w:abstractNumId w:val="28"/>
  </w:num>
  <w:num w:numId="7">
    <w:abstractNumId w:val="2"/>
  </w:num>
  <w:num w:numId="8">
    <w:abstractNumId w:val="5"/>
  </w:num>
  <w:num w:numId="9">
    <w:abstractNumId w:val="23"/>
  </w:num>
  <w:num w:numId="10">
    <w:abstractNumId w:val="7"/>
  </w:num>
  <w:num w:numId="11">
    <w:abstractNumId w:val="1"/>
  </w:num>
  <w:num w:numId="12">
    <w:abstractNumId w:val="32"/>
  </w:num>
  <w:num w:numId="13">
    <w:abstractNumId w:val="35"/>
  </w:num>
  <w:num w:numId="14">
    <w:abstractNumId w:val="24"/>
  </w:num>
  <w:num w:numId="15">
    <w:abstractNumId w:val="27"/>
  </w:num>
  <w:num w:numId="16">
    <w:abstractNumId w:val="10"/>
  </w:num>
  <w:num w:numId="17">
    <w:abstractNumId w:val="16"/>
  </w:num>
  <w:num w:numId="18">
    <w:abstractNumId w:val="11"/>
  </w:num>
  <w:num w:numId="19">
    <w:abstractNumId w:val="17"/>
  </w:num>
  <w:num w:numId="20">
    <w:abstractNumId w:val="34"/>
  </w:num>
  <w:num w:numId="21">
    <w:abstractNumId w:val="13"/>
  </w:num>
  <w:num w:numId="22">
    <w:abstractNumId w:val="29"/>
  </w:num>
  <w:num w:numId="23">
    <w:abstractNumId w:val="6"/>
  </w:num>
  <w:num w:numId="24">
    <w:abstractNumId w:val="3"/>
  </w:num>
  <w:num w:numId="25">
    <w:abstractNumId w:val="20"/>
  </w:num>
  <w:num w:numId="26">
    <w:abstractNumId w:val="22"/>
  </w:num>
  <w:num w:numId="27">
    <w:abstractNumId w:val="4"/>
  </w:num>
  <w:num w:numId="28">
    <w:abstractNumId w:val="26"/>
  </w:num>
  <w:num w:numId="29">
    <w:abstractNumId w:val="9"/>
  </w:num>
  <w:num w:numId="30">
    <w:abstractNumId w:val="19"/>
  </w:num>
  <w:num w:numId="31">
    <w:abstractNumId w:val="25"/>
  </w:num>
  <w:num w:numId="32">
    <w:abstractNumId w:val="14"/>
  </w:num>
  <w:num w:numId="33">
    <w:abstractNumId w:val="31"/>
  </w:num>
  <w:num w:numId="34">
    <w:abstractNumId w:val="8"/>
  </w:num>
  <w:num w:numId="35">
    <w:abstractNumId w:val="21"/>
  </w:num>
  <w:num w:numId="36">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8650D"/>
    <w:rsid w:val="00001737"/>
    <w:rsid w:val="00002908"/>
    <w:rsid w:val="00004F45"/>
    <w:rsid w:val="000104C0"/>
    <w:rsid w:val="00010639"/>
    <w:rsid w:val="00011B99"/>
    <w:rsid w:val="00014CDD"/>
    <w:rsid w:val="00017AD5"/>
    <w:rsid w:val="00017C8D"/>
    <w:rsid w:val="0002681A"/>
    <w:rsid w:val="00026D00"/>
    <w:rsid w:val="00026E88"/>
    <w:rsid w:val="00027D3B"/>
    <w:rsid w:val="00052416"/>
    <w:rsid w:val="00057878"/>
    <w:rsid w:val="0006640E"/>
    <w:rsid w:val="00072A3A"/>
    <w:rsid w:val="00077082"/>
    <w:rsid w:val="00077708"/>
    <w:rsid w:val="000837B9"/>
    <w:rsid w:val="00083897"/>
    <w:rsid w:val="00083C91"/>
    <w:rsid w:val="00084406"/>
    <w:rsid w:val="000845D2"/>
    <w:rsid w:val="000907AB"/>
    <w:rsid w:val="000949C7"/>
    <w:rsid w:val="000A1BF7"/>
    <w:rsid w:val="000A4CE2"/>
    <w:rsid w:val="000B6634"/>
    <w:rsid w:val="000C02A2"/>
    <w:rsid w:val="000C18F4"/>
    <w:rsid w:val="000C6F12"/>
    <w:rsid w:val="000E5E73"/>
    <w:rsid w:val="000E7740"/>
    <w:rsid w:val="000F12CA"/>
    <w:rsid w:val="000F313A"/>
    <w:rsid w:val="001026A7"/>
    <w:rsid w:val="001057AE"/>
    <w:rsid w:val="0010763C"/>
    <w:rsid w:val="001176E8"/>
    <w:rsid w:val="00125DDA"/>
    <w:rsid w:val="0013413C"/>
    <w:rsid w:val="00137D87"/>
    <w:rsid w:val="00140A2E"/>
    <w:rsid w:val="00142452"/>
    <w:rsid w:val="001456FE"/>
    <w:rsid w:val="00160539"/>
    <w:rsid w:val="00163650"/>
    <w:rsid w:val="001665DB"/>
    <w:rsid w:val="00166F7B"/>
    <w:rsid w:val="00175422"/>
    <w:rsid w:val="00176D45"/>
    <w:rsid w:val="00176F49"/>
    <w:rsid w:val="001805FB"/>
    <w:rsid w:val="00187A36"/>
    <w:rsid w:val="00197CA6"/>
    <w:rsid w:val="001A2A3B"/>
    <w:rsid w:val="001B0E4C"/>
    <w:rsid w:val="001B1527"/>
    <w:rsid w:val="001B33AA"/>
    <w:rsid w:val="001B34EA"/>
    <w:rsid w:val="001B5A62"/>
    <w:rsid w:val="001B6034"/>
    <w:rsid w:val="001B757B"/>
    <w:rsid w:val="001C04C3"/>
    <w:rsid w:val="001C53DD"/>
    <w:rsid w:val="001C5B9A"/>
    <w:rsid w:val="001D1513"/>
    <w:rsid w:val="001E63A5"/>
    <w:rsid w:val="001E6B25"/>
    <w:rsid w:val="001E7D68"/>
    <w:rsid w:val="001F2DF7"/>
    <w:rsid w:val="001F56BD"/>
    <w:rsid w:val="001F7F53"/>
    <w:rsid w:val="00201973"/>
    <w:rsid w:val="00202E99"/>
    <w:rsid w:val="0020400C"/>
    <w:rsid w:val="00214C2D"/>
    <w:rsid w:val="0021777A"/>
    <w:rsid w:val="00220B29"/>
    <w:rsid w:val="00222D0E"/>
    <w:rsid w:val="0022406A"/>
    <w:rsid w:val="00232003"/>
    <w:rsid w:val="00235B00"/>
    <w:rsid w:val="00244DE7"/>
    <w:rsid w:val="00250922"/>
    <w:rsid w:val="00256499"/>
    <w:rsid w:val="00261609"/>
    <w:rsid w:val="00270E1F"/>
    <w:rsid w:val="0028650D"/>
    <w:rsid w:val="00287235"/>
    <w:rsid w:val="00294AAA"/>
    <w:rsid w:val="002A19D5"/>
    <w:rsid w:val="002A1C04"/>
    <w:rsid w:val="002A1E35"/>
    <w:rsid w:val="002B0B10"/>
    <w:rsid w:val="002B205A"/>
    <w:rsid w:val="002D1515"/>
    <w:rsid w:val="002D4DFC"/>
    <w:rsid w:val="002D5840"/>
    <w:rsid w:val="002E37AC"/>
    <w:rsid w:val="002E3E39"/>
    <w:rsid w:val="002E51B8"/>
    <w:rsid w:val="0030635B"/>
    <w:rsid w:val="00307B4C"/>
    <w:rsid w:val="00311EB4"/>
    <w:rsid w:val="0032004A"/>
    <w:rsid w:val="00320319"/>
    <w:rsid w:val="003242C3"/>
    <w:rsid w:val="003265F0"/>
    <w:rsid w:val="0033511B"/>
    <w:rsid w:val="00336052"/>
    <w:rsid w:val="00342D51"/>
    <w:rsid w:val="003442D6"/>
    <w:rsid w:val="00360677"/>
    <w:rsid w:val="003748B2"/>
    <w:rsid w:val="00380FE6"/>
    <w:rsid w:val="00382EE1"/>
    <w:rsid w:val="003957C4"/>
    <w:rsid w:val="003A1B93"/>
    <w:rsid w:val="003A391F"/>
    <w:rsid w:val="003A6398"/>
    <w:rsid w:val="003B2D1F"/>
    <w:rsid w:val="003B5F1E"/>
    <w:rsid w:val="003B6A0E"/>
    <w:rsid w:val="003B6B12"/>
    <w:rsid w:val="003B73FD"/>
    <w:rsid w:val="003D700E"/>
    <w:rsid w:val="003E3342"/>
    <w:rsid w:val="003F05B0"/>
    <w:rsid w:val="003F10FA"/>
    <w:rsid w:val="003F369E"/>
    <w:rsid w:val="00402C49"/>
    <w:rsid w:val="0040547D"/>
    <w:rsid w:val="00411553"/>
    <w:rsid w:val="00412BAB"/>
    <w:rsid w:val="00413808"/>
    <w:rsid w:val="004146F8"/>
    <w:rsid w:val="00416B68"/>
    <w:rsid w:val="004239FA"/>
    <w:rsid w:val="0043641C"/>
    <w:rsid w:val="00445572"/>
    <w:rsid w:val="00446011"/>
    <w:rsid w:val="00451064"/>
    <w:rsid w:val="004538CA"/>
    <w:rsid w:val="00456FAD"/>
    <w:rsid w:val="00460E85"/>
    <w:rsid w:val="004615FB"/>
    <w:rsid w:val="004624A7"/>
    <w:rsid w:val="00463A64"/>
    <w:rsid w:val="00471CA6"/>
    <w:rsid w:val="00473164"/>
    <w:rsid w:val="00477DB7"/>
    <w:rsid w:val="00481D99"/>
    <w:rsid w:val="00487A2D"/>
    <w:rsid w:val="0049239B"/>
    <w:rsid w:val="004A2697"/>
    <w:rsid w:val="004A3020"/>
    <w:rsid w:val="004A480B"/>
    <w:rsid w:val="004C0910"/>
    <w:rsid w:val="004C2F11"/>
    <w:rsid w:val="004C5949"/>
    <w:rsid w:val="004D223C"/>
    <w:rsid w:val="004D44D5"/>
    <w:rsid w:val="004E1654"/>
    <w:rsid w:val="004E466C"/>
    <w:rsid w:val="004F394B"/>
    <w:rsid w:val="004F3BE4"/>
    <w:rsid w:val="004F7D6D"/>
    <w:rsid w:val="005111B0"/>
    <w:rsid w:val="005168C3"/>
    <w:rsid w:val="005172C9"/>
    <w:rsid w:val="005312A9"/>
    <w:rsid w:val="00533D7A"/>
    <w:rsid w:val="00535088"/>
    <w:rsid w:val="005350C7"/>
    <w:rsid w:val="005406E7"/>
    <w:rsid w:val="00540C1F"/>
    <w:rsid w:val="00544956"/>
    <w:rsid w:val="00546E48"/>
    <w:rsid w:val="005472DA"/>
    <w:rsid w:val="00560FD3"/>
    <w:rsid w:val="005667CC"/>
    <w:rsid w:val="0057341D"/>
    <w:rsid w:val="00573D38"/>
    <w:rsid w:val="005826B2"/>
    <w:rsid w:val="00591797"/>
    <w:rsid w:val="00595BB3"/>
    <w:rsid w:val="00597FEB"/>
    <w:rsid w:val="005A039C"/>
    <w:rsid w:val="005A4952"/>
    <w:rsid w:val="005A5331"/>
    <w:rsid w:val="005A6308"/>
    <w:rsid w:val="005B60EC"/>
    <w:rsid w:val="005C2DAB"/>
    <w:rsid w:val="005D04A3"/>
    <w:rsid w:val="005D1A40"/>
    <w:rsid w:val="005D4D39"/>
    <w:rsid w:val="005E03C5"/>
    <w:rsid w:val="005E2534"/>
    <w:rsid w:val="005E2BB5"/>
    <w:rsid w:val="005F1876"/>
    <w:rsid w:val="005F218E"/>
    <w:rsid w:val="005F2259"/>
    <w:rsid w:val="00602EC7"/>
    <w:rsid w:val="0060722D"/>
    <w:rsid w:val="00617E9A"/>
    <w:rsid w:val="00622213"/>
    <w:rsid w:val="006225ED"/>
    <w:rsid w:val="006233E9"/>
    <w:rsid w:val="00626233"/>
    <w:rsid w:val="00646A7F"/>
    <w:rsid w:val="00651631"/>
    <w:rsid w:val="0065197D"/>
    <w:rsid w:val="006637E5"/>
    <w:rsid w:val="006738F0"/>
    <w:rsid w:val="00674193"/>
    <w:rsid w:val="006809EF"/>
    <w:rsid w:val="00681AC5"/>
    <w:rsid w:val="00686B40"/>
    <w:rsid w:val="006926CA"/>
    <w:rsid w:val="006A1389"/>
    <w:rsid w:val="006B1936"/>
    <w:rsid w:val="006B4301"/>
    <w:rsid w:val="006C1B3D"/>
    <w:rsid w:val="006C3CDD"/>
    <w:rsid w:val="006C7C69"/>
    <w:rsid w:val="006D5AA4"/>
    <w:rsid w:val="006E345B"/>
    <w:rsid w:val="006E7475"/>
    <w:rsid w:val="006E7A09"/>
    <w:rsid w:val="006F3207"/>
    <w:rsid w:val="006F3615"/>
    <w:rsid w:val="006F3D61"/>
    <w:rsid w:val="006F4F31"/>
    <w:rsid w:val="006F6B76"/>
    <w:rsid w:val="0070276C"/>
    <w:rsid w:val="00713676"/>
    <w:rsid w:val="007202D4"/>
    <w:rsid w:val="00721225"/>
    <w:rsid w:val="00722086"/>
    <w:rsid w:val="007233B1"/>
    <w:rsid w:val="00740D7B"/>
    <w:rsid w:val="007519A9"/>
    <w:rsid w:val="00763724"/>
    <w:rsid w:val="00763923"/>
    <w:rsid w:val="00773341"/>
    <w:rsid w:val="00784E1B"/>
    <w:rsid w:val="00785BEE"/>
    <w:rsid w:val="0079007B"/>
    <w:rsid w:val="00792CC6"/>
    <w:rsid w:val="007A20CF"/>
    <w:rsid w:val="007A5CEE"/>
    <w:rsid w:val="007A735D"/>
    <w:rsid w:val="007A7B59"/>
    <w:rsid w:val="007B58A2"/>
    <w:rsid w:val="007B78C5"/>
    <w:rsid w:val="007C002C"/>
    <w:rsid w:val="007C1514"/>
    <w:rsid w:val="007C1EF4"/>
    <w:rsid w:val="007C35A0"/>
    <w:rsid w:val="007D24A0"/>
    <w:rsid w:val="007D6309"/>
    <w:rsid w:val="007D77F7"/>
    <w:rsid w:val="007E2B74"/>
    <w:rsid w:val="007E3173"/>
    <w:rsid w:val="007E3546"/>
    <w:rsid w:val="007E3ED6"/>
    <w:rsid w:val="007F1DFA"/>
    <w:rsid w:val="007F7EC2"/>
    <w:rsid w:val="00801191"/>
    <w:rsid w:val="00807C96"/>
    <w:rsid w:val="00815339"/>
    <w:rsid w:val="008307C6"/>
    <w:rsid w:val="00831C8E"/>
    <w:rsid w:val="00832B17"/>
    <w:rsid w:val="00832F22"/>
    <w:rsid w:val="00847D4F"/>
    <w:rsid w:val="008562EC"/>
    <w:rsid w:val="00861451"/>
    <w:rsid w:val="00862C49"/>
    <w:rsid w:val="008673F1"/>
    <w:rsid w:val="00881605"/>
    <w:rsid w:val="008A5601"/>
    <w:rsid w:val="008A5FF5"/>
    <w:rsid w:val="008A710B"/>
    <w:rsid w:val="008B0A5E"/>
    <w:rsid w:val="008B1EAC"/>
    <w:rsid w:val="008B4DD2"/>
    <w:rsid w:val="008C3E59"/>
    <w:rsid w:val="008D12BD"/>
    <w:rsid w:val="008D4724"/>
    <w:rsid w:val="008D6C21"/>
    <w:rsid w:val="008E1845"/>
    <w:rsid w:val="008E2233"/>
    <w:rsid w:val="008E43B8"/>
    <w:rsid w:val="008F33A4"/>
    <w:rsid w:val="008F3AA8"/>
    <w:rsid w:val="009005EC"/>
    <w:rsid w:val="00901E89"/>
    <w:rsid w:val="0090242E"/>
    <w:rsid w:val="00902A55"/>
    <w:rsid w:val="0091534B"/>
    <w:rsid w:val="00922D9F"/>
    <w:rsid w:val="009234B8"/>
    <w:rsid w:val="00942252"/>
    <w:rsid w:val="009469D1"/>
    <w:rsid w:val="009545A4"/>
    <w:rsid w:val="00954A51"/>
    <w:rsid w:val="009600A8"/>
    <w:rsid w:val="00973D71"/>
    <w:rsid w:val="00974854"/>
    <w:rsid w:val="009806F3"/>
    <w:rsid w:val="00983797"/>
    <w:rsid w:val="00994565"/>
    <w:rsid w:val="009A30B9"/>
    <w:rsid w:val="009B79FE"/>
    <w:rsid w:val="009C4D31"/>
    <w:rsid w:val="009D0652"/>
    <w:rsid w:val="009D1D94"/>
    <w:rsid w:val="009D3B8F"/>
    <w:rsid w:val="009D779E"/>
    <w:rsid w:val="009E070C"/>
    <w:rsid w:val="009E1A4D"/>
    <w:rsid w:val="009E2120"/>
    <w:rsid w:val="009E485E"/>
    <w:rsid w:val="009E6C0F"/>
    <w:rsid w:val="009E6E5B"/>
    <w:rsid w:val="009F1F23"/>
    <w:rsid w:val="009F22C6"/>
    <w:rsid w:val="009F348A"/>
    <w:rsid w:val="009F4DEA"/>
    <w:rsid w:val="009F68AB"/>
    <w:rsid w:val="009F7FA8"/>
    <w:rsid w:val="00A04EE6"/>
    <w:rsid w:val="00A0648B"/>
    <w:rsid w:val="00A06B0F"/>
    <w:rsid w:val="00A3016F"/>
    <w:rsid w:val="00A32018"/>
    <w:rsid w:val="00A51DF9"/>
    <w:rsid w:val="00A52438"/>
    <w:rsid w:val="00A53851"/>
    <w:rsid w:val="00A55375"/>
    <w:rsid w:val="00A56AC1"/>
    <w:rsid w:val="00A63046"/>
    <w:rsid w:val="00A63E30"/>
    <w:rsid w:val="00A70D7E"/>
    <w:rsid w:val="00A719C7"/>
    <w:rsid w:val="00A910EE"/>
    <w:rsid w:val="00AA488A"/>
    <w:rsid w:val="00AB0370"/>
    <w:rsid w:val="00AB75E3"/>
    <w:rsid w:val="00AC1444"/>
    <w:rsid w:val="00AC2FE3"/>
    <w:rsid w:val="00AC7459"/>
    <w:rsid w:val="00AC7611"/>
    <w:rsid w:val="00AD1F45"/>
    <w:rsid w:val="00AF3FB0"/>
    <w:rsid w:val="00AF46DC"/>
    <w:rsid w:val="00B012D7"/>
    <w:rsid w:val="00B047EA"/>
    <w:rsid w:val="00B04BD5"/>
    <w:rsid w:val="00B06B46"/>
    <w:rsid w:val="00B10A4C"/>
    <w:rsid w:val="00B11C31"/>
    <w:rsid w:val="00B14005"/>
    <w:rsid w:val="00B41298"/>
    <w:rsid w:val="00B42F42"/>
    <w:rsid w:val="00B514E7"/>
    <w:rsid w:val="00B7348A"/>
    <w:rsid w:val="00B75836"/>
    <w:rsid w:val="00B81F1C"/>
    <w:rsid w:val="00B85741"/>
    <w:rsid w:val="00B87618"/>
    <w:rsid w:val="00B935ED"/>
    <w:rsid w:val="00B93C3C"/>
    <w:rsid w:val="00B969F7"/>
    <w:rsid w:val="00BA47DE"/>
    <w:rsid w:val="00BA7FC1"/>
    <w:rsid w:val="00BB1C80"/>
    <w:rsid w:val="00BD1175"/>
    <w:rsid w:val="00BD6241"/>
    <w:rsid w:val="00BE4351"/>
    <w:rsid w:val="00BE63BC"/>
    <w:rsid w:val="00BF3F72"/>
    <w:rsid w:val="00BF4CCB"/>
    <w:rsid w:val="00BF55C3"/>
    <w:rsid w:val="00C00CDA"/>
    <w:rsid w:val="00C03565"/>
    <w:rsid w:val="00C07739"/>
    <w:rsid w:val="00C11F76"/>
    <w:rsid w:val="00C175CB"/>
    <w:rsid w:val="00C20845"/>
    <w:rsid w:val="00C26543"/>
    <w:rsid w:val="00C26B4C"/>
    <w:rsid w:val="00C30ECD"/>
    <w:rsid w:val="00C32EC5"/>
    <w:rsid w:val="00C35252"/>
    <w:rsid w:val="00C44A1E"/>
    <w:rsid w:val="00C5192F"/>
    <w:rsid w:val="00C53718"/>
    <w:rsid w:val="00C63217"/>
    <w:rsid w:val="00C63F1D"/>
    <w:rsid w:val="00C660D3"/>
    <w:rsid w:val="00C661DF"/>
    <w:rsid w:val="00C679ED"/>
    <w:rsid w:val="00C75C2E"/>
    <w:rsid w:val="00C8047E"/>
    <w:rsid w:val="00C8239A"/>
    <w:rsid w:val="00C83F2F"/>
    <w:rsid w:val="00C842AB"/>
    <w:rsid w:val="00C845BD"/>
    <w:rsid w:val="00C85CFA"/>
    <w:rsid w:val="00CA07D3"/>
    <w:rsid w:val="00CA138B"/>
    <w:rsid w:val="00CA4FCD"/>
    <w:rsid w:val="00CC0F9F"/>
    <w:rsid w:val="00CD460D"/>
    <w:rsid w:val="00CD49CB"/>
    <w:rsid w:val="00CD71A0"/>
    <w:rsid w:val="00CE1D0E"/>
    <w:rsid w:val="00CE4DE6"/>
    <w:rsid w:val="00CE6E41"/>
    <w:rsid w:val="00D0204E"/>
    <w:rsid w:val="00D03706"/>
    <w:rsid w:val="00D15C33"/>
    <w:rsid w:val="00D174D4"/>
    <w:rsid w:val="00D21D44"/>
    <w:rsid w:val="00D4760E"/>
    <w:rsid w:val="00D507A8"/>
    <w:rsid w:val="00D64975"/>
    <w:rsid w:val="00D66099"/>
    <w:rsid w:val="00D66903"/>
    <w:rsid w:val="00D67DBA"/>
    <w:rsid w:val="00D72E0D"/>
    <w:rsid w:val="00D86B47"/>
    <w:rsid w:val="00D91ED8"/>
    <w:rsid w:val="00DA1365"/>
    <w:rsid w:val="00DA4B4B"/>
    <w:rsid w:val="00DB1AD1"/>
    <w:rsid w:val="00DB2ACA"/>
    <w:rsid w:val="00DB7617"/>
    <w:rsid w:val="00DC0D76"/>
    <w:rsid w:val="00DC26BC"/>
    <w:rsid w:val="00DC3C30"/>
    <w:rsid w:val="00DC46A0"/>
    <w:rsid w:val="00DD3CE7"/>
    <w:rsid w:val="00DD4C08"/>
    <w:rsid w:val="00DE7370"/>
    <w:rsid w:val="00DF28E2"/>
    <w:rsid w:val="00DF2A69"/>
    <w:rsid w:val="00E067FD"/>
    <w:rsid w:val="00E11EA2"/>
    <w:rsid w:val="00E2398A"/>
    <w:rsid w:val="00E24C10"/>
    <w:rsid w:val="00E2771E"/>
    <w:rsid w:val="00E30572"/>
    <w:rsid w:val="00E357F8"/>
    <w:rsid w:val="00E42009"/>
    <w:rsid w:val="00E451B9"/>
    <w:rsid w:val="00E57B66"/>
    <w:rsid w:val="00E60C02"/>
    <w:rsid w:val="00E635D5"/>
    <w:rsid w:val="00E6424F"/>
    <w:rsid w:val="00E71535"/>
    <w:rsid w:val="00E92B5B"/>
    <w:rsid w:val="00E9661A"/>
    <w:rsid w:val="00EA41AF"/>
    <w:rsid w:val="00EA5B1B"/>
    <w:rsid w:val="00EA6380"/>
    <w:rsid w:val="00EB616C"/>
    <w:rsid w:val="00EC722A"/>
    <w:rsid w:val="00ED1746"/>
    <w:rsid w:val="00ED5709"/>
    <w:rsid w:val="00EE3570"/>
    <w:rsid w:val="00EE598B"/>
    <w:rsid w:val="00EF0830"/>
    <w:rsid w:val="00EF2BD9"/>
    <w:rsid w:val="00EF48B2"/>
    <w:rsid w:val="00F116D3"/>
    <w:rsid w:val="00F136A3"/>
    <w:rsid w:val="00F259DB"/>
    <w:rsid w:val="00F26B59"/>
    <w:rsid w:val="00F40B61"/>
    <w:rsid w:val="00F421C7"/>
    <w:rsid w:val="00F42C22"/>
    <w:rsid w:val="00F45813"/>
    <w:rsid w:val="00F47A09"/>
    <w:rsid w:val="00F50CF8"/>
    <w:rsid w:val="00F52138"/>
    <w:rsid w:val="00F56822"/>
    <w:rsid w:val="00F57034"/>
    <w:rsid w:val="00F64707"/>
    <w:rsid w:val="00F80881"/>
    <w:rsid w:val="00F82A3D"/>
    <w:rsid w:val="00F8545B"/>
    <w:rsid w:val="00F85740"/>
    <w:rsid w:val="00F947AD"/>
    <w:rsid w:val="00F954D8"/>
    <w:rsid w:val="00FA1431"/>
    <w:rsid w:val="00FA2D9C"/>
    <w:rsid w:val="00FA49F1"/>
    <w:rsid w:val="00FA59A4"/>
    <w:rsid w:val="00FB0A8D"/>
    <w:rsid w:val="00FC7733"/>
    <w:rsid w:val="00FD1F61"/>
    <w:rsid w:val="00FD2137"/>
    <w:rsid w:val="00FD5B4B"/>
    <w:rsid w:val="00FE146D"/>
    <w:rsid w:val="00FE25E7"/>
    <w:rsid w:val="00FF020C"/>
    <w:rsid w:val="00FF139E"/>
    <w:rsid w:val="00FF6D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983289"/>
  <w15:docId w15:val="{056D009D-558C-4082-9410-59217CB2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233"/>
    <w:pPr>
      <w:tabs>
        <w:tab w:val="num" w:pos="720"/>
      </w:tabs>
      <w:spacing w:before="120" w:after="120" w:line="360" w:lineRule="auto"/>
      <w:jc w:val="both"/>
    </w:pPr>
    <w:rPr>
      <w:rFonts w:ascii="Arial" w:eastAsia="Arial" w:hAnsi="Arial" w:cs="Arial"/>
      <w:bCs/>
      <w:color w:val="000000"/>
      <w:szCs w:val="24"/>
      <w:lang w:eastAsia="es-CO"/>
    </w:rPr>
  </w:style>
  <w:style w:type="paragraph" w:styleId="Ttulo1">
    <w:name w:val="heading 1"/>
    <w:basedOn w:val="Normal"/>
    <w:next w:val="Normal"/>
    <w:link w:val="Ttulo1Car"/>
    <w:uiPriority w:val="9"/>
    <w:qFormat/>
    <w:rsid w:val="008E2233"/>
    <w:pPr>
      <w:outlineLvl w:val="0"/>
    </w:pPr>
    <w:rPr>
      <w:b/>
      <w:bCs w:val="0"/>
    </w:rPr>
  </w:style>
  <w:style w:type="paragraph" w:styleId="Ttulo2">
    <w:name w:val="heading 2"/>
    <w:basedOn w:val="Normal"/>
    <w:next w:val="Normal"/>
    <w:link w:val="Ttulo2Car"/>
    <w:uiPriority w:val="9"/>
    <w:unhideWhenUsed/>
    <w:qFormat/>
    <w:rsid w:val="008E2233"/>
    <w:p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28650D"/>
    <w:rPr>
      <w:sz w:val="16"/>
      <w:szCs w:val="16"/>
    </w:rPr>
  </w:style>
  <w:style w:type="paragraph" w:styleId="Textodeglobo">
    <w:name w:val="Balloon Text"/>
    <w:basedOn w:val="Normal"/>
    <w:link w:val="TextodegloboCar"/>
    <w:uiPriority w:val="99"/>
    <w:semiHidden/>
    <w:unhideWhenUsed/>
    <w:rsid w:val="002865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50D"/>
    <w:rPr>
      <w:rFonts w:ascii="Tahoma" w:eastAsia="Arial" w:hAnsi="Tahoma" w:cs="Tahoma"/>
      <w:color w:val="000000"/>
      <w:sz w:val="16"/>
      <w:szCs w:val="16"/>
      <w:lang w:eastAsia="es-CO"/>
    </w:rPr>
  </w:style>
  <w:style w:type="paragraph" w:styleId="Encabezado">
    <w:name w:val="header"/>
    <w:basedOn w:val="Normal"/>
    <w:link w:val="EncabezadoCar"/>
    <w:uiPriority w:val="99"/>
    <w:unhideWhenUsed/>
    <w:rsid w:val="007C002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002C"/>
    <w:rPr>
      <w:rFonts w:ascii="Arial" w:eastAsia="Arial" w:hAnsi="Arial" w:cs="Arial"/>
      <w:color w:val="000000"/>
      <w:lang w:eastAsia="es-CO"/>
    </w:rPr>
  </w:style>
  <w:style w:type="paragraph" w:styleId="Piedepgina">
    <w:name w:val="footer"/>
    <w:basedOn w:val="Normal"/>
    <w:link w:val="PiedepginaCar"/>
    <w:uiPriority w:val="99"/>
    <w:unhideWhenUsed/>
    <w:rsid w:val="007C002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002C"/>
    <w:rPr>
      <w:rFonts w:ascii="Arial" w:eastAsia="Arial" w:hAnsi="Arial" w:cs="Arial"/>
      <w:color w:val="000000"/>
      <w:lang w:eastAsia="es-CO"/>
    </w:r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rsid w:val="00C845BD"/>
    <w:pPr>
      <w:spacing w:line="240" w:lineRule="auto"/>
    </w:pPr>
    <w:rPr>
      <w:sz w:val="20"/>
      <w:szCs w:val="20"/>
    </w:rPr>
  </w:style>
  <w:style w:type="character" w:customStyle="1" w:styleId="TextocomentarioCar">
    <w:name w:val="Texto comentario Car"/>
    <w:basedOn w:val="Fuentedeprrafopredeter"/>
    <w:link w:val="Textocomentario"/>
    <w:rsid w:val="00C845BD"/>
    <w:rPr>
      <w:rFonts w:ascii="Arial" w:eastAsia="Arial" w:hAnsi="Arial" w:cs="Arial"/>
      <w:color w:val="000000"/>
      <w:sz w:val="20"/>
      <w:szCs w:val="20"/>
      <w:lang w:eastAsia="es-CO"/>
    </w:rPr>
  </w:style>
  <w:style w:type="paragraph" w:styleId="NormalWeb">
    <w:name w:val="Normal (Web)"/>
    <w:basedOn w:val="Normal"/>
    <w:uiPriority w:val="99"/>
    <w:semiHidden/>
    <w:unhideWhenUsed/>
    <w:rsid w:val="000A1BF7"/>
    <w:pPr>
      <w:spacing w:before="100" w:beforeAutospacing="1" w:after="100" w:afterAutospacing="1" w:line="240" w:lineRule="auto"/>
      <w:jc w:val="left"/>
    </w:pPr>
    <w:rPr>
      <w:rFonts w:ascii="Times New Roman" w:eastAsia="Times New Roman" w:hAnsi="Times New Roman" w:cs="Times New Roman"/>
      <w:color w:val="auto"/>
      <w:sz w:val="24"/>
    </w:rPr>
  </w:style>
  <w:style w:type="table" w:styleId="Tablaconcuadrcula">
    <w:name w:val="Table Grid"/>
    <w:basedOn w:val="Tablanormal"/>
    <w:uiPriority w:val="59"/>
    <w:rsid w:val="00533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2ACA"/>
    <w:pPr>
      <w:autoSpaceDE w:val="0"/>
      <w:autoSpaceDN w:val="0"/>
      <w:adjustRightInd w:val="0"/>
      <w:spacing w:after="0" w:line="240" w:lineRule="auto"/>
    </w:pPr>
    <w:rPr>
      <w:rFonts w:ascii="Wingdings" w:eastAsia="Times New Roman" w:hAnsi="Wingdings" w:cs="Wingdings"/>
      <w:color w:val="000000"/>
      <w:sz w:val="24"/>
      <w:szCs w:val="24"/>
      <w:lang w:eastAsia="es-CO"/>
    </w:rPr>
  </w:style>
  <w:style w:type="character" w:styleId="Hipervnculo">
    <w:name w:val="Hyperlink"/>
    <w:uiPriority w:val="99"/>
    <w:rsid w:val="008A5601"/>
    <w:rPr>
      <w:color w:val="0000FF"/>
      <w:u w:val="single"/>
    </w:rPr>
  </w:style>
  <w:style w:type="paragraph" w:styleId="Textoindependiente">
    <w:name w:val="Body Text"/>
    <w:basedOn w:val="Normal"/>
    <w:link w:val="TextoindependienteCar"/>
    <w:rsid w:val="000837B9"/>
    <w:pPr>
      <w:spacing w:line="240" w:lineRule="auto"/>
    </w:pPr>
    <w:rPr>
      <w:rFonts w:ascii="Verdana" w:eastAsia="Times New Roman" w:hAnsi="Verdana" w:cs="Times New Roman"/>
      <w:color w:val="auto"/>
      <w:sz w:val="20"/>
      <w:szCs w:val="20"/>
      <w:lang w:val="es-MX" w:eastAsia="es-ES"/>
    </w:rPr>
  </w:style>
  <w:style w:type="character" w:customStyle="1" w:styleId="TextoindependienteCar">
    <w:name w:val="Texto independiente Car"/>
    <w:basedOn w:val="Fuentedeprrafopredeter"/>
    <w:link w:val="Textoindependiente"/>
    <w:rsid w:val="000837B9"/>
    <w:rPr>
      <w:rFonts w:ascii="Verdana" w:eastAsia="Times New Roman" w:hAnsi="Verdana" w:cs="Times New Roman"/>
      <w:sz w:val="20"/>
      <w:szCs w:val="20"/>
      <w:lang w:val="es-MX" w:eastAsia="es-ES"/>
    </w:rPr>
  </w:style>
  <w:style w:type="paragraph" w:styleId="Asuntodelcomentario">
    <w:name w:val="annotation subject"/>
    <w:basedOn w:val="Textocomentario"/>
    <w:next w:val="Textocomentario"/>
    <w:link w:val="AsuntodelcomentarioCar"/>
    <w:uiPriority w:val="99"/>
    <w:semiHidden/>
    <w:unhideWhenUsed/>
    <w:rsid w:val="00D64975"/>
    <w:rPr>
      <w:b/>
      <w:bCs w:val="0"/>
    </w:rPr>
  </w:style>
  <w:style w:type="character" w:customStyle="1" w:styleId="AsuntodelcomentarioCar">
    <w:name w:val="Asunto del comentario Car"/>
    <w:basedOn w:val="TextocomentarioCar"/>
    <w:link w:val="Asuntodelcomentario"/>
    <w:uiPriority w:val="99"/>
    <w:semiHidden/>
    <w:rsid w:val="00D64975"/>
    <w:rPr>
      <w:rFonts w:ascii="Arial" w:eastAsia="Arial" w:hAnsi="Arial" w:cs="Arial"/>
      <w:b/>
      <w:bCs/>
      <w:color w:val="000000"/>
      <w:sz w:val="20"/>
      <w:szCs w:val="20"/>
      <w:lang w:eastAsia="es-CO"/>
    </w:rPr>
  </w:style>
  <w:style w:type="paragraph" w:styleId="Sinespaciado">
    <w:name w:val="No Spacing"/>
    <w:link w:val="SinespaciadoCar"/>
    <w:uiPriority w:val="1"/>
    <w:qFormat/>
    <w:rsid w:val="008E2233"/>
    <w:pPr>
      <w:spacing w:after="0" w:line="240" w:lineRule="auto"/>
    </w:pPr>
    <w:rPr>
      <w:rFonts w:ascii="Arial" w:eastAsiaTheme="minorEastAsia" w:hAnsi="Arial"/>
      <w:lang w:val="es-ES"/>
    </w:rPr>
  </w:style>
  <w:style w:type="character" w:customStyle="1" w:styleId="SinespaciadoCar">
    <w:name w:val="Sin espaciado Car"/>
    <w:basedOn w:val="Fuentedeprrafopredeter"/>
    <w:link w:val="Sinespaciado"/>
    <w:uiPriority w:val="1"/>
    <w:rsid w:val="008E2233"/>
    <w:rPr>
      <w:rFonts w:ascii="Arial" w:eastAsiaTheme="minorEastAsia" w:hAnsi="Arial"/>
      <w:lang w:val="es-ES"/>
    </w:rPr>
  </w:style>
  <w:style w:type="paragraph" w:styleId="Revisin">
    <w:name w:val="Revision"/>
    <w:hidden/>
    <w:uiPriority w:val="99"/>
    <w:semiHidden/>
    <w:rsid w:val="00B012D7"/>
    <w:pPr>
      <w:spacing w:after="0" w:line="240" w:lineRule="auto"/>
    </w:pPr>
    <w:rPr>
      <w:rFonts w:ascii="Arial" w:eastAsia="Arial" w:hAnsi="Arial" w:cs="Arial"/>
      <w:color w:val="000000"/>
      <w:lang w:eastAsia="es-CO"/>
    </w:rPr>
  </w:style>
  <w:style w:type="character" w:customStyle="1" w:styleId="Ttulo1Car">
    <w:name w:val="Título 1 Car"/>
    <w:basedOn w:val="Fuentedeprrafopredeter"/>
    <w:link w:val="Ttulo1"/>
    <w:uiPriority w:val="9"/>
    <w:rsid w:val="008E2233"/>
    <w:rPr>
      <w:rFonts w:ascii="Arial" w:eastAsia="Arial" w:hAnsi="Arial" w:cs="Arial"/>
      <w:b/>
      <w:bCs/>
      <w:color w:val="000000"/>
      <w:szCs w:val="24"/>
      <w:lang w:eastAsia="es-CO"/>
    </w:rPr>
  </w:style>
  <w:style w:type="paragraph" w:styleId="Bibliografa">
    <w:name w:val="Bibliography"/>
    <w:basedOn w:val="Normal"/>
    <w:next w:val="Normal"/>
    <w:uiPriority w:val="37"/>
    <w:unhideWhenUsed/>
    <w:rsid w:val="000F313A"/>
    <w:pPr>
      <w:spacing w:after="200" w:line="276" w:lineRule="auto"/>
      <w:jc w:val="left"/>
    </w:pPr>
    <w:rPr>
      <w:rFonts w:asciiTheme="minorHAnsi" w:eastAsiaTheme="minorEastAsia" w:hAnsiTheme="minorHAnsi" w:cstheme="minorBidi"/>
      <w:color w:val="auto"/>
      <w:lang w:val="es-MX" w:eastAsia="es-MX"/>
    </w:rPr>
  </w:style>
  <w:style w:type="character" w:styleId="Textodelmarcadordeposicin">
    <w:name w:val="Placeholder Text"/>
    <w:basedOn w:val="Fuentedeprrafopredeter"/>
    <w:uiPriority w:val="99"/>
    <w:semiHidden/>
    <w:rsid w:val="00F45813"/>
    <w:rPr>
      <w:color w:val="808080"/>
    </w:rPr>
  </w:style>
  <w:style w:type="table" w:customStyle="1" w:styleId="Tablaconcuadrcula1">
    <w:name w:val="Tabla con cuadrícula1"/>
    <w:basedOn w:val="Tablanormal"/>
    <w:next w:val="Tablaconcuadrcula"/>
    <w:uiPriority w:val="59"/>
    <w:rsid w:val="008E2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E2233"/>
    <w:pPr>
      <w:spacing w:line="240" w:lineRule="auto"/>
    </w:pPr>
    <w:rPr>
      <w:i/>
      <w:iCs/>
      <w:color w:val="auto"/>
      <w:sz w:val="18"/>
      <w:szCs w:val="18"/>
    </w:rPr>
  </w:style>
  <w:style w:type="character" w:customStyle="1" w:styleId="Ttulo2Car">
    <w:name w:val="Título 2 Car"/>
    <w:basedOn w:val="Fuentedeprrafopredeter"/>
    <w:link w:val="Ttulo2"/>
    <w:uiPriority w:val="9"/>
    <w:rsid w:val="008E2233"/>
    <w:rPr>
      <w:rFonts w:ascii="Arial" w:eastAsia="Arial" w:hAnsi="Arial" w:cs="Arial"/>
      <w:b/>
      <w:bCs/>
      <w:color w:val="000000"/>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154">
      <w:bodyDiv w:val="1"/>
      <w:marLeft w:val="0"/>
      <w:marRight w:val="0"/>
      <w:marTop w:val="0"/>
      <w:marBottom w:val="0"/>
      <w:divBdr>
        <w:top w:val="none" w:sz="0" w:space="0" w:color="auto"/>
        <w:left w:val="none" w:sz="0" w:space="0" w:color="auto"/>
        <w:bottom w:val="none" w:sz="0" w:space="0" w:color="auto"/>
        <w:right w:val="none" w:sz="0" w:space="0" w:color="auto"/>
      </w:divBdr>
      <w:divsChild>
        <w:div w:id="426847436">
          <w:marLeft w:val="806"/>
          <w:marRight w:val="0"/>
          <w:marTop w:val="86"/>
          <w:marBottom w:val="240"/>
          <w:divBdr>
            <w:top w:val="none" w:sz="0" w:space="0" w:color="auto"/>
            <w:left w:val="none" w:sz="0" w:space="0" w:color="auto"/>
            <w:bottom w:val="none" w:sz="0" w:space="0" w:color="auto"/>
            <w:right w:val="none" w:sz="0" w:space="0" w:color="auto"/>
          </w:divBdr>
        </w:div>
        <w:div w:id="449327768">
          <w:marLeft w:val="806"/>
          <w:marRight w:val="0"/>
          <w:marTop w:val="86"/>
          <w:marBottom w:val="240"/>
          <w:divBdr>
            <w:top w:val="none" w:sz="0" w:space="0" w:color="auto"/>
            <w:left w:val="none" w:sz="0" w:space="0" w:color="auto"/>
            <w:bottom w:val="none" w:sz="0" w:space="0" w:color="auto"/>
            <w:right w:val="none" w:sz="0" w:space="0" w:color="auto"/>
          </w:divBdr>
        </w:div>
        <w:div w:id="113909655">
          <w:marLeft w:val="806"/>
          <w:marRight w:val="0"/>
          <w:marTop w:val="86"/>
          <w:marBottom w:val="240"/>
          <w:divBdr>
            <w:top w:val="none" w:sz="0" w:space="0" w:color="auto"/>
            <w:left w:val="none" w:sz="0" w:space="0" w:color="auto"/>
            <w:bottom w:val="none" w:sz="0" w:space="0" w:color="auto"/>
            <w:right w:val="none" w:sz="0" w:space="0" w:color="auto"/>
          </w:divBdr>
        </w:div>
      </w:divsChild>
    </w:div>
    <w:div w:id="72314720">
      <w:bodyDiv w:val="1"/>
      <w:marLeft w:val="0"/>
      <w:marRight w:val="0"/>
      <w:marTop w:val="0"/>
      <w:marBottom w:val="0"/>
      <w:divBdr>
        <w:top w:val="none" w:sz="0" w:space="0" w:color="auto"/>
        <w:left w:val="none" w:sz="0" w:space="0" w:color="auto"/>
        <w:bottom w:val="none" w:sz="0" w:space="0" w:color="auto"/>
        <w:right w:val="none" w:sz="0" w:space="0" w:color="auto"/>
      </w:divBdr>
    </w:div>
    <w:div w:id="144395215">
      <w:bodyDiv w:val="1"/>
      <w:marLeft w:val="0"/>
      <w:marRight w:val="0"/>
      <w:marTop w:val="0"/>
      <w:marBottom w:val="0"/>
      <w:divBdr>
        <w:top w:val="none" w:sz="0" w:space="0" w:color="auto"/>
        <w:left w:val="none" w:sz="0" w:space="0" w:color="auto"/>
        <w:bottom w:val="none" w:sz="0" w:space="0" w:color="auto"/>
        <w:right w:val="none" w:sz="0" w:space="0" w:color="auto"/>
      </w:divBdr>
      <w:divsChild>
        <w:div w:id="471293455">
          <w:marLeft w:val="0"/>
          <w:marRight w:val="0"/>
          <w:marTop w:val="86"/>
          <w:marBottom w:val="240"/>
          <w:divBdr>
            <w:top w:val="none" w:sz="0" w:space="0" w:color="auto"/>
            <w:left w:val="none" w:sz="0" w:space="0" w:color="auto"/>
            <w:bottom w:val="none" w:sz="0" w:space="0" w:color="auto"/>
            <w:right w:val="none" w:sz="0" w:space="0" w:color="auto"/>
          </w:divBdr>
        </w:div>
        <w:div w:id="259604561">
          <w:marLeft w:val="0"/>
          <w:marRight w:val="0"/>
          <w:marTop w:val="86"/>
          <w:marBottom w:val="240"/>
          <w:divBdr>
            <w:top w:val="none" w:sz="0" w:space="0" w:color="auto"/>
            <w:left w:val="none" w:sz="0" w:space="0" w:color="auto"/>
            <w:bottom w:val="none" w:sz="0" w:space="0" w:color="auto"/>
            <w:right w:val="none" w:sz="0" w:space="0" w:color="auto"/>
          </w:divBdr>
        </w:div>
      </w:divsChild>
    </w:div>
    <w:div w:id="1521045892">
      <w:bodyDiv w:val="1"/>
      <w:marLeft w:val="0"/>
      <w:marRight w:val="0"/>
      <w:marTop w:val="0"/>
      <w:marBottom w:val="0"/>
      <w:divBdr>
        <w:top w:val="none" w:sz="0" w:space="0" w:color="auto"/>
        <w:left w:val="none" w:sz="0" w:space="0" w:color="auto"/>
        <w:bottom w:val="none" w:sz="0" w:space="0" w:color="auto"/>
        <w:right w:val="none" w:sz="0" w:space="0" w:color="auto"/>
      </w:divBdr>
      <w:divsChild>
        <w:div w:id="1358191527">
          <w:marLeft w:val="806"/>
          <w:marRight w:val="0"/>
          <w:marTop w:val="86"/>
          <w:marBottom w:val="240"/>
          <w:divBdr>
            <w:top w:val="none" w:sz="0" w:space="0" w:color="auto"/>
            <w:left w:val="none" w:sz="0" w:space="0" w:color="auto"/>
            <w:bottom w:val="none" w:sz="0" w:space="0" w:color="auto"/>
            <w:right w:val="none" w:sz="0" w:space="0" w:color="auto"/>
          </w:divBdr>
        </w:div>
        <w:div w:id="1271015446">
          <w:marLeft w:val="806"/>
          <w:marRight w:val="0"/>
          <w:marTop w:val="86"/>
          <w:marBottom w:val="240"/>
          <w:divBdr>
            <w:top w:val="none" w:sz="0" w:space="0" w:color="auto"/>
            <w:left w:val="none" w:sz="0" w:space="0" w:color="auto"/>
            <w:bottom w:val="none" w:sz="0" w:space="0" w:color="auto"/>
            <w:right w:val="none" w:sz="0" w:space="0" w:color="auto"/>
          </w:divBdr>
        </w:div>
      </w:divsChild>
    </w:div>
    <w:div w:id="1652175275">
      <w:bodyDiv w:val="1"/>
      <w:marLeft w:val="0"/>
      <w:marRight w:val="0"/>
      <w:marTop w:val="0"/>
      <w:marBottom w:val="0"/>
      <w:divBdr>
        <w:top w:val="none" w:sz="0" w:space="0" w:color="auto"/>
        <w:left w:val="none" w:sz="0" w:space="0" w:color="auto"/>
        <w:bottom w:val="none" w:sz="0" w:space="0" w:color="auto"/>
        <w:right w:val="none" w:sz="0" w:space="0" w:color="auto"/>
      </w:divBdr>
    </w:div>
    <w:div w:id="20919984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426">
          <w:marLeft w:val="0"/>
          <w:marRight w:val="0"/>
          <w:marTop w:val="86"/>
          <w:marBottom w:val="240"/>
          <w:divBdr>
            <w:top w:val="none" w:sz="0" w:space="0" w:color="auto"/>
            <w:left w:val="none" w:sz="0" w:space="0" w:color="auto"/>
            <w:bottom w:val="none" w:sz="0" w:space="0" w:color="auto"/>
            <w:right w:val="none" w:sz="0" w:space="0" w:color="auto"/>
          </w:divBdr>
        </w:div>
      </w:divsChild>
    </w:div>
    <w:div w:id="20936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327969AC-51C0-45A2-B261-2CA8833B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903</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Ingrid Nathaly Rangel Muñoz</cp:lastModifiedBy>
  <cp:revision>10</cp:revision>
  <cp:lastPrinted>2013-11-30T02:35:00Z</cp:lastPrinted>
  <dcterms:created xsi:type="dcterms:W3CDTF">2014-06-16T14:03:00Z</dcterms:created>
  <dcterms:modified xsi:type="dcterms:W3CDTF">2018-08-15T23:37:00Z</dcterms:modified>
</cp:coreProperties>
</file>