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003" w:rsidRPr="00232003" w:rsidRDefault="00B7348A" w:rsidP="009F020B">
      <w:pPr>
        <w:spacing w:line="276" w:lineRule="auto"/>
        <w:jc w:val="center"/>
        <w:rPr>
          <w:b/>
          <w:sz w:val="28"/>
          <w:szCs w:val="28"/>
        </w:rPr>
      </w:pPr>
      <w:r>
        <w:rPr>
          <w:b/>
          <w:sz w:val="28"/>
          <w:szCs w:val="28"/>
        </w:rPr>
        <w:t>PROTOCOLO PAR</w:t>
      </w:r>
      <w:r w:rsidR="007F7EC2">
        <w:rPr>
          <w:b/>
          <w:sz w:val="28"/>
          <w:szCs w:val="28"/>
        </w:rPr>
        <w:t>A LA PREPARACION DE SOLUTOS, CÁ</w:t>
      </w:r>
      <w:r>
        <w:rPr>
          <w:b/>
          <w:sz w:val="28"/>
          <w:szCs w:val="28"/>
        </w:rPr>
        <w:t>L</w:t>
      </w:r>
      <w:r w:rsidR="007F7EC2">
        <w:rPr>
          <w:b/>
          <w:sz w:val="28"/>
          <w:szCs w:val="28"/>
        </w:rPr>
        <w:t>C</w:t>
      </w:r>
      <w:r>
        <w:rPr>
          <w:b/>
          <w:sz w:val="28"/>
          <w:szCs w:val="28"/>
        </w:rPr>
        <w:t>ULO DE MOLARIDAD Y PREPARACIÓN DE SOLUCIONES.</w:t>
      </w:r>
    </w:p>
    <w:p w:rsidR="00AD1F45" w:rsidRDefault="00232003" w:rsidP="00232003">
      <w:pPr>
        <w:jc w:val="center"/>
        <w:rPr>
          <w:b/>
          <w:i/>
          <w:sz w:val="28"/>
          <w:szCs w:val="28"/>
        </w:rPr>
      </w:pPr>
      <w:r w:rsidRPr="00232003">
        <w:rPr>
          <w:b/>
          <w:i/>
          <w:sz w:val="28"/>
          <w:szCs w:val="28"/>
        </w:rPr>
        <w:t>Versión 1.0</w:t>
      </w:r>
    </w:p>
    <w:p w:rsidR="00AD1F45" w:rsidRPr="00232003" w:rsidRDefault="00232003" w:rsidP="00232003">
      <w:pPr>
        <w:jc w:val="right"/>
        <w:rPr>
          <w:b/>
          <w:sz w:val="26"/>
          <w:szCs w:val="26"/>
        </w:rPr>
      </w:pPr>
      <w:r w:rsidRPr="00232003">
        <w:rPr>
          <w:b/>
          <w:sz w:val="26"/>
          <w:szCs w:val="26"/>
        </w:rPr>
        <w:t>Elaboro: María Camila Guachetá Buendía</w:t>
      </w:r>
    </w:p>
    <w:p w:rsidR="00250922" w:rsidRPr="009F020B" w:rsidRDefault="0028650D" w:rsidP="009F020B">
      <w:pPr>
        <w:pStyle w:val="Ttulo1"/>
        <w:numPr>
          <w:ilvl w:val="0"/>
          <w:numId w:val="23"/>
        </w:numPr>
      </w:pPr>
      <w:r w:rsidRPr="009F020B">
        <w:t>OBJETIVO</w:t>
      </w:r>
    </w:p>
    <w:p w:rsidR="0028650D" w:rsidRPr="00C63731" w:rsidRDefault="00250922" w:rsidP="00C63731">
      <w:pPr>
        <w:tabs>
          <w:tab w:val="num" w:pos="720"/>
        </w:tabs>
        <w:ind w:left="0"/>
        <w:rPr>
          <w:bCs/>
        </w:rPr>
      </w:pPr>
      <w:r w:rsidRPr="00F947AD">
        <w:rPr>
          <w:bCs/>
        </w:rPr>
        <w:t xml:space="preserve">Mostrar a la comunidad </w:t>
      </w:r>
      <w:proofErr w:type="spellStart"/>
      <w:r w:rsidRPr="00F947AD">
        <w:rPr>
          <w:bCs/>
        </w:rPr>
        <w:t>Uniandina</w:t>
      </w:r>
      <w:proofErr w:type="spellEnd"/>
      <w:r w:rsidRPr="00F947AD">
        <w:rPr>
          <w:bCs/>
        </w:rPr>
        <w:t xml:space="preserve"> el procedimiento que se debe seguir en el </w:t>
      </w:r>
      <w:r w:rsidR="00F947AD" w:rsidRPr="00F947AD">
        <w:rPr>
          <w:bCs/>
        </w:rPr>
        <w:t xml:space="preserve">uso de la balanza </w:t>
      </w:r>
      <w:r w:rsidR="00B7348A">
        <w:rPr>
          <w:bCs/>
        </w:rPr>
        <w:t xml:space="preserve">de precisión </w:t>
      </w:r>
      <w:r w:rsidR="00F947AD" w:rsidRPr="00F947AD">
        <w:rPr>
          <w:bCs/>
        </w:rPr>
        <w:t>del laboratorio de sala limpia del departamento de</w:t>
      </w:r>
      <w:bookmarkStart w:id="0" w:name="_GoBack"/>
      <w:bookmarkEnd w:id="0"/>
      <w:r w:rsidR="00F947AD" w:rsidRPr="00F947AD">
        <w:rPr>
          <w:bCs/>
        </w:rPr>
        <w:t xml:space="preserve"> ingeniería eléctrica y electrónica</w:t>
      </w:r>
      <w:r w:rsidRPr="00F947AD">
        <w:rPr>
          <w:bCs/>
        </w:rPr>
        <w:t>.</w:t>
      </w:r>
    </w:p>
    <w:p w:rsidR="0028650D" w:rsidRPr="00573D38" w:rsidRDefault="0028650D" w:rsidP="009F020B">
      <w:pPr>
        <w:pStyle w:val="Ttulo1"/>
        <w:numPr>
          <w:ilvl w:val="0"/>
          <w:numId w:val="23"/>
        </w:numPr>
      </w:pPr>
      <w:r w:rsidRPr="00573D38">
        <w:t xml:space="preserve">ALCANCE </w:t>
      </w:r>
    </w:p>
    <w:p w:rsidR="00250922" w:rsidRPr="00250922" w:rsidRDefault="00250922" w:rsidP="00250922">
      <w:pPr>
        <w:tabs>
          <w:tab w:val="left" w:pos="0"/>
        </w:tabs>
        <w:ind w:left="0"/>
        <w:rPr>
          <w:bCs/>
        </w:rPr>
      </w:pPr>
      <w:r w:rsidRPr="00573D38">
        <w:rPr>
          <w:bCs/>
        </w:rPr>
        <w:t xml:space="preserve">Dar a conocer a la comunidad </w:t>
      </w:r>
      <w:proofErr w:type="spellStart"/>
      <w:r w:rsidRPr="00573D38">
        <w:rPr>
          <w:bCs/>
        </w:rPr>
        <w:t>Uniandina</w:t>
      </w:r>
      <w:proofErr w:type="spellEnd"/>
      <w:r w:rsidRPr="00573D38">
        <w:rPr>
          <w:bCs/>
        </w:rPr>
        <w:t xml:space="preserve"> el procedimiento a seguir para el </w:t>
      </w:r>
      <w:r w:rsidR="00F947AD" w:rsidRPr="00573D38">
        <w:rPr>
          <w:bCs/>
        </w:rPr>
        <w:t>uso</w:t>
      </w:r>
      <w:r w:rsidRPr="00573D38">
        <w:rPr>
          <w:bCs/>
        </w:rPr>
        <w:t xml:space="preserve"> de</w:t>
      </w:r>
      <w:r w:rsidR="00B7348A">
        <w:rPr>
          <w:bCs/>
        </w:rPr>
        <w:t xml:space="preserve"> la balanza de precisión, y que a través de esta </w:t>
      </w:r>
      <w:r w:rsidR="00AF3FB0">
        <w:rPr>
          <w:bCs/>
        </w:rPr>
        <w:t>herramienta</w:t>
      </w:r>
      <w:r w:rsidR="00573D38" w:rsidRPr="00573D38">
        <w:rPr>
          <w:bCs/>
        </w:rPr>
        <w:t xml:space="preserve"> </w:t>
      </w:r>
      <w:r w:rsidR="00B7348A">
        <w:rPr>
          <w:bCs/>
        </w:rPr>
        <w:t>se pued</w:t>
      </w:r>
      <w:r w:rsidR="00C63731">
        <w:rPr>
          <w:bCs/>
        </w:rPr>
        <w:t>a facilitar la preparación de so</w:t>
      </w:r>
      <w:r w:rsidR="00B7348A">
        <w:rPr>
          <w:bCs/>
        </w:rPr>
        <w:t>lutos y soluciones con bastante precisión en el laboratorio de sala limpia.</w:t>
      </w:r>
    </w:p>
    <w:p w:rsidR="00380FE6" w:rsidRPr="00380FE6" w:rsidRDefault="00402C49" w:rsidP="009F020B">
      <w:pPr>
        <w:pStyle w:val="Ttulo1"/>
        <w:numPr>
          <w:ilvl w:val="0"/>
          <w:numId w:val="23"/>
        </w:numPr>
      </w:pPr>
      <w:r>
        <w:t>PASO A PASO</w:t>
      </w:r>
    </w:p>
    <w:p w:rsidR="00AF46DC" w:rsidRPr="00AF46DC" w:rsidRDefault="00AF46DC" w:rsidP="009F020B">
      <w:pPr>
        <w:pStyle w:val="Ttulo2"/>
        <w:numPr>
          <w:ilvl w:val="1"/>
          <w:numId w:val="23"/>
        </w:numPr>
      </w:pPr>
      <w:r w:rsidRPr="00C63731">
        <w:t>PRIMERA</w:t>
      </w:r>
      <w:r w:rsidRPr="00AF46DC">
        <w:t xml:space="preserve"> PARTE</w:t>
      </w:r>
      <w:r w:rsidR="001805FB">
        <w:t>:</w:t>
      </w:r>
      <w:r w:rsidR="001805FB" w:rsidRPr="001805FB">
        <w:rPr>
          <w:lang w:val="es-ES"/>
        </w:rPr>
        <w:t xml:space="preserve"> </w:t>
      </w:r>
      <w:r w:rsidR="001805FB">
        <w:rPr>
          <w:lang w:val="es-ES"/>
        </w:rPr>
        <w:t>PREPARACIÓN DE SOLUCIÓN A MOLARIDAD DETERMINADA</w:t>
      </w:r>
    </w:p>
    <w:p w:rsidR="0060722D" w:rsidRDefault="00F45813" w:rsidP="009F020B">
      <w:pPr>
        <w:pStyle w:val="Ttulo3"/>
        <w:numPr>
          <w:ilvl w:val="2"/>
          <w:numId w:val="23"/>
        </w:numPr>
      </w:pPr>
      <w:r w:rsidRPr="00C63731">
        <w:t>C</w:t>
      </w:r>
      <w:r w:rsidR="00AF46DC" w:rsidRPr="00C63731">
        <w:t>ONTEXTO</w:t>
      </w:r>
    </w:p>
    <w:p w:rsidR="005B60EC" w:rsidRPr="0060722D" w:rsidRDefault="00402C49" w:rsidP="00402C49">
      <w:pPr>
        <w:ind w:left="0"/>
        <w:rPr>
          <w:b/>
        </w:rPr>
      </w:pPr>
      <w:r>
        <w:t xml:space="preserve">Para esta primera parte se utilizará el </w:t>
      </w:r>
      <w:proofErr w:type="spellStart"/>
      <w:r>
        <w:t>Ferricianuro</w:t>
      </w:r>
      <w:proofErr w:type="spellEnd"/>
      <w:r>
        <w:t xml:space="preserve"> de Potasio y el Ferrocianuro de Potasio como solutos. Se usan estos solutos </w:t>
      </w:r>
      <w:r w:rsidR="005B60EC">
        <w:t>porque:</w:t>
      </w:r>
    </w:p>
    <w:p w:rsidR="005B60EC" w:rsidRDefault="005B60EC" w:rsidP="009F020B">
      <w:pPr>
        <w:pStyle w:val="Prrafodelista"/>
        <w:numPr>
          <w:ilvl w:val="0"/>
          <w:numId w:val="24"/>
        </w:numPr>
      </w:pPr>
      <w:r>
        <w:t>P</w:t>
      </w:r>
      <w:r w:rsidR="00402C49">
        <w:t xml:space="preserve">ermiten estudiar fenómenos </w:t>
      </w:r>
      <w:r>
        <w:t>superficiales.</w:t>
      </w:r>
    </w:p>
    <w:p w:rsidR="00402C49" w:rsidRDefault="005B60EC" w:rsidP="009F020B">
      <w:pPr>
        <w:pStyle w:val="Prrafodelista"/>
        <w:numPr>
          <w:ilvl w:val="0"/>
          <w:numId w:val="24"/>
        </w:numPr>
      </w:pPr>
      <w:r>
        <w:t>Son solubles en agua.</w:t>
      </w:r>
    </w:p>
    <w:p w:rsidR="005B60EC" w:rsidRDefault="005B60EC" w:rsidP="009F020B">
      <w:pPr>
        <w:pStyle w:val="Prrafodelista"/>
        <w:numPr>
          <w:ilvl w:val="0"/>
          <w:numId w:val="24"/>
        </w:numPr>
      </w:pPr>
      <w:r>
        <w:t>Tienen reacción de transferencia de un electrón, lo que indica que:</w:t>
      </w:r>
    </w:p>
    <w:p w:rsidR="005B60EC" w:rsidRDefault="00F45813" w:rsidP="009F020B">
      <w:pPr>
        <w:pStyle w:val="Prrafodelista"/>
        <w:numPr>
          <w:ilvl w:val="1"/>
          <w:numId w:val="24"/>
        </w:numPr>
      </w:pPr>
      <w:r>
        <w:t>No hay reacciones sec</w:t>
      </w:r>
      <w:r w:rsidR="005B60EC">
        <w:t>undarias en el proceso.</w:t>
      </w:r>
    </w:p>
    <w:p w:rsidR="005B60EC" w:rsidRDefault="005B60EC" w:rsidP="009F020B">
      <w:pPr>
        <w:pStyle w:val="Prrafodelista"/>
        <w:numPr>
          <w:ilvl w:val="1"/>
          <w:numId w:val="24"/>
        </w:numPr>
      </w:pPr>
      <w:r>
        <w:t>No se forman nuevas faces en el proceso.</w:t>
      </w:r>
    </w:p>
    <w:p w:rsidR="005B60EC" w:rsidRDefault="005B60EC" w:rsidP="009F020B">
      <w:pPr>
        <w:pStyle w:val="Prrafodelista"/>
        <w:numPr>
          <w:ilvl w:val="0"/>
          <w:numId w:val="24"/>
        </w:numPr>
      </w:pPr>
      <w:r>
        <w:t>Son medidores de glucosa.</w:t>
      </w:r>
    </w:p>
    <w:p w:rsidR="005B60EC" w:rsidRDefault="005B60EC" w:rsidP="009F020B">
      <w:pPr>
        <w:pStyle w:val="Prrafodelista"/>
        <w:numPr>
          <w:ilvl w:val="0"/>
          <w:numId w:val="24"/>
        </w:numPr>
      </w:pPr>
      <w:r>
        <w:t>La velocidad de reacción es rápida en muchos electrodos.</w:t>
      </w:r>
    </w:p>
    <w:p w:rsidR="005B60EC" w:rsidRDefault="005B60EC" w:rsidP="009F020B">
      <w:pPr>
        <w:pStyle w:val="Prrafodelista"/>
        <w:numPr>
          <w:ilvl w:val="0"/>
          <w:numId w:val="24"/>
        </w:numPr>
      </w:pPr>
      <w:r>
        <w:t>Son usados en los biosensores amperométricos.</w:t>
      </w:r>
    </w:p>
    <w:p w:rsidR="005B60EC" w:rsidRDefault="005B60EC" w:rsidP="009F020B">
      <w:pPr>
        <w:pStyle w:val="Prrafodelista"/>
        <w:numPr>
          <w:ilvl w:val="0"/>
          <w:numId w:val="24"/>
        </w:numPr>
      </w:pPr>
      <w:r>
        <w:lastRenderedPageBreak/>
        <w:t>Permiten estudiar efectos de transporte de masa.</w:t>
      </w:r>
    </w:p>
    <w:p w:rsidR="00F45813" w:rsidRDefault="00F45813" w:rsidP="0060722D">
      <w:pPr>
        <w:ind w:left="0"/>
        <w:rPr>
          <w:lang w:val="es-ES"/>
        </w:rPr>
      </w:pPr>
      <w:r>
        <w:t xml:space="preserve">El nivel de concentración en los líquidos se mide por </w:t>
      </w:r>
      <w:r w:rsidR="00881605">
        <w:rPr>
          <w:i/>
        </w:rPr>
        <w:t xml:space="preserve">Moles </w:t>
      </w:r>
      <w:r>
        <w:t xml:space="preserve"> </w:t>
      </w:r>
      <m:oMath>
        <m:d>
          <m:dPr>
            <m:ctrlPr>
              <w:rPr>
                <w:rFonts w:ascii="Cambria Math" w:hAnsi="Cambria Math"/>
                <w:i/>
              </w:rPr>
            </m:ctrlPr>
          </m:dPr>
          <m:e>
            <m:d>
              <m:dPr>
                <m:begChr m:val="["/>
                <m:endChr m:val="]"/>
                <m:ctrlPr>
                  <w:rPr>
                    <w:rFonts w:ascii="Cambria Math" w:hAnsi="Cambria Math"/>
                    <w:i/>
                  </w:rPr>
                </m:ctrlPr>
              </m:dPr>
              <m:e>
                <m:r>
                  <w:rPr>
                    <w:rFonts w:ascii="Cambria Math" w:hAnsi="Cambria Math"/>
                  </w:rPr>
                  <m:t>M</m:t>
                </m:r>
              </m:e>
            </m:d>
            <m:r>
              <w:rPr>
                <w:rFonts w:ascii="Cambria Math" w:hAnsi="Cambria Math"/>
                <w:lang w:val="es-ES"/>
              </w:rPr>
              <m:t>=</m:t>
            </m:r>
            <m:f>
              <m:fPr>
                <m:ctrlPr>
                  <w:rPr>
                    <w:rFonts w:ascii="Cambria Math" w:hAnsi="Cambria Math"/>
                    <w:i/>
                    <w:lang w:val="es-ES"/>
                  </w:rPr>
                </m:ctrlPr>
              </m:fPr>
              <m:num>
                <m:r>
                  <w:rPr>
                    <w:rFonts w:ascii="Cambria Math" w:hAnsi="Cambria Math"/>
                    <w:lang w:val="es-ES"/>
                  </w:rPr>
                  <m:t>mol X</m:t>
                </m:r>
              </m:num>
              <m:den>
                <m:r>
                  <w:rPr>
                    <w:rFonts w:ascii="Cambria Math" w:hAnsi="Cambria Math"/>
                    <w:lang w:val="es-ES"/>
                  </w:rPr>
                  <m:t>L</m:t>
                </m:r>
              </m:den>
            </m:f>
            <m:ctrlPr>
              <w:rPr>
                <w:rFonts w:ascii="Cambria Math" w:hAnsi="Cambria Math"/>
                <w:i/>
                <w:lang w:val="es-ES"/>
              </w:rPr>
            </m:ctrlPr>
          </m:e>
        </m:d>
      </m:oMath>
      <w:r w:rsidR="00602EC7">
        <w:rPr>
          <w:lang w:val="es-ES"/>
        </w:rPr>
        <w:t xml:space="preserve"> </w:t>
      </w:r>
    </w:p>
    <w:p w:rsidR="00C63731" w:rsidRDefault="00C63731" w:rsidP="00B07BC5">
      <w:pPr>
        <w:jc w:val="center"/>
      </w:pPr>
      <w:r w:rsidRPr="00C63731">
        <w:rPr>
          <w:noProof/>
        </w:rPr>
        <w:drawing>
          <wp:inline distT="0" distB="0" distL="0" distR="0">
            <wp:extent cx="3571314" cy="14666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0816" cy="1470585"/>
                    </a:xfrm>
                    <a:prstGeom prst="rect">
                      <a:avLst/>
                    </a:prstGeom>
                    <a:noFill/>
                    <a:ln>
                      <a:noFill/>
                    </a:ln>
                  </pic:spPr>
                </pic:pic>
              </a:graphicData>
            </a:graphic>
          </wp:inline>
        </w:drawing>
      </w:r>
    </w:p>
    <w:p w:rsidR="00083897" w:rsidRPr="00C63731" w:rsidRDefault="00C63731" w:rsidP="00C63731">
      <w:pPr>
        <w:pStyle w:val="Descripcin"/>
        <w:jc w:val="center"/>
        <w:rPr>
          <w:lang w:val="es-ES"/>
        </w:rPr>
      </w:pPr>
      <w:r>
        <w:t xml:space="preserve">Figura </w:t>
      </w:r>
      <w:r w:rsidR="00511EB4">
        <w:rPr>
          <w:noProof/>
        </w:rPr>
        <w:fldChar w:fldCharType="begin"/>
      </w:r>
      <w:r w:rsidR="00511EB4">
        <w:rPr>
          <w:noProof/>
        </w:rPr>
        <w:instrText xml:space="preserve"> SEQ Figura \* ARABIC </w:instrText>
      </w:r>
      <w:r w:rsidR="00511EB4">
        <w:rPr>
          <w:noProof/>
        </w:rPr>
        <w:fldChar w:fldCharType="separate"/>
      </w:r>
      <w:r w:rsidR="00B07BC5">
        <w:rPr>
          <w:noProof/>
        </w:rPr>
        <w:t>1</w:t>
      </w:r>
      <w:r w:rsidR="00511EB4">
        <w:rPr>
          <w:noProof/>
        </w:rPr>
        <w:fldChar w:fldCharType="end"/>
      </w:r>
      <w:r>
        <w:t xml:space="preserve">: </w:t>
      </w:r>
      <w:r w:rsidRPr="00083897">
        <w:rPr>
          <w:lang w:val="es-ES"/>
        </w:rPr>
        <w:t xml:space="preserve">a) </w:t>
      </w:r>
      <w:proofErr w:type="spellStart"/>
      <w:r w:rsidRPr="00083897">
        <w:rPr>
          <w:lang w:val="es-ES"/>
        </w:rPr>
        <w:t>Ferricianuro</w:t>
      </w:r>
      <w:proofErr w:type="spellEnd"/>
      <w:r w:rsidRPr="00083897">
        <w:rPr>
          <w:lang w:val="es-ES"/>
        </w:rPr>
        <w:t xml:space="preserve"> de Potasio y b) Ferrocianuro de Potasio.</w:t>
      </w:r>
    </w:p>
    <w:p w:rsidR="000F12CA" w:rsidRDefault="00AF46DC" w:rsidP="009F020B">
      <w:pPr>
        <w:pStyle w:val="Ttulo3"/>
        <w:numPr>
          <w:ilvl w:val="2"/>
          <w:numId w:val="23"/>
        </w:numPr>
        <w:rPr>
          <w:lang w:val="es-ES"/>
        </w:rPr>
      </w:pPr>
      <w:r w:rsidRPr="009F020B">
        <w:t>FORMAS</w:t>
      </w:r>
      <w:r>
        <w:rPr>
          <w:lang w:val="es-ES"/>
        </w:rPr>
        <w:t xml:space="preserve"> DE PREPARACIÓN DE SOLUCIÓN A MOLARIDAD DETERMINADA</w:t>
      </w:r>
    </w:p>
    <w:p w:rsidR="00BA47DE" w:rsidRDefault="00BA47DE" w:rsidP="0060722D">
      <w:pPr>
        <w:ind w:left="0"/>
        <w:rPr>
          <w:lang w:val="es-ES"/>
        </w:rPr>
      </w:pPr>
      <w:r>
        <w:rPr>
          <w:lang w:val="es-ES"/>
        </w:rPr>
        <w:t>Para realizar un</w:t>
      </w:r>
      <w:r w:rsidR="009F7FA8">
        <w:rPr>
          <w:lang w:val="es-ES"/>
        </w:rPr>
        <w:t>a solución se necesita conocer los siguientes parámetros:</w:t>
      </w:r>
    </w:p>
    <w:p w:rsidR="009F7FA8" w:rsidRDefault="00B87618" w:rsidP="0060722D">
      <w:pPr>
        <w:pStyle w:val="Prrafodelista"/>
        <w:numPr>
          <w:ilvl w:val="0"/>
          <w:numId w:val="3"/>
        </w:numPr>
        <w:ind w:left="284" w:hanging="284"/>
        <w:rPr>
          <w:lang w:val="es-ES"/>
        </w:rPr>
      </w:pPr>
      <w:r w:rsidRPr="00B87618">
        <w:rPr>
          <w:b/>
          <w:color w:val="FF0000"/>
          <w:lang w:val="es-ES"/>
        </w:rPr>
        <w:t xml:space="preserve">Nivel de </w:t>
      </w:r>
      <w:r w:rsidR="009F7FA8" w:rsidRPr="00B87618">
        <w:rPr>
          <w:b/>
          <w:color w:val="FF0000"/>
          <w:lang w:val="es-ES"/>
        </w:rPr>
        <w:t>Concentración</w:t>
      </w:r>
      <w:r w:rsidR="009F7FA8" w:rsidRPr="00B87618">
        <w:rPr>
          <w:color w:val="FF0000"/>
          <w:lang w:val="es-ES"/>
        </w:rPr>
        <w:t xml:space="preserve"> </w:t>
      </w:r>
      <w:r>
        <w:rPr>
          <w:color w:val="FF0000"/>
          <w:lang w:val="es-ES"/>
        </w:rPr>
        <w:t xml:space="preserve">[NC] </w:t>
      </w:r>
      <w:r w:rsidR="009F7FA8">
        <w:rPr>
          <w:lang w:val="es-ES"/>
        </w:rPr>
        <w:t>que se desea del soluto en la solución.</w:t>
      </w:r>
    </w:p>
    <w:p w:rsidR="009F7FA8" w:rsidRDefault="009F7FA8" w:rsidP="0060722D">
      <w:pPr>
        <w:pStyle w:val="Prrafodelista"/>
        <w:numPr>
          <w:ilvl w:val="0"/>
          <w:numId w:val="3"/>
        </w:numPr>
        <w:ind w:left="284" w:hanging="284"/>
        <w:rPr>
          <w:lang w:val="es-ES"/>
        </w:rPr>
      </w:pPr>
      <w:r w:rsidRPr="00B87618">
        <w:rPr>
          <w:b/>
          <w:color w:val="00B050"/>
          <w:lang w:val="es-ES"/>
        </w:rPr>
        <w:t>Volumen</w:t>
      </w:r>
      <w:r w:rsidRPr="00B87618">
        <w:rPr>
          <w:color w:val="00B050"/>
          <w:lang w:val="es-ES"/>
        </w:rPr>
        <w:t xml:space="preserve"> </w:t>
      </w:r>
      <w:r>
        <w:rPr>
          <w:lang w:val="es-ES"/>
        </w:rPr>
        <w:t>de la solución.</w:t>
      </w:r>
    </w:p>
    <w:p w:rsidR="009F7FA8" w:rsidRPr="00B07BC5" w:rsidRDefault="009F7FA8" w:rsidP="00B07BC5">
      <w:pPr>
        <w:pStyle w:val="Prrafodelista"/>
        <w:numPr>
          <w:ilvl w:val="0"/>
          <w:numId w:val="3"/>
        </w:numPr>
        <w:ind w:left="284" w:hanging="284"/>
        <w:rPr>
          <w:lang w:val="es-ES"/>
        </w:rPr>
      </w:pPr>
      <w:r w:rsidRPr="00B87618">
        <w:rPr>
          <w:b/>
          <w:color w:val="0070C0"/>
          <w:lang w:val="es-ES"/>
        </w:rPr>
        <w:t>Peso molecula</w:t>
      </w:r>
      <w:r>
        <w:rPr>
          <w:lang w:val="es-ES"/>
        </w:rPr>
        <w:t>r</w:t>
      </w:r>
      <w:r w:rsidR="00B87618">
        <w:rPr>
          <w:lang w:val="es-ES"/>
        </w:rPr>
        <w:t xml:space="preserve"> </w:t>
      </w:r>
      <w:r w:rsidR="00B87618" w:rsidRPr="00B87618">
        <w:rPr>
          <w:color w:val="0070C0"/>
          <w:lang w:val="es-ES"/>
        </w:rPr>
        <w:t>[PM]</w:t>
      </w:r>
      <w:r w:rsidRPr="00B87618">
        <w:rPr>
          <w:color w:val="0070C0"/>
          <w:lang w:val="es-ES"/>
        </w:rPr>
        <w:t xml:space="preserve"> </w:t>
      </w:r>
      <w:r>
        <w:rPr>
          <w:lang w:val="es-ES"/>
        </w:rPr>
        <w:t>del soluto a usar.</w:t>
      </w:r>
    </w:p>
    <w:p w:rsidR="003265F0" w:rsidRDefault="00E9661A" w:rsidP="0060722D">
      <w:pPr>
        <w:ind w:left="0"/>
        <w:rPr>
          <w:lang w:val="es-ES"/>
        </w:rPr>
      </w:pPr>
      <w:r w:rsidRPr="00B07BC5">
        <w:rPr>
          <w:b/>
          <w:i/>
          <w:lang w:val="es-ES"/>
        </w:rPr>
        <w:t>Nota:</w:t>
      </w:r>
      <w:r w:rsidRPr="00B07BC5">
        <w:rPr>
          <w:b/>
          <w:lang w:val="es-ES"/>
        </w:rPr>
        <w:t xml:space="preserve"> </w:t>
      </w:r>
      <w:r w:rsidR="009F7FA8">
        <w:rPr>
          <w:lang w:val="es-ES"/>
        </w:rPr>
        <w:t>El peso molecular del soluto se puede encontrar en el empaque de este</w:t>
      </w:r>
      <w:r w:rsidR="003265F0">
        <w:rPr>
          <w:lang w:val="es-ES"/>
        </w:rPr>
        <w:t>, como se muestra en la siguiente imagen:</w:t>
      </w:r>
    </w:p>
    <w:p w:rsidR="00C63731" w:rsidRDefault="00C63731" w:rsidP="00C63731">
      <w:pPr>
        <w:pStyle w:val="Sinespaciado"/>
        <w:jc w:val="center"/>
      </w:pPr>
      <w:r w:rsidRPr="00C63731">
        <w:rPr>
          <w:noProof/>
          <w:lang w:val="es-CO" w:eastAsia="es-CO"/>
        </w:rPr>
        <w:drawing>
          <wp:inline distT="0" distB="0" distL="0" distR="0">
            <wp:extent cx="2242866" cy="1533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687" cy="1536138"/>
                    </a:xfrm>
                    <a:prstGeom prst="rect">
                      <a:avLst/>
                    </a:prstGeom>
                    <a:noFill/>
                    <a:ln>
                      <a:noFill/>
                    </a:ln>
                  </pic:spPr>
                </pic:pic>
              </a:graphicData>
            </a:graphic>
          </wp:inline>
        </w:drawing>
      </w:r>
    </w:p>
    <w:p w:rsidR="003265F0" w:rsidRDefault="00C63731" w:rsidP="00C63731">
      <w:pPr>
        <w:pStyle w:val="Descripcin"/>
        <w:jc w:val="center"/>
        <w:rPr>
          <w:lang w:val="es-ES"/>
        </w:rPr>
      </w:pPr>
      <w:r>
        <w:t xml:space="preserve">Figura </w:t>
      </w:r>
      <w:r w:rsidR="00511EB4">
        <w:rPr>
          <w:noProof/>
        </w:rPr>
        <w:fldChar w:fldCharType="begin"/>
      </w:r>
      <w:r w:rsidR="00511EB4">
        <w:rPr>
          <w:noProof/>
        </w:rPr>
        <w:instrText xml:space="preserve"> SEQ Figura \* ARABIC </w:instrText>
      </w:r>
      <w:r w:rsidR="00511EB4">
        <w:rPr>
          <w:noProof/>
        </w:rPr>
        <w:fldChar w:fldCharType="separate"/>
      </w:r>
      <w:r w:rsidR="00B07BC5">
        <w:rPr>
          <w:noProof/>
        </w:rPr>
        <w:t>2</w:t>
      </w:r>
      <w:r w:rsidR="00511EB4">
        <w:rPr>
          <w:noProof/>
        </w:rPr>
        <w:fldChar w:fldCharType="end"/>
      </w:r>
      <w:r>
        <w:t xml:space="preserve">: </w:t>
      </w:r>
      <w:r w:rsidRPr="009204D2">
        <w:t xml:space="preserve">a) PM del </w:t>
      </w:r>
      <w:proofErr w:type="spellStart"/>
      <w:r w:rsidRPr="009204D2">
        <w:t>Ferricianuro</w:t>
      </w:r>
      <w:proofErr w:type="spellEnd"/>
      <w:r w:rsidRPr="009204D2">
        <w:t xml:space="preserve"> de Potasio y b) PM del Ferrocianuro de Potasio.</w:t>
      </w:r>
    </w:p>
    <w:p w:rsidR="009F7FA8" w:rsidRDefault="009F7FA8" w:rsidP="0060722D">
      <w:pPr>
        <w:ind w:left="0"/>
        <w:rPr>
          <w:lang w:val="es-ES"/>
        </w:rPr>
      </w:pPr>
      <w:r>
        <w:rPr>
          <w:lang w:val="es-ES"/>
        </w:rPr>
        <w:lastRenderedPageBreak/>
        <w:t>Las unidades en las que se encuentra el peso molecular son:</w:t>
      </w:r>
      <w:r w:rsidR="00E9661A">
        <w:rPr>
          <w:lang w:val="es-ES"/>
        </w:rPr>
        <w:t xml:space="preserve"> </w:t>
      </w:r>
      <m:oMath>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g</m:t>
                </m:r>
              </m:num>
              <m:den>
                <m:r>
                  <w:rPr>
                    <w:rFonts w:ascii="Cambria Math" w:hAnsi="Cambria Math"/>
                    <w:lang w:val="es-ES"/>
                  </w:rPr>
                  <m:t>mol</m:t>
                </m:r>
              </m:den>
            </m:f>
          </m:e>
        </m:d>
      </m:oMath>
      <w:r w:rsidR="00E9661A">
        <w:rPr>
          <w:lang w:val="es-ES"/>
        </w:rPr>
        <w:t xml:space="preserve">, </w:t>
      </w:r>
      <m:oMath>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kg</m:t>
                </m:r>
              </m:num>
              <m:den>
                <m:r>
                  <w:rPr>
                    <w:rFonts w:ascii="Cambria Math" w:hAnsi="Cambria Math"/>
                    <w:lang w:val="es-ES"/>
                  </w:rPr>
                  <m:t>kgmol</m:t>
                </m:r>
              </m:den>
            </m:f>
          </m:e>
        </m:d>
        <m:r>
          <w:rPr>
            <w:rFonts w:ascii="Cambria Math" w:hAnsi="Cambria Math"/>
            <w:lang w:val="es-ES"/>
          </w:rPr>
          <m:t xml:space="preserve"> </m:t>
        </m:r>
      </m:oMath>
      <w:r w:rsidR="00E9661A">
        <w:rPr>
          <w:lang w:val="es-ES"/>
        </w:rPr>
        <w:t>y</w:t>
      </w:r>
      <m:oMath>
        <m:r>
          <w:rPr>
            <w:rFonts w:ascii="Cambria Math" w:hAnsi="Cambria Math"/>
            <w:lang w:val="es-ES"/>
          </w:rPr>
          <m:t xml:space="preserve"> </m:t>
        </m:r>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lb</m:t>
                </m:r>
              </m:num>
              <m:den>
                <m:r>
                  <w:rPr>
                    <w:rFonts w:ascii="Cambria Math" w:hAnsi="Cambria Math"/>
                    <w:lang w:val="es-ES"/>
                  </w:rPr>
                  <m:t>lbmol</m:t>
                </m:r>
              </m:den>
            </m:f>
          </m:e>
        </m:d>
      </m:oMath>
      <w:r w:rsidR="003265F0">
        <w:rPr>
          <w:lang w:val="es-ES"/>
        </w:rPr>
        <w:t>.</w:t>
      </w:r>
    </w:p>
    <w:p w:rsidR="00C44A1E" w:rsidRDefault="00C44A1E" w:rsidP="00C63731">
      <w:pPr>
        <w:ind w:left="0"/>
        <w:rPr>
          <w:lang w:val="es-ES"/>
        </w:rPr>
      </w:pPr>
      <w:r>
        <w:rPr>
          <w:lang w:val="es-ES"/>
        </w:rPr>
        <w:t>Ahora el procedimiento que se debe realizar para averiguar el valor de la masa del soluto que se necesita</w:t>
      </w:r>
      <w:r w:rsidR="003265F0">
        <w:rPr>
          <w:lang w:val="es-ES"/>
        </w:rPr>
        <w:t>,</w:t>
      </w:r>
      <w:r>
        <w:rPr>
          <w:lang w:val="es-ES"/>
        </w:rPr>
        <w:t xml:space="preserve"> es el siguiente:</w:t>
      </w:r>
    </w:p>
    <w:p w:rsidR="00AF46DC" w:rsidRPr="00B87618" w:rsidRDefault="00B87618" w:rsidP="00C63731">
      <w:pPr>
        <w:ind w:left="360"/>
        <w:rPr>
          <w:sz w:val="21"/>
          <w:szCs w:val="21"/>
          <w:lang w:val="en-US"/>
        </w:rPr>
      </w:pPr>
      <m:oMathPara>
        <m:oMath>
          <m:r>
            <m:rPr>
              <m:sty m:val="bi"/>
            </m:rPr>
            <w:rPr>
              <w:rFonts w:ascii="Cambria Math" w:hAnsi="Cambria Math"/>
              <w:color w:val="FF0000"/>
              <w:sz w:val="21"/>
              <w:szCs w:val="21"/>
              <w:lang w:val="en-US"/>
            </w:rPr>
            <m:t>NC</m:t>
          </m:r>
          <m:d>
            <m:dPr>
              <m:begChr m:val="["/>
              <m:endChr m:val="]"/>
              <m:ctrlPr>
                <w:rPr>
                  <w:rFonts w:ascii="Cambria Math" w:hAnsi="Cambria Math"/>
                  <w:i/>
                  <w:sz w:val="21"/>
                  <w:szCs w:val="21"/>
                  <w:lang w:val="en-US"/>
                </w:rPr>
              </m:ctrlPr>
            </m:dPr>
            <m:e>
              <m:f>
                <m:fPr>
                  <m:ctrlPr>
                    <w:rPr>
                      <w:rFonts w:ascii="Cambria Math" w:hAnsi="Cambria Math"/>
                      <w:i/>
                      <w:sz w:val="21"/>
                      <w:szCs w:val="21"/>
                      <w:lang w:val="en-US"/>
                    </w:rPr>
                  </m:ctrlPr>
                </m:fPr>
                <m:num>
                  <m:r>
                    <w:rPr>
                      <w:rFonts w:ascii="Cambria Math" w:hAnsi="Cambria Math"/>
                      <w:sz w:val="21"/>
                      <w:szCs w:val="21"/>
                      <w:lang w:val="en-US"/>
                    </w:rPr>
                    <m:t>mmol</m:t>
                  </m:r>
                </m:num>
                <m:den>
                  <m:r>
                    <w:rPr>
                      <w:rFonts w:ascii="Cambria Math" w:hAnsi="Cambria Math"/>
                      <w:sz w:val="21"/>
                      <w:szCs w:val="21"/>
                      <w:lang w:val="en-US"/>
                    </w:rPr>
                    <m:t>L</m:t>
                  </m:r>
                </m:den>
              </m:f>
            </m:e>
          </m:d>
          <m:r>
            <w:rPr>
              <w:rFonts w:ascii="Cambria Math" w:hAnsi="Cambria Math"/>
              <w:sz w:val="21"/>
              <w:szCs w:val="21"/>
              <w:lang w:val="en-US"/>
            </w:rPr>
            <m:t xml:space="preserve"> × </m:t>
          </m:r>
          <m:f>
            <m:fPr>
              <m:ctrlPr>
                <w:rPr>
                  <w:rFonts w:ascii="Cambria Math" w:hAnsi="Cambria Math"/>
                  <w:i/>
                  <w:sz w:val="21"/>
                  <w:szCs w:val="21"/>
                  <w:lang w:val="en-US"/>
                </w:rPr>
              </m:ctrlPr>
            </m:fPr>
            <m:num>
              <m:r>
                <w:rPr>
                  <w:rFonts w:ascii="Cambria Math" w:hAnsi="Cambria Math"/>
                  <w:sz w:val="21"/>
                  <w:szCs w:val="21"/>
                  <w:lang w:val="en-US"/>
                </w:rPr>
                <m:t>1mol</m:t>
              </m:r>
            </m:num>
            <m:den>
              <m:r>
                <w:rPr>
                  <w:rFonts w:ascii="Cambria Math" w:hAnsi="Cambria Math"/>
                  <w:sz w:val="21"/>
                  <w:szCs w:val="21"/>
                  <w:lang w:val="en-US"/>
                </w:rPr>
                <m:t>1000mmol</m:t>
              </m:r>
            </m:den>
          </m:f>
          <m:r>
            <w:rPr>
              <w:rFonts w:ascii="Cambria Math" w:hAnsi="Cambria Math"/>
              <w:sz w:val="21"/>
              <w:szCs w:val="21"/>
              <w:lang w:val="en-US"/>
            </w:rPr>
            <m:t xml:space="preserve"> × </m:t>
          </m:r>
          <m:r>
            <m:rPr>
              <m:sty m:val="bi"/>
            </m:rPr>
            <w:rPr>
              <w:rFonts w:ascii="Cambria Math" w:hAnsi="Cambria Math"/>
              <w:color w:val="00B050"/>
              <w:sz w:val="21"/>
              <w:szCs w:val="21"/>
              <w:lang w:val="en-US"/>
            </w:rPr>
            <m:t>Volumen</m:t>
          </m:r>
          <m:d>
            <m:dPr>
              <m:begChr m:val="["/>
              <m:endChr m:val="]"/>
              <m:ctrlPr>
                <w:rPr>
                  <w:rFonts w:ascii="Cambria Math" w:hAnsi="Cambria Math"/>
                  <w:i/>
                  <w:sz w:val="21"/>
                  <w:szCs w:val="21"/>
                  <w:lang w:val="en-US"/>
                </w:rPr>
              </m:ctrlPr>
            </m:dPr>
            <m:e>
              <m:r>
                <w:rPr>
                  <w:rFonts w:ascii="Cambria Math" w:hAnsi="Cambria Math"/>
                  <w:sz w:val="21"/>
                  <w:szCs w:val="21"/>
                  <w:lang w:val="en-US"/>
                </w:rPr>
                <m:t>L</m:t>
              </m:r>
            </m:e>
          </m:d>
          <m:r>
            <w:rPr>
              <w:rFonts w:ascii="Cambria Math" w:hAnsi="Cambria Math"/>
              <w:sz w:val="21"/>
              <w:szCs w:val="21"/>
              <w:lang w:val="en-US"/>
            </w:rPr>
            <m:t xml:space="preserve"> × </m:t>
          </m:r>
          <m:r>
            <m:rPr>
              <m:sty m:val="bi"/>
            </m:rPr>
            <w:rPr>
              <w:rFonts w:ascii="Cambria Math" w:hAnsi="Cambria Math"/>
              <w:color w:val="0070C0"/>
              <w:sz w:val="21"/>
              <w:szCs w:val="21"/>
              <w:lang w:val="en-US"/>
            </w:rPr>
            <m:t>PM</m:t>
          </m:r>
          <m:d>
            <m:dPr>
              <m:begChr m:val="["/>
              <m:endChr m:val="]"/>
              <m:ctrlPr>
                <w:rPr>
                  <w:rFonts w:ascii="Cambria Math" w:hAnsi="Cambria Math"/>
                  <w:i/>
                  <w:sz w:val="21"/>
                  <w:szCs w:val="21"/>
                  <w:lang w:val="en-US"/>
                </w:rPr>
              </m:ctrlPr>
            </m:dPr>
            <m:e>
              <m:f>
                <m:fPr>
                  <m:ctrlPr>
                    <w:rPr>
                      <w:rFonts w:ascii="Cambria Math" w:hAnsi="Cambria Math"/>
                      <w:i/>
                      <w:sz w:val="21"/>
                      <w:szCs w:val="21"/>
                      <w:lang w:val="en-US"/>
                    </w:rPr>
                  </m:ctrlPr>
                </m:fPr>
                <m:num>
                  <m:r>
                    <w:rPr>
                      <w:rFonts w:ascii="Cambria Math" w:hAnsi="Cambria Math"/>
                      <w:sz w:val="21"/>
                      <w:szCs w:val="21"/>
                      <w:lang w:val="en-US"/>
                    </w:rPr>
                    <m:t>g</m:t>
                  </m:r>
                </m:num>
                <m:den>
                  <m:r>
                    <w:rPr>
                      <w:rFonts w:ascii="Cambria Math" w:hAnsi="Cambria Math"/>
                      <w:sz w:val="21"/>
                      <w:szCs w:val="21"/>
                      <w:lang w:val="en-US"/>
                    </w:rPr>
                    <m:t>mol</m:t>
                  </m:r>
                </m:den>
              </m:f>
            </m:e>
          </m:d>
          <m:r>
            <w:rPr>
              <w:rFonts w:ascii="Cambria Math" w:hAnsi="Cambria Math"/>
              <w:sz w:val="21"/>
              <w:szCs w:val="21"/>
              <w:lang w:val="en-US"/>
            </w:rPr>
            <m:t>=</m:t>
          </m:r>
          <m:r>
            <m:rPr>
              <m:sty m:val="bi"/>
            </m:rPr>
            <w:rPr>
              <w:rFonts w:ascii="Cambria Math" w:hAnsi="Cambria Math"/>
              <w:color w:val="7030A0"/>
              <w:sz w:val="21"/>
              <w:szCs w:val="21"/>
              <w:lang w:val="en-US"/>
            </w:rPr>
            <m:t>MasaDelSolutoNecesario</m:t>
          </m:r>
          <m:d>
            <m:dPr>
              <m:begChr m:val="["/>
              <m:endChr m:val="]"/>
              <m:ctrlPr>
                <w:rPr>
                  <w:rFonts w:ascii="Cambria Math" w:hAnsi="Cambria Math"/>
                  <w:i/>
                  <w:sz w:val="21"/>
                  <w:szCs w:val="21"/>
                  <w:lang w:val="en-US"/>
                </w:rPr>
              </m:ctrlPr>
            </m:dPr>
            <m:e>
              <m:r>
                <w:rPr>
                  <w:rFonts w:ascii="Cambria Math" w:hAnsi="Cambria Math"/>
                  <w:sz w:val="21"/>
                  <w:szCs w:val="21"/>
                  <w:lang w:val="en-US"/>
                </w:rPr>
                <m:t>g</m:t>
              </m:r>
            </m:e>
          </m:d>
        </m:oMath>
      </m:oMathPara>
    </w:p>
    <w:p w:rsidR="00881605" w:rsidRDefault="008D12BD" w:rsidP="0060722D">
      <w:pPr>
        <w:ind w:left="0"/>
        <w:rPr>
          <w:i/>
          <w:u w:val="single"/>
          <w:lang w:val="es-ES"/>
        </w:rPr>
      </w:pPr>
      <w:r w:rsidRPr="008D12BD">
        <w:rPr>
          <w:b/>
          <w:color w:val="FF0000"/>
          <w:lang w:val="es-ES"/>
        </w:rPr>
        <w:t>▲</w:t>
      </w:r>
      <w:r w:rsidR="00E9661A">
        <w:rPr>
          <w:i/>
          <w:u w:val="single"/>
          <w:lang w:val="es-ES"/>
        </w:rPr>
        <w:t>Ejemplo 1</w:t>
      </w:r>
      <w:r w:rsidR="00137D87">
        <w:rPr>
          <w:i/>
          <w:u w:val="single"/>
          <w:lang w:val="es-ES"/>
        </w:rPr>
        <w:t xml:space="preserve"> – Ferri/Ferrocianuro de Potasio</w:t>
      </w:r>
      <w:r w:rsidR="00E9661A">
        <w:rPr>
          <w:i/>
          <w:u w:val="single"/>
          <w:lang w:val="es-ES"/>
        </w:rPr>
        <w:t>:</w:t>
      </w:r>
    </w:p>
    <w:p w:rsidR="00137D87" w:rsidRPr="00137D87" w:rsidRDefault="00137D87" w:rsidP="0060722D">
      <w:pPr>
        <w:ind w:left="0"/>
        <w:rPr>
          <w:lang w:val="es-ES"/>
        </w:rPr>
      </w:pPr>
      <w:r>
        <w:rPr>
          <w:lang w:val="es-ES"/>
        </w:rPr>
        <w:t>Se necesita averiguar la masa de cada soluto para la creación del electrolito del Ferri/Ferrocianuro</w:t>
      </w:r>
      <w:r w:rsidR="003265F0">
        <w:rPr>
          <w:lang w:val="es-ES"/>
        </w:rPr>
        <w:t>.</w:t>
      </w:r>
    </w:p>
    <w:p w:rsidR="00E9661A" w:rsidRPr="00137D87" w:rsidRDefault="00E9661A" w:rsidP="0060722D">
      <w:pPr>
        <w:ind w:left="0"/>
        <w:rPr>
          <w:lang w:val="es-ES"/>
        </w:rPr>
      </w:pPr>
      <w:r>
        <w:rPr>
          <w:lang w:val="es-ES"/>
        </w:rPr>
        <w:t xml:space="preserve">Nivel de concentración: </w:t>
      </w:r>
      <m:oMath>
        <m:f>
          <m:fPr>
            <m:type m:val="skw"/>
            <m:ctrlPr>
              <w:rPr>
                <w:rFonts w:ascii="Cambria Math" w:hAnsi="Cambria Math"/>
                <w:i/>
                <w:lang w:val="es-ES"/>
              </w:rPr>
            </m:ctrlPr>
          </m:fPr>
          <m:num>
            <m:r>
              <w:rPr>
                <w:rFonts w:ascii="Cambria Math" w:hAnsi="Cambria Math"/>
                <w:lang w:val="es-ES"/>
              </w:rPr>
              <m:t>0.5mmol</m:t>
            </m:r>
          </m:num>
          <m:den>
            <m:r>
              <w:rPr>
                <w:rFonts w:ascii="Cambria Math" w:hAnsi="Cambria Math"/>
                <w:lang w:val="es-ES"/>
              </w:rPr>
              <m:t>L</m:t>
            </m:r>
          </m:den>
        </m:f>
      </m:oMath>
    </w:p>
    <w:p w:rsidR="00E9661A" w:rsidRDefault="00E9661A" w:rsidP="0060722D">
      <w:pPr>
        <w:ind w:left="0"/>
        <w:rPr>
          <w:lang w:val="es-ES"/>
        </w:rPr>
      </w:pPr>
      <w:r>
        <w:rPr>
          <w:lang w:val="es-ES"/>
        </w:rPr>
        <w:t xml:space="preserve">Volumen de la solución: </w:t>
      </w:r>
      <m:oMath>
        <m:r>
          <w:rPr>
            <w:rFonts w:ascii="Cambria Math" w:hAnsi="Cambria Math"/>
            <w:lang w:val="es-ES"/>
          </w:rPr>
          <m:t>100mL</m:t>
        </m:r>
      </m:oMath>
    </w:p>
    <w:p w:rsidR="00E9661A" w:rsidRDefault="00E9661A" w:rsidP="00C63731">
      <w:pPr>
        <w:ind w:left="0"/>
        <w:rPr>
          <w:lang w:val="es-ES"/>
        </w:rPr>
      </w:pPr>
      <w:r>
        <w:rPr>
          <w:lang w:val="es-ES"/>
        </w:rPr>
        <w:t xml:space="preserve">Peso Molecular del </w:t>
      </w:r>
      <w:proofErr w:type="spellStart"/>
      <w:r>
        <w:rPr>
          <w:lang w:val="es-ES"/>
        </w:rPr>
        <w:t>Ferricianuro</w:t>
      </w:r>
      <w:proofErr w:type="spellEnd"/>
      <w:r w:rsidR="00C44A1E">
        <w:rPr>
          <w:lang w:val="es-ES"/>
        </w:rPr>
        <w:t xml:space="preserve"> de Potasio</w:t>
      </w:r>
      <w:r>
        <w:rPr>
          <w:lang w:val="es-ES"/>
        </w:rPr>
        <w:t xml:space="preserve">: </w:t>
      </w:r>
      <m:oMath>
        <m:f>
          <m:fPr>
            <m:type m:val="skw"/>
            <m:ctrlPr>
              <w:rPr>
                <w:rFonts w:ascii="Cambria Math" w:hAnsi="Cambria Math"/>
                <w:i/>
                <w:lang w:val="es-ES"/>
              </w:rPr>
            </m:ctrlPr>
          </m:fPr>
          <m:num>
            <m:r>
              <w:rPr>
                <w:rFonts w:ascii="Cambria Math" w:hAnsi="Cambria Math"/>
                <w:lang w:val="es-ES"/>
              </w:rPr>
              <m:t>329.26 g</m:t>
            </m:r>
          </m:num>
          <m:den>
            <m:r>
              <w:rPr>
                <w:rFonts w:ascii="Cambria Math" w:hAnsi="Cambria Math"/>
                <w:lang w:val="es-ES"/>
              </w:rPr>
              <m:t>mol</m:t>
            </m:r>
          </m:den>
        </m:f>
      </m:oMath>
    </w:p>
    <w:p w:rsidR="00B87618" w:rsidRDefault="00B87618" w:rsidP="00C63731">
      <w:pPr>
        <w:rPr>
          <w:lang w:val="en-US"/>
        </w:rPr>
      </w:pPr>
      <m:oMathPara>
        <m:oMath>
          <m:r>
            <m:rPr>
              <m:sty m:val="bi"/>
            </m:rPr>
            <w:rPr>
              <w:rFonts w:ascii="Cambria Math" w:hAnsi="Cambria Math"/>
              <w:color w:val="FF0000"/>
              <w:lang w:val="en-US"/>
            </w:rPr>
            <m:t>0</m:t>
          </m:r>
          <m:r>
            <m:rPr>
              <m:sty m:val="bi"/>
            </m:rPr>
            <w:rPr>
              <w:rFonts w:ascii="Cambria Math" w:hAnsi="Cambria Math"/>
              <w:color w:val="FF0000"/>
              <w:lang w:val="es-ES"/>
            </w:rPr>
            <m:t>.</m:t>
          </m:r>
          <m:r>
            <m:rPr>
              <m:sty m:val="bi"/>
            </m:rPr>
            <w:rPr>
              <w:rFonts w:ascii="Cambria Math" w:hAnsi="Cambria Math"/>
              <w:color w:val="FF0000"/>
              <w:lang w:val="en-US"/>
            </w:rPr>
            <m:t>5</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mmol</m:t>
                  </m:r>
                </m:num>
                <m:den>
                  <m:r>
                    <w:rPr>
                      <w:rFonts w:ascii="Cambria Math" w:hAnsi="Cambria Math"/>
                      <w:lang w:val="en-US"/>
                    </w:rPr>
                    <m:t>L</m:t>
                  </m:r>
                </m:den>
              </m:f>
            </m:e>
          </m:d>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1mol</m:t>
              </m:r>
            </m:num>
            <m:den>
              <m:r>
                <w:rPr>
                  <w:rFonts w:ascii="Cambria Math" w:hAnsi="Cambria Math"/>
                  <w:lang w:val="en-US"/>
                </w:rPr>
                <m:t>1000mmol</m:t>
              </m:r>
            </m:den>
          </m:f>
          <m:r>
            <w:rPr>
              <w:rFonts w:ascii="Cambria Math" w:hAnsi="Cambria Math"/>
              <w:lang w:val="en-US"/>
            </w:rPr>
            <m:t xml:space="preserve"> × </m:t>
          </m:r>
          <m:r>
            <m:rPr>
              <m:sty m:val="bi"/>
            </m:rPr>
            <w:rPr>
              <w:rFonts w:ascii="Cambria Math" w:hAnsi="Cambria Math"/>
              <w:color w:val="00B050"/>
              <w:lang w:val="en-US"/>
            </w:rPr>
            <m:t>0.1</m:t>
          </m:r>
          <m:d>
            <m:dPr>
              <m:begChr m:val="["/>
              <m:endChr m:val="]"/>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 × </m:t>
          </m:r>
          <m:r>
            <m:rPr>
              <m:sty m:val="bi"/>
            </m:rPr>
            <w:rPr>
              <w:rFonts w:ascii="Cambria Math" w:hAnsi="Cambria Math"/>
              <w:color w:val="0070C0"/>
              <w:lang w:val="en-US"/>
            </w:rPr>
            <m:t>329.26</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mol</m:t>
                  </m:r>
                </m:den>
              </m:f>
            </m:e>
          </m:d>
          <m:r>
            <w:rPr>
              <w:rFonts w:ascii="Cambria Math" w:hAnsi="Cambria Math"/>
              <w:lang w:val="en-US"/>
            </w:rPr>
            <m:t>=</m:t>
          </m:r>
          <m:r>
            <m:rPr>
              <m:sty m:val="bi"/>
            </m:rPr>
            <w:rPr>
              <w:rFonts w:ascii="Cambria Math" w:hAnsi="Cambria Math"/>
              <w:color w:val="7030A0"/>
              <w:lang w:val="en-US"/>
            </w:rPr>
            <m:t>0.016463</m:t>
          </m:r>
          <m:d>
            <m:dPr>
              <m:begChr m:val="["/>
              <m:endChr m:val="]"/>
              <m:ctrlPr>
                <w:rPr>
                  <w:rFonts w:ascii="Cambria Math" w:hAnsi="Cambria Math"/>
                  <w:i/>
                  <w:lang w:val="en-US"/>
                </w:rPr>
              </m:ctrlPr>
            </m:dPr>
            <m:e>
              <m:r>
                <w:rPr>
                  <w:rFonts w:ascii="Cambria Math" w:hAnsi="Cambria Math"/>
                  <w:lang w:val="en-US"/>
                </w:rPr>
                <m:t>g</m:t>
              </m:r>
            </m:e>
          </m:d>
        </m:oMath>
      </m:oMathPara>
    </w:p>
    <w:p w:rsidR="00B87618" w:rsidRPr="00B87618" w:rsidRDefault="00B87618" w:rsidP="0060722D">
      <w:pPr>
        <w:ind w:left="0"/>
        <w:rPr>
          <w:lang w:val="es-ES"/>
        </w:rPr>
      </w:pPr>
      <w:r>
        <w:rPr>
          <w:lang w:val="es-ES"/>
        </w:rPr>
        <w:t xml:space="preserve">Nivel de concentración: </w:t>
      </w:r>
      <m:oMath>
        <m:f>
          <m:fPr>
            <m:type m:val="skw"/>
            <m:ctrlPr>
              <w:rPr>
                <w:rFonts w:ascii="Cambria Math" w:hAnsi="Cambria Math"/>
                <w:i/>
                <w:lang w:val="es-ES"/>
              </w:rPr>
            </m:ctrlPr>
          </m:fPr>
          <m:num>
            <m:r>
              <w:rPr>
                <w:rFonts w:ascii="Cambria Math" w:hAnsi="Cambria Math"/>
                <w:lang w:val="es-ES"/>
              </w:rPr>
              <m:t>0.5mmol</m:t>
            </m:r>
          </m:num>
          <m:den>
            <m:r>
              <w:rPr>
                <w:rFonts w:ascii="Cambria Math" w:hAnsi="Cambria Math"/>
                <w:lang w:val="es-ES"/>
              </w:rPr>
              <m:t>L</m:t>
            </m:r>
          </m:den>
        </m:f>
      </m:oMath>
    </w:p>
    <w:p w:rsidR="00B87618" w:rsidRDefault="00B87618" w:rsidP="0060722D">
      <w:pPr>
        <w:ind w:left="0"/>
        <w:rPr>
          <w:lang w:val="es-ES"/>
        </w:rPr>
      </w:pPr>
      <w:r>
        <w:rPr>
          <w:lang w:val="es-ES"/>
        </w:rPr>
        <w:t xml:space="preserve">Volumen de la solución: </w:t>
      </w:r>
      <m:oMath>
        <m:r>
          <w:rPr>
            <w:rFonts w:ascii="Cambria Math" w:hAnsi="Cambria Math"/>
            <w:lang w:val="es-ES"/>
          </w:rPr>
          <m:t>100mL</m:t>
        </m:r>
      </m:oMath>
    </w:p>
    <w:p w:rsidR="00B87618" w:rsidRDefault="00B87618" w:rsidP="00C63731">
      <w:pPr>
        <w:ind w:left="0"/>
        <w:rPr>
          <w:lang w:val="es-ES"/>
        </w:rPr>
      </w:pPr>
      <w:r>
        <w:rPr>
          <w:lang w:val="es-ES"/>
        </w:rPr>
        <w:t xml:space="preserve">Peso Molecular del </w:t>
      </w:r>
      <w:proofErr w:type="spellStart"/>
      <w:r>
        <w:rPr>
          <w:lang w:val="es-ES"/>
        </w:rPr>
        <w:t>Ferricianuro</w:t>
      </w:r>
      <w:proofErr w:type="spellEnd"/>
      <w:r>
        <w:rPr>
          <w:lang w:val="es-ES"/>
        </w:rPr>
        <w:t xml:space="preserve"> de Potasio: </w:t>
      </w:r>
      <m:oMath>
        <m:f>
          <m:fPr>
            <m:type m:val="skw"/>
            <m:ctrlPr>
              <w:rPr>
                <w:rFonts w:ascii="Cambria Math" w:hAnsi="Cambria Math"/>
                <w:i/>
                <w:lang w:val="es-ES"/>
              </w:rPr>
            </m:ctrlPr>
          </m:fPr>
          <m:num>
            <m:r>
              <w:rPr>
                <w:rFonts w:ascii="Cambria Math" w:hAnsi="Cambria Math"/>
                <w:lang w:val="es-ES"/>
              </w:rPr>
              <m:t>422.39 g</m:t>
            </m:r>
          </m:num>
          <m:den>
            <m:r>
              <w:rPr>
                <w:rFonts w:ascii="Cambria Math" w:hAnsi="Cambria Math"/>
                <w:lang w:val="es-ES"/>
              </w:rPr>
              <m:t>mol</m:t>
            </m:r>
          </m:den>
        </m:f>
      </m:oMath>
    </w:p>
    <w:p w:rsidR="00336052" w:rsidRDefault="00B87618" w:rsidP="00C63731">
      <w:pPr>
        <w:rPr>
          <w:lang w:val="en-US"/>
        </w:rPr>
      </w:pPr>
      <m:oMathPara>
        <m:oMath>
          <m:r>
            <m:rPr>
              <m:sty m:val="bi"/>
            </m:rPr>
            <w:rPr>
              <w:rFonts w:ascii="Cambria Math" w:hAnsi="Cambria Math"/>
              <w:color w:val="FF0000"/>
              <w:lang w:val="en-US"/>
            </w:rPr>
            <m:t>0.5</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mmol</m:t>
                  </m:r>
                </m:num>
                <m:den>
                  <m:r>
                    <w:rPr>
                      <w:rFonts w:ascii="Cambria Math" w:hAnsi="Cambria Math"/>
                      <w:lang w:val="en-US"/>
                    </w:rPr>
                    <m:t>L</m:t>
                  </m:r>
                </m:den>
              </m:f>
            </m:e>
          </m:d>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1mol</m:t>
              </m:r>
            </m:num>
            <m:den>
              <m:r>
                <w:rPr>
                  <w:rFonts w:ascii="Cambria Math" w:hAnsi="Cambria Math"/>
                  <w:lang w:val="en-US"/>
                </w:rPr>
                <m:t>1000mmol</m:t>
              </m:r>
            </m:den>
          </m:f>
          <m:r>
            <w:rPr>
              <w:rFonts w:ascii="Cambria Math" w:hAnsi="Cambria Math"/>
              <w:lang w:val="en-US"/>
            </w:rPr>
            <m:t xml:space="preserve"> × </m:t>
          </m:r>
          <m:r>
            <m:rPr>
              <m:sty m:val="bi"/>
            </m:rPr>
            <w:rPr>
              <w:rFonts w:ascii="Cambria Math" w:hAnsi="Cambria Math"/>
              <w:color w:val="00B050"/>
              <w:lang w:val="en-US"/>
            </w:rPr>
            <m:t>0.1</m:t>
          </m:r>
          <m:d>
            <m:dPr>
              <m:begChr m:val="["/>
              <m:endChr m:val="]"/>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 × </m:t>
          </m:r>
          <m:r>
            <m:rPr>
              <m:sty m:val="bi"/>
            </m:rPr>
            <w:rPr>
              <w:rFonts w:ascii="Cambria Math" w:hAnsi="Cambria Math"/>
              <w:color w:val="0070C0"/>
              <w:lang w:val="en-US"/>
            </w:rPr>
            <m:t>329.26</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mol</m:t>
                  </m:r>
                </m:den>
              </m:f>
            </m:e>
          </m:d>
          <m:r>
            <w:rPr>
              <w:rFonts w:ascii="Cambria Math" w:hAnsi="Cambria Math"/>
              <w:lang w:val="en-US"/>
            </w:rPr>
            <m:t>=</m:t>
          </m:r>
          <m:r>
            <m:rPr>
              <m:sty m:val="bi"/>
            </m:rPr>
            <w:rPr>
              <w:rFonts w:ascii="Cambria Math" w:hAnsi="Cambria Math"/>
              <w:color w:val="7030A0"/>
              <w:lang w:val="en-US"/>
            </w:rPr>
            <m:t>0.0211195</m:t>
          </m:r>
          <m:d>
            <m:dPr>
              <m:begChr m:val="["/>
              <m:endChr m:val="]"/>
              <m:ctrlPr>
                <w:rPr>
                  <w:rFonts w:ascii="Cambria Math" w:hAnsi="Cambria Math"/>
                  <w:i/>
                  <w:lang w:val="en-US"/>
                </w:rPr>
              </m:ctrlPr>
            </m:dPr>
            <m:e>
              <m:r>
                <w:rPr>
                  <w:rFonts w:ascii="Cambria Math" w:hAnsi="Cambria Math"/>
                  <w:lang w:val="en-US"/>
                </w:rPr>
                <m:t>g</m:t>
              </m:r>
            </m:e>
          </m:d>
        </m:oMath>
      </m:oMathPara>
    </w:p>
    <w:p w:rsidR="00336052" w:rsidRPr="005E2BB5" w:rsidRDefault="005E2BB5" w:rsidP="0060722D">
      <w:pPr>
        <w:ind w:left="0"/>
        <w:rPr>
          <w:lang w:val="es-ES"/>
        </w:rPr>
      </w:pPr>
      <w:r w:rsidRPr="005E2BB5">
        <w:rPr>
          <w:lang w:val="es-ES"/>
        </w:rPr>
        <w:t>Cuando ya se tenga la</w:t>
      </w:r>
      <w:r w:rsidR="0060722D">
        <w:rPr>
          <w:lang w:val="es-ES"/>
        </w:rPr>
        <w:t>s</w:t>
      </w:r>
      <w:r w:rsidRPr="005E2BB5">
        <w:rPr>
          <w:lang w:val="es-ES"/>
        </w:rPr>
        <w:t xml:space="preserve"> cantidades de los solutos necesarias para crear el ferri/ferrocianuro de potasio, solo resta mezclarlos en la cantidad de agua correspondiente y con eso se obtie</w:t>
      </w:r>
      <w:r>
        <w:rPr>
          <w:lang w:val="es-ES"/>
        </w:rPr>
        <w:t>ne la siguiente solución</w:t>
      </w:r>
    </w:p>
    <w:p w:rsidR="00C63731" w:rsidRDefault="00336052" w:rsidP="00C63731">
      <w:pPr>
        <w:keepNext/>
        <w:jc w:val="center"/>
      </w:pPr>
      <w:r>
        <w:rPr>
          <w:noProof/>
        </w:rPr>
        <w:lastRenderedPageBreak/>
        <w:drawing>
          <wp:inline distT="0" distB="0" distL="0" distR="0">
            <wp:extent cx="1560471" cy="828943"/>
            <wp:effectExtent l="0" t="361950" r="0" b="352425"/>
            <wp:docPr id="59" name="Imagen 59" descr="C:\Users\Toshiba\Documents\Tareas de Kmi\UNIVERSIDAD DE LOS ANDES\OCTAVO SEMESTRE 1\MONITORIA\PROTOCOLOS\POTENCIOSTATO\IMG_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cuments\Tareas de Kmi\UNIVERSIDAD DE LOS ANDES\OCTAVO SEMESTRE 1\MONITORIA\PROTOCOLOS\POTENCIOSTATO\IMG_062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678" r="26620" b="26147"/>
                    <a:stretch/>
                  </pic:blipFill>
                  <pic:spPr bwMode="auto">
                    <a:xfrm rot="5400000">
                      <a:off x="0" y="0"/>
                      <a:ext cx="1583217" cy="841026"/>
                    </a:xfrm>
                    <a:prstGeom prst="rect">
                      <a:avLst/>
                    </a:prstGeom>
                    <a:noFill/>
                    <a:ln>
                      <a:noFill/>
                    </a:ln>
                    <a:extLst>
                      <a:ext uri="{53640926-AAD7-44D8-BBD7-CCE9431645EC}">
                        <a14:shadowObscured xmlns:a14="http://schemas.microsoft.com/office/drawing/2010/main"/>
                      </a:ext>
                    </a:extLst>
                  </pic:spPr>
                </pic:pic>
              </a:graphicData>
            </a:graphic>
          </wp:inline>
        </w:drawing>
      </w:r>
    </w:p>
    <w:p w:rsidR="00336052" w:rsidRPr="00C63731" w:rsidRDefault="00C63731" w:rsidP="00C63731">
      <w:pPr>
        <w:pStyle w:val="Descripcin"/>
        <w:jc w:val="center"/>
      </w:pPr>
      <w:r>
        <w:t xml:space="preserve">Figura </w:t>
      </w:r>
      <w:r w:rsidR="00511EB4">
        <w:rPr>
          <w:noProof/>
        </w:rPr>
        <w:fldChar w:fldCharType="begin"/>
      </w:r>
      <w:r w:rsidR="00511EB4">
        <w:rPr>
          <w:noProof/>
        </w:rPr>
        <w:instrText xml:space="preserve"> SEQ Figura \* ARABIC </w:instrText>
      </w:r>
      <w:r w:rsidR="00511EB4">
        <w:rPr>
          <w:noProof/>
        </w:rPr>
        <w:fldChar w:fldCharType="separate"/>
      </w:r>
      <w:r w:rsidR="00B07BC5">
        <w:rPr>
          <w:noProof/>
        </w:rPr>
        <w:t>3</w:t>
      </w:r>
      <w:r w:rsidR="00511EB4">
        <w:rPr>
          <w:noProof/>
        </w:rPr>
        <w:fldChar w:fldCharType="end"/>
      </w:r>
      <w:r>
        <w:t xml:space="preserve">: </w:t>
      </w:r>
      <w:r w:rsidRPr="002940C8">
        <w:t>Solución de Ferri/Ferrocianuro de potasio.</w:t>
      </w:r>
    </w:p>
    <w:p w:rsidR="00017C8D" w:rsidRPr="00CD71A0" w:rsidRDefault="00AF46DC" w:rsidP="00E64C1E">
      <w:pPr>
        <w:pStyle w:val="Ttulo3"/>
        <w:numPr>
          <w:ilvl w:val="2"/>
          <w:numId w:val="23"/>
        </w:numPr>
        <w:rPr>
          <w:lang w:val="es-ES"/>
        </w:rPr>
      </w:pPr>
      <w:r w:rsidRPr="00CD71A0">
        <w:rPr>
          <w:lang w:val="es-ES"/>
        </w:rPr>
        <w:t xml:space="preserve">PROCEDIMIENTO PARA OBTENER LA MASA DEL SOLUTO NECESARIA </w:t>
      </w:r>
    </w:p>
    <w:p w:rsidR="00017C8D" w:rsidRPr="00E64C1E" w:rsidRDefault="005A6308" w:rsidP="00E64C1E">
      <w:pPr>
        <w:pStyle w:val="Prrafodelista"/>
        <w:numPr>
          <w:ilvl w:val="0"/>
          <w:numId w:val="27"/>
        </w:numPr>
        <w:rPr>
          <w:lang w:val="es-ES"/>
        </w:rPr>
      </w:pPr>
      <w:r w:rsidRPr="00E64C1E">
        <w:rPr>
          <w:lang w:val="es-ES"/>
        </w:rPr>
        <w:t>Para poder obtener con precisión la masa del soluto necesaria para la preparación de la solución es de suma importancia tener la ayuda de</w:t>
      </w:r>
      <w:r w:rsidR="00C5192F" w:rsidRPr="00E64C1E">
        <w:rPr>
          <w:lang w:val="es-ES"/>
        </w:rPr>
        <w:t xml:space="preserve"> </w:t>
      </w:r>
      <w:r w:rsidRPr="00E64C1E">
        <w:rPr>
          <w:lang w:val="es-ES"/>
        </w:rPr>
        <w:t>l</w:t>
      </w:r>
      <w:r w:rsidR="00C5192F" w:rsidRPr="00E64C1E">
        <w:rPr>
          <w:lang w:val="es-ES"/>
        </w:rPr>
        <w:t>a</w:t>
      </w:r>
      <w:r w:rsidRPr="00E64C1E">
        <w:rPr>
          <w:lang w:val="es-ES"/>
        </w:rPr>
        <w:t xml:space="preserve"> </w:t>
      </w:r>
      <w:r w:rsidR="00C5192F" w:rsidRPr="00E64C1E">
        <w:rPr>
          <w:lang w:val="es-ES"/>
        </w:rPr>
        <w:t>Balanza de Precisión</w:t>
      </w:r>
      <w:r w:rsidRPr="00E64C1E">
        <w:rPr>
          <w:lang w:val="es-ES"/>
        </w:rPr>
        <w:t xml:space="preserve">. </w:t>
      </w:r>
      <w:r w:rsidR="008B4DD2" w:rsidRPr="00E64C1E">
        <w:rPr>
          <w:lang w:val="es-ES"/>
        </w:rPr>
        <w:t xml:space="preserve">El procedimiento para usar </w:t>
      </w:r>
      <w:r w:rsidR="00BF3F72" w:rsidRPr="00E64C1E">
        <w:rPr>
          <w:lang w:val="es-ES"/>
        </w:rPr>
        <w:t>la</w:t>
      </w:r>
      <w:r w:rsidR="008B4DD2" w:rsidRPr="00E64C1E">
        <w:rPr>
          <w:lang w:val="es-ES"/>
        </w:rPr>
        <w:t xml:space="preserve"> </w:t>
      </w:r>
      <w:r w:rsidR="00BF3F72" w:rsidRPr="00E64C1E">
        <w:rPr>
          <w:lang w:val="es-ES"/>
        </w:rPr>
        <w:t>Balanza de Precisión</w:t>
      </w:r>
      <w:r w:rsidR="008B4DD2" w:rsidRPr="00E64C1E">
        <w:rPr>
          <w:lang w:val="es-ES"/>
        </w:rPr>
        <w:t xml:space="preserve"> es el siguiente:</w:t>
      </w:r>
    </w:p>
    <w:p w:rsidR="008B4DD2" w:rsidRPr="00E64C1E" w:rsidRDefault="008B4DD2" w:rsidP="00E64C1E">
      <w:pPr>
        <w:pStyle w:val="Prrafodelista"/>
        <w:numPr>
          <w:ilvl w:val="0"/>
          <w:numId w:val="27"/>
        </w:numPr>
        <w:rPr>
          <w:lang w:val="es-ES"/>
        </w:rPr>
      </w:pPr>
      <w:r w:rsidRPr="00E64C1E">
        <w:rPr>
          <w:lang w:val="es-ES"/>
        </w:rPr>
        <w:t>Alistar un pedazo de papel, aluminio o recipiente donde poner el soluto a la hora de pesarlo, pero estando seguro de que este “recipiente” pesa menos de la cantidad de soluto que se quiere medir.</w:t>
      </w:r>
    </w:p>
    <w:p w:rsidR="008B4DD2" w:rsidRPr="00E64C1E" w:rsidRDefault="008B4DD2" w:rsidP="00E64C1E">
      <w:pPr>
        <w:pStyle w:val="Prrafodelista"/>
        <w:numPr>
          <w:ilvl w:val="0"/>
          <w:numId w:val="27"/>
        </w:numPr>
        <w:rPr>
          <w:lang w:val="es-ES"/>
        </w:rPr>
      </w:pPr>
      <w:r w:rsidRPr="00E64C1E">
        <w:rPr>
          <w:lang w:val="es-ES"/>
        </w:rPr>
        <w:t>Ahora se pon</w:t>
      </w:r>
      <w:r w:rsidR="00BF3F72" w:rsidRPr="00E64C1E">
        <w:rPr>
          <w:lang w:val="es-ES"/>
        </w:rPr>
        <w:t>e el “recipiente” en la pesa de la</w:t>
      </w:r>
      <w:r w:rsidRPr="00E64C1E">
        <w:rPr>
          <w:lang w:val="es-ES"/>
        </w:rPr>
        <w:t xml:space="preserve"> </w:t>
      </w:r>
      <w:r w:rsidR="00BF3F72" w:rsidRPr="00E64C1E">
        <w:rPr>
          <w:lang w:val="es-ES"/>
        </w:rPr>
        <w:t>Balanza de Precisión</w:t>
      </w:r>
      <w:r w:rsidRPr="00E64C1E">
        <w:rPr>
          <w:lang w:val="es-ES"/>
        </w:rPr>
        <w:t>.</w:t>
      </w:r>
    </w:p>
    <w:p w:rsidR="00DA1365" w:rsidRPr="00E64C1E" w:rsidRDefault="00DA1365" w:rsidP="00E64C1E">
      <w:pPr>
        <w:pStyle w:val="Prrafodelista"/>
        <w:numPr>
          <w:ilvl w:val="0"/>
          <w:numId w:val="27"/>
        </w:numPr>
        <w:rPr>
          <w:lang w:val="es-ES"/>
        </w:rPr>
      </w:pPr>
      <w:r w:rsidRPr="00E64C1E">
        <w:rPr>
          <w:lang w:val="es-ES"/>
        </w:rPr>
        <w:t xml:space="preserve">Se debe verificar que </w:t>
      </w:r>
      <w:r w:rsidR="00C5192F" w:rsidRPr="00E64C1E">
        <w:rPr>
          <w:lang w:val="es-ES"/>
        </w:rPr>
        <w:t>la Balanza de Precisión</w:t>
      </w:r>
      <w:r w:rsidRPr="00E64C1E">
        <w:rPr>
          <w:lang w:val="es-ES"/>
        </w:rPr>
        <w:t xml:space="preserve"> esté nivelada.</w:t>
      </w:r>
    </w:p>
    <w:p w:rsidR="003265F0" w:rsidRPr="00E64C1E" w:rsidRDefault="00BF3F72" w:rsidP="00E64C1E">
      <w:pPr>
        <w:pStyle w:val="Prrafodelista"/>
        <w:numPr>
          <w:ilvl w:val="0"/>
          <w:numId w:val="27"/>
        </w:numPr>
        <w:rPr>
          <w:lang w:val="es-ES"/>
        </w:rPr>
      </w:pPr>
      <w:r w:rsidRPr="00E64C1E">
        <w:rPr>
          <w:lang w:val="es-ES"/>
        </w:rPr>
        <w:t>Luego se debe tarar la</w:t>
      </w:r>
      <w:r w:rsidR="00001737" w:rsidRPr="00E64C1E">
        <w:rPr>
          <w:lang w:val="es-ES"/>
        </w:rPr>
        <w:t xml:space="preserve"> </w:t>
      </w:r>
      <w:r w:rsidRPr="00E64C1E">
        <w:rPr>
          <w:lang w:val="es-ES"/>
        </w:rPr>
        <w:t>Balanza de Precisión</w:t>
      </w:r>
      <w:r w:rsidR="00001737" w:rsidRPr="00E64C1E">
        <w:rPr>
          <w:lang w:val="es-ES"/>
        </w:rPr>
        <w:t>. Con lo que se</w:t>
      </w:r>
      <w:r w:rsidRPr="00E64C1E">
        <w:rPr>
          <w:lang w:val="es-ES"/>
        </w:rPr>
        <w:t xml:space="preserve"> quiere fijar el peso cero en la</w:t>
      </w:r>
      <w:r w:rsidR="00001737" w:rsidRPr="00E64C1E">
        <w:rPr>
          <w:lang w:val="es-ES"/>
        </w:rPr>
        <w:t xml:space="preserve"> </w:t>
      </w:r>
      <w:r w:rsidRPr="00E64C1E">
        <w:rPr>
          <w:lang w:val="es-ES"/>
        </w:rPr>
        <w:t>Balanza de Precisión,</w:t>
      </w:r>
      <w:r w:rsidR="00001737" w:rsidRPr="00E64C1E">
        <w:rPr>
          <w:lang w:val="es-ES"/>
        </w:rPr>
        <w:t xml:space="preserve"> teniendo</w:t>
      </w:r>
      <w:r w:rsidRPr="00E64C1E">
        <w:rPr>
          <w:lang w:val="es-ES"/>
        </w:rPr>
        <w:t xml:space="preserve"> ya</w:t>
      </w:r>
      <w:r w:rsidR="00001737" w:rsidRPr="00E64C1E">
        <w:rPr>
          <w:lang w:val="es-ES"/>
        </w:rPr>
        <w:t xml:space="preserve"> el recipiente en</w:t>
      </w:r>
      <w:r w:rsidRPr="00E64C1E">
        <w:rPr>
          <w:lang w:val="es-ES"/>
        </w:rPr>
        <w:t>cima de</w:t>
      </w:r>
      <w:r w:rsidR="00001737" w:rsidRPr="00E64C1E">
        <w:rPr>
          <w:lang w:val="es-ES"/>
        </w:rPr>
        <w:t xml:space="preserve"> su </w:t>
      </w:r>
      <w:proofErr w:type="gramStart"/>
      <w:r w:rsidR="00001737" w:rsidRPr="00E64C1E">
        <w:rPr>
          <w:lang w:val="es-ES"/>
        </w:rPr>
        <w:t>balanza</w:t>
      </w:r>
      <w:proofErr w:type="gramEnd"/>
      <w:r w:rsidR="00001737" w:rsidRPr="00E64C1E">
        <w:rPr>
          <w:lang w:val="es-ES"/>
        </w:rPr>
        <w:t xml:space="preserve"> pero sin contar con el peso este “recipiente”.</w:t>
      </w:r>
    </w:p>
    <w:p w:rsidR="001D4121" w:rsidRDefault="00815339" w:rsidP="001D4121">
      <w:pPr>
        <w:pStyle w:val="Prrafodelista"/>
        <w:keepNext/>
        <w:ind w:left="644"/>
        <w:jc w:val="center"/>
      </w:pPr>
      <w:r w:rsidRPr="00CD71A0">
        <w:rPr>
          <w:noProof/>
        </w:rPr>
        <w:lastRenderedPageBreak/>
        <w:drawing>
          <wp:inline distT="0" distB="0" distL="0" distR="0">
            <wp:extent cx="1342513" cy="1783624"/>
            <wp:effectExtent l="0" t="0" r="0" b="7620"/>
            <wp:docPr id="16" name="Imagen 16" descr="http://mettler-toledo.centralcarolinascale.com/PL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ttler-toledo.centralcarolinascale.com/PL_big.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01" t="4481" r="48980" b="7783"/>
                    <a:stretch/>
                  </pic:blipFill>
                  <pic:spPr bwMode="auto">
                    <a:xfrm>
                      <a:off x="0" y="0"/>
                      <a:ext cx="1349106" cy="1792383"/>
                    </a:xfrm>
                    <a:prstGeom prst="rect">
                      <a:avLst/>
                    </a:prstGeom>
                    <a:noFill/>
                    <a:ln>
                      <a:noFill/>
                    </a:ln>
                    <a:extLst>
                      <a:ext uri="{53640926-AAD7-44D8-BBD7-CCE9431645EC}">
                        <a14:shadowObscured xmlns:a14="http://schemas.microsoft.com/office/drawing/2010/main"/>
                      </a:ext>
                    </a:extLst>
                  </pic:spPr>
                </pic:pic>
              </a:graphicData>
            </a:graphic>
          </wp:inline>
        </w:drawing>
      </w:r>
    </w:p>
    <w:p w:rsidR="003265F0" w:rsidRPr="001D4121" w:rsidRDefault="001D4121" w:rsidP="001D4121">
      <w:pPr>
        <w:pStyle w:val="Descripcin"/>
        <w:jc w:val="center"/>
        <w:rPr>
          <w:lang w:val="es-ES"/>
        </w:rPr>
      </w:pPr>
      <w:r>
        <w:t xml:space="preserve">Figura </w:t>
      </w:r>
      <w:r w:rsidR="00511EB4">
        <w:rPr>
          <w:noProof/>
        </w:rPr>
        <w:fldChar w:fldCharType="begin"/>
      </w:r>
      <w:r w:rsidR="00511EB4">
        <w:rPr>
          <w:noProof/>
        </w:rPr>
        <w:instrText xml:space="preserve"> SEQ Figura \* ARABIC </w:instrText>
      </w:r>
      <w:r w:rsidR="00511EB4">
        <w:rPr>
          <w:noProof/>
        </w:rPr>
        <w:fldChar w:fldCharType="separate"/>
      </w:r>
      <w:r w:rsidR="00B07BC5">
        <w:rPr>
          <w:noProof/>
        </w:rPr>
        <w:t>4</w:t>
      </w:r>
      <w:r w:rsidR="00511EB4">
        <w:rPr>
          <w:noProof/>
        </w:rPr>
        <w:fldChar w:fldCharType="end"/>
      </w:r>
      <w:r>
        <w:t xml:space="preserve">: </w:t>
      </w:r>
      <w:r w:rsidRPr="000B6172">
        <w:t>Balanza de Precisión.</w:t>
      </w:r>
    </w:p>
    <w:p w:rsidR="00CE4DE6" w:rsidRPr="001D4121" w:rsidRDefault="00CE4DE6" w:rsidP="0060722D">
      <w:pPr>
        <w:ind w:left="0"/>
        <w:rPr>
          <w:b/>
          <w:i/>
          <w:lang w:val="es-ES"/>
        </w:rPr>
      </w:pPr>
      <w:r w:rsidRPr="001D4121">
        <w:rPr>
          <w:b/>
          <w:i/>
          <w:lang w:val="es-ES"/>
        </w:rPr>
        <w:t>Recomendaciones:</w:t>
      </w:r>
    </w:p>
    <w:p w:rsidR="00DA1365" w:rsidRPr="001D4121" w:rsidRDefault="00DA1365" w:rsidP="001D4121">
      <w:pPr>
        <w:pStyle w:val="Prrafodelista"/>
        <w:numPr>
          <w:ilvl w:val="0"/>
          <w:numId w:val="22"/>
        </w:numPr>
        <w:rPr>
          <w:lang w:val="es-ES"/>
        </w:rPr>
      </w:pPr>
      <w:r w:rsidRPr="001D4121">
        <w:rPr>
          <w:lang w:val="es-ES"/>
        </w:rPr>
        <w:t>No apoyarse, ni poner nada pesado en la superficie donde está l</w:t>
      </w:r>
      <w:r w:rsidR="00BF3F72" w:rsidRPr="001D4121">
        <w:rPr>
          <w:lang w:val="es-ES"/>
        </w:rPr>
        <w:t>a</w:t>
      </w:r>
      <w:r w:rsidRPr="001D4121">
        <w:rPr>
          <w:lang w:val="es-ES"/>
        </w:rPr>
        <w:t xml:space="preserve"> </w:t>
      </w:r>
      <w:r w:rsidR="00BF3F72" w:rsidRPr="001D4121">
        <w:rPr>
          <w:lang w:val="es-ES"/>
        </w:rPr>
        <w:t>Balanza de Precisión</w:t>
      </w:r>
      <w:r w:rsidRPr="001D4121">
        <w:rPr>
          <w:lang w:val="es-ES"/>
        </w:rPr>
        <w:t>, cuando se va a nivelar, tarar y/o usar.</w:t>
      </w:r>
      <w:r w:rsidR="00BF3F72" w:rsidRPr="001D4121">
        <w:rPr>
          <w:lang w:val="es-ES"/>
        </w:rPr>
        <w:t xml:space="preserve"> </w:t>
      </w:r>
    </w:p>
    <w:p w:rsidR="00001737" w:rsidRPr="001D4121" w:rsidRDefault="00CE4DE6" w:rsidP="001D4121">
      <w:pPr>
        <w:pStyle w:val="Prrafodelista"/>
        <w:numPr>
          <w:ilvl w:val="0"/>
          <w:numId w:val="22"/>
        </w:numPr>
        <w:rPr>
          <w:lang w:val="es-ES"/>
        </w:rPr>
      </w:pPr>
      <w:r w:rsidRPr="001D4121">
        <w:rPr>
          <w:lang w:val="es-ES"/>
        </w:rPr>
        <w:t>Usar</w:t>
      </w:r>
      <w:r w:rsidR="00001737" w:rsidRPr="001D4121">
        <w:rPr>
          <w:lang w:val="es-ES"/>
        </w:rPr>
        <w:t xml:space="preserve"> el lado para el cual sea más diestro.</w:t>
      </w:r>
    </w:p>
    <w:p w:rsidR="00001737" w:rsidRPr="001D4121" w:rsidRDefault="00001737" w:rsidP="001D4121">
      <w:pPr>
        <w:pStyle w:val="Prrafodelista"/>
        <w:numPr>
          <w:ilvl w:val="0"/>
          <w:numId w:val="22"/>
        </w:numPr>
        <w:rPr>
          <w:lang w:val="es-ES"/>
        </w:rPr>
      </w:pPr>
      <w:r w:rsidRPr="001D4121">
        <w:rPr>
          <w:lang w:val="es-ES"/>
        </w:rPr>
        <w:t xml:space="preserve">Se debe tener cuidado </w:t>
      </w:r>
      <w:r w:rsidR="00CE4DE6" w:rsidRPr="001D4121">
        <w:rPr>
          <w:lang w:val="es-ES"/>
        </w:rPr>
        <w:t>con los</w:t>
      </w:r>
      <w:r w:rsidRPr="001D4121">
        <w:rPr>
          <w:lang w:val="es-ES"/>
        </w:rPr>
        <w:t xml:space="preserve"> granos más grandes que</w:t>
      </w:r>
      <w:r w:rsidR="00CE4DE6" w:rsidRPr="001D4121">
        <w:rPr>
          <w:lang w:val="es-ES"/>
        </w:rPr>
        <w:t xml:space="preserve"> puede tener el reactivo ya que pueden pesar más de lo que se necesitaba.</w:t>
      </w:r>
    </w:p>
    <w:p w:rsidR="00336052" w:rsidRDefault="00CE4DE6" w:rsidP="00336052">
      <w:pPr>
        <w:ind w:left="0"/>
        <w:rPr>
          <w:lang w:val="es-ES"/>
        </w:rPr>
      </w:pPr>
      <w:r w:rsidRPr="0060722D">
        <w:rPr>
          <w:lang w:val="es-ES"/>
        </w:rPr>
        <w:t xml:space="preserve">Si se llega a pasar de la masa deseada, es mucho mejor volver a empezar el procedimiento en </w:t>
      </w:r>
      <w:r w:rsidR="00BF3F72" w:rsidRPr="0060722D">
        <w:rPr>
          <w:lang w:val="es-ES"/>
        </w:rPr>
        <w:t>la Balanza de Precisión</w:t>
      </w:r>
      <w:r w:rsidRPr="0060722D">
        <w:rPr>
          <w:lang w:val="es-ES"/>
        </w:rPr>
        <w:t>.</w:t>
      </w:r>
    </w:p>
    <w:p w:rsidR="00CE4DE6" w:rsidRPr="00E64C1E" w:rsidRDefault="00AF46DC" w:rsidP="00E64C1E">
      <w:pPr>
        <w:pStyle w:val="Ttulo2"/>
        <w:numPr>
          <w:ilvl w:val="1"/>
          <w:numId w:val="3"/>
        </w:numPr>
      </w:pPr>
      <w:r w:rsidRPr="00E64C1E">
        <w:t>SEGUNDA PARTE</w:t>
      </w:r>
      <w:r w:rsidR="001805FB" w:rsidRPr="00E64C1E">
        <w:t>: PREPARACIÓN DE UN BUFFER</w:t>
      </w:r>
    </w:p>
    <w:p w:rsidR="00DA1365" w:rsidRDefault="00AF46DC" w:rsidP="00E64C1E">
      <w:pPr>
        <w:pStyle w:val="Ttulo3"/>
        <w:numPr>
          <w:ilvl w:val="2"/>
          <w:numId w:val="3"/>
        </w:numPr>
        <w:rPr>
          <w:lang w:val="es-ES"/>
        </w:rPr>
      </w:pPr>
      <w:r>
        <w:rPr>
          <w:lang w:val="es-ES"/>
        </w:rPr>
        <w:t>CONTEXTO</w:t>
      </w:r>
    </w:p>
    <w:p w:rsidR="0040547D" w:rsidRPr="0040547D" w:rsidRDefault="001B1527" w:rsidP="00DA1365">
      <w:pPr>
        <w:ind w:left="0"/>
        <w:rPr>
          <w:lang w:val="es-ES"/>
        </w:rPr>
      </w:pPr>
      <w:r>
        <w:rPr>
          <w:lang w:val="es-ES"/>
        </w:rPr>
        <w:t>Un buffer o solución tampón, es una solución que es usada para mantener un PH constante, especialmente cuando se trabaja con soluciones que contienen materiales biológicos y que se pueden degradar con cambios fuertes de PH. Entonces, el buffer es realmente una mezcla de sales que se encargan de mantener el PH de la solución constante así lleguen a haber perturbaciones éste al ingresar otra sustancia.</w:t>
      </w:r>
    </w:p>
    <w:p w:rsidR="00CE4DE6" w:rsidRDefault="00AF46DC" w:rsidP="00E64C1E">
      <w:pPr>
        <w:pStyle w:val="Ttulo3"/>
        <w:numPr>
          <w:ilvl w:val="2"/>
          <w:numId w:val="3"/>
        </w:numPr>
        <w:rPr>
          <w:lang w:val="es-ES"/>
        </w:rPr>
      </w:pPr>
      <w:r>
        <w:rPr>
          <w:lang w:val="es-ES"/>
        </w:rPr>
        <w:t>FORMAS DE PREPARACIÓN</w:t>
      </w:r>
    </w:p>
    <w:p w:rsidR="00602EC7" w:rsidRDefault="00602EC7" w:rsidP="00602EC7">
      <w:pPr>
        <w:ind w:left="0"/>
        <w:rPr>
          <w:lang w:val="es-ES"/>
        </w:rPr>
      </w:pPr>
      <w:r>
        <w:rPr>
          <w:lang w:val="es-ES"/>
        </w:rPr>
        <w:lastRenderedPageBreak/>
        <w:t>Para preparar un buffer se necesita la ec</w:t>
      </w:r>
      <w:r w:rsidR="00336052">
        <w:rPr>
          <w:lang w:val="es-ES"/>
        </w:rPr>
        <w:t>uación de Henderson-Hasselbach:</w:t>
      </w:r>
    </w:p>
    <w:p w:rsidR="00602EC7" w:rsidRPr="00DB1AD1" w:rsidRDefault="00602EC7" w:rsidP="00B07BC5">
      <w:pPr>
        <w:ind w:left="0"/>
        <w:jc w:val="center"/>
        <w:rPr>
          <w:lang w:val="es-ES"/>
        </w:rPr>
      </w:pPr>
      <m:oMath>
        <m:r>
          <w:rPr>
            <w:rFonts w:ascii="Cambria Math" w:hAnsi="Cambria Math"/>
            <w:lang w:val="es-ES"/>
          </w:rPr>
          <m:t>PH=p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r>
          <w:rPr>
            <w:rFonts w:ascii="Cambria Math" w:hAnsi="Cambria Math"/>
            <w:lang w:val="es-ES"/>
          </w:rPr>
          <m:t>+</m:t>
        </m:r>
        <m:func>
          <m:funcPr>
            <m:ctrlPr>
              <w:rPr>
                <w:rFonts w:ascii="Cambria Math" w:hAnsi="Cambria Math"/>
                <w:i/>
                <w:lang w:val="es-ES"/>
              </w:rPr>
            </m:ctrlPr>
          </m:funcPr>
          <m:fName>
            <m:sSub>
              <m:sSubPr>
                <m:ctrlPr>
                  <w:rPr>
                    <w:rFonts w:ascii="Cambria Math" w:hAnsi="Cambria Math"/>
                    <w:i/>
                    <w:lang w:val="es-ES"/>
                  </w:rPr>
                </m:ctrlPr>
              </m:sSubPr>
              <m:e>
                <m:r>
                  <m:rPr>
                    <m:sty m:val="p"/>
                  </m:rPr>
                  <w:rPr>
                    <w:rFonts w:ascii="Cambria Math" w:hAnsi="Cambria Math"/>
                    <w:lang w:val="es-ES"/>
                  </w:rPr>
                  <m:t>log</m:t>
                </m:r>
                <m:ctrlPr>
                  <w:rPr>
                    <w:rFonts w:ascii="Cambria Math" w:hAnsi="Cambria Math"/>
                    <w:lang w:val="es-ES"/>
                  </w:rPr>
                </m:ctrlPr>
              </m:e>
              <m:sub>
                <m:r>
                  <w:rPr>
                    <w:rFonts w:ascii="Cambria Math" w:hAnsi="Cambria Math"/>
                    <w:lang w:val="es-ES"/>
                  </w:rPr>
                  <m:t>10</m:t>
                </m:r>
                <m:ctrlPr>
                  <w:rPr>
                    <w:rFonts w:ascii="Cambria Math" w:hAnsi="Cambria Math"/>
                    <w:lang w:val="es-ES"/>
                  </w:rPr>
                </m:ctrlPr>
              </m:sub>
            </m:sSub>
          </m:fName>
          <m:e>
            <m:d>
              <m:dPr>
                <m:ctrlPr>
                  <w:rPr>
                    <w:rFonts w:ascii="Cambria Math" w:hAnsi="Cambria Math"/>
                    <w:i/>
                    <w:lang w:val="es-ES"/>
                  </w:rPr>
                </m:ctrlPr>
              </m:dPr>
              <m:e>
                <m:f>
                  <m:fPr>
                    <m:ctrlPr>
                      <w:rPr>
                        <w:rFonts w:ascii="Cambria Math" w:hAnsi="Cambria Math"/>
                        <w:i/>
                        <w:lang w:val="es-ES"/>
                      </w:rPr>
                    </m:ctrlPr>
                  </m:fPr>
                  <m:num>
                    <m:d>
                      <m:dPr>
                        <m:begChr m:val="["/>
                        <m:endChr m:val="]"/>
                        <m:ctrlPr>
                          <w:rPr>
                            <w:rFonts w:ascii="Cambria Math" w:hAnsi="Cambria Math"/>
                            <w:i/>
                            <w:lang w:val="es-ES"/>
                          </w:rPr>
                        </m:ctrlPr>
                      </m:dPr>
                      <m:e>
                        <m:r>
                          <w:rPr>
                            <w:rFonts w:ascii="Cambria Math" w:hAnsi="Cambria Math"/>
                            <w:lang w:val="es-ES"/>
                          </w:rPr>
                          <m:t>ConcentraciónDeLaBase(</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r>
                          <w:rPr>
                            <w:rFonts w:ascii="Cambria Math" w:hAnsi="Cambria Math"/>
                            <w:lang w:val="es-ES"/>
                          </w:rPr>
                          <m:t>)</m:t>
                        </m:r>
                      </m:e>
                    </m:d>
                  </m:num>
                  <m:den>
                    <m:d>
                      <m:dPr>
                        <m:begChr m:val="["/>
                        <m:endChr m:val="]"/>
                        <m:ctrlPr>
                          <w:rPr>
                            <w:rFonts w:ascii="Cambria Math" w:hAnsi="Cambria Math"/>
                            <w:i/>
                            <w:lang w:val="es-ES"/>
                          </w:rPr>
                        </m:ctrlPr>
                      </m:dPr>
                      <m:e>
                        <m:r>
                          <w:rPr>
                            <w:rFonts w:ascii="Cambria Math" w:hAnsi="Cambria Math"/>
                            <w:lang w:val="es-ES"/>
                          </w:rPr>
                          <m:t>ConcentraciónDelAcido(HA)</m:t>
                        </m:r>
                      </m:e>
                    </m:d>
                  </m:den>
                </m:f>
              </m:e>
            </m:d>
          </m:e>
        </m:func>
      </m:oMath>
      <w:r w:rsidR="00B07BC5">
        <w:rPr>
          <w:lang w:val="es-ES"/>
        </w:rPr>
        <w:tab/>
      </w:r>
      <w:r w:rsidR="00A63E30">
        <w:rPr>
          <w:lang w:val="es-ES"/>
        </w:rPr>
        <w:t>[1]</w:t>
      </w:r>
    </w:p>
    <w:p w:rsidR="00602EC7" w:rsidRDefault="00602EC7" w:rsidP="00602EC7">
      <w:pPr>
        <w:ind w:left="0"/>
        <w:rPr>
          <w:lang w:val="es-ES"/>
        </w:rPr>
      </w:pPr>
      <w:r>
        <w:rPr>
          <w:lang w:val="es-ES"/>
        </w:rPr>
        <w:t>Donde:</w:t>
      </w:r>
    </w:p>
    <w:p w:rsidR="00602EC7" w:rsidRPr="00602EC7" w:rsidRDefault="00602EC7" w:rsidP="00602EC7">
      <w:pPr>
        <w:ind w:left="0"/>
        <w:rPr>
          <w:lang w:val="es-ES"/>
        </w:rPr>
      </w:pPr>
      <m:oMathPara>
        <m:oMathParaPr>
          <m:jc m:val="left"/>
        </m:oMathParaPr>
        <m:oMath>
          <m:r>
            <w:rPr>
              <w:rFonts w:ascii="Cambria Math" w:hAnsi="Cambria Math"/>
              <w:lang w:val="es-ES"/>
            </w:rPr>
            <m:t>PH=Valor del PH.</m:t>
          </m:r>
        </m:oMath>
      </m:oMathPara>
    </w:p>
    <w:p w:rsidR="00602EC7" w:rsidRPr="0040547D" w:rsidRDefault="00602EC7" w:rsidP="00602EC7">
      <w:pPr>
        <w:ind w:left="0"/>
        <w:rPr>
          <w:lang w:val="es-ES"/>
        </w:rPr>
      </w:pPr>
      <m:oMathPara>
        <m:oMathParaPr>
          <m:jc m:val="left"/>
        </m:oMathParaPr>
        <m:oMath>
          <m:r>
            <w:rPr>
              <w:rFonts w:ascii="Cambria Math" w:hAnsi="Cambria Math"/>
              <w:lang w:val="es-ES"/>
            </w:rPr>
            <m:t>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r>
            <w:rPr>
              <w:rFonts w:ascii="Cambria Math" w:hAnsi="Cambria Math"/>
              <w:lang w:val="es-ES"/>
            </w:rPr>
            <m:t>=Constante de acidez (se usa la constante del acido)</m:t>
          </m:r>
        </m:oMath>
      </m:oMathPara>
    </w:p>
    <w:p w:rsidR="00602EC7" w:rsidRPr="0040547D" w:rsidRDefault="00602EC7" w:rsidP="00602EC7">
      <w:pPr>
        <w:ind w:left="0"/>
        <w:rPr>
          <w:lang w:val="es-ES"/>
        </w:rPr>
      </w:pPr>
      <m:oMath>
        <m:r>
          <w:rPr>
            <w:rFonts w:ascii="Cambria Math" w:hAnsi="Cambria Math"/>
            <w:lang w:val="es-ES"/>
          </w:rPr>
          <m:t>Base= Sal con más bases</m:t>
        </m:r>
      </m:oMath>
      <w:r>
        <w:rPr>
          <w:lang w:val="es-ES"/>
        </w:rPr>
        <w:t xml:space="preserve"> ejemplo: tribásica</w:t>
      </w:r>
    </w:p>
    <w:p w:rsidR="00602EC7" w:rsidRDefault="00602EC7" w:rsidP="00602EC7">
      <w:pPr>
        <w:ind w:left="0"/>
        <w:rPr>
          <w:i/>
          <w:lang w:val="es-ES"/>
        </w:rPr>
      </w:pPr>
      <m:oMath>
        <m:r>
          <w:rPr>
            <w:rFonts w:ascii="Cambria Math" w:hAnsi="Cambria Math"/>
            <w:lang w:val="es-ES"/>
          </w:rPr>
          <m:t>Acido=Sal con más moléculas de hidrogeno</m:t>
        </m:r>
      </m:oMath>
      <w:r>
        <w:rPr>
          <w:i/>
          <w:lang w:val="es-ES"/>
        </w:rPr>
        <w:t xml:space="preserve"> ejemplo: monobásica o hidrógeno</w:t>
      </w:r>
    </w:p>
    <w:p w:rsidR="00602EC7" w:rsidRPr="00DB1AD1" w:rsidRDefault="00602EC7" w:rsidP="00602EC7">
      <w:pPr>
        <w:ind w:left="0"/>
        <w:rPr>
          <w:i/>
          <w:lang w:val="es-ES"/>
        </w:rPr>
      </w:pPr>
      <m:oMathPara>
        <m:oMathParaPr>
          <m:jc m:val="left"/>
        </m:oMathParaPr>
        <m:oMath>
          <m:r>
            <w:rPr>
              <w:rFonts w:ascii="Cambria Math" w:hAnsi="Cambria Math"/>
              <w:lang w:val="es-ES"/>
            </w:rPr>
            <m:t>NCI=Nivel de Concentración iónica.</m:t>
          </m:r>
        </m:oMath>
      </m:oMathPara>
    </w:p>
    <w:p w:rsidR="00602EC7" w:rsidRPr="00E64C1E" w:rsidRDefault="00602EC7" w:rsidP="00137D87">
      <w:pPr>
        <w:ind w:left="0"/>
        <w:rPr>
          <w:i/>
          <w:lang w:val="es-ES"/>
        </w:rPr>
      </w:pPr>
      <m:oMathPara>
        <m:oMathParaPr>
          <m:jc m:val="left"/>
        </m:oMathParaPr>
        <m:oMath>
          <m:r>
            <w:rPr>
              <w:rFonts w:ascii="Cambria Math" w:hAnsi="Cambria Math"/>
              <w:lang w:val="es-ES"/>
            </w:rPr>
            <m:t>x=Concentración molar de los reactivos. x no debe ser mayor a NCI</m:t>
          </m:r>
        </m:oMath>
      </m:oMathPara>
    </w:p>
    <w:p w:rsidR="00602EC7" w:rsidRDefault="00602EC7" w:rsidP="00137D87">
      <w:pPr>
        <w:ind w:left="0"/>
        <w:rPr>
          <w:lang w:val="es-ES"/>
        </w:rPr>
      </w:pPr>
      <w:r>
        <w:rPr>
          <w:lang w:val="es-ES"/>
        </w:rPr>
        <w:t>Los parámetros necesarios para crear un buffer son:</w:t>
      </w:r>
    </w:p>
    <w:p w:rsidR="00137D87" w:rsidRDefault="00137D87" w:rsidP="00FA1431">
      <w:pPr>
        <w:pStyle w:val="Prrafodelista"/>
        <w:numPr>
          <w:ilvl w:val="0"/>
          <w:numId w:val="6"/>
        </w:numPr>
        <w:rPr>
          <w:lang w:val="es-ES"/>
        </w:rPr>
      </w:pPr>
      <w:r>
        <w:rPr>
          <w:lang w:val="es-ES"/>
        </w:rPr>
        <w:t>Nivel de concentración de la fuerza iónica</w:t>
      </w:r>
      <w:r w:rsidR="00602EC7">
        <w:rPr>
          <w:lang w:val="es-ES"/>
        </w:rPr>
        <w:t xml:space="preserve"> [NCI]</w:t>
      </w:r>
      <w:r>
        <w:rPr>
          <w:lang w:val="es-ES"/>
        </w:rPr>
        <w:t xml:space="preserve"> del buffer.</w:t>
      </w:r>
    </w:p>
    <w:p w:rsidR="00602EC7" w:rsidRDefault="00602EC7" w:rsidP="00FA1431">
      <w:pPr>
        <w:pStyle w:val="Prrafodelista"/>
        <w:numPr>
          <w:ilvl w:val="0"/>
          <w:numId w:val="6"/>
        </w:numPr>
        <w:rPr>
          <w:lang w:val="es-ES"/>
        </w:rPr>
      </w:pPr>
      <w:r>
        <w:rPr>
          <w:lang w:val="es-ES"/>
        </w:rPr>
        <w:t>Constante de acidez [</w:t>
      </w:r>
      <m:oMath>
        <m:r>
          <w:rPr>
            <w:rFonts w:ascii="Cambria Math" w:hAnsi="Cambria Math"/>
            <w:lang w:val="es-ES"/>
          </w:rPr>
          <m:t>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oMath>
      <w:r>
        <w:rPr>
          <w:lang w:val="es-ES"/>
        </w:rPr>
        <w:t>].</w:t>
      </w:r>
    </w:p>
    <w:p w:rsidR="00336052" w:rsidRPr="00B07BC5" w:rsidRDefault="00602EC7" w:rsidP="00B07BC5">
      <w:pPr>
        <w:pStyle w:val="Prrafodelista"/>
        <w:numPr>
          <w:ilvl w:val="0"/>
          <w:numId w:val="6"/>
        </w:numPr>
        <w:rPr>
          <w:lang w:val="es-ES"/>
        </w:rPr>
      </w:pPr>
      <w:r>
        <w:rPr>
          <w:lang w:val="es-ES"/>
        </w:rPr>
        <w:t>Valor del PH que se desea.</w:t>
      </w:r>
    </w:p>
    <w:p w:rsidR="00A63E30" w:rsidRDefault="003265F0" w:rsidP="003265F0">
      <w:pPr>
        <w:ind w:left="0"/>
        <w:rPr>
          <w:lang w:val="es-ES"/>
        </w:rPr>
      </w:pPr>
      <w:r>
        <w:rPr>
          <w:i/>
          <w:lang w:val="es-ES"/>
        </w:rPr>
        <w:t xml:space="preserve">Nota: </w:t>
      </w:r>
      <w:r>
        <w:rPr>
          <w:lang w:val="es-ES"/>
        </w:rPr>
        <w:t xml:space="preserve">Los </w:t>
      </w:r>
      <w:r w:rsidR="00A63E30">
        <w:rPr>
          <w:lang w:val="es-ES"/>
        </w:rPr>
        <w:t>reactivos</w:t>
      </w:r>
      <w:r>
        <w:rPr>
          <w:lang w:val="es-ES"/>
        </w:rPr>
        <w:t xml:space="preserve"> que se usan en sala limpia son de </w:t>
      </w:r>
      <w:r w:rsidR="00A63E30">
        <w:rPr>
          <w:lang w:val="es-ES"/>
        </w:rPr>
        <w:t>sigma por lo que se recomienda entrar a esa página web para buscar la constante de acidez del reactivo que se necesita. Para buscar este reactivo en la página de sigma, se debe poner el número de CAS que aparece en el empaque del reactivo que es el que realmente identifica al reactivo.</w:t>
      </w:r>
    </w:p>
    <w:p w:rsidR="00B07BC5" w:rsidRDefault="00B07BC5" w:rsidP="00B07BC5">
      <w:pPr>
        <w:jc w:val="center"/>
      </w:pPr>
      <w:r w:rsidRPr="00B07BC5">
        <w:rPr>
          <w:noProof/>
        </w:rPr>
        <w:lastRenderedPageBreak/>
        <w:drawing>
          <wp:inline distT="0" distB="0" distL="0" distR="0">
            <wp:extent cx="5162550" cy="1933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933575"/>
                    </a:xfrm>
                    <a:prstGeom prst="rect">
                      <a:avLst/>
                    </a:prstGeom>
                    <a:noFill/>
                    <a:ln>
                      <a:noFill/>
                    </a:ln>
                  </pic:spPr>
                </pic:pic>
              </a:graphicData>
            </a:graphic>
          </wp:inline>
        </w:drawing>
      </w:r>
    </w:p>
    <w:p w:rsidR="006D5AA4" w:rsidRPr="00B07BC5" w:rsidRDefault="00B07BC5" w:rsidP="00B07BC5">
      <w:pPr>
        <w:pStyle w:val="Descripcin"/>
        <w:jc w:val="center"/>
      </w:pPr>
      <w:r>
        <w:t xml:space="preserve">Figura </w:t>
      </w:r>
      <w:r w:rsidR="009F020B">
        <w:rPr>
          <w:noProof/>
        </w:rPr>
        <w:fldChar w:fldCharType="begin"/>
      </w:r>
      <w:r w:rsidR="009F020B">
        <w:rPr>
          <w:noProof/>
        </w:rPr>
        <w:instrText xml:space="preserve"> SEQ Figura \* ARABIC </w:instrText>
      </w:r>
      <w:r w:rsidR="009F020B">
        <w:rPr>
          <w:noProof/>
        </w:rPr>
        <w:fldChar w:fldCharType="separate"/>
      </w:r>
      <w:r>
        <w:rPr>
          <w:noProof/>
        </w:rPr>
        <w:t>5</w:t>
      </w:r>
      <w:r w:rsidR="009F020B">
        <w:rPr>
          <w:noProof/>
        </w:rPr>
        <w:fldChar w:fldCharType="end"/>
      </w:r>
      <w:proofErr w:type="gramStart"/>
      <w:r>
        <w:t xml:space="preserve">: </w:t>
      </w:r>
      <w:r w:rsidRPr="00C563CA">
        <w:t>.</w:t>
      </w:r>
      <w:proofErr w:type="gramEnd"/>
      <w:r w:rsidRPr="00C563CA">
        <w:t xml:space="preserve"> a) CAS del reactivo y b) Constante de acidez.</w:t>
      </w:r>
    </w:p>
    <w:p w:rsidR="006D5AA4" w:rsidRDefault="00C5192F" w:rsidP="003265F0">
      <w:pPr>
        <w:ind w:left="0"/>
        <w:rPr>
          <w:i/>
          <w:u w:val="single"/>
          <w:lang w:val="es-ES"/>
        </w:rPr>
      </w:pPr>
      <w:r>
        <w:rPr>
          <w:i/>
          <w:u w:val="single"/>
          <w:lang w:val="es-ES"/>
        </w:rPr>
        <w:t>Ejemplo 2</w:t>
      </w:r>
      <w:r w:rsidR="00C30ECD">
        <w:rPr>
          <w:i/>
          <w:u w:val="single"/>
          <w:lang w:val="es-ES"/>
        </w:rPr>
        <w:t xml:space="preserve">: Buffer de Fosfato </w:t>
      </w:r>
      <w:r w:rsidR="006D5AA4">
        <w:rPr>
          <w:i/>
          <w:u w:val="single"/>
          <w:lang w:val="es-ES"/>
        </w:rPr>
        <w:t xml:space="preserve">de potasio </w:t>
      </w:r>
      <w:proofErr w:type="spellStart"/>
      <w:r w:rsidR="00C30ECD">
        <w:rPr>
          <w:i/>
          <w:u w:val="single"/>
          <w:lang w:val="es-ES"/>
        </w:rPr>
        <w:t>Mono</w:t>
      </w:r>
      <w:r w:rsidR="006D5AA4">
        <w:rPr>
          <w:i/>
          <w:u w:val="single"/>
          <w:lang w:val="es-ES"/>
        </w:rPr>
        <w:t>basic</w:t>
      </w:r>
      <w:r w:rsidR="00C30ECD">
        <w:rPr>
          <w:i/>
          <w:u w:val="single"/>
          <w:lang w:val="es-ES"/>
        </w:rPr>
        <w:t>o</w:t>
      </w:r>
      <w:proofErr w:type="spellEnd"/>
      <w:r w:rsidR="00C30ECD">
        <w:rPr>
          <w:i/>
          <w:u w:val="single"/>
          <w:lang w:val="es-ES"/>
        </w:rPr>
        <w:t xml:space="preserve"> y </w:t>
      </w:r>
      <w:r w:rsidR="00CD71A0">
        <w:rPr>
          <w:i/>
          <w:u w:val="single"/>
          <w:lang w:val="es-ES"/>
        </w:rPr>
        <w:t xml:space="preserve">Fosfato de Sodio </w:t>
      </w:r>
      <w:proofErr w:type="spellStart"/>
      <w:r w:rsidR="00CD71A0">
        <w:rPr>
          <w:i/>
          <w:u w:val="single"/>
          <w:lang w:val="es-ES"/>
        </w:rPr>
        <w:t>Tribasico</w:t>
      </w:r>
      <w:proofErr w:type="spellEnd"/>
    </w:p>
    <w:p w:rsidR="00B07BC5" w:rsidRDefault="00B07BC5" w:rsidP="00B07BC5">
      <w:pPr>
        <w:pStyle w:val="Sinespaciado"/>
        <w:jc w:val="center"/>
      </w:pPr>
      <w:r w:rsidRPr="00B07BC5">
        <w:rPr>
          <w:noProof/>
        </w:rPr>
        <w:drawing>
          <wp:inline distT="0" distB="0" distL="0" distR="0">
            <wp:extent cx="5612130" cy="20715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071592"/>
                    </a:xfrm>
                    <a:prstGeom prst="rect">
                      <a:avLst/>
                    </a:prstGeom>
                    <a:noFill/>
                    <a:ln>
                      <a:noFill/>
                    </a:ln>
                  </pic:spPr>
                </pic:pic>
              </a:graphicData>
            </a:graphic>
          </wp:inline>
        </w:drawing>
      </w:r>
    </w:p>
    <w:p w:rsidR="006D5AA4" w:rsidRDefault="00B07BC5" w:rsidP="00B07BC5">
      <w:pPr>
        <w:pStyle w:val="Descripcin"/>
        <w:jc w:val="center"/>
        <w:rPr>
          <w:lang w:val="es-ES"/>
        </w:rPr>
      </w:pPr>
      <w:r>
        <w:t xml:space="preserve">Figura </w:t>
      </w:r>
      <w:r w:rsidR="009F020B">
        <w:rPr>
          <w:noProof/>
        </w:rPr>
        <w:fldChar w:fldCharType="begin"/>
      </w:r>
      <w:r w:rsidR="009F020B">
        <w:rPr>
          <w:noProof/>
        </w:rPr>
        <w:instrText xml:space="preserve"> SEQ Figura \* ARABIC </w:instrText>
      </w:r>
      <w:r w:rsidR="009F020B">
        <w:rPr>
          <w:noProof/>
        </w:rPr>
        <w:fldChar w:fldCharType="separate"/>
      </w:r>
      <w:r>
        <w:rPr>
          <w:noProof/>
        </w:rPr>
        <w:t>6</w:t>
      </w:r>
      <w:r w:rsidR="009F020B">
        <w:rPr>
          <w:noProof/>
        </w:rPr>
        <w:fldChar w:fldCharType="end"/>
      </w:r>
      <w:r>
        <w:t xml:space="preserve">: </w:t>
      </w:r>
      <w:r w:rsidRPr="000B6AA3">
        <w:t xml:space="preserve">a) Fosfato de potasio </w:t>
      </w:r>
      <w:proofErr w:type="spellStart"/>
      <w:r w:rsidRPr="000B6AA3">
        <w:t>Monobasico</w:t>
      </w:r>
      <w:proofErr w:type="spellEnd"/>
      <w:r w:rsidRPr="000B6AA3">
        <w:t xml:space="preserve"> y b) Fosfato de Sodio </w:t>
      </w:r>
      <w:proofErr w:type="spellStart"/>
      <w:r w:rsidRPr="000B6AA3">
        <w:t>Tribasico</w:t>
      </w:r>
      <w:proofErr w:type="spellEnd"/>
    </w:p>
    <w:p w:rsidR="0006640E" w:rsidRDefault="00C30ECD" w:rsidP="00C30ECD">
      <w:pPr>
        <w:ind w:left="0"/>
        <w:jc w:val="left"/>
        <w:rPr>
          <w:lang w:val="es-ES"/>
        </w:rPr>
      </w:pPr>
      <w:r>
        <w:rPr>
          <w:lang w:val="es-ES"/>
        </w:rPr>
        <w:t>Se toma la ecuación [1] y</w:t>
      </w:r>
      <w:r w:rsidR="0006640E">
        <w:rPr>
          <w:lang w:val="es-ES"/>
        </w:rPr>
        <w:t xml:space="preserve"> se despeja la relación de </w:t>
      </w:r>
      <w:r>
        <w:rPr>
          <w:lang w:val="es-ES"/>
        </w:rPr>
        <w:t xml:space="preserve"> </w:t>
      </w:r>
      <m:oMath>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oMath>
      <w:r w:rsidR="0006640E">
        <w:rPr>
          <w:lang w:val="es-ES"/>
        </w:rPr>
        <w:t xml:space="preserve">  con lo cual se obtiene:</w:t>
      </w:r>
    </w:p>
    <w:p w:rsidR="0006640E" w:rsidRDefault="002F2D35" w:rsidP="00B07BC5">
      <w:pPr>
        <w:ind w:left="0"/>
        <w:jc w:val="center"/>
        <w:rPr>
          <w:lang w:val="es-ES"/>
        </w:rPr>
      </w:pPr>
      <m:oMath>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PH-p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oMath>
      <w:r w:rsidR="00B07BC5">
        <w:rPr>
          <w:lang w:val="es-ES"/>
        </w:rPr>
        <w:t xml:space="preserve">  </w:t>
      </w:r>
      <w:r w:rsidR="00B07BC5">
        <w:rPr>
          <w:lang w:val="es-ES"/>
        </w:rPr>
        <w:tab/>
      </w:r>
      <w:r w:rsidR="0006640E">
        <w:rPr>
          <w:lang w:val="es-ES"/>
        </w:rPr>
        <w:t>[</w:t>
      </w:r>
      <w:r w:rsidR="00CD71A0">
        <w:rPr>
          <w:lang w:val="es-ES"/>
        </w:rPr>
        <w:t>2</w:t>
      </w:r>
      <w:r w:rsidR="0006640E">
        <w:rPr>
          <w:lang w:val="es-ES"/>
        </w:rPr>
        <w:t>]</w:t>
      </w:r>
    </w:p>
    <w:p w:rsidR="00C30ECD" w:rsidRDefault="0006640E" w:rsidP="00C30ECD">
      <w:pPr>
        <w:ind w:left="0"/>
        <w:jc w:val="left"/>
        <w:rPr>
          <w:lang w:val="es-ES"/>
        </w:rPr>
      </w:pPr>
      <w:r>
        <w:rPr>
          <w:lang w:val="es-ES"/>
        </w:rPr>
        <w:t>Ahora</w:t>
      </w:r>
      <w:r w:rsidR="00C30ECD">
        <w:rPr>
          <w:lang w:val="es-ES"/>
        </w:rPr>
        <w:t xml:space="preserve"> se reemplazan los valores de PH que se desea y </w:t>
      </w:r>
      <m:oMath>
        <m:r>
          <w:rPr>
            <w:rFonts w:ascii="Cambria Math" w:hAnsi="Cambria Math"/>
            <w:lang w:val="es-ES"/>
          </w:rPr>
          <m:t>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oMath>
      <w:r w:rsidR="00C30ECD">
        <w:rPr>
          <w:lang w:val="es-ES"/>
        </w:rPr>
        <w:t xml:space="preserve"> del </w:t>
      </w:r>
      <w:r>
        <w:rPr>
          <w:lang w:val="es-ES"/>
        </w:rPr>
        <w:t>ácido. En este caso se desea tener un:</w:t>
      </w:r>
    </w:p>
    <w:p w:rsidR="0006640E" w:rsidRPr="0006640E" w:rsidRDefault="0006640E" w:rsidP="00C30ECD">
      <w:pPr>
        <w:ind w:left="0"/>
        <w:jc w:val="left"/>
        <w:rPr>
          <w:lang w:val="es-ES"/>
        </w:rPr>
      </w:pPr>
      <m:oMathPara>
        <m:oMath>
          <m:r>
            <w:rPr>
              <w:rFonts w:ascii="Cambria Math" w:hAnsi="Cambria Math"/>
              <w:lang w:val="es-ES"/>
            </w:rPr>
            <w:lastRenderedPageBreak/>
            <m:t>PH=6</m:t>
          </m:r>
        </m:oMath>
      </m:oMathPara>
    </w:p>
    <w:p w:rsidR="0006640E" w:rsidRDefault="0006640E" w:rsidP="00C30ECD">
      <w:pPr>
        <w:ind w:left="0"/>
        <w:jc w:val="left"/>
        <w:rPr>
          <w:lang w:val="es-ES"/>
        </w:rPr>
      </w:pPr>
      <w:r>
        <w:rPr>
          <w:lang w:val="es-ES"/>
        </w:rPr>
        <w:t>Y se tiene una constante de acidez de:</w:t>
      </w:r>
    </w:p>
    <w:p w:rsidR="0006640E" w:rsidRPr="0006640E" w:rsidRDefault="0006640E" w:rsidP="00C30ECD">
      <w:pPr>
        <w:ind w:left="0"/>
        <w:jc w:val="left"/>
        <w:rPr>
          <w:lang w:val="es-ES"/>
        </w:rPr>
      </w:pPr>
      <m:oMathPara>
        <m:oMath>
          <m:r>
            <w:rPr>
              <w:rFonts w:ascii="Cambria Math" w:hAnsi="Cambria Math"/>
              <w:lang w:val="es-ES"/>
            </w:rPr>
            <m:t>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r>
            <w:rPr>
              <w:rFonts w:ascii="Cambria Math" w:hAnsi="Cambria Math"/>
              <w:lang w:val="es-ES"/>
            </w:rPr>
            <m:t>=6.82</m:t>
          </m:r>
        </m:oMath>
      </m:oMathPara>
    </w:p>
    <w:p w:rsidR="0006640E" w:rsidRDefault="0006640E" w:rsidP="00C30ECD">
      <w:pPr>
        <w:ind w:left="0"/>
        <w:jc w:val="left"/>
        <w:rPr>
          <w:lang w:val="es-ES"/>
        </w:rPr>
      </w:pPr>
      <w:r>
        <w:rPr>
          <w:lang w:val="es-ES"/>
        </w:rPr>
        <w:t>Con lo cual la ecuación [</w:t>
      </w:r>
      <w:r w:rsidR="00CD71A0">
        <w:rPr>
          <w:lang w:val="es-ES"/>
        </w:rPr>
        <w:t>2</w:t>
      </w:r>
      <w:r>
        <w:rPr>
          <w:lang w:val="es-ES"/>
        </w:rPr>
        <w:t>] queda:</w:t>
      </w:r>
    </w:p>
    <w:p w:rsidR="0006640E" w:rsidRPr="0006640E" w:rsidRDefault="002F2D35" w:rsidP="0006640E">
      <w:pPr>
        <w:ind w:left="0"/>
        <w:jc w:val="left"/>
        <w:rPr>
          <w:lang w:val="es-ES"/>
        </w:rPr>
      </w:pPr>
      <m:oMathPara>
        <m:oMath>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6-6.82</m:t>
              </m:r>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 xml:space="preserve">  →  </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-0.82</m:t>
              </m:r>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oMath>
      </m:oMathPara>
    </w:p>
    <w:p w:rsidR="0006640E" w:rsidRDefault="0006640E" w:rsidP="00C30ECD">
      <w:pPr>
        <w:ind w:left="0"/>
        <w:jc w:val="left"/>
        <w:rPr>
          <w:lang w:val="es-ES"/>
        </w:rPr>
      </w:pPr>
      <w:r>
        <w:rPr>
          <w:lang w:val="es-ES"/>
        </w:rPr>
        <w:t>Y se obtiene que la relación</w:t>
      </w:r>
    </w:p>
    <w:p w:rsidR="00072A3A" w:rsidRPr="00DB1AD1" w:rsidRDefault="002F2D35" w:rsidP="00B07BC5">
      <w:pPr>
        <w:ind w:left="0"/>
        <w:jc w:val="center"/>
        <w:rPr>
          <w:lang w:val="es-ES"/>
        </w:rPr>
      </w:pPr>
      <m:oMath>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=0.151</m:t>
        </m:r>
      </m:oMath>
      <w:r w:rsidR="00B07BC5">
        <w:rPr>
          <w:lang w:val="es-ES"/>
        </w:rPr>
        <w:tab/>
      </w:r>
      <w:r w:rsidR="00072A3A">
        <w:rPr>
          <w:lang w:val="es-ES"/>
        </w:rPr>
        <w:t>[3]</w:t>
      </w:r>
    </w:p>
    <w:p w:rsidR="00C30ECD" w:rsidRDefault="00A51DF9" w:rsidP="003265F0">
      <w:pPr>
        <w:ind w:left="0"/>
        <w:rPr>
          <w:lang w:val="es-ES"/>
        </w:rPr>
      </w:pPr>
      <w:r>
        <w:rPr>
          <w:lang w:val="es-ES"/>
        </w:rPr>
        <w:t>Se debe tener en cuenta que:</w:t>
      </w:r>
    </w:p>
    <w:p w:rsidR="00A51DF9" w:rsidRPr="00A51DF9" w:rsidRDefault="002F2D35" w:rsidP="00B07BC5">
      <w:pPr>
        <w:ind w:left="0"/>
        <w:jc w:val="center"/>
        <w:rPr>
          <w:lang w:val="es-ES"/>
        </w:rPr>
      </w:pP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HA</m:t>
            </m:r>
          </m:e>
        </m:d>
        <m:r>
          <w:rPr>
            <w:rFonts w:ascii="Cambria Math" w:hAnsi="Cambria Math"/>
            <w:lang w:val="es-ES"/>
          </w:rPr>
          <m:t>=NCI</m:t>
        </m:r>
      </m:oMath>
      <w:r w:rsidR="00B07BC5">
        <w:rPr>
          <w:lang w:val="es-ES"/>
        </w:rPr>
        <w:t xml:space="preserve"> </w:t>
      </w:r>
      <w:r w:rsidR="00B07BC5">
        <w:rPr>
          <w:lang w:val="es-ES"/>
        </w:rPr>
        <w:tab/>
      </w:r>
      <w:r w:rsidR="00A51DF9">
        <w:rPr>
          <w:lang w:val="es-ES"/>
        </w:rPr>
        <w:t>[4]</w:t>
      </w:r>
    </w:p>
    <w:p w:rsidR="00A51DF9" w:rsidRDefault="00A51DF9" w:rsidP="00A51DF9">
      <w:pPr>
        <w:ind w:left="0"/>
        <w:rPr>
          <w:lang w:val="es-ES"/>
        </w:rPr>
      </w:pPr>
      <w:r>
        <w:rPr>
          <w:lang w:val="es-ES"/>
        </w:rPr>
        <w:t xml:space="preserve">Para la preparación de este buffer se quiere que el </w:t>
      </w:r>
      <m:oMath>
        <m:r>
          <w:rPr>
            <w:rFonts w:ascii="Cambria Math" w:hAnsi="Cambria Math"/>
            <w:lang w:val="es-ES"/>
          </w:rPr>
          <m:t>NCI=0.1</m:t>
        </m:r>
      </m:oMath>
      <w:r>
        <w:rPr>
          <w:lang w:val="es-ES"/>
        </w:rPr>
        <w:t xml:space="preserve">. Por lo que de la ecuación [4] se despeja </w:t>
      </w: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oMath>
      <w:r w:rsidR="00072A3A">
        <w:rPr>
          <w:lang w:val="es-ES"/>
        </w:rPr>
        <w:t xml:space="preserve"> y con eso se consigue la siguiente expresión:</w:t>
      </w:r>
    </w:p>
    <w:p w:rsidR="00072A3A" w:rsidRPr="00A51DF9" w:rsidRDefault="002F2D35" w:rsidP="00B07BC5">
      <w:pPr>
        <w:ind w:left="0"/>
        <w:jc w:val="center"/>
        <w:rPr>
          <w:lang w:val="es-ES"/>
        </w:rPr>
      </w:pP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=0.1-</m:t>
        </m:r>
        <m:d>
          <m:dPr>
            <m:begChr m:val="["/>
            <m:endChr m:val="]"/>
            <m:ctrlPr>
              <w:rPr>
                <w:rFonts w:ascii="Cambria Math" w:hAnsi="Cambria Math"/>
                <w:i/>
                <w:lang w:val="es-ES"/>
              </w:rPr>
            </m:ctrlPr>
          </m:dPr>
          <m:e>
            <m:r>
              <w:rPr>
                <w:rFonts w:ascii="Cambria Math" w:hAnsi="Cambria Math"/>
                <w:lang w:val="es-ES"/>
              </w:rPr>
              <m:t>HA</m:t>
            </m:r>
          </m:e>
        </m:d>
      </m:oMath>
      <w:r w:rsidR="00B07BC5">
        <w:rPr>
          <w:lang w:val="es-ES"/>
        </w:rPr>
        <w:tab/>
      </w:r>
      <w:r w:rsidR="00072A3A">
        <w:rPr>
          <w:lang w:val="es-ES"/>
        </w:rPr>
        <w:t>[5]</w:t>
      </w:r>
    </w:p>
    <w:p w:rsidR="00072A3A" w:rsidRDefault="00072A3A" w:rsidP="00072A3A">
      <w:pPr>
        <w:ind w:left="0"/>
        <w:rPr>
          <w:lang w:val="es-ES"/>
        </w:rPr>
      </w:pPr>
      <w:r w:rsidRPr="00072A3A">
        <w:rPr>
          <w:lang w:val="es-ES"/>
        </w:rPr>
        <w:t>Ahora en la expresi</w:t>
      </w:r>
      <w:r>
        <w:rPr>
          <w:lang w:val="es-ES"/>
        </w:rPr>
        <w:t>ón [3] se reemplaza la ecuación [5] y con eso se obtiene:</w:t>
      </w:r>
    </w:p>
    <w:p w:rsidR="006D5AA4" w:rsidRDefault="002F2D35" w:rsidP="00E067FD">
      <w:pPr>
        <w:ind w:left="0"/>
        <w:jc w:val="center"/>
        <w:rPr>
          <w:lang w:val="es-ES"/>
        </w:rPr>
      </w:pPr>
      <m:oMathPara>
        <m:oMath>
          <m:f>
            <m:fPr>
              <m:ctrlPr>
                <w:rPr>
                  <w:rFonts w:ascii="Cambria Math" w:hAnsi="Cambria Math"/>
                  <w:i/>
                  <w:lang w:val="es-ES"/>
                </w:rPr>
              </m:ctrlPr>
            </m:fPr>
            <m:num>
              <m:r>
                <w:rPr>
                  <w:rFonts w:ascii="Cambria Math" w:hAnsi="Cambria Math"/>
                  <w:lang w:val="es-ES"/>
                </w:rPr>
                <m:t>0.1-</m:t>
              </m:r>
              <m:d>
                <m:dPr>
                  <m:begChr m:val="["/>
                  <m:endChr m:val="]"/>
                  <m:ctrlPr>
                    <w:rPr>
                      <w:rFonts w:ascii="Cambria Math" w:hAnsi="Cambria Math"/>
                      <w:i/>
                      <w:lang w:val="es-ES"/>
                    </w:rPr>
                  </m:ctrlPr>
                </m:dPr>
                <m:e>
                  <m:r>
                    <w:rPr>
                      <w:rFonts w:ascii="Cambria Math" w:hAnsi="Cambria Math"/>
                      <w:lang w:val="es-ES"/>
                    </w:rPr>
                    <m:t>HA</m:t>
                  </m:r>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=0.151</m:t>
          </m:r>
        </m:oMath>
      </m:oMathPara>
    </w:p>
    <w:p w:rsidR="00072A3A" w:rsidRDefault="00072A3A" w:rsidP="00072A3A">
      <w:pPr>
        <w:ind w:left="0"/>
        <w:rPr>
          <w:lang w:val="es-ES"/>
        </w:rPr>
      </w:pPr>
      <w:r>
        <w:rPr>
          <w:lang w:val="es-ES"/>
        </w:rPr>
        <w:t xml:space="preserve">Y se despeja </w:t>
      </w:r>
      <m:oMath>
        <m:d>
          <m:dPr>
            <m:begChr m:val="["/>
            <m:endChr m:val="]"/>
            <m:ctrlPr>
              <w:rPr>
                <w:rFonts w:ascii="Cambria Math" w:hAnsi="Cambria Math"/>
                <w:i/>
                <w:lang w:val="es-ES"/>
              </w:rPr>
            </m:ctrlPr>
          </m:dPr>
          <m:e>
            <m:r>
              <w:rPr>
                <w:rFonts w:ascii="Cambria Math" w:hAnsi="Cambria Math"/>
                <w:lang w:val="es-ES"/>
              </w:rPr>
              <m:t>HA</m:t>
            </m:r>
          </m:e>
        </m:d>
      </m:oMath>
      <w:r>
        <w:rPr>
          <w:lang w:val="es-ES"/>
        </w:rPr>
        <w:t>,</w:t>
      </w:r>
    </w:p>
    <w:p w:rsidR="00072A3A" w:rsidRPr="00072A3A" w:rsidRDefault="002F2D35" w:rsidP="00072A3A">
      <w:pPr>
        <w:ind w:left="0"/>
        <w:rPr>
          <w:lang w:val="es-ES"/>
        </w:rPr>
      </w:pPr>
      <m:oMathPara>
        <m:oMath>
          <m:d>
            <m:dPr>
              <m:begChr m:val="["/>
              <m:endChr m:val="]"/>
              <m:ctrlPr>
                <w:rPr>
                  <w:rFonts w:ascii="Cambria Math" w:hAnsi="Cambria Math"/>
                  <w:i/>
                  <w:lang w:val="es-ES"/>
                </w:rPr>
              </m:ctrlPr>
            </m:dPr>
            <m:e>
              <m:r>
                <w:rPr>
                  <w:rFonts w:ascii="Cambria Math" w:hAnsi="Cambria Math"/>
                  <w:lang w:val="es-ES"/>
                </w:rPr>
                <m:t>HA</m:t>
              </m:r>
            </m:e>
          </m:d>
          <m:r>
            <w:rPr>
              <w:rFonts w:ascii="Cambria Math" w:hAnsi="Cambria Math"/>
              <w:lang w:val="es-ES"/>
            </w:rPr>
            <m:t>=0.0869</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oMath>
      </m:oMathPara>
    </w:p>
    <w:p w:rsidR="00072A3A" w:rsidRDefault="00072A3A" w:rsidP="00072A3A">
      <w:pPr>
        <w:ind w:left="0"/>
        <w:rPr>
          <w:lang w:val="es-ES"/>
        </w:rPr>
      </w:pPr>
      <w:r>
        <w:rPr>
          <w:lang w:val="es-ES"/>
        </w:rPr>
        <w:t xml:space="preserve">Con el término anterior se puede averiguar el valor de </w:t>
      </w: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oMath>
      <w:r>
        <w:rPr>
          <w:lang w:val="es-ES"/>
        </w:rPr>
        <w:t>,</w:t>
      </w:r>
    </w:p>
    <w:p w:rsidR="00072A3A" w:rsidRPr="00072A3A" w:rsidRDefault="002F2D35" w:rsidP="00072A3A">
      <w:pPr>
        <w:ind w:left="0"/>
        <w:rPr>
          <w:lang w:val="es-ES"/>
        </w:rPr>
      </w:pPr>
      <m:oMathPara>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=0.1-0.0869</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r>
            <w:rPr>
              <w:rFonts w:ascii="Cambria Math" w:hAnsi="Cambria Math"/>
              <w:lang w:val="es-ES"/>
            </w:rPr>
            <m:t xml:space="preserve">  →  </m:t>
          </m:r>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=0.913</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oMath>
      </m:oMathPara>
    </w:p>
    <w:p w:rsidR="00072A3A" w:rsidRDefault="00CD71A0" w:rsidP="00072A3A">
      <w:pPr>
        <w:ind w:left="0"/>
        <w:rPr>
          <w:lang w:val="es-ES"/>
        </w:rPr>
      </w:pPr>
      <w:r>
        <w:rPr>
          <w:lang w:val="es-ES"/>
        </w:rPr>
        <w:lastRenderedPageBreak/>
        <w:t xml:space="preserve">Por </w:t>
      </w:r>
      <w:r w:rsidR="00B07BC5">
        <w:rPr>
          <w:lang w:val="es-ES"/>
        </w:rPr>
        <w:t>último,</w:t>
      </w:r>
      <w:r>
        <w:rPr>
          <w:lang w:val="es-ES"/>
        </w:rPr>
        <w:t xml:space="preserve"> lo que queda es realizar el mismo procedimiento que en el ejemplo 1</w:t>
      </w:r>
      <w:r w:rsidR="00027D3B" w:rsidRPr="008D12BD">
        <w:rPr>
          <w:b/>
          <w:color w:val="FF0000"/>
          <w:lang w:val="es-ES"/>
        </w:rPr>
        <w:t>▲</w:t>
      </w:r>
      <w:r>
        <w:rPr>
          <w:lang w:val="es-ES"/>
        </w:rPr>
        <w:t xml:space="preserve"> para averiguar la masa de cada componente para la creación del buffer.</w:t>
      </w:r>
    </w:p>
    <w:p w:rsidR="00CD71A0" w:rsidRDefault="00CD71A0" w:rsidP="00072A3A">
      <w:pPr>
        <w:ind w:left="0"/>
        <w:rPr>
          <w:lang w:val="es-ES"/>
        </w:rPr>
      </w:pPr>
    </w:p>
    <w:p w:rsidR="00B07BC5" w:rsidRDefault="00FC7733" w:rsidP="00B07BC5">
      <w:pPr>
        <w:keepNext/>
        <w:ind w:left="0"/>
        <w:jc w:val="center"/>
      </w:pPr>
      <w:r>
        <w:rPr>
          <w:noProof/>
        </w:rPr>
        <w:drawing>
          <wp:inline distT="0" distB="0" distL="0" distR="0">
            <wp:extent cx="1655275" cy="1044920"/>
            <wp:effectExtent l="0" t="304800" r="0" b="288925"/>
            <wp:docPr id="55" name="Imagen 55" descr="C:\Users\Toshiba\Documents\Tareas de Kmi\UNIVERSIDAD DE LOS ANDES\OCTAVO SEMESTRE 1\MONITORIA\PROTOCOLOS\POTENCIOSTATO\IMG_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cuments\Tareas de Kmi\UNIVERSIDAD DE LOS ANDES\OCTAVO SEMESTRE 1\MONITORIA\PROTOCOLOS\POTENCIOSTATO\IMG_062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239" t="30538" r="18446" b="27552"/>
                    <a:stretch/>
                  </pic:blipFill>
                  <pic:spPr bwMode="auto">
                    <a:xfrm rot="5400000">
                      <a:off x="0" y="0"/>
                      <a:ext cx="1669754" cy="1054060"/>
                    </a:xfrm>
                    <a:prstGeom prst="rect">
                      <a:avLst/>
                    </a:prstGeom>
                    <a:noFill/>
                    <a:ln>
                      <a:noFill/>
                    </a:ln>
                    <a:extLst>
                      <a:ext uri="{53640926-AAD7-44D8-BBD7-CCE9431645EC}">
                        <a14:shadowObscured xmlns:a14="http://schemas.microsoft.com/office/drawing/2010/main"/>
                      </a:ext>
                    </a:extLst>
                  </pic:spPr>
                </pic:pic>
              </a:graphicData>
            </a:graphic>
          </wp:inline>
        </w:drawing>
      </w:r>
    </w:p>
    <w:p w:rsidR="00573D38" w:rsidRPr="00B07BC5" w:rsidRDefault="00B07BC5" w:rsidP="00E64C1E">
      <w:pPr>
        <w:pStyle w:val="Descripcin"/>
        <w:jc w:val="center"/>
        <w:rPr>
          <w:lang w:val="es-ES"/>
        </w:rPr>
      </w:pPr>
      <w:r>
        <w:t xml:space="preserve">Figura </w:t>
      </w:r>
      <w:r w:rsidR="009F020B">
        <w:rPr>
          <w:noProof/>
        </w:rPr>
        <w:fldChar w:fldCharType="begin"/>
      </w:r>
      <w:r w:rsidR="009F020B">
        <w:rPr>
          <w:noProof/>
        </w:rPr>
        <w:instrText xml:space="preserve"> SEQ Figura \* ARABIC </w:instrText>
      </w:r>
      <w:r w:rsidR="009F020B">
        <w:rPr>
          <w:noProof/>
        </w:rPr>
        <w:fldChar w:fldCharType="separate"/>
      </w:r>
      <w:r>
        <w:rPr>
          <w:noProof/>
        </w:rPr>
        <w:t>7</w:t>
      </w:r>
      <w:r w:rsidR="009F020B">
        <w:rPr>
          <w:noProof/>
        </w:rPr>
        <w:fldChar w:fldCharType="end"/>
      </w:r>
      <w:r>
        <w:t xml:space="preserve">: </w:t>
      </w:r>
      <w:r w:rsidRPr="00230A0F">
        <w:t>Buffer de Fosfato de potasio monobásico y fosfato de sodio tribásico.</w:t>
      </w:r>
    </w:p>
    <w:p w:rsidR="00CE6E41" w:rsidRPr="00E64C1E" w:rsidRDefault="00CE6E41" w:rsidP="00E64C1E">
      <w:pPr>
        <w:pStyle w:val="Ttulo1"/>
        <w:numPr>
          <w:ilvl w:val="0"/>
          <w:numId w:val="6"/>
        </w:numPr>
      </w:pPr>
      <w:r w:rsidRPr="00E64C1E">
        <w:t>CONTROL</w:t>
      </w:r>
      <w:r w:rsidRPr="000F313A">
        <w:t xml:space="preserve"> DE CAMBIOS</w:t>
      </w:r>
    </w:p>
    <w:tbl>
      <w:tblPr>
        <w:tblStyle w:val="Tablaconcuadrcula"/>
        <w:tblW w:w="9893" w:type="dxa"/>
        <w:jc w:val="center"/>
        <w:tblLook w:val="04A0" w:firstRow="1" w:lastRow="0" w:firstColumn="1" w:lastColumn="0" w:noHBand="0" w:noVBand="1"/>
      </w:tblPr>
      <w:tblGrid>
        <w:gridCol w:w="4616"/>
        <w:gridCol w:w="1364"/>
        <w:gridCol w:w="1207"/>
        <w:gridCol w:w="2706"/>
      </w:tblGrid>
      <w:tr w:rsidR="00CE6E41" w:rsidRPr="000F313A" w:rsidTr="00E64C1E">
        <w:trPr>
          <w:trHeight w:val="315"/>
          <w:jc w:val="center"/>
        </w:trPr>
        <w:tc>
          <w:tcPr>
            <w:tcW w:w="4616" w:type="dxa"/>
            <w:shd w:val="clear" w:color="auto" w:fill="BFBFBF" w:themeFill="background1" w:themeFillShade="BF"/>
            <w:vAlign w:val="center"/>
          </w:tcPr>
          <w:p w:rsidR="00CE6E41" w:rsidRPr="000F313A" w:rsidRDefault="00CE6E41" w:rsidP="004A3020">
            <w:pPr>
              <w:ind w:left="0"/>
              <w:jc w:val="center"/>
              <w:rPr>
                <w:b/>
              </w:rPr>
            </w:pPr>
            <w:r w:rsidRPr="000F313A">
              <w:rPr>
                <w:b/>
              </w:rPr>
              <w:t>DESCRIPCIÓN DEL CAMBIO</w:t>
            </w:r>
          </w:p>
        </w:tc>
        <w:tc>
          <w:tcPr>
            <w:tcW w:w="1364" w:type="dxa"/>
            <w:shd w:val="clear" w:color="auto" w:fill="BFBFBF" w:themeFill="background1" w:themeFillShade="BF"/>
            <w:vAlign w:val="center"/>
          </w:tcPr>
          <w:p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rsidR="00CE6E41" w:rsidRPr="000F313A" w:rsidRDefault="00CE6E41" w:rsidP="004A3020">
            <w:pPr>
              <w:ind w:left="0"/>
              <w:jc w:val="center"/>
              <w:rPr>
                <w:b/>
              </w:rPr>
            </w:pPr>
            <w:r w:rsidRPr="000F313A">
              <w:rPr>
                <w:b/>
              </w:rPr>
              <w:t>VERSIÓN</w:t>
            </w:r>
          </w:p>
        </w:tc>
        <w:tc>
          <w:tcPr>
            <w:tcW w:w="2706" w:type="dxa"/>
            <w:shd w:val="clear" w:color="auto" w:fill="BFBFBF" w:themeFill="background1" w:themeFillShade="BF"/>
            <w:vAlign w:val="center"/>
          </w:tcPr>
          <w:p w:rsidR="00CE6E41" w:rsidRPr="000F313A" w:rsidRDefault="00CE6E41" w:rsidP="004A3020">
            <w:pPr>
              <w:ind w:left="0"/>
              <w:jc w:val="center"/>
              <w:rPr>
                <w:b/>
              </w:rPr>
            </w:pPr>
            <w:r w:rsidRPr="000F313A">
              <w:rPr>
                <w:b/>
              </w:rPr>
              <w:t>APROBADO POR</w:t>
            </w:r>
          </w:p>
        </w:tc>
      </w:tr>
      <w:tr w:rsidR="00CE6E41" w:rsidRPr="000F313A" w:rsidTr="00E64C1E">
        <w:trPr>
          <w:trHeight w:val="605"/>
          <w:jc w:val="center"/>
        </w:trPr>
        <w:tc>
          <w:tcPr>
            <w:tcW w:w="4616" w:type="dxa"/>
          </w:tcPr>
          <w:p w:rsidR="003B5F1E" w:rsidRPr="000F313A" w:rsidRDefault="003B5F1E" w:rsidP="003B5F1E">
            <w:pPr>
              <w:ind w:left="0"/>
              <w:jc w:val="left"/>
            </w:pPr>
          </w:p>
        </w:tc>
        <w:tc>
          <w:tcPr>
            <w:tcW w:w="1364" w:type="dxa"/>
          </w:tcPr>
          <w:p w:rsidR="00CE6E41" w:rsidRPr="000F313A" w:rsidRDefault="00CE6E41" w:rsidP="003B5F1E">
            <w:pPr>
              <w:ind w:left="0"/>
              <w:jc w:val="center"/>
            </w:pPr>
          </w:p>
        </w:tc>
        <w:tc>
          <w:tcPr>
            <w:tcW w:w="1207" w:type="dxa"/>
          </w:tcPr>
          <w:p w:rsidR="00CE6E41" w:rsidRPr="000F313A" w:rsidRDefault="00CE6E41" w:rsidP="003B5F1E">
            <w:pPr>
              <w:ind w:left="0"/>
              <w:jc w:val="center"/>
            </w:pPr>
          </w:p>
        </w:tc>
        <w:tc>
          <w:tcPr>
            <w:tcW w:w="2706" w:type="dxa"/>
          </w:tcPr>
          <w:p w:rsidR="00CE6E41" w:rsidRPr="000F313A" w:rsidRDefault="00CE6E41" w:rsidP="003B5F1E">
            <w:pPr>
              <w:ind w:left="0"/>
              <w:jc w:val="center"/>
            </w:pPr>
          </w:p>
        </w:tc>
      </w:tr>
    </w:tbl>
    <w:p w:rsidR="00CE6E41" w:rsidRPr="000F313A" w:rsidRDefault="00CE6E41" w:rsidP="004A3020">
      <w:pPr>
        <w:ind w:left="720"/>
        <w:rPr>
          <w:rFonts w:eastAsia="Times New Roman"/>
          <w:color w:val="auto"/>
        </w:rPr>
      </w:pPr>
    </w:p>
    <w:sectPr w:rsidR="00CE6E41" w:rsidRPr="000F313A" w:rsidSect="008A5FF5">
      <w:headerReference w:type="even" r:id="rId15"/>
      <w:headerReference w:type="default" r:id="rId16"/>
      <w:footerReference w:type="even" r:id="rId17"/>
      <w:footerReference w:type="default" r:id="rId18"/>
      <w:headerReference w:type="first" r:id="rId19"/>
      <w:footerReference w:type="first" r:id="rId20"/>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D35" w:rsidRDefault="002F2D35" w:rsidP="007C002C">
      <w:pPr>
        <w:spacing w:line="240" w:lineRule="auto"/>
      </w:pPr>
      <w:r>
        <w:separator/>
      </w:r>
    </w:p>
  </w:endnote>
  <w:endnote w:type="continuationSeparator" w:id="0">
    <w:p w:rsidR="002F2D35" w:rsidRDefault="002F2D35"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B4" w:rsidRDefault="008513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1"/>
      <w:tblW w:w="9180" w:type="dxa"/>
      <w:jc w:val="center"/>
      <w:tblLook w:val="04A0" w:firstRow="1" w:lastRow="0" w:firstColumn="1" w:lastColumn="0" w:noHBand="0" w:noVBand="1"/>
    </w:tblPr>
    <w:tblGrid>
      <w:gridCol w:w="3060"/>
      <w:gridCol w:w="3060"/>
      <w:gridCol w:w="3060"/>
    </w:tblGrid>
    <w:tr w:rsidR="009F020B" w:rsidRPr="009F020B" w:rsidTr="009F020B">
      <w:trPr>
        <w:jc w:val="center"/>
      </w:trPr>
      <w:tc>
        <w:tcPr>
          <w:tcW w:w="3060" w:type="dxa"/>
        </w:tcPr>
        <w:p w:rsidR="009F020B" w:rsidRPr="009F020B" w:rsidRDefault="009F020B" w:rsidP="009F020B">
          <w:pPr>
            <w:tabs>
              <w:tab w:val="center" w:pos="4419"/>
              <w:tab w:val="right" w:pos="8838"/>
            </w:tabs>
            <w:spacing w:line="240" w:lineRule="auto"/>
            <w:ind w:left="0"/>
            <w:jc w:val="center"/>
            <w:rPr>
              <w:b/>
              <w:sz w:val="18"/>
              <w:szCs w:val="18"/>
            </w:rPr>
          </w:pPr>
          <w:bookmarkStart w:id="1" w:name="_Hlk522112902"/>
          <w:r w:rsidRPr="009F020B">
            <w:rPr>
              <w:b/>
              <w:sz w:val="18"/>
              <w:szCs w:val="18"/>
            </w:rPr>
            <w:t>ELABORADO POR:</w:t>
          </w:r>
        </w:p>
        <w:p w:rsidR="009F020B" w:rsidRPr="009F020B" w:rsidRDefault="009F020B" w:rsidP="009F020B">
          <w:pPr>
            <w:tabs>
              <w:tab w:val="center" w:pos="4419"/>
              <w:tab w:val="right" w:pos="8838"/>
            </w:tabs>
            <w:spacing w:line="240" w:lineRule="auto"/>
            <w:ind w:left="0"/>
            <w:jc w:val="center"/>
            <w:rPr>
              <w:sz w:val="18"/>
              <w:szCs w:val="18"/>
            </w:rPr>
          </w:pPr>
          <w:r>
            <w:rPr>
              <w:sz w:val="18"/>
              <w:szCs w:val="18"/>
            </w:rPr>
            <w:t>M.C.G.</w:t>
          </w:r>
        </w:p>
      </w:tc>
      <w:tc>
        <w:tcPr>
          <w:tcW w:w="3060" w:type="dxa"/>
        </w:tcPr>
        <w:p w:rsidR="009F020B" w:rsidRPr="009F020B" w:rsidRDefault="009F020B" w:rsidP="009F020B">
          <w:pPr>
            <w:tabs>
              <w:tab w:val="center" w:pos="4419"/>
              <w:tab w:val="right" w:pos="8838"/>
            </w:tabs>
            <w:spacing w:line="240" w:lineRule="auto"/>
            <w:ind w:left="0"/>
            <w:jc w:val="center"/>
            <w:rPr>
              <w:b/>
              <w:sz w:val="18"/>
              <w:szCs w:val="18"/>
            </w:rPr>
          </w:pPr>
          <w:r w:rsidRPr="009F020B">
            <w:rPr>
              <w:b/>
              <w:sz w:val="18"/>
              <w:szCs w:val="18"/>
            </w:rPr>
            <w:t>REVISADO POR:</w:t>
          </w:r>
        </w:p>
        <w:p w:rsidR="009F020B" w:rsidRPr="009F020B" w:rsidRDefault="009F020B" w:rsidP="009F020B">
          <w:pPr>
            <w:tabs>
              <w:tab w:val="center" w:pos="4419"/>
              <w:tab w:val="right" w:pos="8838"/>
            </w:tabs>
            <w:spacing w:line="240" w:lineRule="auto"/>
            <w:ind w:left="0"/>
            <w:jc w:val="center"/>
            <w:rPr>
              <w:sz w:val="18"/>
              <w:szCs w:val="18"/>
            </w:rPr>
          </w:pPr>
          <w:r w:rsidRPr="009F020B">
            <w:rPr>
              <w:sz w:val="18"/>
              <w:szCs w:val="18"/>
            </w:rPr>
            <w:t>N.R.</w:t>
          </w:r>
        </w:p>
      </w:tc>
      <w:tc>
        <w:tcPr>
          <w:tcW w:w="3060" w:type="dxa"/>
        </w:tcPr>
        <w:p w:rsidR="009F020B" w:rsidRPr="009F020B" w:rsidRDefault="009F020B" w:rsidP="009F020B">
          <w:pPr>
            <w:tabs>
              <w:tab w:val="center" w:pos="4419"/>
              <w:tab w:val="right" w:pos="8838"/>
            </w:tabs>
            <w:spacing w:line="240" w:lineRule="auto"/>
            <w:ind w:left="0"/>
            <w:jc w:val="center"/>
            <w:rPr>
              <w:sz w:val="18"/>
              <w:szCs w:val="18"/>
            </w:rPr>
          </w:pPr>
          <w:r w:rsidRPr="009F020B">
            <w:rPr>
              <w:b/>
              <w:sz w:val="18"/>
              <w:szCs w:val="18"/>
            </w:rPr>
            <w:t>APROBADO POR:</w:t>
          </w:r>
        </w:p>
        <w:p w:rsidR="009F020B" w:rsidRPr="009F020B" w:rsidRDefault="009F020B" w:rsidP="009F020B">
          <w:pPr>
            <w:tabs>
              <w:tab w:val="center" w:pos="4419"/>
              <w:tab w:val="right" w:pos="8838"/>
            </w:tabs>
            <w:spacing w:line="240" w:lineRule="auto"/>
            <w:ind w:left="0"/>
            <w:jc w:val="center"/>
            <w:rPr>
              <w:sz w:val="18"/>
              <w:szCs w:val="18"/>
            </w:rPr>
          </w:pPr>
          <w:r w:rsidRPr="009F020B">
            <w:rPr>
              <w:sz w:val="18"/>
              <w:szCs w:val="18"/>
            </w:rPr>
            <w:t>J.F.O.</w:t>
          </w:r>
        </w:p>
      </w:tc>
    </w:tr>
  </w:tbl>
  <w:p w:rsidR="009F020B" w:rsidRPr="009F020B" w:rsidRDefault="009F020B" w:rsidP="009F020B">
    <w:pPr>
      <w:autoSpaceDE w:val="0"/>
      <w:autoSpaceDN w:val="0"/>
      <w:adjustRightInd w:val="0"/>
      <w:spacing w:line="240" w:lineRule="auto"/>
      <w:ind w:left="0"/>
      <w:jc w:val="center"/>
      <w:rPr>
        <w:rFonts w:eastAsiaTheme="minorHAnsi"/>
        <w:b/>
        <w:bCs/>
        <w:sz w:val="16"/>
        <w:szCs w:val="16"/>
        <w:lang w:eastAsia="en-US"/>
      </w:rPr>
    </w:pPr>
    <w:bookmarkStart w:id="2" w:name="OLE_LINK1"/>
    <w:r w:rsidRPr="009F020B">
      <w:rPr>
        <w:rFonts w:eastAsiaTheme="minorHAnsi"/>
        <w:i/>
        <w:iCs/>
        <w:sz w:val="16"/>
        <w:szCs w:val="16"/>
        <w:lang w:eastAsia="en-US"/>
      </w:rPr>
      <w:t xml:space="preserve">La información contenida en el presente documento es de carácter </w:t>
    </w:r>
    <w:r w:rsidRPr="009F020B">
      <w:rPr>
        <w:rFonts w:eastAsiaTheme="minorHAnsi"/>
        <w:b/>
        <w:i/>
        <w:iCs/>
        <w:sz w:val="16"/>
        <w:szCs w:val="16"/>
        <w:lang w:eastAsia="en-US"/>
      </w:rPr>
      <w:t xml:space="preserve">Confidencial </w:t>
    </w:r>
    <w:r w:rsidRPr="009F020B">
      <w:rPr>
        <w:rFonts w:eastAsiaTheme="minorHAnsi"/>
        <w:i/>
        <w:iCs/>
        <w:sz w:val="16"/>
        <w:szCs w:val="16"/>
        <w:lang w:eastAsia="en-US"/>
      </w:rPr>
      <w:t xml:space="preserve">y de uso exclusivo de </w:t>
    </w:r>
    <w:r w:rsidRPr="009F020B">
      <w:rPr>
        <w:rFonts w:eastAsiaTheme="minorHAnsi"/>
        <w:b/>
        <w:bCs/>
        <w:sz w:val="16"/>
        <w:szCs w:val="16"/>
        <w:lang w:eastAsia="en-US"/>
      </w:rPr>
      <w:t>La Universidad de</w:t>
    </w:r>
  </w:p>
  <w:p w:rsidR="009F020B" w:rsidRPr="009F020B" w:rsidRDefault="009F020B" w:rsidP="009F020B">
    <w:pPr>
      <w:autoSpaceDE w:val="0"/>
      <w:autoSpaceDN w:val="0"/>
      <w:adjustRightInd w:val="0"/>
      <w:spacing w:line="240" w:lineRule="auto"/>
      <w:ind w:left="0"/>
      <w:jc w:val="center"/>
    </w:pPr>
    <w:r w:rsidRPr="009F020B">
      <w:rPr>
        <w:rFonts w:eastAsiaTheme="minorHAnsi"/>
        <w:b/>
        <w:bCs/>
        <w:sz w:val="16"/>
        <w:szCs w:val="16"/>
        <w:lang w:eastAsia="en-US"/>
      </w:rPr>
      <w:t>los Andes</w:t>
    </w:r>
    <w:r w:rsidRPr="009F020B">
      <w:rPr>
        <w:rFonts w:eastAsiaTheme="minorHAnsi"/>
        <w:b/>
        <w:bCs/>
        <w:i/>
        <w:iCs/>
        <w:sz w:val="16"/>
        <w:szCs w:val="16"/>
        <w:lang w:eastAsia="en-US"/>
      </w:rPr>
      <w:t xml:space="preserve">. </w:t>
    </w:r>
    <w:r w:rsidRPr="009F020B">
      <w:rPr>
        <w:rFonts w:eastAsiaTheme="minorHAnsi"/>
        <w:i/>
        <w:iCs/>
        <w:sz w:val="16"/>
        <w:szCs w:val="16"/>
        <w:lang w:eastAsia="en-US"/>
      </w:rPr>
      <w:t>Las personas que lo reciben son responsables por su seguridad y prevención del uso indebido</w:t>
    </w:r>
    <w:r w:rsidRPr="009F020B">
      <w:rPr>
        <w:rFonts w:eastAsiaTheme="minorHAnsi"/>
        <w:sz w:val="16"/>
        <w:szCs w:val="16"/>
        <w:lang w:eastAsia="en-US"/>
      </w:rPr>
      <w:t>.</w:t>
    </w:r>
    <w:bookmarkEnd w:id="1"/>
    <w:bookmarkEnd w:id="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B4" w:rsidRDefault="008513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D35" w:rsidRDefault="002F2D35" w:rsidP="007C002C">
      <w:pPr>
        <w:spacing w:line="240" w:lineRule="auto"/>
      </w:pPr>
      <w:r>
        <w:separator/>
      </w:r>
    </w:p>
  </w:footnote>
  <w:footnote w:type="continuationSeparator" w:id="0">
    <w:p w:rsidR="002F2D35" w:rsidRDefault="002F2D35"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B4" w:rsidRDefault="008513B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180" w:type="dxa"/>
      <w:jc w:val="center"/>
      <w:tblLook w:val="04A0" w:firstRow="1" w:lastRow="0" w:firstColumn="1" w:lastColumn="0" w:noHBand="0" w:noVBand="1"/>
    </w:tblPr>
    <w:tblGrid>
      <w:gridCol w:w="2723"/>
      <w:gridCol w:w="2152"/>
      <w:gridCol w:w="2152"/>
      <w:gridCol w:w="2153"/>
    </w:tblGrid>
    <w:tr w:rsidR="009F020B" w:rsidRPr="001D4121" w:rsidTr="001D4121">
      <w:trPr>
        <w:trHeight w:val="253"/>
        <w:jc w:val="center"/>
      </w:trPr>
      <w:tc>
        <w:tcPr>
          <w:tcW w:w="2723" w:type="dxa"/>
          <w:vMerge w:val="restart"/>
          <w:vAlign w:val="center"/>
        </w:tcPr>
        <w:p w:rsidR="009F020B" w:rsidRPr="001D4121" w:rsidRDefault="009F020B" w:rsidP="001D4121">
          <w:pPr>
            <w:pStyle w:val="Sinespaciado"/>
            <w:jc w:val="center"/>
            <w:rPr>
              <w:rFonts w:ascii="Arial" w:hAnsi="Arial" w:cs="Arial"/>
              <w:noProof/>
            </w:rPr>
          </w:pPr>
          <w:r w:rsidRPr="001D4121">
            <w:rPr>
              <w:rFonts w:ascii="Arial" w:hAnsi="Arial" w:cs="Arial"/>
              <w:noProof/>
              <w:lang w:val="es-CO" w:eastAsia="es-CO"/>
            </w:rPr>
            <w:drawing>
              <wp:inline distT="0" distB="0" distL="0" distR="0">
                <wp:extent cx="1337310" cy="514350"/>
                <wp:effectExtent l="19050" t="0" r="0" b="0"/>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Departamento de Ingeniería Eléctrica y Electrónica</w:t>
          </w:r>
        </w:p>
      </w:tc>
    </w:tr>
    <w:tr w:rsidR="009F020B" w:rsidRPr="001D4121" w:rsidTr="001D4121">
      <w:trPr>
        <w:trHeight w:val="253"/>
        <w:jc w:val="center"/>
      </w:trPr>
      <w:tc>
        <w:tcPr>
          <w:tcW w:w="2723" w:type="dxa"/>
          <w:vMerge/>
          <w:vAlign w:val="center"/>
        </w:tcPr>
        <w:p w:rsidR="009F020B" w:rsidRPr="001D4121" w:rsidRDefault="009F020B" w:rsidP="001D4121">
          <w:pPr>
            <w:pStyle w:val="Sinespaciado"/>
            <w:jc w:val="center"/>
            <w:rPr>
              <w:rFonts w:ascii="Arial" w:hAnsi="Arial" w:cs="Arial"/>
            </w:rPr>
          </w:pP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Laboratorio de Ingeniería Eléctrica y Electrónica</w:t>
          </w:r>
        </w:p>
      </w:tc>
    </w:tr>
    <w:tr w:rsidR="009F020B" w:rsidRPr="001D4121" w:rsidTr="001D4121">
      <w:trPr>
        <w:trHeight w:val="253"/>
        <w:jc w:val="center"/>
      </w:trPr>
      <w:tc>
        <w:tcPr>
          <w:tcW w:w="2723" w:type="dxa"/>
          <w:vMerge/>
          <w:vAlign w:val="center"/>
        </w:tcPr>
        <w:p w:rsidR="009F020B" w:rsidRPr="001D4121" w:rsidRDefault="009F020B" w:rsidP="001D4121">
          <w:pPr>
            <w:pStyle w:val="Sinespaciado"/>
            <w:jc w:val="center"/>
            <w:rPr>
              <w:rFonts w:ascii="Arial" w:hAnsi="Arial" w:cs="Arial"/>
            </w:rPr>
          </w:pP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Centro de Microelectrónica Universidad de los Andes</w:t>
          </w:r>
        </w:p>
      </w:tc>
    </w:tr>
    <w:tr w:rsidR="009F020B" w:rsidRPr="001D4121" w:rsidTr="001D4121">
      <w:trPr>
        <w:trHeight w:val="253"/>
        <w:jc w:val="center"/>
      </w:trPr>
      <w:tc>
        <w:tcPr>
          <w:tcW w:w="2723" w:type="dxa"/>
          <w:vMerge/>
          <w:vAlign w:val="center"/>
        </w:tcPr>
        <w:p w:rsidR="009F020B" w:rsidRPr="001D4121" w:rsidRDefault="009F020B" w:rsidP="001D4121">
          <w:pPr>
            <w:pStyle w:val="Sinespaciado"/>
            <w:jc w:val="center"/>
            <w:rPr>
              <w:rFonts w:ascii="Arial" w:hAnsi="Arial" w:cs="Arial"/>
              <w:noProof/>
            </w:rPr>
          </w:pP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Línea de Biosensores y Microsistemas</w:t>
          </w:r>
        </w:p>
      </w:tc>
    </w:tr>
    <w:tr w:rsidR="009F020B" w:rsidRPr="001D4121" w:rsidTr="001D4121">
      <w:trPr>
        <w:trHeight w:val="253"/>
        <w:jc w:val="center"/>
      </w:trPr>
      <w:tc>
        <w:tcPr>
          <w:tcW w:w="2723" w:type="dxa"/>
          <w:vMerge/>
          <w:vAlign w:val="center"/>
        </w:tcPr>
        <w:p w:rsidR="009F020B" w:rsidRPr="001D4121" w:rsidRDefault="009F020B" w:rsidP="001D4121">
          <w:pPr>
            <w:pStyle w:val="Sinespaciado"/>
            <w:jc w:val="center"/>
            <w:rPr>
              <w:rFonts w:ascii="Arial" w:hAnsi="Arial" w:cs="Arial"/>
              <w:noProof/>
            </w:rPr>
          </w:pP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 xml:space="preserve">Protocolo de </w:t>
          </w:r>
          <w:r>
            <w:rPr>
              <w:rFonts w:ascii="Arial" w:hAnsi="Arial" w:cs="Arial"/>
              <w:b/>
            </w:rPr>
            <w:t>Manufactura</w:t>
          </w:r>
        </w:p>
      </w:tc>
    </w:tr>
    <w:tr w:rsidR="009F020B" w:rsidRPr="001D4121" w:rsidTr="001D4121">
      <w:trPr>
        <w:trHeight w:val="253"/>
        <w:jc w:val="center"/>
      </w:trPr>
      <w:tc>
        <w:tcPr>
          <w:tcW w:w="2723" w:type="dxa"/>
          <w:vMerge/>
          <w:vAlign w:val="center"/>
        </w:tcPr>
        <w:p w:rsidR="009F020B" w:rsidRPr="001D4121" w:rsidRDefault="009F020B" w:rsidP="001D4121">
          <w:pPr>
            <w:pStyle w:val="Sinespaciado"/>
            <w:jc w:val="center"/>
            <w:rPr>
              <w:rFonts w:ascii="Arial" w:hAnsi="Arial" w:cs="Arial"/>
              <w:noProof/>
            </w:rPr>
          </w:pPr>
        </w:p>
      </w:tc>
      <w:tc>
        <w:tcPr>
          <w:tcW w:w="6457" w:type="dxa"/>
          <w:gridSpan w:val="3"/>
          <w:vAlign w:val="center"/>
        </w:tcPr>
        <w:p w:rsidR="009F020B" w:rsidRPr="001D4121" w:rsidRDefault="009F020B" w:rsidP="001D4121">
          <w:pPr>
            <w:pStyle w:val="Sinespaciado"/>
            <w:jc w:val="center"/>
            <w:rPr>
              <w:rFonts w:ascii="Arial" w:hAnsi="Arial" w:cs="Arial"/>
              <w:b/>
            </w:rPr>
          </w:pPr>
          <w:r w:rsidRPr="001D4121">
            <w:rPr>
              <w:rFonts w:ascii="Arial" w:hAnsi="Arial" w:cs="Arial"/>
              <w:b/>
            </w:rPr>
            <w:t>Preparación De Solutos, Cálculo De Molaridad Y Preparación De Soluciones</w:t>
          </w:r>
        </w:p>
      </w:tc>
    </w:tr>
    <w:tr w:rsidR="009F020B" w:rsidRPr="001D4121" w:rsidTr="001D4121">
      <w:trPr>
        <w:trHeight w:val="253"/>
        <w:jc w:val="center"/>
      </w:trPr>
      <w:tc>
        <w:tcPr>
          <w:tcW w:w="2723" w:type="dxa"/>
          <w:vAlign w:val="center"/>
        </w:tcPr>
        <w:p w:rsidR="009F020B" w:rsidRPr="001D4121" w:rsidRDefault="009F020B" w:rsidP="001D4121">
          <w:pPr>
            <w:pStyle w:val="Sinespaciado"/>
            <w:jc w:val="center"/>
            <w:rPr>
              <w:rFonts w:ascii="Arial" w:hAnsi="Arial" w:cs="Arial"/>
              <w:sz w:val="16"/>
              <w:szCs w:val="16"/>
            </w:rPr>
          </w:pPr>
          <w:r w:rsidRPr="001D4121">
            <w:rPr>
              <w:rFonts w:ascii="Arial" w:hAnsi="Arial" w:cs="Arial"/>
              <w:sz w:val="16"/>
              <w:szCs w:val="16"/>
            </w:rPr>
            <w:t xml:space="preserve">Fecha: </w:t>
          </w:r>
          <w:proofErr w:type="gramStart"/>
          <w:r w:rsidRPr="001D4121">
            <w:rPr>
              <w:rFonts w:ascii="Arial" w:hAnsi="Arial" w:cs="Arial"/>
              <w:sz w:val="16"/>
              <w:szCs w:val="16"/>
            </w:rPr>
            <w:t>Noviembre</w:t>
          </w:r>
          <w:proofErr w:type="gramEnd"/>
          <w:r w:rsidRPr="001D4121">
            <w:rPr>
              <w:rFonts w:ascii="Arial" w:hAnsi="Arial" w:cs="Arial"/>
              <w:sz w:val="16"/>
              <w:szCs w:val="16"/>
            </w:rPr>
            <w:t xml:space="preserve"> 27 de 2013</w:t>
          </w:r>
        </w:p>
      </w:tc>
      <w:tc>
        <w:tcPr>
          <w:tcW w:w="2152" w:type="dxa"/>
          <w:vAlign w:val="center"/>
        </w:tcPr>
        <w:p w:rsidR="009F020B" w:rsidRPr="001D4121" w:rsidRDefault="009F020B" w:rsidP="00B07BC5">
          <w:pPr>
            <w:pStyle w:val="Sinespaciado"/>
            <w:jc w:val="center"/>
            <w:rPr>
              <w:rFonts w:ascii="Arial" w:hAnsi="Arial" w:cs="Arial"/>
              <w:sz w:val="16"/>
              <w:szCs w:val="16"/>
            </w:rPr>
          </w:pPr>
          <w:r w:rsidRPr="001D4121">
            <w:rPr>
              <w:rFonts w:ascii="Arial" w:hAnsi="Arial" w:cs="Arial"/>
              <w:sz w:val="16"/>
              <w:szCs w:val="16"/>
            </w:rPr>
            <w:t xml:space="preserve">Código: </w:t>
          </w:r>
          <w:r>
            <w:rPr>
              <w:rFonts w:ascii="Arial" w:hAnsi="Arial" w:cs="Arial"/>
              <w:sz w:val="16"/>
              <w:szCs w:val="16"/>
            </w:rPr>
            <w:t>PMF201301</w:t>
          </w:r>
        </w:p>
      </w:tc>
      <w:tc>
        <w:tcPr>
          <w:tcW w:w="2152" w:type="dxa"/>
          <w:vAlign w:val="center"/>
        </w:tcPr>
        <w:p w:rsidR="009F020B" w:rsidRPr="001D4121" w:rsidRDefault="009F020B" w:rsidP="001D4121">
          <w:pPr>
            <w:pStyle w:val="Sinespaciado"/>
            <w:jc w:val="center"/>
            <w:rPr>
              <w:rFonts w:ascii="Arial" w:hAnsi="Arial" w:cs="Arial"/>
              <w:sz w:val="16"/>
              <w:szCs w:val="16"/>
            </w:rPr>
          </w:pPr>
          <w:r w:rsidRPr="001D4121">
            <w:rPr>
              <w:rFonts w:ascii="Arial" w:hAnsi="Arial" w:cs="Arial"/>
              <w:sz w:val="16"/>
              <w:szCs w:val="16"/>
            </w:rPr>
            <w:t xml:space="preserve">Página: </w:t>
          </w:r>
          <w:r w:rsidRPr="001D4121">
            <w:rPr>
              <w:rFonts w:ascii="Arial" w:hAnsi="Arial" w:cs="Arial"/>
              <w:sz w:val="16"/>
              <w:szCs w:val="16"/>
            </w:rPr>
            <w:fldChar w:fldCharType="begin"/>
          </w:r>
          <w:r w:rsidRPr="001D4121">
            <w:rPr>
              <w:rFonts w:ascii="Arial" w:hAnsi="Arial" w:cs="Arial"/>
              <w:sz w:val="16"/>
              <w:szCs w:val="16"/>
            </w:rPr>
            <w:instrText xml:space="preserve"> PAGE  \* Arabic  \* MERGEFORMAT </w:instrText>
          </w:r>
          <w:r w:rsidRPr="001D4121">
            <w:rPr>
              <w:rFonts w:ascii="Arial" w:hAnsi="Arial" w:cs="Arial"/>
              <w:sz w:val="16"/>
              <w:szCs w:val="16"/>
            </w:rPr>
            <w:fldChar w:fldCharType="separate"/>
          </w:r>
          <w:r>
            <w:rPr>
              <w:rFonts w:ascii="Arial" w:hAnsi="Arial" w:cs="Arial"/>
              <w:noProof/>
              <w:sz w:val="16"/>
              <w:szCs w:val="16"/>
            </w:rPr>
            <w:t>9</w:t>
          </w:r>
          <w:r w:rsidRPr="001D4121">
            <w:rPr>
              <w:rFonts w:ascii="Arial" w:hAnsi="Arial" w:cs="Arial"/>
              <w:sz w:val="16"/>
              <w:szCs w:val="16"/>
            </w:rPr>
            <w:fldChar w:fldCharType="end"/>
          </w:r>
          <w:r w:rsidRPr="001D4121">
            <w:rPr>
              <w:rFonts w:ascii="Arial" w:hAnsi="Arial" w:cs="Arial"/>
              <w:sz w:val="16"/>
              <w:szCs w:val="16"/>
            </w:rPr>
            <w:t xml:space="preserve"> de </w:t>
          </w:r>
          <w:r w:rsidRPr="001D4121">
            <w:rPr>
              <w:rFonts w:ascii="Arial" w:hAnsi="Arial" w:cs="Arial"/>
            </w:rPr>
            <w:fldChar w:fldCharType="begin"/>
          </w:r>
          <w:r w:rsidRPr="001D4121">
            <w:rPr>
              <w:rFonts w:ascii="Arial" w:hAnsi="Arial" w:cs="Arial"/>
            </w:rPr>
            <w:instrText xml:space="preserve"> NUMPAGES  \* Arabic  \* MERGEFORMAT </w:instrText>
          </w:r>
          <w:r w:rsidRPr="001D4121">
            <w:rPr>
              <w:rFonts w:ascii="Arial" w:hAnsi="Arial" w:cs="Arial"/>
            </w:rPr>
            <w:fldChar w:fldCharType="separate"/>
          </w:r>
          <w:r w:rsidRPr="00B07BC5">
            <w:rPr>
              <w:rFonts w:ascii="Arial" w:hAnsi="Arial" w:cs="Arial"/>
              <w:noProof/>
              <w:sz w:val="16"/>
              <w:szCs w:val="16"/>
            </w:rPr>
            <w:t>10</w:t>
          </w:r>
          <w:r w:rsidRPr="001D4121">
            <w:rPr>
              <w:rFonts w:ascii="Arial" w:hAnsi="Arial" w:cs="Arial"/>
              <w:noProof/>
              <w:sz w:val="16"/>
              <w:szCs w:val="16"/>
            </w:rPr>
            <w:fldChar w:fldCharType="end"/>
          </w:r>
        </w:p>
      </w:tc>
      <w:tc>
        <w:tcPr>
          <w:tcW w:w="2153" w:type="dxa"/>
          <w:vAlign w:val="center"/>
        </w:tcPr>
        <w:p w:rsidR="009F020B" w:rsidRPr="001D4121" w:rsidRDefault="009F020B" w:rsidP="001D4121">
          <w:pPr>
            <w:pStyle w:val="Sinespaciado"/>
            <w:jc w:val="center"/>
            <w:rPr>
              <w:rFonts w:ascii="Arial" w:hAnsi="Arial" w:cs="Arial"/>
              <w:sz w:val="16"/>
              <w:szCs w:val="16"/>
            </w:rPr>
          </w:pPr>
          <w:r w:rsidRPr="001D4121">
            <w:rPr>
              <w:rFonts w:ascii="Arial" w:hAnsi="Arial" w:cs="Arial"/>
              <w:sz w:val="16"/>
              <w:szCs w:val="16"/>
            </w:rPr>
            <w:t>Versión: 1.0</w:t>
          </w:r>
        </w:p>
      </w:tc>
    </w:tr>
  </w:tbl>
  <w:p w:rsidR="009F020B" w:rsidRDefault="009F020B">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020B" w:rsidRDefault="008513B4" w:rsidP="00AD1F45">
    <w:pPr>
      <w:pStyle w:val="Encabezado"/>
      <w:jc w:val="center"/>
    </w:pPr>
    <w:sdt>
      <w:sdtPr>
        <w:id w:val="2091572908"/>
        <w:docPartObj>
          <w:docPartGallery w:val="Watermarks"/>
          <w:docPartUnique/>
        </w:docPartObj>
      </w:sdt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9F020B" w:rsidRPr="00AD1F45">
      <w:rPr>
        <w:noProof/>
      </w:rPr>
      <w:drawing>
        <wp:inline distT="0" distB="0" distL="0" distR="0">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2D216C0"/>
    <w:lvl w:ilvl="0" w:tplc="1A7673BA">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26432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26234"/>
    <w:multiLevelType w:val="hybridMultilevel"/>
    <w:tmpl w:val="5844BF3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B628AF"/>
    <w:multiLevelType w:val="hybridMultilevel"/>
    <w:tmpl w:val="D228F3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643264"/>
    <w:multiLevelType w:val="hybridMultilevel"/>
    <w:tmpl w:val="B07E7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0CC16F0"/>
    <w:multiLevelType w:val="multilevel"/>
    <w:tmpl w:val="99CE07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BE2F57"/>
    <w:multiLevelType w:val="multilevel"/>
    <w:tmpl w:val="B34C16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9661EEC"/>
    <w:multiLevelType w:val="hybridMultilevel"/>
    <w:tmpl w:val="606EC7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686F29F2"/>
    <w:multiLevelType w:val="multilevel"/>
    <w:tmpl w:val="99CE07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B05F8E"/>
    <w:multiLevelType w:val="hybridMultilevel"/>
    <w:tmpl w:val="2E76E2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3"/>
  </w:num>
  <w:num w:numId="4">
    <w:abstractNumId w:val="22"/>
  </w:num>
  <w:num w:numId="5">
    <w:abstractNumId w:val="25"/>
  </w:num>
  <w:num w:numId="6">
    <w:abstractNumId w:val="21"/>
  </w:num>
  <w:num w:numId="7">
    <w:abstractNumId w:val="2"/>
  </w:num>
  <w:num w:numId="8">
    <w:abstractNumId w:val="3"/>
  </w:num>
  <w:num w:numId="9">
    <w:abstractNumId w:val="18"/>
  </w:num>
  <w:num w:numId="10">
    <w:abstractNumId w:val="6"/>
  </w:num>
  <w:num w:numId="11">
    <w:abstractNumId w:val="1"/>
  </w:num>
  <w:num w:numId="12">
    <w:abstractNumId w:val="24"/>
  </w:num>
  <w:num w:numId="13">
    <w:abstractNumId w:val="27"/>
  </w:num>
  <w:num w:numId="14">
    <w:abstractNumId w:val="19"/>
  </w:num>
  <w:num w:numId="15">
    <w:abstractNumId w:val="20"/>
  </w:num>
  <w:num w:numId="16">
    <w:abstractNumId w:val="7"/>
  </w:num>
  <w:num w:numId="17">
    <w:abstractNumId w:val="14"/>
  </w:num>
  <w:num w:numId="18">
    <w:abstractNumId w:val="8"/>
  </w:num>
  <w:num w:numId="19">
    <w:abstractNumId w:val="15"/>
  </w:num>
  <w:num w:numId="20">
    <w:abstractNumId w:val="26"/>
  </w:num>
  <w:num w:numId="21">
    <w:abstractNumId w:val="11"/>
  </w:num>
  <w:num w:numId="22">
    <w:abstractNumId w:val="9"/>
  </w:num>
  <w:num w:numId="23">
    <w:abstractNumId w:val="16"/>
  </w:num>
  <w:num w:numId="24">
    <w:abstractNumId w:val="28"/>
  </w:num>
  <w:num w:numId="25">
    <w:abstractNumId w:val="12"/>
  </w:num>
  <w:num w:numId="26">
    <w:abstractNumId w:val="17"/>
  </w:num>
  <w:num w:numId="27">
    <w:abstractNumId w:val="5"/>
  </w:num>
  <w:num w:numId="28">
    <w:abstractNumId w:val="4"/>
  </w:num>
  <w:num w:numId="29">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E88"/>
    <w:rsid w:val="00027D3B"/>
    <w:rsid w:val="00052416"/>
    <w:rsid w:val="00057878"/>
    <w:rsid w:val="0006640E"/>
    <w:rsid w:val="00072A3A"/>
    <w:rsid w:val="00077082"/>
    <w:rsid w:val="00077708"/>
    <w:rsid w:val="000837B9"/>
    <w:rsid w:val="00083897"/>
    <w:rsid w:val="00084406"/>
    <w:rsid w:val="000845D2"/>
    <w:rsid w:val="000907AB"/>
    <w:rsid w:val="000949C7"/>
    <w:rsid w:val="000A1BF7"/>
    <w:rsid w:val="000A4CE2"/>
    <w:rsid w:val="000B6634"/>
    <w:rsid w:val="000C02A2"/>
    <w:rsid w:val="000C6F12"/>
    <w:rsid w:val="000E5E73"/>
    <w:rsid w:val="000E7740"/>
    <w:rsid w:val="000F12CA"/>
    <w:rsid w:val="000F313A"/>
    <w:rsid w:val="001026A7"/>
    <w:rsid w:val="001057AE"/>
    <w:rsid w:val="0010763C"/>
    <w:rsid w:val="00125DDA"/>
    <w:rsid w:val="0013413C"/>
    <w:rsid w:val="00137D87"/>
    <w:rsid w:val="00140A2E"/>
    <w:rsid w:val="00142452"/>
    <w:rsid w:val="001456FE"/>
    <w:rsid w:val="00163650"/>
    <w:rsid w:val="001665DB"/>
    <w:rsid w:val="00175422"/>
    <w:rsid w:val="00176D45"/>
    <w:rsid w:val="00176F49"/>
    <w:rsid w:val="001805FB"/>
    <w:rsid w:val="00197CA6"/>
    <w:rsid w:val="001A2A3B"/>
    <w:rsid w:val="001B0E4C"/>
    <w:rsid w:val="001B1527"/>
    <w:rsid w:val="001B33AA"/>
    <w:rsid w:val="001B34EA"/>
    <w:rsid w:val="001B757B"/>
    <w:rsid w:val="001C04C3"/>
    <w:rsid w:val="001C53DD"/>
    <w:rsid w:val="001C5B9A"/>
    <w:rsid w:val="001D1513"/>
    <w:rsid w:val="001D4121"/>
    <w:rsid w:val="001E63A5"/>
    <w:rsid w:val="001E6B25"/>
    <w:rsid w:val="001E7D68"/>
    <w:rsid w:val="001F2DF7"/>
    <w:rsid w:val="001F56BD"/>
    <w:rsid w:val="001F7F53"/>
    <w:rsid w:val="00201973"/>
    <w:rsid w:val="00202E99"/>
    <w:rsid w:val="00214C2D"/>
    <w:rsid w:val="00220B29"/>
    <w:rsid w:val="00222D0E"/>
    <w:rsid w:val="0022406A"/>
    <w:rsid w:val="00232003"/>
    <w:rsid w:val="00235B00"/>
    <w:rsid w:val="00244DE7"/>
    <w:rsid w:val="00250922"/>
    <w:rsid w:val="00256499"/>
    <w:rsid w:val="00261609"/>
    <w:rsid w:val="00270E1F"/>
    <w:rsid w:val="0028650D"/>
    <w:rsid w:val="00287235"/>
    <w:rsid w:val="00294AAA"/>
    <w:rsid w:val="002A19D5"/>
    <w:rsid w:val="002A1C04"/>
    <w:rsid w:val="002A1E35"/>
    <w:rsid w:val="002B0B10"/>
    <w:rsid w:val="002B205A"/>
    <w:rsid w:val="002D1515"/>
    <w:rsid w:val="002D4DFC"/>
    <w:rsid w:val="002D5840"/>
    <w:rsid w:val="002E37AC"/>
    <w:rsid w:val="002E51B8"/>
    <w:rsid w:val="002F2D35"/>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2BAB"/>
    <w:rsid w:val="00413808"/>
    <w:rsid w:val="004146F8"/>
    <w:rsid w:val="004239FA"/>
    <w:rsid w:val="00445572"/>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F3BE4"/>
    <w:rsid w:val="004F7D6D"/>
    <w:rsid w:val="005111B0"/>
    <w:rsid w:val="00511EB4"/>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7FEB"/>
    <w:rsid w:val="005A4952"/>
    <w:rsid w:val="005A6308"/>
    <w:rsid w:val="005B60EC"/>
    <w:rsid w:val="005C2DAB"/>
    <w:rsid w:val="005D04A3"/>
    <w:rsid w:val="005D4D39"/>
    <w:rsid w:val="005E03C5"/>
    <w:rsid w:val="005E2534"/>
    <w:rsid w:val="005E2BB5"/>
    <w:rsid w:val="005F1876"/>
    <w:rsid w:val="005F218E"/>
    <w:rsid w:val="005F2259"/>
    <w:rsid w:val="00602EC7"/>
    <w:rsid w:val="006031F2"/>
    <w:rsid w:val="0060722D"/>
    <w:rsid w:val="00617E9A"/>
    <w:rsid w:val="006233E9"/>
    <w:rsid w:val="00646A7F"/>
    <w:rsid w:val="00651631"/>
    <w:rsid w:val="0065197D"/>
    <w:rsid w:val="006637E5"/>
    <w:rsid w:val="006738F0"/>
    <w:rsid w:val="00681AC5"/>
    <w:rsid w:val="00686B40"/>
    <w:rsid w:val="006926CA"/>
    <w:rsid w:val="006A1389"/>
    <w:rsid w:val="006B1936"/>
    <w:rsid w:val="006B4301"/>
    <w:rsid w:val="006C1B3D"/>
    <w:rsid w:val="006C3CDD"/>
    <w:rsid w:val="006C7C69"/>
    <w:rsid w:val="006D5AA4"/>
    <w:rsid w:val="006E345B"/>
    <w:rsid w:val="006E7475"/>
    <w:rsid w:val="006E7A09"/>
    <w:rsid w:val="006F3D61"/>
    <w:rsid w:val="006F4F31"/>
    <w:rsid w:val="006F6B76"/>
    <w:rsid w:val="0070276C"/>
    <w:rsid w:val="00713676"/>
    <w:rsid w:val="007202D4"/>
    <w:rsid w:val="00721225"/>
    <w:rsid w:val="00722086"/>
    <w:rsid w:val="007233B1"/>
    <w:rsid w:val="00740D7B"/>
    <w:rsid w:val="00763724"/>
    <w:rsid w:val="00763923"/>
    <w:rsid w:val="00773341"/>
    <w:rsid w:val="00784E1B"/>
    <w:rsid w:val="0079007B"/>
    <w:rsid w:val="00792CC6"/>
    <w:rsid w:val="007A20CF"/>
    <w:rsid w:val="007A5CEE"/>
    <w:rsid w:val="007A735D"/>
    <w:rsid w:val="007B78C5"/>
    <w:rsid w:val="007C002C"/>
    <w:rsid w:val="007C1514"/>
    <w:rsid w:val="007C1EF4"/>
    <w:rsid w:val="007C35A0"/>
    <w:rsid w:val="007D24A0"/>
    <w:rsid w:val="007D6309"/>
    <w:rsid w:val="007D77F7"/>
    <w:rsid w:val="007E2B74"/>
    <w:rsid w:val="007E3546"/>
    <w:rsid w:val="007E3ED6"/>
    <w:rsid w:val="007F7EC2"/>
    <w:rsid w:val="00801191"/>
    <w:rsid w:val="00807C96"/>
    <w:rsid w:val="00815339"/>
    <w:rsid w:val="00831C8E"/>
    <w:rsid w:val="00832B17"/>
    <w:rsid w:val="00832F22"/>
    <w:rsid w:val="00837197"/>
    <w:rsid w:val="00847D4F"/>
    <w:rsid w:val="008513B4"/>
    <w:rsid w:val="00861451"/>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469D1"/>
    <w:rsid w:val="009545A4"/>
    <w:rsid w:val="00954A51"/>
    <w:rsid w:val="009600A8"/>
    <w:rsid w:val="00973D71"/>
    <w:rsid w:val="00974854"/>
    <w:rsid w:val="00974B2F"/>
    <w:rsid w:val="009806F3"/>
    <w:rsid w:val="00983797"/>
    <w:rsid w:val="00996816"/>
    <w:rsid w:val="009A30B9"/>
    <w:rsid w:val="009B79FE"/>
    <w:rsid w:val="009C4D31"/>
    <w:rsid w:val="009D0652"/>
    <w:rsid w:val="009D3B8F"/>
    <w:rsid w:val="009D779E"/>
    <w:rsid w:val="009E070C"/>
    <w:rsid w:val="009E1A4D"/>
    <w:rsid w:val="009E2120"/>
    <w:rsid w:val="009E485E"/>
    <w:rsid w:val="009E6C0F"/>
    <w:rsid w:val="009F020B"/>
    <w:rsid w:val="009F1F23"/>
    <w:rsid w:val="009F348A"/>
    <w:rsid w:val="009F4DEA"/>
    <w:rsid w:val="009F7FA8"/>
    <w:rsid w:val="00A04EE6"/>
    <w:rsid w:val="00A0648B"/>
    <w:rsid w:val="00A06B0F"/>
    <w:rsid w:val="00A3016F"/>
    <w:rsid w:val="00A32018"/>
    <w:rsid w:val="00A51DF9"/>
    <w:rsid w:val="00A52438"/>
    <w:rsid w:val="00A53851"/>
    <w:rsid w:val="00A55375"/>
    <w:rsid w:val="00A63046"/>
    <w:rsid w:val="00A63E30"/>
    <w:rsid w:val="00A719C7"/>
    <w:rsid w:val="00A910EE"/>
    <w:rsid w:val="00AA488A"/>
    <w:rsid w:val="00AB0370"/>
    <w:rsid w:val="00AC1444"/>
    <w:rsid w:val="00AC2FE3"/>
    <w:rsid w:val="00AD1F45"/>
    <w:rsid w:val="00AF3FB0"/>
    <w:rsid w:val="00AF46DC"/>
    <w:rsid w:val="00B012D7"/>
    <w:rsid w:val="00B047EA"/>
    <w:rsid w:val="00B04BD5"/>
    <w:rsid w:val="00B06B46"/>
    <w:rsid w:val="00B07BC5"/>
    <w:rsid w:val="00B10A4C"/>
    <w:rsid w:val="00B11C31"/>
    <w:rsid w:val="00B14005"/>
    <w:rsid w:val="00B41298"/>
    <w:rsid w:val="00B42F42"/>
    <w:rsid w:val="00B514E7"/>
    <w:rsid w:val="00B7348A"/>
    <w:rsid w:val="00B75836"/>
    <w:rsid w:val="00B85741"/>
    <w:rsid w:val="00B87618"/>
    <w:rsid w:val="00B935ED"/>
    <w:rsid w:val="00B93C3C"/>
    <w:rsid w:val="00B969F7"/>
    <w:rsid w:val="00BA334A"/>
    <w:rsid w:val="00BA47DE"/>
    <w:rsid w:val="00BA7FC1"/>
    <w:rsid w:val="00BB1C80"/>
    <w:rsid w:val="00BC475F"/>
    <w:rsid w:val="00BD1175"/>
    <w:rsid w:val="00BD6241"/>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731"/>
    <w:rsid w:val="00C63F1D"/>
    <w:rsid w:val="00C660D3"/>
    <w:rsid w:val="00C679ED"/>
    <w:rsid w:val="00C75C2E"/>
    <w:rsid w:val="00C8047E"/>
    <w:rsid w:val="00C8239A"/>
    <w:rsid w:val="00C83F2F"/>
    <w:rsid w:val="00C845BD"/>
    <w:rsid w:val="00C85CFA"/>
    <w:rsid w:val="00CA138B"/>
    <w:rsid w:val="00CA4FCD"/>
    <w:rsid w:val="00CC0F9F"/>
    <w:rsid w:val="00CD460D"/>
    <w:rsid w:val="00CD49CB"/>
    <w:rsid w:val="00CD71A0"/>
    <w:rsid w:val="00CE1D0E"/>
    <w:rsid w:val="00CE4DE6"/>
    <w:rsid w:val="00CE6E41"/>
    <w:rsid w:val="00D0204E"/>
    <w:rsid w:val="00D15C33"/>
    <w:rsid w:val="00D174D4"/>
    <w:rsid w:val="00D21D44"/>
    <w:rsid w:val="00D4760E"/>
    <w:rsid w:val="00D507A8"/>
    <w:rsid w:val="00D64975"/>
    <w:rsid w:val="00D66099"/>
    <w:rsid w:val="00D66903"/>
    <w:rsid w:val="00D67DBA"/>
    <w:rsid w:val="00D72E0D"/>
    <w:rsid w:val="00D86B47"/>
    <w:rsid w:val="00D91ED8"/>
    <w:rsid w:val="00DA1365"/>
    <w:rsid w:val="00DA4B4B"/>
    <w:rsid w:val="00DB1AD1"/>
    <w:rsid w:val="00DB2ACA"/>
    <w:rsid w:val="00DB7617"/>
    <w:rsid w:val="00DC0D76"/>
    <w:rsid w:val="00DC26BC"/>
    <w:rsid w:val="00DC46A0"/>
    <w:rsid w:val="00DD3CE7"/>
    <w:rsid w:val="00DD4C08"/>
    <w:rsid w:val="00DF28E2"/>
    <w:rsid w:val="00DF2A69"/>
    <w:rsid w:val="00E067FD"/>
    <w:rsid w:val="00E11EA2"/>
    <w:rsid w:val="00E2398A"/>
    <w:rsid w:val="00E24C10"/>
    <w:rsid w:val="00E2771E"/>
    <w:rsid w:val="00E30572"/>
    <w:rsid w:val="00E357F8"/>
    <w:rsid w:val="00E42009"/>
    <w:rsid w:val="00E451B9"/>
    <w:rsid w:val="00E57B66"/>
    <w:rsid w:val="00E60C02"/>
    <w:rsid w:val="00E6424F"/>
    <w:rsid w:val="00E64C1E"/>
    <w:rsid w:val="00E71535"/>
    <w:rsid w:val="00E9661A"/>
    <w:rsid w:val="00EA41AF"/>
    <w:rsid w:val="00EA5B1B"/>
    <w:rsid w:val="00EA6380"/>
    <w:rsid w:val="00EC722A"/>
    <w:rsid w:val="00ED1746"/>
    <w:rsid w:val="00ED5709"/>
    <w:rsid w:val="00EE3570"/>
    <w:rsid w:val="00EE598B"/>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80881"/>
    <w:rsid w:val="00F82A3D"/>
    <w:rsid w:val="00F8545B"/>
    <w:rsid w:val="00F85740"/>
    <w:rsid w:val="00F947AD"/>
    <w:rsid w:val="00F954D8"/>
    <w:rsid w:val="00FA1431"/>
    <w:rsid w:val="00FA49F1"/>
    <w:rsid w:val="00FA59A4"/>
    <w:rsid w:val="00FB0A8D"/>
    <w:rsid w:val="00FC7733"/>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340FEBA"/>
  <w15:docId w15:val="{0BCA7C4E-D262-4B0A-A2FA-298D1356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3731"/>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9F020B"/>
    <w:pPr>
      <w:tabs>
        <w:tab w:val="num" w:pos="720"/>
      </w:tabs>
      <w:ind w:left="0"/>
      <w:outlineLvl w:val="0"/>
    </w:pPr>
    <w:rPr>
      <w:b/>
      <w:bCs/>
    </w:rPr>
  </w:style>
  <w:style w:type="paragraph" w:styleId="Ttulo2">
    <w:name w:val="heading 2"/>
    <w:basedOn w:val="Normal"/>
    <w:next w:val="Normal"/>
    <w:link w:val="Ttulo2Car"/>
    <w:uiPriority w:val="9"/>
    <w:unhideWhenUsed/>
    <w:qFormat/>
    <w:rsid w:val="00C63731"/>
    <w:pPr>
      <w:ind w:hanging="284"/>
      <w:outlineLvl w:val="1"/>
    </w:pPr>
    <w:rPr>
      <w:b/>
    </w:rPr>
  </w:style>
  <w:style w:type="paragraph" w:styleId="Ttulo3">
    <w:name w:val="heading 3"/>
    <w:basedOn w:val="Normal"/>
    <w:next w:val="Normal"/>
    <w:link w:val="Ttulo3Car"/>
    <w:uiPriority w:val="9"/>
    <w:unhideWhenUsed/>
    <w:qFormat/>
    <w:rsid w:val="00C63731"/>
    <w:pPr>
      <w:ind w:left="0"/>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9F020B"/>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C63731"/>
    <w:rPr>
      <w:rFonts w:ascii="Arial" w:eastAsia="Arial" w:hAnsi="Arial" w:cs="Arial"/>
      <w:b/>
      <w:color w:val="000000"/>
      <w:lang w:eastAsia="es-CO"/>
    </w:rPr>
  </w:style>
  <w:style w:type="character" w:customStyle="1" w:styleId="Ttulo3Car">
    <w:name w:val="Título 3 Car"/>
    <w:basedOn w:val="Fuentedeprrafopredeter"/>
    <w:link w:val="Ttulo3"/>
    <w:uiPriority w:val="9"/>
    <w:rsid w:val="00C63731"/>
    <w:rPr>
      <w:rFonts w:ascii="Arial" w:eastAsia="Arial" w:hAnsi="Arial" w:cs="Arial"/>
      <w:b/>
      <w:color w:val="000000"/>
      <w:lang w:eastAsia="es-CO"/>
    </w:rPr>
  </w:style>
  <w:style w:type="paragraph" w:styleId="Descripcin">
    <w:name w:val="caption"/>
    <w:basedOn w:val="Normal"/>
    <w:next w:val="Normal"/>
    <w:uiPriority w:val="35"/>
    <w:unhideWhenUsed/>
    <w:qFormat/>
    <w:rsid w:val="00C63731"/>
    <w:pPr>
      <w:spacing w:before="0" w:after="200" w:line="240" w:lineRule="auto"/>
    </w:pPr>
    <w:rPr>
      <w:i/>
      <w:iCs/>
      <w:color w:val="auto"/>
      <w:sz w:val="18"/>
      <w:szCs w:val="18"/>
    </w:rPr>
  </w:style>
  <w:style w:type="table" w:customStyle="1" w:styleId="Tablaconcuadrcula1">
    <w:name w:val="Tabla con cuadrícula1"/>
    <w:basedOn w:val="Tablanormal"/>
    <w:next w:val="Tablaconcuadrcula"/>
    <w:uiPriority w:val="59"/>
    <w:rsid w:val="009F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550F545F-2B8E-4A18-9BA0-924A495B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9</Pages>
  <Words>1194</Words>
  <Characters>6567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6</cp:revision>
  <cp:lastPrinted>2013-11-30T02:35:00Z</cp:lastPrinted>
  <dcterms:created xsi:type="dcterms:W3CDTF">2015-01-14T22:24:00Z</dcterms:created>
  <dcterms:modified xsi:type="dcterms:W3CDTF">2018-08-15T22:06:00Z</dcterms:modified>
</cp:coreProperties>
</file>