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66B2" w14:textId="072EAEE6" w:rsidR="00A84AE5" w:rsidRPr="0034126A" w:rsidRDefault="00EE40A6" w:rsidP="0034126A">
      <w:pPr>
        <w:pStyle w:val="Ttulo11"/>
        <w:spacing w:line="240" w:lineRule="auto"/>
        <w:jc w:val="center"/>
        <w:rPr>
          <w:sz w:val="28"/>
        </w:rPr>
      </w:pPr>
      <w:r w:rsidRPr="00EE40A6">
        <w:rPr>
          <w:rFonts w:cs="Arial"/>
          <w:color w:val="00000A"/>
          <w:sz w:val="28"/>
          <w:lang w:val="es-CO"/>
        </w:rPr>
        <w:t>GREEN SYNTHESIS OF COPPER NANOPARTICLES</w:t>
      </w:r>
    </w:p>
    <w:p w14:paraId="01E492DC" w14:textId="0A17E9B3" w:rsidR="00A84AE5" w:rsidRDefault="00487725">
      <w:pPr>
        <w:jc w:val="center"/>
        <w:rPr>
          <w:b/>
          <w:i/>
          <w:sz w:val="28"/>
          <w:szCs w:val="28"/>
        </w:rPr>
      </w:pPr>
      <w:r>
        <w:rPr>
          <w:b/>
          <w:i/>
          <w:sz w:val="28"/>
          <w:szCs w:val="28"/>
        </w:rPr>
        <w:t>Versi</w:t>
      </w:r>
      <w:r w:rsidR="00EE40A6">
        <w:rPr>
          <w:b/>
          <w:i/>
          <w:sz w:val="28"/>
          <w:szCs w:val="28"/>
        </w:rPr>
        <w:t>o</w:t>
      </w:r>
      <w:r>
        <w:rPr>
          <w:b/>
          <w:i/>
          <w:sz w:val="28"/>
          <w:szCs w:val="28"/>
        </w:rPr>
        <w:t>n 1.0</w:t>
      </w:r>
    </w:p>
    <w:p w14:paraId="38E2AD62" w14:textId="7268066A" w:rsidR="00A84AE5" w:rsidRDefault="00EE40A6">
      <w:pPr>
        <w:jc w:val="right"/>
        <w:rPr>
          <w:b/>
          <w:sz w:val="26"/>
          <w:szCs w:val="26"/>
        </w:rPr>
      </w:pPr>
      <w:r>
        <w:rPr>
          <w:b/>
          <w:sz w:val="26"/>
          <w:szCs w:val="26"/>
        </w:rPr>
        <w:t>Produced by</w:t>
      </w:r>
      <w:r w:rsidR="00487725">
        <w:rPr>
          <w:b/>
          <w:sz w:val="26"/>
          <w:szCs w:val="26"/>
        </w:rPr>
        <w:t>: Natalia López Barbosa</w:t>
      </w:r>
    </w:p>
    <w:p w14:paraId="6B224990" w14:textId="74A4132A" w:rsidR="00A84AE5" w:rsidRDefault="00487725" w:rsidP="0034126A">
      <w:pPr>
        <w:pStyle w:val="Ttulo1"/>
        <w:numPr>
          <w:ilvl w:val="0"/>
          <w:numId w:val="12"/>
        </w:numPr>
      </w:pPr>
      <w:r>
        <w:t>OBJ</w:t>
      </w:r>
      <w:r w:rsidR="00597885">
        <w:t>ECTIVE</w:t>
      </w:r>
    </w:p>
    <w:p w14:paraId="1D6D1CAA" w14:textId="3AEDA89D" w:rsidR="00A84AE5" w:rsidRPr="00597885" w:rsidRDefault="00597885">
      <w:pPr>
        <w:tabs>
          <w:tab w:val="left" w:pos="720"/>
        </w:tabs>
        <w:rPr>
          <w:lang w:val="en-US"/>
        </w:rPr>
      </w:pPr>
      <w:r w:rsidRPr="00597885">
        <w:rPr>
          <w:bCs/>
          <w:lang w:val="en-US"/>
        </w:rPr>
        <w:t>To prepare copper nanoparticles from copper sulfate and ascorbic acid</w:t>
      </w:r>
      <w:r w:rsidR="00487725" w:rsidRPr="00597885">
        <w:rPr>
          <w:bCs/>
          <w:lang w:val="en-US"/>
        </w:rPr>
        <w:t>.</w:t>
      </w:r>
    </w:p>
    <w:p w14:paraId="7DF16944" w14:textId="6F770EDB" w:rsidR="00A84AE5" w:rsidRDefault="00487725" w:rsidP="0034126A">
      <w:pPr>
        <w:pStyle w:val="Ttulo1"/>
        <w:numPr>
          <w:ilvl w:val="0"/>
          <w:numId w:val="12"/>
        </w:numPr>
      </w:pPr>
      <w:r>
        <w:t>REQ</w:t>
      </w:r>
      <w:r w:rsidR="00597885">
        <w:t>UIREMENTS</w:t>
      </w:r>
    </w:p>
    <w:p w14:paraId="316048CB" w14:textId="6E072439" w:rsidR="00A84AE5" w:rsidRPr="00597885" w:rsidRDefault="00597885">
      <w:pPr>
        <w:tabs>
          <w:tab w:val="left" w:pos="0"/>
        </w:tabs>
        <w:rPr>
          <w:lang w:val="en-US"/>
        </w:rPr>
      </w:pPr>
      <w:r w:rsidRPr="00597885">
        <w:rPr>
          <w:bCs/>
          <w:lang w:val="en-US"/>
        </w:rPr>
        <w:t xml:space="preserve">To follow this tutorial, it is necessary to have training </w:t>
      </w:r>
      <w:proofErr w:type="gramStart"/>
      <w:r w:rsidRPr="00597885">
        <w:rPr>
          <w:bCs/>
          <w:lang w:val="en-US"/>
        </w:rPr>
        <w:t>in:</w:t>
      </w:r>
      <w:proofErr w:type="gramEnd"/>
      <w:r w:rsidRPr="00597885">
        <w:rPr>
          <w:bCs/>
          <w:lang w:val="en-US"/>
        </w:rPr>
        <w:t xml:space="preserve"> weighing on a precision balance</w:t>
      </w:r>
      <w:r w:rsidR="00487725" w:rsidRPr="00597885">
        <w:rPr>
          <w:bCs/>
          <w:lang w:val="en-US"/>
        </w:rPr>
        <w:t>.</w:t>
      </w:r>
    </w:p>
    <w:p w14:paraId="55D56D96" w14:textId="42CDADA2" w:rsidR="00A84AE5" w:rsidRDefault="00487725" w:rsidP="0034126A">
      <w:pPr>
        <w:pStyle w:val="Ttulo1"/>
        <w:numPr>
          <w:ilvl w:val="0"/>
          <w:numId w:val="12"/>
        </w:numPr>
      </w:pPr>
      <w:r>
        <w:t>SOFTWARE</w:t>
      </w:r>
      <w:r w:rsidR="00597885">
        <w:t xml:space="preserve"> REQUIREMENTS</w:t>
      </w:r>
    </w:p>
    <w:p w14:paraId="77D9E529" w14:textId="51A8B855" w:rsidR="00A84AE5" w:rsidRDefault="00487725">
      <w:pPr>
        <w:spacing w:after="200" w:line="276" w:lineRule="auto"/>
      </w:pPr>
      <w:r>
        <w:t>N</w:t>
      </w:r>
      <w:r w:rsidR="00597885">
        <w:t>one</w:t>
      </w:r>
      <w:r>
        <w:t>.</w:t>
      </w:r>
    </w:p>
    <w:p w14:paraId="7D3955A5" w14:textId="24533E9D" w:rsidR="00A84AE5" w:rsidRDefault="00597885" w:rsidP="0034126A">
      <w:pPr>
        <w:pStyle w:val="Ttulo1"/>
        <w:numPr>
          <w:ilvl w:val="0"/>
          <w:numId w:val="12"/>
        </w:numPr>
      </w:pPr>
      <w:r>
        <w:t>STEP BY STEP</w:t>
      </w:r>
    </w:p>
    <w:p w14:paraId="1B978F9B" w14:textId="3C154D3B" w:rsidR="00A84AE5" w:rsidRPr="00BD2EB8" w:rsidRDefault="00597885" w:rsidP="0034126A">
      <w:pPr>
        <w:pStyle w:val="Ttulo21"/>
        <w:numPr>
          <w:ilvl w:val="1"/>
          <w:numId w:val="12"/>
        </w:numPr>
        <w:jc w:val="both"/>
        <w:rPr>
          <w:sz w:val="22"/>
          <w:szCs w:val="22"/>
        </w:rPr>
      </w:pPr>
      <w:r w:rsidRPr="00597885">
        <w:rPr>
          <w:rFonts w:ascii="Arial" w:eastAsia="Arial" w:hAnsi="Arial" w:cs="Arial"/>
          <w:color w:val="000000"/>
          <w:sz w:val="22"/>
          <w:szCs w:val="22"/>
        </w:rPr>
        <w:t>PREPARATION OF SOLUTIONS</w:t>
      </w:r>
    </w:p>
    <w:p w14:paraId="206D001B" w14:textId="5ADA5A41" w:rsidR="00BD2EB8" w:rsidRPr="00597885" w:rsidRDefault="00597885" w:rsidP="00BD2EB8">
      <w:pPr>
        <w:rPr>
          <w:lang w:val="en-US"/>
        </w:rPr>
      </w:pPr>
      <w:r w:rsidRPr="00597885">
        <w:rPr>
          <w:lang w:val="en-US"/>
        </w:rPr>
        <w:t>To prepare copper nanoparticles, it is necessary to prepare two base solutions. To generate them, you will need 5g of copper sulfate and 7.5g of ascorbic acid. Make sure you have these materials before following the procedure. For your safety, wear gloves and do not ingest any of the resulting elements or solutions</w:t>
      </w:r>
      <w:r w:rsidR="00487725" w:rsidRPr="00597885">
        <w:rPr>
          <w:lang w:val="en-US"/>
        </w:rPr>
        <w:t xml:space="preserve">. </w:t>
      </w:r>
    </w:p>
    <w:p w14:paraId="1171932A" w14:textId="4F1AFBE6" w:rsidR="00597885" w:rsidRPr="00597885" w:rsidRDefault="00597885" w:rsidP="00597885">
      <w:pPr>
        <w:pStyle w:val="Prrafodelista"/>
        <w:numPr>
          <w:ilvl w:val="0"/>
          <w:numId w:val="8"/>
        </w:numPr>
        <w:rPr>
          <w:lang w:val="en-US"/>
        </w:rPr>
      </w:pPr>
      <w:r w:rsidRPr="00597885">
        <w:rPr>
          <w:lang w:val="en-US"/>
        </w:rPr>
        <w:t>Obtain two glass beakers of at least 200 mL.</w:t>
      </w:r>
    </w:p>
    <w:p w14:paraId="7B59F042" w14:textId="1966A986" w:rsidR="00597885" w:rsidRPr="00597885" w:rsidRDefault="00597885" w:rsidP="00597885">
      <w:pPr>
        <w:pStyle w:val="Prrafodelista"/>
        <w:numPr>
          <w:ilvl w:val="0"/>
          <w:numId w:val="8"/>
        </w:numPr>
        <w:rPr>
          <w:lang w:val="en-US"/>
        </w:rPr>
      </w:pPr>
      <w:r w:rsidRPr="00597885">
        <w:rPr>
          <w:lang w:val="en-US"/>
        </w:rPr>
        <w:t>Deposit 750 mL of water in each of them. Make sure all the water is at the bottom of the container and not adhered to the walls.</w:t>
      </w:r>
    </w:p>
    <w:p w14:paraId="2865F652" w14:textId="13DEDE2B" w:rsidR="00597885" w:rsidRPr="00597885" w:rsidRDefault="00597885" w:rsidP="00597885">
      <w:pPr>
        <w:pStyle w:val="Prrafodelista"/>
        <w:numPr>
          <w:ilvl w:val="0"/>
          <w:numId w:val="8"/>
        </w:numPr>
        <w:rPr>
          <w:lang w:val="en-US"/>
        </w:rPr>
      </w:pPr>
      <w:r w:rsidRPr="00597885">
        <w:rPr>
          <w:lang w:val="en-US"/>
        </w:rPr>
        <w:t>Weigh 7.5 g of ascorbic acid in a ceramic container.</w:t>
      </w:r>
    </w:p>
    <w:p w14:paraId="359B00E1" w14:textId="6AF325D0" w:rsidR="00597885" w:rsidRPr="00597885" w:rsidRDefault="00597885" w:rsidP="00597885">
      <w:pPr>
        <w:pStyle w:val="Prrafodelista"/>
        <w:numPr>
          <w:ilvl w:val="0"/>
          <w:numId w:val="8"/>
        </w:numPr>
        <w:rPr>
          <w:lang w:val="en-US"/>
        </w:rPr>
      </w:pPr>
      <w:r w:rsidRPr="00597885">
        <w:rPr>
          <w:lang w:val="en-US"/>
        </w:rPr>
        <w:t>Deposit the ascorbic acid in one of the beakers with water.</w:t>
      </w:r>
    </w:p>
    <w:p w14:paraId="5FD2E9FA" w14:textId="167D8644" w:rsidR="00BD2EB8" w:rsidRPr="00597885" w:rsidRDefault="00597885" w:rsidP="00597885">
      <w:pPr>
        <w:pStyle w:val="Prrafodelista"/>
        <w:numPr>
          <w:ilvl w:val="0"/>
          <w:numId w:val="8"/>
        </w:numPr>
        <w:rPr>
          <w:lang w:val="en-US"/>
        </w:rPr>
      </w:pPr>
      <w:r w:rsidRPr="00597885">
        <w:rPr>
          <w:lang w:val="en-US"/>
        </w:rPr>
        <w:t>Stir until obtaining a homogeneous and translucent solution as shown in Figure 1. Properly label the beaker with a tag</w:t>
      </w:r>
      <w:r w:rsidR="00BD2EB8" w:rsidRPr="00597885">
        <w:rPr>
          <w:lang w:val="en-US"/>
        </w:rPr>
        <w:t xml:space="preserve">. </w:t>
      </w:r>
    </w:p>
    <w:p w14:paraId="39670C70" w14:textId="77777777" w:rsidR="00A84AE5" w:rsidRPr="00597885" w:rsidRDefault="00A84AE5">
      <w:pPr>
        <w:pStyle w:val="TextBody"/>
        <w:rPr>
          <w:rFonts w:ascii="Arial" w:eastAsia="Arial" w:hAnsi="Arial" w:cs="Arial"/>
          <w:color w:val="000000"/>
          <w:sz w:val="22"/>
          <w:szCs w:val="22"/>
          <w:lang w:val="en-US"/>
        </w:rPr>
      </w:pPr>
    </w:p>
    <w:p w14:paraId="4154FEC0" w14:textId="77777777" w:rsidR="00BD2EB8" w:rsidRDefault="00BD2EB8" w:rsidP="00BD2EB8">
      <w:pPr>
        <w:pStyle w:val="TextBody"/>
        <w:keepNext/>
        <w:jc w:val="center"/>
      </w:pPr>
      <w:r w:rsidRPr="00BD2EB8">
        <w:rPr>
          <w:rFonts w:eastAsia="Arial"/>
          <w:noProof/>
        </w:rPr>
        <w:lastRenderedPageBreak/>
        <w:drawing>
          <wp:inline distT="0" distB="0" distL="0" distR="0" wp14:anchorId="78321EBD" wp14:editId="35D23D95">
            <wp:extent cx="2143125" cy="2771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771775"/>
                    </a:xfrm>
                    <a:prstGeom prst="rect">
                      <a:avLst/>
                    </a:prstGeom>
                    <a:noFill/>
                    <a:ln>
                      <a:noFill/>
                    </a:ln>
                  </pic:spPr>
                </pic:pic>
              </a:graphicData>
            </a:graphic>
          </wp:inline>
        </w:drawing>
      </w:r>
    </w:p>
    <w:p w14:paraId="74BDF253" w14:textId="292BB2BF" w:rsidR="00A84AE5" w:rsidRPr="00597885" w:rsidRDefault="00597885" w:rsidP="00BD2EB8">
      <w:pPr>
        <w:pStyle w:val="Descripcin"/>
        <w:jc w:val="center"/>
        <w:rPr>
          <w:sz w:val="22"/>
          <w:szCs w:val="22"/>
          <w:lang w:val="en-US"/>
        </w:rPr>
      </w:pPr>
      <w:r w:rsidRPr="00597885">
        <w:rPr>
          <w:lang w:val="en-US"/>
        </w:rPr>
        <w:t>Figure 1: Ascorbic acid solution in water</w:t>
      </w:r>
      <w:r w:rsidRPr="00597885">
        <w:rPr>
          <w:lang w:val="en-US"/>
        </w:rPr>
        <w:t>.</w:t>
      </w:r>
    </w:p>
    <w:p w14:paraId="16BEA999" w14:textId="307FCCAC" w:rsidR="00597885" w:rsidRPr="00597885" w:rsidRDefault="00597885" w:rsidP="00597885">
      <w:pPr>
        <w:pStyle w:val="Prrafodelista"/>
        <w:numPr>
          <w:ilvl w:val="0"/>
          <w:numId w:val="9"/>
        </w:numPr>
        <w:rPr>
          <w:lang w:val="en-US"/>
        </w:rPr>
      </w:pPr>
      <w:r w:rsidRPr="00597885">
        <w:rPr>
          <w:lang w:val="en-US"/>
        </w:rPr>
        <w:t>Weigh 5g of copper sulfate in a ceramic container.</w:t>
      </w:r>
    </w:p>
    <w:p w14:paraId="79AB5919" w14:textId="44399288" w:rsidR="00597885" w:rsidRPr="00597885" w:rsidRDefault="00597885" w:rsidP="00597885">
      <w:pPr>
        <w:pStyle w:val="Prrafodelista"/>
        <w:numPr>
          <w:ilvl w:val="0"/>
          <w:numId w:val="9"/>
        </w:numPr>
        <w:rPr>
          <w:lang w:val="en-US"/>
        </w:rPr>
      </w:pPr>
      <w:r w:rsidRPr="00597885">
        <w:rPr>
          <w:lang w:val="en-US"/>
        </w:rPr>
        <w:t>Deposit the copper sulfate in the beaker with the remaining water. Properly label the beaker with a tag.</w:t>
      </w:r>
    </w:p>
    <w:p w14:paraId="7962F204" w14:textId="3D85FD82" w:rsidR="009F402F" w:rsidRPr="00597885" w:rsidRDefault="00597885" w:rsidP="00597885">
      <w:pPr>
        <w:pStyle w:val="Prrafodelista"/>
        <w:numPr>
          <w:ilvl w:val="0"/>
          <w:numId w:val="9"/>
        </w:numPr>
        <w:rPr>
          <w:lang w:val="en-US"/>
        </w:rPr>
      </w:pPr>
      <w:r w:rsidRPr="00597885">
        <w:rPr>
          <w:lang w:val="en-US"/>
        </w:rPr>
        <w:t>Stir until obtaining a homogeneous and blue-colored solution as shown in Figure 2. Note that the container in which you make this solution will be the container in which you obtain and store the copper nanoparticles to avoid losing them when transferring them to another container</w:t>
      </w:r>
      <w:r w:rsidR="00487725" w:rsidRPr="00597885">
        <w:rPr>
          <w:i/>
          <w:iCs/>
          <w:lang w:val="en-US"/>
        </w:rPr>
        <w:t>.</w:t>
      </w:r>
    </w:p>
    <w:p w14:paraId="63EB84B4" w14:textId="77777777" w:rsidR="009F402F" w:rsidRDefault="009F402F" w:rsidP="009F402F">
      <w:pPr>
        <w:keepNext/>
        <w:jc w:val="center"/>
      </w:pPr>
      <w:r w:rsidRPr="009F402F">
        <w:rPr>
          <w:noProof/>
        </w:rPr>
        <w:lastRenderedPageBreak/>
        <w:drawing>
          <wp:inline distT="0" distB="0" distL="0" distR="0" wp14:anchorId="5D915FF5" wp14:editId="2D1B2A3F">
            <wp:extent cx="2324100" cy="2171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14:paraId="5D4ED3F7" w14:textId="70EC4038" w:rsidR="00A84AE5" w:rsidRPr="00597885" w:rsidRDefault="00597885" w:rsidP="009F402F">
      <w:pPr>
        <w:pStyle w:val="Descripcin"/>
        <w:jc w:val="center"/>
        <w:rPr>
          <w:lang w:val="en-US"/>
        </w:rPr>
      </w:pPr>
      <w:r w:rsidRPr="00597885">
        <w:rPr>
          <w:lang w:val="en-US"/>
        </w:rPr>
        <w:t>Figure 2: Copper sulfate solution in water</w:t>
      </w:r>
      <w:r w:rsidR="009F402F" w:rsidRPr="00597885">
        <w:rPr>
          <w:lang w:val="en-US"/>
        </w:rPr>
        <w:t>.</w:t>
      </w:r>
    </w:p>
    <w:p w14:paraId="34269E1F" w14:textId="24653941" w:rsidR="00A84AE5" w:rsidRPr="009F402F" w:rsidRDefault="00597885" w:rsidP="0034126A">
      <w:pPr>
        <w:pStyle w:val="Ttulo2"/>
        <w:numPr>
          <w:ilvl w:val="1"/>
          <w:numId w:val="12"/>
        </w:numPr>
        <w:rPr>
          <w:rFonts w:eastAsia="Arial"/>
          <w:b w:val="0"/>
        </w:rPr>
      </w:pPr>
      <w:r w:rsidRPr="00597885">
        <w:rPr>
          <w:rFonts w:eastAsia="Arial"/>
        </w:rPr>
        <w:t>PREPARATION OF COPPER NANOPARTICLES</w:t>
      </w:r>
    </w:p>
    <w:p w14:paraId="488CDA9C" w14:textId="314830BF" w:rsidR="00A84AE5" w:rsidRPr="00597885" w:rsidRDefault="00597885" w:rsidP="0034126A">
      <w:pPr>
        <w:pStyle w:val="Prrafodelista"/>
        <w:numPr>
          <w:ilvl w:val="0"/>
          <w:numId w:val="15"/>
        </w:numPr>
        <w:rPr>
          <w:lang w:val="en-US"/>
        </w:rPr>
      </w:pPr>
      <w:r w:rsidRPr="00597885">
        <w:rPr>
          <w:lang w:val="en-US"/>
        </w:rPr>
        <w:t>Vigorously stir the copper sulfate solution while slowly adding the ascorbic acid solution. You will notice that the solution changes from blue to green. This is due to the displacement of copper ions caused by iron ions. The solution should look like the one shown in Figure 3</w:t>
      </w:r>
      <w:r w:rsidR="00487725" w:rsidRPr="00597885">
        <w:rPr>
          <w:lang w:val="en-US"/>
        </w:rPr>
        <w:t>.</w:t>
      </w:r>
    </w:p>
    <w:p w14:paraId="5EAB7A39" w14:textId="77777777" w:rsidR="009F402F" w:rsidRDefault="009F402F" w:rsidP="009F402F">
      <w:pPr>
        <w:pStyle w:val="TextBody"/>
        <w:keepNext/>
        <w:jc w:val="center"/>
      </w:pPr>
      <w:r w:rsidRPr="009F402F">
        <w:rPr>
          <w:rFonts w:eastAsia="Arial"/>
          <w:noProof/>
        </w:rPr>
        <w:lastRenderedPageBreak/>
        <w:drawing>
          <wp:inline distT="0" distB="0" distL="0" distR="0" wp14:anchorId="0630907A" wp14:editId="102346C7">
            <wp:extent cx="2047875" cy="2228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2228850"/>
                    </a:xfrm>
                    <a:prstGeom prst="rect">
                      <a:avLst/>
                    </a:prstGeom>
                    <a:noFill/>
                    <a:ln>
                      <a:noFill/>
                    </a:ln>
                  </pic:spPr>
                </pic:pic>
              </a:graphicData>
            </a:graphic>
          </wp:inline>
        </w:drawing>
      </w:r>
    </w:p>
    <w:p w14:paraId="737CB798" w14:textId="5FE41B4F" w:rsidR="00A84AE5" w:rsidRPr="009F402F" w:rsidRDefault="00597885" w:rsidP="009F402F">
      <w:pPr>
        <w:pStyle w:val="Descripcin"/>
        <w:jc w:val="center"/>
        <w:rPr>
          <w:i w:val="0"/>
          <w:iCs w:val="0"/>
          <w:color w:val="000000"/>
          <w:sz w:val="22"/>
          <w:szCs w:val="22"/>
        </w:rPr>
      </w:pPr>
      <w:r w:rsidRPr="00597885">
        <w:rPr>
          <w:lang w:val="en-US"/>
        </w:rPr>
        <w:t xml:space="preserve">Figure 3: Resulting solution when mixing ascorbic acid with copper sulfate. </w:t>
      </w:r>
      <w:r w:rsidRPr="00597885">
        <w:t>Stir vigorously for approximately 1 minute</w:t>
      </w:r>
      <w:r w:rsidR="00487725" w:rsidRPr="009F402F">
        <w:t>.</w:t>
      </w:r>
    </w:p>
    <w:p w14:paraId="3463F7D3" w14:textId="77777777" w:rsidR="00597885" w:rsidRPr="00597885" w:rsidRDefault="00597885" w:rsidP="00597885">
      <w:pPr>
        <w:pStyle w:val="Prrafodelista"/>
        <w:numPr>
          <w:ilvl w:val="0"/>
          <w:numId w:val="15"/>
        </w:numPr>
        <w:rPr>
          <w:lang w:val="en-US"/>
        </w:rPr>
      </w:pPr>
      <w:r w:rsidRPr="00597885">
        <w:rPr>
          <w:lang w:val="en-US"/>
        </w:rPr>
        <w:t>Cover the container to prevent contamination.</w:t>
      </w:r>
    </w:p>
    <w:p w14:paraId="0BD30745" w14:textId="7A27203B" w:rsidR="00A84AE5" w:rsidRPr="00597885" w:rsidRDefault="00597885" w:rsidP="00597885">
      <w:pPr>
        <w:pStyle w:val="Prrafodelista"/>
        <w:numPr>
          <w:ilvl w:val="0"/>
          <w:numId w:val="15"/>
        </w:numPr>
        <w:rPr>
          <w:lang w:val="en-US"/>
        </w:rPr>
      </w:pPr>
      <w:r w:rsidRPr="00597885">
        <w:rPr>
          <w:lang w:val="en-US"/>
        </w:rPr>
        <w:t>Let the solution rest for at least an hour. You will notice a pink layer at the bottom of the container as shown in Figure 4</w:t>
      </w:r>
      <w:r w:rsidR="00487725" w:rsidRPr="00597885">
        <w:rPr>
          <w:lang w:val="en-US"/>
        </w:rPr>
        <w:t>.</w:t>
      </w:r>
    </w:p>
    <w:p w14:paraId="39CA8F2D" w14:textId="77777777" w:rsidR="009F402F" w:rsidRDefault="009F402F" w:rsidP="009F402F">
      <w:pPr>
        <w:pStyle w:val="TextBody"/>
        <w:keepNext/>
        <w:jc w:val="center"/>
      </w:pPr>
      <w:r w:rsidRPr="009F402F">
        <w:rPr>
          <w:rFonts w:eastAsia="Arial"/>
          <w:noProof/>
        </w:rPr>
        <w:drawing>
          <wp:inline distT="0" distB="0" distL="0" distR="0" wp14:anchorId="345F0B72" wp14:editId="3D46F55F">
            <wp:extent cx="2105025" cy="2105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14:paraId="2AE3722A" w14:textId="0F388EBE" w:rsidR="00A84AE5" w:rsidRPr="00597885" w:rsidRDefault="00597885" w:rsidP="009F402F">
      <w:pPr>
        <w:pStyle w:val="Descripcin"/>
        <w:jc w:val="center"/>
        <w:rPr>
          <w:i w:val="0"/>
          <w:iCs w:val="0"/>
          <w:color w:val="000000"/>
          <w:sz w:val="22"/>
          <w:szCs w:val="22"/>
          <w:lang w:val="en-US"/>
        </w:rPr>
      </w:pPr>
      <w:r w:rsidRPr="00597885">
        <w:rPr>
          <w:lang w:val="en-US"/>
        </w:rPr>
        <w:t>Figure 4: Separation of copper nanoparticles (pink bottom layer) from ascorbic acid solution (green)</w:t>
      </w:r>
      <w:r w:rsidR="009F402F" w:rsidRPr="00597885">
        <w:rPr>
          <w:lang w:val="en-US"/>
        </w:rPr>
        <w:t>.</w:t>
      </w:r>
    </w:p>
    <w:p w14:paraId="729F6D4D" w14:textId="77777777" w:rsidR="00A84AE5" w:rsidRPr="00597885" w:rsidRDefault="00A84AE5">
      <w:pPr>
        <w:pStyle w:val="TextBody"/>
        <w:jc w:val="center"/>
        <w:rPr>
          <w:rFonts w:ascii="Arial" w:eastAsia="Arial" w:hAnsi="Arial" w:cs="Arial"/>
          <w:i/>
          <w:iCs/>
          <w:sz w:val="22"/>
          <w:szCs w:val="22"/>
          <w:lang w:val="en-US"/>
        </w:rPr>
      </w:pPr>
    </w:p>
    <w:p w14:paraId="4FC95A3C" w14:textId="77777777" w:rsidR="00597885" w:rsidRPr="00597885" w:rsidRDefault="00597885" w:rsidP="00597885">
      <w:pPr>
        <w:pStyle w:val="Prrafodelista"/>
        <w:numPr>
          <w:ilvl w:val="0"/>
          <w:numId w:val="15"/>
        </w:numPr>
        <w:rPr>
          <w:rStyle w:val="Ttulodellibro"/>
          <w:b w:val="0"/>
          <w:bCs w:val="0"/>
          <w:i w:val="0"/>
          <w:iCs w:val="0"/>
          <w:spacing w:val="0"/>
          <w:lang w:val="en-US"/>
        </w:rPr>
      </w:pPr>
      <w:r w:rsidRPr="00597885">
        <w:rPr>
          <w:rStyle w:val="Ttulodellibro"/>
          <w:b w:val="0"/>
          <w:bCs w:val="0"/>
          <w:i w:val="0"/>
          <w:iCs w:val="0"/>
          <w:spacing w:val="0"/>
          <w:lang w:val="en-US"/>
        </w:rPr>
        <w:t>The bottom layer contains the copper nanoparticles.</w:t>
      </w:r>
    </w:p>
    <w:p w14:paraId="1C5BCFE4" w14:textId="7A9788F5" w:rsidR="0034126A" w:rsidRPr="00597885" w:rsidRDefault="00597885" w:rsidP="00597885">
      <w:pPr>
        <w:pStyle w:val="Prrafodelista"/>
        <w:numPr>
          <w:ilvl w:val="0"/>
          <w:numId w:val="15"/>
        </w:numPr>
        <w:rPr>
          <w:rStyle w:val="Ttulodellibro"/>
          <w:b w:val="0"/>
          <w:bCs w:val="0"/>
          <w:i w:val="0"/>
          <w:iCs w:val="0"/>
          <w:spacing w:val="0"/>
          <w:lang w:val="en-US"/>
        </w:rPr>
      </w:pPr>
      <w:r w:rsidRPr="00597885">
        <w:rPr>
          <w:rStyle w:val="Ttulodellibro"/>
          <w:b w:val="0"/>
          <w:bCs w:val="0"/>
          <w:i w:val="0"/>
          <w:iCs w:val="0"/>
          <w:spacing w:val="0"/>
          <w:lang w:val="en-US"/>
        </w:rPr>
        <w:lastRenderedPageBreak/>
        <w:t>Remove the green solution resulting from ascorbic acid to access the particles. Keep in mind that the copper nanoparticles will begin to oxidize immediately after removing the solution that covers them</w:t>
      </w:r>
      <w:r w:rsidR="00487725" w:rsidRPr="00597885">
        <w:rPr>
          <w:rStyle w:val="Ttulodellibro"/>
          <w:b w:val="0"/>
          <w:bCs w:val="0"/>
          <w:i w:val="0"/>
          <w:iCs w:val="0"/>
          <w:spacing w:val="0"/>
          <w:lang w:val="en-US"/>
        </w:rPr>
        <w:t>.</w:t>
      </w:r>
    </w:p>
    <w:p w14:paraId="09432384" w14:textId="0EDFD0A7" w:rsidR="0034126A" w:rsidRDefault="0034126A" w:rsidP="0034126A">
      <w:pPr>
        <w:pStyle w:val="Ttulo1"/>
        <w:numPr>
          <w:ilvl w:val="0"/>
          <w:numId w:val="12"/>
        </w:numPr>
      </w:pPr>
      <w:r w:rsidRPr="00597885">
        <w:rPr>
          <w:lang w:val="en-US"/>
        </w:rPr>
        <w:t xml:space="preserve"> </w:t>
      </w:r>
      <w:r w:rsidR="00597885">
        <w:t>CHANGE CONTROL</w:t>
      </w:r>
    </w:p>
    <w:tbl>
      <w:tblPr>
        <w:tblStyle w:val="Tablaconcuadrcula"/>
        <w:tblW w:w="9813" w:type="dxa"/>
        <w:jc w:val="center"/>
        <w:tblLook w:val="04A0" w:firstRow="1" w:lastRow="0" w:firstColumn="1" w:lastColumn="0" w:noHBand="0" w:noVBand="1"/>
      </w:tblPr>
      <w:tblGrid>
        <w:gridCol w:w="4537"/>
        <w:gridCol w:w="1363"/>
        <w:gridCol w:w="1208"/>
        <w:gridCol w:w="2705"/>
      </w:tblGrid>
      <w:tr w:rsidR="00A84AE5" w:rsidRPr="00BD2EB8" w14:paraId="7B3DC4A1" w14:textId="77777777" w:rsidTr="0034126A">
        <w:trPr>
          <w:trHeight w:val="315"/>
          <w:jc w:val="center"/>
        </w:trPr>
        <w:tc>
          <w:tcPr>
            <w:tcW w:w="4537" w:type="dxa"/>
            <w:shd w:val="clear" w:color="auto" w:fill="BFBFBF" w:themeFill="background1" w:themeFillShade="BF"/>
            <w:tcMar>
              <w:left w:w="108" w:type="dxa"/>
            </w:tcMar>
            <w:vAlign w:val="center"/>
          </w:tcPr>
          <w:p w14:paraId="6FB62F94" w14:textId="10996FBA" w:rsidR="00A84AE5" w:rsidRPr="00BD2EB8" w:rsidRDefault="00597885">
            <w:pPr>
              <w:spacing w:line="240" w:lineRule="auto"/>
              <w:jc w:val="center"/>
              <w:rPr>
                <w:b/>
              </w:rPr>
            </w:pPr>
            <w:r>
              <w:rPr>
                <w:b/>
              </w:rPr>
              <w:t>CHANGE DESCRIPTION</w:t>
            </w:r>
          </w:p>
        </w:tc>
        <w:tc>
          <w:tcPr>
            <w:tcW w:w="1363" w:type="dxa"/>
            <w:shd w:val="clear" w:color="auto" w:fill="BFBFBF" w:themeFill="background1" w:themeFillShade="BF"/>
            <w:tcMar>
              <w:left w:w="108" w:type="dxa"/>
            </w:tcMar>
            <w:vAlign w:val="center"/>
          </w:tcPr>
          <w:p w14:paraId="3B4C3C8C" w14:textId="1FD048BC" w:rsidR="00A84AE5" w:rsidRPr="00BD2EB8" w:rsidRDefault="00597885">
            <w:pPr>
              <w:spacing w:line="240" w:lineRule="auto"/>
              <w:ind w:left="218" w:hanging="218"/>
              <w:jc w:val="center"/>
              <w:rPr>
                <w:b/>
              </w:rPr>
            </w:pPr>
            <w:r>
              <w:rPr>
                <w:b/>
              </w:rPr>
              <w:t>DATE</w:t>
            </w:r>
          </w:p>
        </w:tc>
        <w:tc>
          <w:tcPr>
            <w:tcW w:w="1208" w:type="dxa"/>
            <w:shd w:val="clear" w:color="auto" w:fill="BFBFBF" w:themeFill="background1" w:themeFillShade="BF"/>
            <w:tcMar>
              <w:left w:w="108" w:type="dxa"/>
            </w:tcMar>
            <w:vAlign w:val="center"/>
          </w:tcPr>
          <w:p w14:paraId="76BBA365" w14:textId="051562D8" w:rsidR="00A84AE5" w:rsidRPr="00BD2EB8" w:rsidRDefault="00487725">
            <w:pPr>
              <w:spacing w:line="240" w:lineRule="auto"/>
              <w:jc w:val="center"/>
              <w:rPr>
                <w:b/>
              </w:rPr>
            </w:pPr>
            <w:r w:rsidRPr="00BD2EB8">
              <w:rPr>
                <w:b/>
              </w:rPr>
              <w:t>VERSI</w:t>
            </w:r>
            <w:r w:rsidR="00597885">
              <w:rPr>
                <w:b/>
              </w:rPr>
              <w:t>O</w:t>
            </w:r>
            <w:r w:rsidRPr="00BD2EB8">
              <w:rPr>
                <w:b/>
              </w:rPr>
              <w:t>N</w:t>
            </w:r>
          </w:p>
        </w:tc>
        <w:tc>
          <w:tcPr>
            <w:tcW w:w="2705" w:type="dxa"/>
            <w:shd w:val="clear" w:color="auto" w:fill="BFBFBF" w:themeFill="background1" w:themeFillShade="BF"/>
            <w:tcMar>
              <w:left w:w="108" w:type="dxa"/>
            </w:tcMar>
            <w:vAlign w:val="center"/>
          </w:tcPr>
          <w:p w14:paraId="1778400C" w14:textId="450463C7" w:rsidR="00A84AE5" w:rsidRPr="00BD2EB8" w:rsidRDefault="00597885">
            <w:pPr>
              <w:spacing w:line="240" w:lineRule="auto"/>
              <w:jc w:val="center"/>
              <w:rPr>
                <w:b/>
              </w:rPr>
            </w:pPr>
            <w:r>
              <w:rPr>
                <w:b/>
              </w:rPr>
              <w:t>APPROVED BY</w:t>
            </w:r>
          </w:p>
        </w:tc>
      </w:tr>
      <w:tr w:rsidR="00A84AE5" w:rsidRPr="00BD2EB8" w14:paraId="2805109E" w14:textId="77777777" w:rsidTr="0034126A">
        <w:trPr>
          <w:trHeight w:val="605"/>
          <w:jc w:val="center"/>
        </w:trPr>
        <w:tc>
          <w:tcPr>
            <w:tcW w:w="4537" w:type="dxa"/>
            <w:shd w:val="clear" w:color="auto" w:fill="auto"/>
            <w:tcMar>
              <w:left w:w="108" w:type="dxa"/>
            </w:tcMar>
          </w:tcPr>
          <w:p w14:paraId="0BAD3E24" w14:textId="77777777" w:rsidR="00A84AE5" w:rsidRPr="00BD2EB8" w:rsidRDefault="00A84AE5">
            <w:pPr>
              <w:spacing w:line="240" w:lineRule="auto"/>
              <w:jc w:val="left"/>
            </w:pPr>
          </w:p>
        </w:tc>
        <w:tc>
          <w:tcPr>
            <w:tcW w:w="1363" w:type="dxa"/>
            <w:shd w:val="clear" w:color="auto" w:fill="auto"/>
            <w:tcMar>
              <w:left w:w="108" w:type="dxa"/>
            </w:tcMar>
          </w:tcPr>
          <w:p w14:paraId="1035A30E" w14:textId="77777777" w:rsidR="00A84AE5" w:rsidRPr="00BD2EB8" w:rsidRDefault="00A84AE5">
            <w:pPr>
              <w:spacing w:line="240" w:lineRule="auto"/>
              <w:jc w:val="center"/>
            </w:pPr>
          </w:p>
        </w:tc>
        <w:tc>
          <w:tcPr>
            <w:tcW w:w="1208" w:type="dxa"/>
            <w:shd w:val="clear" w:color="auto" w:fill="auto"/>
            <w:tcMar>
              <w:left w:w="108" w:type="dxa"/>
            </w:tcMar>
          </w:tcPr>
          <w:p w14:paraId="74BCF77F" w14:textId="77777777" w:rsidR="00A84AE5" w:rsidRPr="00BD2EB8" w:rsidRDefault="00A84AE5">
            <w:pPr>
              <w:spacing w:line="240" w:lineRule="auto"/>
              <w:jc w:val="center"/>
            </w:pPr>
          </w:p>
        </w:tc>
        <w:tc>
          <w:tcPr>
            <w:tcW w:w="2705" w:type="dxa"/>
            <w:shd w:val="clear" w:color="auto" w:fill="auto"/>
            <w:tcMar>
              <w:left w:w="108" w:type="dxa"/>
            </w:tcMar>
          </w:tcPr>
          <w:p w14:paraId="106FB1CF" w14:textId="77777777" w:rsidR="00A84AE5" w:rsidRPr="00BD2EB8" w:rsidRDefault="00A84AE5">
            <w:pPr>
              <w:spacing w:line="240" w:lineRule="auto"/>
              <w:jc w:val="center"/>
            </w:pPr>
          </w:p>
        </w:tc>
      </w:tr>
    </w:tbl>
    <w:p w14:paraId="655B3CA3" w14:textId="77777777" w:rsidR="00A84AE5" w:rsidRPr="00BD2EB8" w:rsidRDefault="00A84AE5">
      <w:pPr>
        <w:spacing w:after="200" w:line="276" w:lineRule="auto"/>
        <w:jc w:val="left"/>
      </w:pPr>
    </w:p>
    <w:sectPr w:rsidR="00A84AE5" w:rsidRPr="00BD2EB8" w:rsidSect="00A84AE5">
      <w:headerReference w:type="even" r:id="rId12"/>
      <w:headerReference w:type="default" r:id="rId13"/>
      <w:footerReference w:type="even" r:id="rId14"/>
      <w:footerReference w:type="default" r:id="rId15"/>
      <w:headerReference w:type="first" r:id="rId16"/>
      <w:footerReference w:type="first" r:id="rId17"/>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5AE4" w14:textId="77777777" w:rsidR="00931B63" w:rsidRDefault="00931B63" w:rsidP="00A84AE5">
      <w:pPr>
        <w:spacing w:line="240" w:lineRule="auto"/>
      </w:pPr>
      <w:r>
        <w:separator/>
      </w:r>
    </w:p>
  </w:endnote>
  <w:endnote w:type="continuationSeparator" w:id="0">
    <w:p w14:paraId="7D5BD43E" w14:textId="77777777" w:rsidR="00931B63" w:rsidRDefault="00931B63" w:rsidP="00A84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9381" w14:textId="77777777" w:rsidR="00FB5758" w:rsidRDefault="00FB57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9A5A" w14:textId="77777777" w:rsidR="00A84AE5" w:rsidRDefault="00A84AE5">
    <w:pPr>
      <w:spacing w:line="276" w:lineRule="auto"/>
      <w:jc w:val="left"/>
    </w:pPr>
  </w:p>
  <w:tbl>
    <w:tblPr>
      <w:tblStyle w:val="Tablaconcuadrcula"/>
      <w:tblW w:w="9180" w:type="dxa"/>
      <w:jc w:val="center"/>
      <w:tblLook w:val="04A0" w:firstRow="1" w:lastRow="0" w:firstColumn="1" w:lastColumn="0" w:noHBand="0" w:noVBand="1"/>
    </w:tblPr>
    <w:tblGrid>
      <w:gridCol w:w="3060"/>
      <w:gridCol w:w="3060"/>
      <w:gridCol w:w="3060"/>
    </w:tblGrid>
    <w:tr w:rsidR="00A84AE5" w14:paraId="5F0129B4" w14:textId="77777777" w:rsidTr="009F402F">
      <w:trPr>
        <w:trHeight w:val="705"/>
        <w:jc w:val="center"/>
      </w:trPr>
      <w:tc>
        <w:tcPr>
          <w:tcW w:w="3060" w:type="dxa"/>
          <w:shd w:val="clear" w:color="auto" w:fill="auto"/>
          <w:tcMar>
            <w:left w:w="108" w:type="dxa"/>
          </w:tcMar>
          <w:vAlign w:val="center"/>
        </w:tcPr>
        <w:p w14:paraId="2E78E0BD" w14:textId="68B55721" w:rsidR="00A84AE5" w:rsidRDefault="00597885" w:rsidP="009F402F">
          <w:pPr>
            <w:pStyle w:val="Piedepgina1"/>
            <w:jc w:val="center"/>
            <w:rPr>
              <w:b/>
              <w:sz w:val="18"/>
              <w:szCs w:val="18"/>
            </w:rPr>
          </w:pPr>
          <w:r>
            <w:rPr>
              <w:b/>
              <w:sz w:val="18"/>
              <w:szCs w:val="18"/>
            </w:rPr>
            <w:t>PRODUCED BY</w:t>
          </w:r>
          <w:r w:rsidR="00487725">
            <w:rPr>
              <w:b/>
              <w:sz w:val="18"/>
              <w:szCs w:val="18"/>
            </w:rPr>
            <w:t>:</w:t>
          </w:r>
        </w:p>
        <w:p w14:paraId="6E528BE6" w14:textId="77777777" w:rsidR="00A84AE5" w:rsidRDefault="0098309A" w:rsidP="009F402F">
          <w:pPr>
            <w:pStyle w:val="Piedepgina1"/>
            <w:jc w:val="center"/>
            <w:rPr>
              <w:sz w:val="18"/>
              <w:szCs w:val="18"/>
            </w:rPr>
          </w:pPr>
          <w:r>
            <w:rPr>
              <w:sz w:val="18"/>
              <w:szCs w:val="18"/>
            </w:rPr>
            <w:t>N.L./J.F.O.</w:t>
          </w:r>
        </w:p>
      </w:tc>
      <w:tc>
        <w:tcPr>
          <w:tcW w:w="3060" w:type="dxa"/>
          <w:shd w:val="clear" w:color="auto" w:fill="auto"/>
          <w:tcMar>
            <w:left w:w="108" w:type="dxa"/>
          </w:tcMar>
          <w:vAlign w:val="center"/>
        </w:tcPr>
        <w:p w14:paraId="47AC0E66" w14:textId="557E691D" w:rsidR="00A84AE5" w:rsidRDefault="00597885" w:rsidP="009F402F">
          <w:pPr>
            <w:pStyle w:val="Piedepgina1"/>
            <w:jc w:val="center"/>
            <w:rPr>
              <w:b/>
              <w:sz w:val="18"/>
              <w:szCs w:val="18"/>
            </w:rPr>
          </w:pPr>
          <w:r>
            <w:rPr>
              <w:b/>
              <w:sz w:val="18"/>
              <w:szCs w:val="18"/>
            </w:rPr>
            <w:t>REVISED BY</w:t>
          </w:r>
          <w:r w:rsidR="00487725">
            <w:rPr>
              <w:b/>
              <w:sz w:val="18"/>
              <w:szCs w:val="18"/>
            </w:rPr>
            <w:t>:</w:t>
          </w:r>
        </w:p>
        <w:p w14:paraId="2EB1384C" w14:textId="77777777" w:rsidR="00A84AE5" w:rsidRDefault="009F402F" w:rsidP="009F402F">
          <w:pPr>
            <w:pStyle w:val="Piedepgina1"/>
            <w:jc w:val="center"/>
            <w:rPr>
              <w:sz w:val="18"/>
              <w:szCs w:val="18"/>
            </w:rPr>
          </w:pPr>
          <w:proofErr w:type="gramStart"/>
          <w:r>
            <w:rPr>
              <w:sz w:val="18"/>
              <w:szCs w:val="18"/>
            </w:rPr>
            <w:t>N.R</w:t>
          </w:r>
          <w:proofErr w:type="gramEnd"/>
        </w:p>
      </w:tc>
      <w:tc>
        <w:tcPr>
          <w:tcW w:w="3060" w:type="dxa"/>
          <w:shd w:val="clear" w:color="auto" w:fill="auto"/>
          <w:tcMar>
            <w:left w:w="108" w:type="dxa"/>
          </w:tcMar>
          <w:vAlign w:val="center"/>
        </w:tcPr>
        <w:p w14:paraId="4FA2FA8C" w14:textId="28131B10" w:rsidR="00A84AE5" w:rsidRDefault="00597885" w:rsidP="009F402F">
          <w:pPr>
            <w:pStyle w:val="Piedepgina1"/>
            <w:jc w:val="center"/>
            <w:rPr>
              <w:sz w:val="18"/>
              <w:szCs w:val="18"/>
            </w:rPr>
          </w:pPr>
          <w:proofErr w:type="gramStart"/>
          <w:r>
            <w:rPr>
              <w:b/>
              <w:sz w:val="18"/>
              <w:szCs w:val="18"/>
            </w:rPr>
            <w:t>APPROVED  BY</w:t>
          </w:r>
          <w:proofErr w:type="gramEnd"/>
          <w:r w:rsidR="00487725">
            <w:rPr>
              <w:b/>
              <w:sz w:val="18"/>
              <w:szCs w:val="18"/>
            </w:rPr>
            <w:t>:</w:t>
          </w:r>
        </w:p>
        <w:p w14:paraId="3A72BE74" w14:textId="77777777" w:rsidR="00A84AE5" w:rsidRDefault="009F402F" w:rsidP="009F402F">
          <w:pPr>
            <w:pStyle w:val="Piedepgina1"/>
            <w:jc w:val="center"/>
            <w:rPr>
              <w:sz w:val="18"/>
              <w:szCs w:val="18"/>
            </w:rPr>
          </w:pPr>
          <w:bookmarkStart w:id="0" w:name="OLE_LINK1"/>
          <w:r>
            <w:rPr>
              <w:sz w:val="18"/>
              <w:szCs w:val="18"/>
            </w:rPr>
            <w:t>J.F.O.</w:t>
          </w:r>
        </w:p>
      </w:tc>
    </w:tr>
  </w:tbl>
  <w:bookmarkEnd w:id="0"/>
  <w:p w14:paraId="6BAEA55F" w14:textId="3EC7F896" w:rsidR="00A84AE5" w:rsidRPr="00597885" w:rsidRDefault="00597885" w:rsidP="00597885">
    <w:pPr>
      <w:spacing w:line="240" w:lineRule="auto"/>
      <w:jc w:val="center"/>
      <w:rPr>
        <w:rFonts w:eastAsiaTheme="minorHAnsi"/>
        <w:i/>
        <w:iCs/>
        <w:sz w:val="16"/>
        <w:szCs w:val="16"/>
        <w:lang w:val="en-US" w:eastAsia="en-US"/>
      </w:rPr>
    </w:pPr>
    <w:r w:rsidRPr="00597885">
      <w:rPr>
        <w:rFonts w:eastAsiaTheme="minorHAnsi"/>
        <w:i/>
        <w:iCs/>
        <w:sz w:val="16"/>
        <w:szCs w:val="16"/>
        <w:lang w:val="en-US" w:eastAsia="en-US"/>
      </w:rPr>
      <w:t xml:space="preserve">The information contained in this document is Confidential and for the exclusive use of The University of the Andes. The individuals who receive it are responsible for its security and prevention of unauthorized </w:t>
    </w:r>
    <w:proofErr w:type="gramStart"/>
    <w:r w:rsidRPr="00597885">
      <w:rPr>
        <w:rFonts w:eastAsiaTheme="minorHAnsi"/>
        <w:i/>
        <w:iCs/>
        <w:sz w:val="16"/>
        <w:szCs w:val="16"/>
        <w:lang w:val="en-US" w:eastAsia="en-US"/>
      </w:rPr>
      <w:t>use.</w:t>
    </w:r>
    <w:r w:rsidR="00487725" w:rsidRPr="00597885">
      <w:rPr>
        <w:rFonts w:eastAsiaTheme="minorHAnsi"/>
        <w:sz w:val="16"/>
        <w:szCs w:val="16"/>
        <w:lang w:val="en-US" w:eastAsia="en-US"/>
      </w:rPr>
      <w:t>.</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FC81" w14:textId="77777777" w:rsidR="00FB5758" w:rsidRDefault="00FB57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26A7D" w14:textId="77777777" w:rsidR="00931B63" w:rsidRDefault="00931B63" w:rsidP="00A84AE5">
      <w:pPr>
        <w:spacing w:line="240" w:lineRule="auto"/>
      </w:pPr>
      <w:r>
        <w:separator/>
      </w:r>
    </w:p>
  </w:footnote>
  <w:footnote w:type="continuationSeparator" w:id="0">
    <w:p w14:paraId="04CF69DC" w14:textId="77777777" w:rsidR="00931B63" w:rsidRDefault="00931B63" w:rsidP="00A84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7F68" w14:textId="77777777" w:rsidR="00FB5758" w:rsidRDefault="00FB575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450832" w:rsidRPr="00155167" w14:paraId="13907FF7" w14:textId="77777777" w:rsidTr="00CB40EE">
      <w:trPr>
        <w:trHeight w:val="253"/>
        <w:jc w:val="center"/>
      </w:trPr>
      <w:tc>
        <w:tcPr>
          <w:tcW w:w="2722" w:type="dxa"/>
          <w:vMerge w:val="restart"/>
          <w:shd w:val="clear" w:color="auto" w:fill="auto"/>
          <w:tcMar>
            <w:left w:w="108" w:type="dxa"/>
          </w:tcMar>
          <w:vAlign w:val="center"/>
        </w:tcPr>
        <w:p w14:paraId="2BC0DCC2" w14:textId="77777777" w:rsidR="00450832" w:rsidRPr="000F6971" w:rsidRDefault="00450832" w:rsidP="00450832">
          <w:pPr>
            <w:pStyle w:val="Sinespaciado"/>
            <w:jc w:val="center"/>
            <w:rPr>
              <w:rFonts w:ascii="Arial" w:hAnsi="Arial" w:cs="Arial"/>
            </w:rPr>
          </w:pPr>
          <w:r w:rsidRPr="000F6971">
            <w:rPr>
              <w:rFonts w:ascii="Arial" w:hAnsi="Arial" w:cs="Arial"/>
              <w:noProof/>
              <w:lang w:val="es-CO" w:eastAsia="es-CO"/>
            </w:rPr>
            <w:drawing>
              <wp:inline distT="0" distB="0" distL="0" distR="0" wp14:anchorId="42820327" wp14:editId="10BFD440">
                <wp:extent cx="1337310" cy="51435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20E1DAB8" w14:textId="77777777" w:rsidR="00450832" w:rsidRPr="008F277F" w:rsidRDefault="00450832" w:rsidP="00450832">
          <w:pPr>
            <w:pStyle w:val="Sinespaciado"/>
            <w:jc w:val="center"/>
            <w:rPr>
              <w:rFonts w:ascii="Arial" w:hAnsi="Arial" w:cs="Arial"/>
              <w:b/>
              <w:lang w:val="en-US"/>
            </w:rPr>
          </w:pPr>
          <w:r w:rsidRPr="008F277F">
            <w:rPr>
              <w:rFonts w:ascii="Arial" w:hAnsi="Arial" w:cs="Arial"/>
              <w:b/>
              <w:lang w:val="en-US"/>
            </w:rPr>
            <w:t>Department of Electrical and Electronics Engineering</w:t>
          </w:r>
        </w:p>
      </w:tc>
    </w:tr>
    <w:tr w:rsidR="00450832" w:rsidRPr="00155167" w14:paraId="69FD99E2" w14:textId="77777777" w:rsidTr="00CB40EE">
      <w:trPr>
        <w:trHeight w:val="253"/>
        <w:jc w:val="center"/>
      </w:trPr>
      <w:tc>
        <w:tcPr>
          <w:tcW w:w="2722" w:type="dxa"/>
          <w:vMerge/>
          <w:shd w:val="clear" w:color="auto" w:fill="auto"/>
          <w:tcMar>
            <w:left w:w="108" w:type="dxa"/>
          </w:tcMar>
          <w:vAlign w:val="center"/>
        </w:tcPr>
        <w:p w14:paraId="2989E645" w14:textId="77777777" w:rsidR="00450832" w:rsidRPr="008F277F" w:rsidRDefault="00450832" w:rsidP="00450832">
          <w:pPr>
            <w:pStyle w:val="Sinespaciado"/>
            <w:jc w:val="center"/>
            <w:rPr>
              <w:rFonts w:ascii="Arial" w:hAnsi="Arial" w:cs="Arial"/>
              <w:lang w:val="en-US"/>
            </w:rPr>
          </w:pPr>
        </w:p>
      </w:tc>
      <w:tc>
        <w:tcPr>
          <w:tcW w:w="6457" w:type="dxa"/>
          <w:gridSpan w:val="3"/>
          <w:shd w:val="clear" w:color="auto" w:fill="auto"/>
          <w:tcMar>
            <w:left w:w="108" w:type="dxa"/>
          </w:tcMar>
          <w:vAlign w:val="center"/>
        </w:tcPr>
        <w:p w14:paraId="2A53C01B" w14:textId="77777777" w:rsidR="00450832" w:rsidRPr="008F277F" w:rsidRDefault="00450832" w:rsidP="00450832">
          <w:pPr>
            <w:pStyle w:val="Sinespaciado"/>
            <w:jc w:val="center"/>
            <w:rPr>
              <w:rFonts w:ascii="Arial" w:hAnsi="Arial" w:cs="Arial"/>
              <w:b/>
              <w:lang w:val="en-US"/>
            </w:rPr>
          </w:pPr>
          <w:r w:rsidRPr="008F277F">
            <w:rPr>
              <w:rFonts w:ascii="Arial" w:hAnsi="Arial" w:cs="Arial"/>
              <w:b/>
              <w:lang w:val="en-US"/>
            </w:rPr>
            <w:t>Electrical and Electronics Engineering Laboratory</w:t>
          </w:r>
        </w:p>
      </w:tc>
    </w:tr>
    <w:tr w:rsidR="00450832" w:rsidRPr="00155167" w14:paraId="5B8FF802" w14:textId="77777777" w:rsidTr="00CB40EE">
      <w:trPr>
        <w:trHeight w:val="253"/>
        <w:jc w:val="center"/>
      </w:trPr>
      <w:tc>
        <w:tcPr>
          <w:tcW w:w="2722" w:type="dxa"/>
          <w:vMerge/>
          <w:shd w:val="clear" w:color="auto" w:fill="auto"/>
          <w:tcMar>
            <w:left w:w="108" w:type="dxa"/>
          </w:tcMar>
          <w:vAlign w:val="center"/>
        </w:tcPr>
        <w:p w14:paraId="41055748" w14:textId="77777777" w:rsidR="00450832" w:rsidRPr="008F277F" w:rsidRDefault="00450832" w:rsidP="00450832">
          <w:pPr>
            <w:pStyle w:val="Sinespaciado"/>
            <w:jc w:val="center"/>
            <w:rPr>
              <w:rFonts w:ascii="Arial" w:hAnsi="Arial" w:cs="Arial"/>
              <w:lang w:val="en-US"/>
            </w:rPr>
          </w:pPr>
        </w:p>
      </w:tc>
      <w:tc>
        <w:tcPr>
          <w:tcW w:w="6457" w:type="dxa"/>
          <w:gridSpan w:val="3"/>
          <w:shd w:val="clear" w:color="auto" w:fill="auto"/>
          <w:tcMar>
            <w:left w:w="108" w:type="dxa"/>
          </w:tcMar>
          <w:vAlign w:val="center"/>
        </w:tcPr>
        <w:p w14:paraId="04F23961" w14:textId="77777777" w:rsidR="00450832" w:rsidRPr="008F277F" w:rsidRDefault="00450832" w:rsidP="00450832">
          <w:pPr>
            <w:pStyle w:val="Sinespaciado"/>
            <w:jc w:val="center"/>
            <w:rPr>
              <w:rFonts w:ascii="Arial" w:hAnsi="Arial" w:cs="Arial"/>
              <w:b/>
              <w:lang w:val="en-US"/>
            </w:rPr>
          </w:pPr>
          <w:r w:rsidRPr="008F277F">
            <w:rPr>
              <w:rFonts w:ascii="Arial" w:hAnsi="Arial" w:cs="Arial"/>
              <w:b/>
              <w:lang w:val="en-US"/>
            </w:rPr>
            <w:t>Microelectronics Center, University of the Andes</w:t>
          </w:r>
        </w:p>
      </w:tc>
    </w:tr>
    <w:tr w:rsidR="00450832" w:rsidRPr="000F6971" w14:paraId="77B33D34" w14:textId="77777777" w:rsidTr="00CB40EE">
      <w:trPr>
        <w:trHeight w:val="253"/>
        <w:jc w:val="center"/>
      </w:trPr>
      <w:tc>
        <w:tcPr>
          <w:tcW w:w="2722" w:type="dxa"/>
          <w:vMerge/>
          <w:shd w:val="clear" w:color="auto" w:fill="auto"/>
          <w:tcMar>
            <w:left w:w="108" w:type="dxa"/>
          </w:tcMar>
          <w:vAlign w:val="center"/>
        </w:tcPr>
        <w:p w14:paraId="3D2A404A" w14:textId="77777777" w:rsidR="00450832" w:rsidRPr="008F277F" w:rsidRDefault="00450832" w:rsidP="00450832">
          <w:pPr>
            <w:pStyle w:val="Sinespaciado"/>
            <w:jc w:val="center"/>
            <w:rPr>
              <w:rFonts w:ascii="Arial" w:hAnsi="Arial" w:cs="Arial"/>
              <w:lang w:val="en-US"/>
            </w:rPr>
          </w:pPr>
        </w:p>
      </w:tc>
      <w:tc>
        <w:tcPr>
          <w:tcW w:w="6457" w:type="dxa"/>
          <w:gridSpan w:val="3"/>
          <w:shd w:val="clear" w:color="auto" w:fill="auto"/>
          <w:tcMar>
            <w:left w:w="108" w:type="dxa"/>
          </w:tcMar>
          <w:vAlign w:val="center"/>
        </w:tcPr>
        <w:p w14:paraId="18F12F60" w14:textId="77777777" w:rsidR="00450832" w:rsidRPr="000F6971" w:rsidRDefault="00450832" w:rsidP="00450832">
          <w:pPr>
            <w:pStyle w:val="Sinespaciado"/>
            <w:jc w:val="center"/>
            <w:rPr>
              <w:rFonts w:ascii="Arial" w:hAnsi="Arial" w:cs="Arial"/>
              <w:b/>
            </w:rPr>
          </w:pPr>
          <w:r w:rsidRPr="008F277F">
            <w:rPr>
              <w:rFonts w:ascii="Arial" w:hAnsi="Arial" w:cs="Arial"/>
              <w:b/>
            </w:rPr>
            <w:t>Biosensors and Microsystems Line</w:t>
          </w:r>
        </w:p>
      </w:tc>
    </w:tr>
    <w:tr w:rsidR="00450832" w:rsidRPr="00B926C2" w14:paraId="5C2B3FF6" w14:textId="77777777" w:rsidTr="00CB40EE">
      <w:trPr>
        <w:trHeight w:val="253"/>
        <w:jc w:val="center"/>
      </w:trPr>
      <w:tc>
        <w:tcPr>
          <w:tcW w:w="2722" w:type="dxa"/>
          <w:vMerge/>
          <w:shd w:val="clear" w:color="auto" w:fill="auto"/>
          <w:tcMar>
            <w:left w:w="108" w:type="dxa"/>
          </w:tcMar>
          <w:vAlign w:val="center"/>
        </w:tcPr>
        <w:p w14:paraId="323FF119" w14:textId="77777777" w:rsidR="00450832" w:rsidRPr="000F6971" w:rsidRDefault="00450832" w:rsidP="00450832">
          <w:pPr>
            <w:pStyle w:val="Sinespaciado"/>
            <w:jc w:val="center"/>
            <w:rPr>
              <w:rFonts w:ascii="Arial" w:hAnsi="Arial" w:cs="Arial"/>
            </w:rPr>
          </w:pPr>
        </w:p>
      </w:tc>
      <w:tc>
        <w:tcPr>
          <w:tcW w:w="6457" w:type="dxa"/>
          <w:gridSpan w:val="3"/>
          <w:shd w:val="clear" w:color="auto" w:fill="auto"/>
          <w:tcMar>
            <w:left w:w="108" w:type="dxa"/>
          </w:tcMar>
          <w:vAlign w:val="center"/>
        </w:tcPr>
        <w:p w14:paraId="5A1113A3" w14:textId="77777777" w:rsidR="00450832" w:rsidRPr="007E239B" w:rsidRDefault="00450832" w:rsidP="00450832">
          <w:pPr>
            <w:pStyle w:val="Sinespaciado"/>
            <w:jc w:val="center"/>
            <w:rPr>
              <w:rFonts w:ascii="Arial" w:hAnsi="Arial" w:cs="Arial"/>
              <w:b/>
              <w:lang w:val="en-US"/>
            </w:rPr>
          </w:pPr>
          <w:r>
            <w:rPr>
              <w:rFonts w:ascii="Arial" w:hAnsi="Arial" w:cs="Arial"/>
              <w:b/>
              <w:lang w:val="en-US"/>
            </w:rPr>
            <w:t>Manufacture</w:t>
          </w:r>
          <w:r w:rsidRPr="007E239B">
            <w:rPr>
              <w:rFonts w:ascii="Arial" w:hAnsi="Arial" w:cs="Arial"/>
              <w:b/>
              <w:lang w:val="en-US"/>
            </w:rPr>
            <w:t xml:space="preserve"> Protocol</w:t>
          </w:r>
        </w:p>
      </w:tc>
    </w:tr>
    <w:tr w:rsidR="00450832" w:rsidRPr="00EE40A6" w14:paraId="10C8F257" w14:textId="77777777" w:rsidTr="00CB40EE">
      <w:trPr>
        <w:trHeight w:val="253"/>
        <w:jc w:val="center"/>
      </w:trPr>
      <w:tc>
        <w:tcPr>
          <w:tcW w:w="2722" w:type="dxa"/>
          <w:vMerge/>
          <w:shd w:val="clear" w:color="auto" w:fill="auto"/>
          <w:tcMar>
            <w:left w:w="108" w:type="dxa"/>
          </w:tcMar>
          <w:vAlign w:val="center"/>
        </w:tcPr>
        <w:p w14:paraId="0241A1DA" w14:textId="77777777" w:rsidR="00450832" w:rsidRPr="007E239B" w:rsidRDefault="00450832" w:rsidP="00450832">
          <w:pPr>
            <w:pStyle w:val="Sinespaciado"/>
            <w:jc w:val="center"/>
            <w:rPr>
              <w:rFonts w:ascii="Arial" w:hAnsi="Arial" w:cs="Arial"/>
              <w:lang w:val="en-US"/>
            </w:rPr>
          </w:pPr>
        </w:p>
      </w:tc>
      <w:tc>
        <w:tcPr>
          <w:tcW w:w="6457" w:type="dxa"/>
          <w:gridSpan w:val="3"/>
          <w:shd w:val="clear" w:color="auto" w:fill="auto"/>
          <w:tcMar>
            <w:left w:w="108" w:type="dxa"/>
          </w:tcMar>
          <w:vAlign w:val="center"/>
        </w:tcPr>
        <w:p w14:paraId="2AEAE7BC" w14:textId="386FB336" w:rsidR="00450832" w:rsidRPr="00EE40A6" w:rsidRDefault="00EE40A6" w:rsidP="00450832">
          <w:pPr>
            <w:pStyle w:val="Sinespaciado"/>
            <w:jc w:val="center"/>
            <w:rPr>
              <w:rFonts w:ascii="Arial" w:hAnsi="Arial" w:cs="Arial"/>
              <w:b/>
              <w:lang w:val="en-US"/>
            </w:rPr>
          </w:pPr>
          <w:r w:rsidRPr="00EE40A6">
            <w:rPr>
              <w:rFonts w:ascii="Arial" w:hAnsi="Arial" w:cs="Arial"/>
              <w:b/>
              <w:lang w:val="en-US"/>
            </w:rPr>
            <w:t>G</w:t>
          </w:r>
          <w:r>
            <w:rPr>
              <w:rFonts w:ascii="Arial" w:hAnsi="Arial" w:cs="Arial"/>
              <w:b/>
              <w:lang w:val="en-US"/>
            </w:rPr>
            <w:t>reen synthesis of copper nanoparticles</w:t>
          </w:r>
        </w:p>
      </w:tc>
    </w:tr>
    <w:tr w:rsidR="00450832" w:rsidRPr="000F6971" w14:paraId="3A895B58" w14:textId="77777777" w:rsidTr="00CB40EE">
      <w:trPr>
        <w:trHeight w:val="253"/>
        <w:jc w:val="center"/>
      </w:trPr>
      <w:tc>
        <w:tcPr>
          <w:tcW w:w="2722" w:type="dxa"/>
          <w:shd w:val="clear" w:color="auto" w:fill="auto"/>
          <w:tcMar>
            <w:left w:w="108" w:type="dxa"/>
          </w:tcMar>
          <w:vAlign w:val="center"/>
        </w:tcPr>
        <w:p w14:paraId="0805B253" w14:textId="77777777" w:rsidR="00450832" w:rsidRPr="000F6971" w:rsidRDefault="00450832" w:rsidP="00450832">
          <w:pPr>
            <w:pStyle w:val="Sinespaciado"/>
            <w:jc w:val="center"/>
            <w:rPr>
              <w:rFonts w:ascii="Arial" w:hAnsi="Arial" w:cs="Arial"/>
              <w:sz w:val="16"/>
            </w:rPr>
          </w:pPr>
          <w:r>
            <w:rPr>
              <w:rFonts w:ascii="Arial" w:hAnsi="Arial" w:cs="Arial"/>
              <w:sz w:val="16"/>
            </w:rPr>
            <w:t>Date</w:t>
          </w:r>
          <w:r w:rsidRPr="000F6971">
            <w:rPr>
              <w:rFonts w:ascii="Arial" w:hAnsi="Arial" w:cs="Arial"/>
              <w:sz w:val="16"/>
            </w:rPr>
            <w:t xml:space="preserve">: </w:t>
          </w:r>
          <w:r>
            <w:rPr>
              <w:rFonts w:ascii="Arial" w:hAnsi="Arial" w:cs="Arial"/>
              <w:sz w:val="16"/>
            </w:rPr>
            <w:t>August</w:t>
          </w:r>
          <w:r w:rsidRPr="008F277F">
            <w:rPr>
              <w:rFonts w:ascii="Arial" w:hAnsi="Arial" w:cs="Arial"/>
              <w:sz w:val="16"/>
            </w:rPr>
            <w:t xml:space="preserve"> </w:t>
          </w:r>
          <w:r>
            <w:rPr>
              <w:rFonts w:ascii="Arial" w:hAnsi="Arial" w:cs="Arial"/>
              <w:sz w:val="16"/>
            </w:rPr>
            <w:t>31th</w:t>
          </w:r>
          <w:r w:rsidRPr="008F277F">
            <w:rPr>
              <w:rFonts w:ascii="Arial" w:hAnsi="Arial" w:cs="Arial"/>
              <w:sz w:val="16"/>
            </w:rPr>
            <w:t>, 201</w:t>
          </w:r>
          <w:r>
            <w:rPr>
              <w:rFonts w:ascii="Arial" w:hAnsi="Arial" w:cs="Arial"/>
              <w:sz w:val="16"/>
            </w:rPr>
            <w:t>5</w:t>
          </w:r>
          <w:r w:rsidRPr="008F277F">
            <w:rPr>
              <w:rFonts w:ascii="Arial" w:hAnsi="Arial" w:cs="Arial"/>
              <w:sz w:val="16"/>
            </w:rPr>
            <w:t>.</w:t>
          </w:r>
        </w:p>
      </w:tc>
      <w:tc>
        <w:tcPr>
          <w:tcW w:w="2152" w:type="dxa"/>
          <w:shd w:val="clear" w:color="auto" w:fill="auto"/>
          <w:tcMar>
            <w:left w:w="108" w:type="dxa"/>
          </w:tcMar>
          <w:vAlign w:val="center"/>
        </w:tcPr>
        <w:p w14:paraId="5D96CEE6" w14:textId="77777777" w:rsidR="00450832" w:rsidRPr="000F6971" w:rsidRDefault="00450832" w:rsidP="00450832">
          <w:pPr>
            <w:pStyle w:val="Sinespaciado"/>
            <w:jc w:val="center"/>
            <w:rPr>
              <w:rFonts w:ascii="Arial" w:hAnsi="Arial" w:cs="Arial"/>
              <w:sz w:val="16"/>
            </w:rPr>
          </w:pPr>
          <w:r w:rsidRPr="000F6971">
            <w:rPr>
              <w:rFonts w:ascii="Arial" w:hAnsi="Arial" w:cs="Arial"/>
              <w:sz w:val="16"/>
            </w:rPr>
            <w:t>C</w:t>
          </w:r>
          <w:r>
            <w:rPr>
              <w:rFonts w:ascii="Arial" w:hAnsi="Arial" w:cs="Arial"/>
              <w:sz w:val="16"/>
            </w:rPr>
            <w:t>ode</w:t>
          </w:r>
          <w:r w:rsidRPr="000F6971">
            <w:rPr>
              <w:rFonts w:ascii="Arial" w:hAnsi="Arial" w:cs="Arial"/>
              <w:sz w:val="16"/>
            </w:rPr>
            <w:t>: P</w:t>
          </w:r>
          <w:r>
            <w:rPr>
              <w:rFonts w:ascii="Arial" w:hAnsi="Arial" w:cs="Arial"/>
              <w:sz w:val="16"/>
            </w:rPr>
            <w:t>MF201501</w:t>
          </w:r>
        </w:p>
      </w:tc>
      <w:tc>
        <w:tcPr>
          <w:tcW w:w="2152" w:type="dxa"/>
          <w:shd w:val="clear" w:color="auto" w:fill="auto"/>
          <w:tcMar>
            <w:left w:w="108" w:type="dxa"/>
          </w:tcMar>
          <w:vAlign w:val="center"/>
        </w:tcPr>
        <w:p w14:paraId="7D8C48F5" w14:textId="77777777" w:rsidR="00450832" w:rsidRPr="000F6971" w:rsidRDefault="00450832" w:rsidP="00450832">
          <w:pPr>
            <w:pStyle w:val="Sinespaciado"/>
            <w:jc w:val="center"/>
            <w:rPr>
              <w:rFonts w:ascii="Arial" w:hAnsi="Arial" w:cs="Arial"/>
              <w:sz w:val="16"/>
            </w:rPr>
          </w:pPr>
          <w:r w:rsidRPr="000F6971">
            <w:rPr>
              <w:rFonts w:ascii="Arial" w:hAnsi="Arial" w:cs="Arial"/>
              <w:sz w:val="16"/>
            </w:rPr>
            <w:t>P</w:t>
          </w:r>
          <w:r>
            <w:rPr>
              <w:rFonts w:ascii="Arial" w:hAnsi="Arial" w:cs="Arial"/>
              <w:sz w:val="16"/>
            </w:rPr>
            <w:t>age</w:t>
          </w:r>
          <w:r w:rsidRPr="000F6971">
            <w:rPr>
              <w:rFonts w:ascii="Arial" w:hAnsi="Arial" w:cs="Arial"/>
              <w:sz w:val="16"/>
            </w:rPr>
            <w:t xml:space="preserve">: </w:t>
          </w:r>
          <w:r w:rsidRPr="000F6971">
            <w:rPr>
              <w:rFonts w:ascii="Arial" w:hAnsi="Arial" w:cs="Arial"/>
              <w:sz w:val="16"/>
            </w:rPr>
            <w:fldChar w:fldCharType="begin"/>
          </w:r>
          <w:r w:rsidRPr="000F6971">
            <w:rPr>
              <w:rFonts w:ascii="Arial" w:hAnsi="Arial" w:cs="Arial"/>
              <w:sz w:val="16"/>
            </w:rPr>
            <w:instrText>PAGE \* ARABIC</w:instrText>
          </w:r>
          <w:r w:rsidRPr="000F6971">
            <w:rPr>
              <w:rFonts w:ascii="Arial" w:hAnsi="Arial" w:cs="Arial"/>
              <w:sz w:val="16"/>
            </w:rPr>
            <w:fldChar w:fldCharType="separate"/>
          </w:r>
          <w:r>
            <w:rPr>
              <w:rFonts w:ascii="Arial" w:hAnsi="Arial" w:cs="Arial"/>
              <w:noProof/>
              <w:sz w:val="16"/>
            </w:rPr>
            <w:t>11</w:t>
          </w:r>
          <w:r w:rsidRPr="000F6971">
            <w:rPr>
              <w:rFonts w:ascii="Arial" w:hAnsi="Arial" w:cs="Arial"/>
              <w:sz w:val="16"/>
            </w:rPr>
            <w:fldChar w:fldCharType="end"/>
          </w:r>
          <w:r w:rsidRPr="000F6971">
            <w:rPr>
              <w:rFonts w:ascii="Arial" w:hAnsi="Arial" w:cs="Arial"/>
              <w:sz w:val="16"/>
            </w:rPr>
            <w:t xml:space="preserve"> </w:t>
          </w:r>
          <w:r>
            <w:rPr>
              <w:rFonts w:ascii="Arial" w:hAnsi="Arial" w:cs="Arial"/>
              <w:sz w:val="16"/>
            </w:rPr>
            <w:t>of</w:t>
          </w:r>
          <w:r w:rsidRPr="000F6971">
            <w:rPr>
              <w:rFonts w:ascii="Arial" w:hAnsi="Arial" w:cs="Arial"/>
              <w:sz w:val="16"/>
            </w:rPr>
            <w:t xml:space="preserve"> </w:t>
          </w:r>
          <w:r w:rsidRPr="000F6971">
            <w:rPr>
              <w:rFonts w:ascii="Arial" w:hAnsi="Arial" w:cs="Arial"/>
              <w:sz w:val="16"/>
            </w:rPr>
            <w:fldChar w:fldCharType="begin"/>
          </w:r>
          <w:r w:rsidRPr="000F6971">
            <w:rPr>
              <w:rFonts w:ascii="Arial" w:hAnsi="Arial" w:cs="Arial"/>
              <w:sz w:val="16"/>
            </w:rPr>
            <w:instrText>NUMPAGES \* ARABIC</w:instrText>
          </w:r>
          <w:r w:rsidRPr="000F6971">
            <w:rPr>
              <w:rFonts w:ascii="Arial" w:hAnsi="Arial" w:cs="Arial"/>
              <w:sz w:val="16"/>
            </w:rPr>
            <w:fldChar w:fldCharType="separate"/>
          </w:r>
          <w:r>
            <w:rPr>
              <w:rFonts w:ascii="Arial" w:hAnsi="Arial" w:cs="Arial"/>
              <w:noProof/>
              <w:sz w:val="16"/>
            </w:rPr>
            <w:t>11</w:t>
          </w:r>
          <w:r w:rsidRPr="000F6971">
            <w:rPr>
              <w:rFonts w:ascii="Arial" w:hAnsi="Arial" w:cs="Arial"/>
              <w:sz w:val="16"/>
            </w:rPr>
            <w:fldChar w:fldCharType="end"/>
          </w:r>
        </w:p>
      </w:tc>
      <w:tc>
        <w:tcPr>
          <w:tcW w:w="2153" w:type="dxa"/>
          <w:shd w:val="clear" w:color="auto" w:fill="auto"/>
          <w:tcMar>
            <w:left w:w="108" w:type="dxa"/>
          </w:tcMar>
          <w:vAlign w:val="center"/>
        </w:tcPr>
        <w:p w14:paraId="09D7E56E" w14:textId="77777777" w:rsidR="00450832" w:rsidRPr="000F6971" w:rsidRDefault="00450832" w:rsidP="00450832">
          <w:pPr>
            <w:pStyle w:val="Sinespaciado"/>
            <w:jc w:val="center"/>
            <w:rPr>
              <w:rFonts w:ascii="Arial" w:hAnsi="Arial" w:cs="Arial"/>
              <w:sz w:val="16"/>
            </w:rPr>
          </w:pPr>
          <w:r w:rsidRPr="000F6971">
            <w:rPr>
              <w:rFonts w:ascii="Arial" w:hAnsi="Arial" w:cs="Arial"/>
              <w:sz w:val="16"/>
            </w:rPr>
            <w:t>Versi</w:t>
          </w:r>
          <w:r>
            <w:rPr>
              <w:rFonts w:ascii="Arial" w:hAnsi="Arial" w:cs="Arial"/>
              <w:sz w:val="16"/>
            </w:rPr>
            <w:t>o</w:t>
          </w:r>
          <w:r w:rsidRPr="000F6971">
            <w:rPr>
              <w:rFonts w:ascii="Arial" w:hAnsi="Arial" w:cs="Arial"/>
              <w:sz w:val="16"/>
            </w:rPr>
            <w:t>n: 1.0</w:t>
          </w:r>
        </w:p>
      </w:tc>
    </w:tr>
  </w:tbl>
  <w:p w14:paraId="5C29736C" w14:textId="77777777" w:rsidR="00A84AE5" w:rsidRDefault="00A84AE5">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9610" w14:textId="77777777" w:rsidR="00A84AE5" w:rsidRDefault="00000000">
    <w:pPr>
      <w:pStyle w:val="Encabezado1"/>
      <w:jc w:val="center"/>
    </w:pPr>
    <w:sdt>
      <w:sdtPr>
        <w:id w:val="-1294661307"/>
        <w:docPartObj>
          <w:docPartGallery w:val="Watermarks"/>
          <w:docPartUnique/>
        </w:docPartObj>
      </w:sdtPr>
      <w:sdtContent>
        <w:r>
          <w:pict w14:anchorId="188962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6"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487725">
      <w:rPr>
        <w:noProof/>
      </w:rPr>
      <w:drawing>
        <wp:inline distT="0" distB="0" distL="0" distR="0" wp14:anchorId="69A16969" wp14:editId="7055BE6D">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4713"/>
    <w:multiLevelType w:val="multilevel"/>
    <w:tmpl w:val="ED64A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DD29F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052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3C1B1A"/>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4" w15:restartNumberingAfterBreak="0">
    <w:nsid w:val="29BA004C"/>
    <w:multiLevelType w:val="multilevel"/>
    <w:tmpl w:val="0FBAA5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CC1738"/>
    <w:multiLevelType w:val="multilevel"/>
    <w:tmpl w:val="F6385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F60ADA"/>
    <w:multiLevelType w:val="multilevel"/>
    <w:tmpl w:val="F6385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AA064D"/>
    <w:multiLevelType w:val="multilevel"/>
    <w:tmpl w:val="D1E022E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8" w15:restartNumberingAfterBreak="0">
    <w:nsid w:val="59A724A1"/>
    <w:multiLevelType w:val="hybridMultilevel"/>
    <w:tmpl w:val="01B497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F3378F7"/>
    <w:multiLevelType w:val="multilevel"/>
    <w:tmpl w:val="D3201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44300F"/>
    <w:multiLevelType w:val="hybridMultilevel"/>
    <w:tmpl w:val="FCDE7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583F58"/>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12" w15:restartNumberingAfterBreak="0">
    <w:nsid w:val="67CA0980"/>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13" w15:restartNumberingAfterBreak="0">
    <w:nsid w:val="76127011"/>
    <w:multiLevelType w:val="multilevel"/>
    <w:tmpl w:val="F6385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303F6F"/>
    <w:multiLevelType w:val="hybridMultilevel"/>
    <w:tmpl w:val="889C2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61376025">
    <w:abstractNumId w:val="5"/>
  </w:num>
  <w:num w:numId="2" w16cid:durableId="1388216059">
    <w:abstractNumId w:val="4"/>
  </w:num>
  <w:num w:numId="3" w16cid:durableId="1445467320">
    <w:abstractNumId w:val="0"/>
  </w:num>
  <w:num w:numId="4" w16cid:durableId="1484463633">
    <w:abstractNumId w:val="7"/>
  </w:num>
  <w:num w:numId="5" w16cid:durableId="504517623">
    <w:abstractNumId w:val="9"/>
  </w:num>
  <w:num w:numId="6" w16cid:durableId="589889952">
    <w:abstractNumId w:val="10"/>
  </w:num>
  <w:num w:numId="7" w16cid:durableId="752512829">
    <w:abstractNumId w:val="8"/>
  </w:num>
  <w:num w:numId="8" w16cid:durableId="1619557411">
    <w:abstractNumId w:val="6"/>
  </w:num>
  <w:num w:numId="9" w16cid:durableId="1188324948">
    <w:abstractNumId w:val="13"/>
  </w:num>
  <w:num w:numId="10" w16cid:durableId="1957715236">
    <w:abstractNumId w:val="14"/>
  </w:num>
  <w:num w:numId="11" w16cid:durableId="589971443">
    <w:abstractNumId w:val="12"/>
  </w:num>
  <w:num w:numId="12" w16cid:durableId="568612573">
    <w:abstractNumId w:val="3"/>
  </w:num>
  <w:num w:numId="13" w16cid:durableId="1118067779">
    <w:abstractNumId w:val="1"/>
  </w:num>
  <w:num w:numId="14" w16cid:durableId="504367416">
    <w:abstractNumId w:val="2"/>
  </w:num>
  <w:num w:numId="15" w16cid:durableId="13445549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AE5"/>
    <w:rsid w:val="00043E0C"/>
    <w:rsid w:val="0025687F"/>
    <w:rsid w:val="0034126A"/>
    <w:rsid w:val="00450832"/>
    <w:rsid w:val="00487725"/>
    <w:rsid w:val="004B623D"/>
    <w:rsid w:val="005533EF"/>
    <w:rsid w:val="00597885"/>
    <w:rsid w:val="006C7EC9"/>
    <w:rsid w:val="00810E82"/>
    <w:rsid w:val="009227E5"/>
    <w:rsid w:val="00931B63"/>
    <w:rsid w:val="009361EF"/>
    <w:rsid w:val="0098309A"/>
    <w:rsid w:val="009F402F"/>
    <w:rsid w:val="00A84AE5"/>
    <w:rsid w:val="00BC2B10"/>
    <w:rsid w:val="00BD2EB8"/>
    <w:rsid w:val="00EE40A6"/>
    <w:rsid w:val="00FB5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B6FB5"/>
  <w15:docId w15:val="{74547537-4AE8-491E-BA3D-2203DAED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26A"/>
    <w:pPr>
      <w:suppressAutoHyphens/>
      <w:spacing w:before="120" w:after="120" w:line="36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34126A"/>
    <w:pPr>
      <w:keepNext/>
      <w:keepLines/>
      <w:spacing w:before="240" w:after="0"/>
      <w:outlineLvl w:val="0"/>
    </w:pPr>
    <w:rPr>
      <w:rFonts w:eastAsiaTheme="majorEastAsia" w:cstheme="majorBidi"/>
      <w:b/>
      <w:color w:val="auto"/>
      <w:szCs w:val="32"/>
    </w:rPr>
  </w:style>
  <w:style w:type="paragraph" w:styleId="Ttulo2">
    <w:name w:val="heading 2"/>
    <w:basedOn w:val="Normal"/>
    <w:next w:val="Normal"/>
    <w:link w:val="Ttulo2Car"/>
    <w:uiPriority w:val="9"/>
    <w:unhideWhenUsed/>
    <w:qFormat/>
    <w:rsid w:val="0034126A"/>
    <w:pPr>
      <w:keepNext/>
      <w:keepLines/>
      <w:spacing w:before="160"/>
      <w:outlineLvl w:val="1"/>
    </w:pPr>
    <w:rPr>
      <w:rFonts w:eastAsiaTheme="majorEastAsia"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Heading1Char"/>
    <w:uiPriority w:val="9"/>
    <w:qFormat/>
    <w:rsid w:val="0034126A"/>
    <w:pPr>
      <w:keepNext/>
      <w:keepLines/>
      <w:spacing w:before="240" w:line="276" w:lineRule="auto"/>
      <w:jc w:val="left"/>
      <w:outlineLvl w:val="0"/>
    </w:pPr>
    <w:rPr>
      <w:rFonts w:eastAsiaTheme="majorEastAsia" w:cstheme="majorBidi"/>
      <w:b/>
      <w:bCs/>
      <w:color w:val="auto"/>
      <w:szCs w:val="28"/>
      <w:lang w:val="es-MX" w:eastAsia="es-MX"/>
    </w:rPr>
  </w:style>
  <w:style w:type="paragraph" w:customStyle="1" w:styleId="Ttulo21">
    <w:name w:val="Título 21"/>
    <w:basedOn w:val="Normal"/>
    <w:link w:val="Heading2Char"/>
    <w:uiPriority w:val="9"/>
    <w:qFormat/>
    <w:rsid w:val="004579A1"/>
    <w:pPr>
      <w:spacing w:beforeAutospacing="1" w:afterAutospacing="1" w:line="240" w:lineRule="auto"/>
      <w:jc w:val="left"/>
      <w:outlineLvl w:val="1"/>
    </w:pPr>
    <w:rPr>
      <w:rFonts w:ascii="Times New Roman" w:eastAsia="Times New Roman" w:hAnsi="Times New Roman" w:cs="Times New Roman"/>
      <w:b/>
      <w:bCs/>
      <w:color w:val="00000A"/>
      <w:sz w:val="36"/>
      <w:szCs w:val="36"/>
    </w:rPr>
  </w:style>
  <w:style w:type="paragraph" w:customStyle="1" w:styleId="Ttulo31">
    <w:name w:val="Título 31"/>
    <w:basedOn w:val="Heading"/>
    <w:qFormat/>
    <w:rsid w:val="00A84AE5"/>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HeaderChar">
    <w:name w:val="Header Char"/>
    <w:basedOn w:val="Fuentedeprrafopredeter"/>
    <w:link w:val="Encabezado1"/>
    <w:uiPriority w:val="99"/>
    <w:qFormat/>
    <w:rsid w:val="007C002C"/>
    <w:rPr>
      <w:rFonts w:ascii="Arial" w:eastAsia="Arial" w:hAnsi="Arial" w:cs="Arial"/>
      <w:color w:val="000000"/>
      <w:lang w:eastAsia="es-CO"/>
    </w:rPr>
  </w:style>
  <w:style w:type="character" w:customStyle="1" w:styleId="FooterChar">
    <w:name w:val="Footer Char"/>
    <w:basedOn w:val="Fuentedeprrafopredeter"/>
    <w:link w:val="Piedepgina1"/>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Heading1Char">
    <w:name w:val="Heading 1 Char"/>
    <w:basedOn w:val="Fuentedeprrafopredeter"/>
    <w:link w:val="Ttulo11"/>
    <w:uiPriority w:val="9"/>
    <w:qFormat/>
    <w:rsid w:val="0034126A"/>
    <w:rPr>
      <w:rFonts w:ascii="Arial" w:eastAsiaTheme="majorEastAsia" w:hAnsi="Arial" w:cstheme="majorBidi"/>
      <w:b/>
      <w:bCs/>
      <w:szCs w:val="28"/>
      <w:lang w:val="es-MX" w:eastAsia="es-MX"/>
    </w:rPr>
  </w:style>
  <w:style w:type="character" w:customStyle="1" w:styleId="Heading2Char">
    <w:name w:val="Heading 2 Char"/>
    <w:basedOn w:val="Fuentedeprrafopredeter"/>
    <w:link w:val="Ttulo21"/>
    <w:uiPriority w:val="9"/>
    <w:qFormat/>
    <w:rsid w:val="004579A1"/>
    <w:rPr>
      <w:rFonts w:ascii="Times New Roman" w:eastAsia="Times New Roman" w:hAnsi="Times New Roman" w:cs="Times New Roman"/>
      <w:b/>
      <w:bCs/>
      <w:sz w:val="36"/>
      <w:szCs w:val="36"/>
      <w:lang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sid w:val="00A84AE5"/>
    <w:rPr>
      <w:rFonts w:cs="Courier New"/>
    </w:rPr>
  </w:style>
  <w:style w:type="paragraph" w:customStyle="1" w:styleId="Heading">
    <w:name w:val="Heading"/>
    <w:basedOn w:val="Normal"/>
    <w:next w:val="TextBody"/>
    <w:qFormat/>
    <w:rsid w:val="00A84AE5"/>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pPr>
      <w:spacing w:line="240" w:lineRule="auto"/>
    </w:pPr>
    <w:rPr>
      <w:rFonts w:ascii="Verdana" w:eastAsia="Times New Roman" w:hAnsi="Verdana" w:cs="Times New Roman"/>
      <w:color w:val="00000A"/>
      <w:sz w:val="20"/>
      <w:szCs w:val="20"/>
      <w:lang w:val="es-MX" w:eastAsia="es-ES"/>
    </w:rPr>
  </w:style>
  <w:style w:type="paragraph" w:styleId="Lista">
    <w:name w:val="List"/>
    <w:basedOn w:val="TextBody"/>
    <w:rsid w:val="00A84AE5"/>
    <w:rPr>
      <w:rFonts w:cs="FreeSans"/>
    </w:rPr>
  </w:style>
  <w:style w:type="paragraph" w:customStyle="1" w:styleId="Descripcin1">
    <w:name w:val="Descripción1"/>
    <w:basedOn w:val="Normal"/>
    <w:qFormat/>
    <w:rsid w:val="00A84AE5"/>
    <w:pPr>
      <w:suppressLineNumbers/>
    </w:pPr>
    <w:rPr>
      <w:rFonts w:cs="FreeSans"/>
      <w:i/>
      <w:iCs/>
      <w:sz w:val="24"/>
      <w:szCs w:val="24"/>
    </w:rPr>
  </w:style>
  <w:style w:type="paragraph" w:customStyle="1" w:styleId="Index">
    <w:name w:val="Index"/>
    <w:basedOn w:val="Normal"/>
    <w:qFormat/>
    <w:rsid w:val="00A84AE5"/>
    <w:pPr>
      <w:suppressLineNumbers/>
    </w:pPr>
    <w:rPr>
      <w:rFonts w:cs="FreeSans"/>
    </w:rPr>
  </w:style>
  <w:style w:type="paragraph" w:styleId="Textodeglobo">
    <w:name w:val="Balloon Text"/>
    <w:basedOn w:val="Normal"/>
    <w:link w:val="TextodegloboCar"/>
    <w:uiPriority w:val="99"/>
    <w:semiHidden/>
    <w:unhideWhenUsed/>
    <w:qFormat/>
    <w:rsid w:val="0028650D"/>
    <w:pPr>
      <w:spacing w:line="240" w:lineRule="auto"/>
    </w:pPr>
    <w:rPr>
      <w:rFonts w:ascii="Tahoma" w:hAnsi="Tahoma" w:cs="Tahoma"/>
      <w:sz w:val="16"/>
      <w:szCs w:val="16"/>
    </w:rPr>
  </w:style>
  <w:style w:type="paragraph" w:customStyle="1" w:styleId="Encabezado1">
    <w:name w:val="Encabezado1"/>
    <w:basedOn w:val="Normal"/>
    <w:link w:val="HeaderChar"/>
    <w:uiPriority w:val="99"/>
    <w:unhideWhenUsed/>
    <w:rsid w:val="007C002C"/>
    <w:pPr>
      <w:tabs>
        <w:tab w:val="center" w:pos="4419"/>
        <w:tab w:val="right" w:pos="8838"/>
      </w:tabs>
      <w:spacing w:line="240" w:lineRule="auto"/>
    </w:pPr>
  </w:style>
  <w:style w:type="paragraph" w:customStyle="1" w:styleId="Piedepgina1">
    <w:name w:val="Pie de página1"/>
    <w:basedOn w:val="Normal"/>
    <w:link w:val="FooterChar"/>
    <w:uiPriority w:val="99"/>
    <w:unhideWhenUsed/>
    <w:rsid w:val="007C002C"/>
    <w:pPr>
      <w:tabs>
        <w:tab w:val="center" w:pos="4419"/>
        <w:tab w:val="right" w:pos="8838"/>
      </w:tabs>
      <w:spacing w:line="240" w:lineRule="auto"/>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pPr>
      <w:spacing w:line="240" w:lineRule="auto"/>
    </w:pPr>
    <w:rPr>
      <w:sz w:val="20"/>
      <w:szCs w:val="20"/>
    </w:rPr>
  </w:style>
  <w:style w:type="paragraph" w:styleId="NormalWeb">
    <w:name w:val="Normal (Web)"/>
    <w:basedOn w:val="Normal"/>
    <w:uiPriority w:val="99"/>
    <w:semiHidden/>
    <w:unhideWhenUsed/>
    <w:qFormat/>
    <w:rsid w:val="000A1BF7"/>
    <w:pPr>
      <w:spacing w:beforeAutospacing="1" w:afterAutospacing="1" w:line="240" w:lineRule="auto"/>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spacing w:line="240" w:lineRule="auto"/>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spacing w:line="240" w:lineRule="auto"/>
    </w:pPr>
    <w:rPr>
      <w:rFonts w:ascii="Calibri" w:eastAsiaTheme="minorEastAsia" w:hAnsi="Calibri"/>
      <w:lang w:val="es-ES"/>
    </w:rPr>
  </w:style>
  <w:style w:type="paragraph" w:styleId="Revisin">
    <w:name w:val="Revision"/>
    <w:uiPriority w:val="99"/>
    <w:semiHidden/>
    <w:qFormat/>
    <w:rsid w:val="00B012D7"/>
    <w:pPr>
      <w:suppressAutoHyphens/>
      <w:spacing w:line="240" w:lineRule="auto"/>
    </w:pPr>
    <w:rPr>
      <w:rFonts w:ascii="Arial" w:eastAsia="Arial" w:hAnsi="Arial" w:cs="Arial"/>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rsid w:val="00A84AE5"/>
  </w:style>
  <w:style w:type="paragraph" w:customStyle="1" w:styleId="Quotations">
    <w:name w:val="Quotations"/>
    <w:basedOn w:val="Normal"/>
    <w:qFormat/>
    <w:rsid w:val="00A84AE5"/>
  </w:style>
  <w:style w:type="paragraph" w:styleId="Ttulo">
    <w:name w:val="Title"/>
    <w:basedOn w:val="Heading"/>
    <w:qFormat/>
    <w:rsid w:val="00A84AE5"/>
  </w:style>
  <w:style w:type="paragraph" w:styleId="Subttulo">
    <w:name w:val="Subtitle"/>
    <w:basedOn w:val="Heading"/>
    <w:qFormat/>
    <w:rsid w:val="00A84AE5"/>
  </w:style>
  <w:style w:type="table" w:styleId="Tablaconcuadrcula">
    <w:name w:val="Table Grid"/>
    <w:basedOn w:val="Tablanormal"/>
    <w:uiPriority w:val="59"/>
    <w:rsid w:val="00533D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30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309A"/>
    <w:rPr>
      <w:rFonts w:ascii="Arial" w:eastAsia="Arial" w:hAnsi="Arial" w:cs="Arial"/>
      <w:color w:val="000000"/>
      <w:lang w:eastAsia="es-CO"/>
    </w:rPr>
  </w:style>
  <w:style w:type="paragraph" w:styleId="Piedepgina">
    <w:name w:val="footer"/>
    <w:basedOn w:val="Normal"/>
    <w:link w:val="PiedepginaCar"/>
    <w:uiPriority w:val="99"/>
    <w:unhideWhenUsed/>
    <w:rsid w:val="009830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309A"/>
    <w:rPr>
      <w:rFonts w:ascii="Arial" w:eastAsia="Arial" w:hAnsi="Arial" w:cs="Arial"/>
      <w:color w:val="000000"/>
      <w:lang w:eastAsia="es-CO"/>
    </w:rPr>
  </w:style>
  <w:style w:type="paragraph" w:styleId="Descripcin">
    <w:name w:val="caption"/>
    <w:basedOn w:val="Normal"/>
    <w:next w:val="Normal"/>
    <w:uiPriority w:val="35"/>
    <w:unhideWhenUsed/>
    <w:qFormat/>
    <w:rsid w:val="00BD2EB8"/>
    <w:pPr>
      <w:spacing w:after="200" w:line="240" w:lineRule="auto"/>
    </w:pPr>
    <w:rPr>
      <w:i/>
      <w:iCs/>
      <w:color w:val="auto"/>
      <w:sz w:val="18"/>
      <w:szCs w:val="18"/>
    </w:rPr>
  </w:style>
  <w:style w:type="character" w:styleId="Ttulodellibro">
    <w:name w:val="Book Title"/>
    <w:basedOn w:val="Fuentedeprrafopredeter"/>
    <w:uiPriority w:val="33"/>
    <w:qFormat/>
    <w:rsid w:val="009F402F"/>
    <w:rPr>
      <w:b/>
      <w:bCs/>
      <w:i/>
      <w:iCs/>
      <w:spacing w:val="5"/>
    </w:rPr>
  </w:style>
  <w:style w:type="character" w:customStyle="1" w:styleId="Ttulo1Car">
    <w:name w:val="Título 1 Car"/>
    <w:basedOn w:val="Fuentedeprrafopredeter"/>
    <w:link w:val="Ttulo1"/>
    <w:uiPriority w:val="9"/>
    <w:rsid w:val="0034126A"/>
    <w:rPr>
      <w:rFonts w:ascii="Arial" w:eastAsiaTheme="majorEastAsia" w:hAnsi="Arial" w:cstheme="majorBidi"/>
      <w:b/>
      <w:szCs w:val="32"/>
      <w:lang w:eastAsia="es-CO"/>
    </w:rPr>
  </w:style>
  <w:style w:type="character" w:customStyle="1" w:styleId="Ttulo2Car">
    <w:name w:val="Título 2 Car"/>
    <w:basedOn w:val="Fuentedeprrafopredeter"/>
    <w:link w:val="Ttulo2"/>
    <w:uiPriority w:val="9"/>
    <w:rsid w:val="0034126A"/>
    <w:rPr>
      <w:rFonts w:ascii="Arial" w:eastAsiaTheme="majorEastAsia" w:hAnsi="Arial" w:cstheme="majorBidi"/>
      <w:b/>
      <w:szCs w:val="2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6DC313A8-C670-4950-98CB-E004B84AC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Andres Cadena</cp:lastModifiedBy>
  <cp:revision>12</cp:revision>
  <cp:lastPrinted>2015-10-30T13:17:00Z</cp:lastPrinted>
  <dcterms:created xsi:type="dcterms:W3CDTF">2015-10-30T13:16:00Z</dcterms:created>
  <dcterms:modified xsi:type="dcterms:W3CDTF">2023-05-02T17:02:00Z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