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E3086" w14:textId="1851CF23" w:rsidR="00EE0369" w:rsidRPr="00A511CE" w:rsidRDefault="00A511CE" w:rsidP="00EE0369">
      <w:pPr>
        <w:jc w:val="center"/>
        <w:rPr>
          <w:rFonts w:cs="Arial"/>
          <w:b/>
          <w:sz w:val="28"/>
          <w:lang w:val="en-US"/>
        </w:rPr>
      </w:pPr>
      <w:r w:rsidRPr="00A511CE">
        <w:rPr>
          <w:rFonts w:cs="Arial"/>
          <w:b/>
          <w:sz w:val="28"/>
          <w:lang w:val="en-US"/>
        </w:rPr>
        <w:t>BIOELECTROCHEMICAL MEASUREMENT SYSTEM OF A BIOMICROSYSTEM BASED ON ANTIBODIES</w:t>
      </w:r>
    </w:p>
    <w:p w14:paraId="123839A8" w14:textId="0BC70121" w:rsidR="003557A9" w:rsidRPr="003557A9" w:rsidRDefault="003557A9" w:rsidP="00EE0369">
      <w:pPr>
        <w:jc w:val="center"/>
        <w:rPr>
          <w:rFonts w:cs="Arial"/>
          <w:b/>
          <w:i/>
          <w:sz w:val="28"/>
        </w:rPr>
      </w:pPr>
      <w:r w:rsidRPr="003557A9">
        <w:rPr>
          <w:rFonts w:cs="Arial"/>
          <w:b/>
          <w:i/>
          <w:sz w:val="28"/>
        </w:rPr>
        <w:t>Versi</w:t>
      </w:r>
      <w:r w:rsidR="00A511CE">
        <w:rPr>
          <w:rFonts w:cs="Arial"/>
          <w:b/>
          <w:i/>
          <w:sz w:val="28"/>
        </w:rPr>
        <w:t>o</w:t>
      </w:r>
      <w:r w:rsidRPr="003557A9">
        <w:rPr>
          <w:rFonts w:cs="Arial"/>
          <w:b/>
          <w:i/>
          <w:sz w:val="28"/>
        </w:rPr>
        <w:t>n 0.1</w:t>
      </w:r>
    </w:p>
    <w:p w14:paraId="1208A59F" w14:textId="48E9A0E8" w:rsidR="00EE0369" w:rsidRPr="003557A9" w:rsidRDefault="00EE0369" w:rsidP="003557A9">
      <w:pPr>
        <w:pStyle w:val="Ttulo1"/>
        <w:numPr>
          <w:ilvl w:val="0"/>
          <w:numId w:val="9"/>
        </w:numPr>
      </w:pPr>
      <w:r w:rsidRPr="003557A9">
        <w:t>OBJE</w:t>
      </w:r>
      <w:r w:rsidR="00A511CE">
        <w:t>CTIVE</w:t>
      </w:r>
    </w:p>
    <w:p w14:paraId="70C67217" w14:textId="27940AD4" w:rsidR="00EE0369" w:rsidRPr="00A511CE" w:rsidRDefault="00A511CE" w:rsidP="003557A9">
      <w:pPr>
        <w:rPr>
          <w:lang w:val="en-US"/>
        </w:rPr>
      </w:pPr>
      <w:r w:rsidRPr="00A511CE">
        <w:rPr>
          <w:lang w:val="en-US"/>
        </w:rPr>
        <w:t>To show the procedure to follow for the preparation, immobilization of reagents, and proof of concept using different substances, which are located in the clean room laboratory of the Department of Electrical and Electronic Engineering</w:t>
      </w:r>
      <w:r w:rsidR="00EE0369" w:rsidRPr="00A511CE">
        <w:rPr>
          <w:lang w:val="en-US"/>
        </w:rPr>
        <w:t>.</w:t>
      </w:r>
    </w:p>
    <w:p w14:paraId="0813D871" w14:textId="3D082865" w:rsidR="00EE0369" w:rsidRDefault="00A511CE" w:rsidP="003557A9">
      <w:pPr>
        <w:pStyle w:val="Ttulo1"/>
        <w:numPr>
          <w:ilvl w:val="0"/>
          <w:numId w:val="9"/>
        </w:numPr>
      </w:pPr>
      <w:r>
        <w:t>SCOPE</w:t>
      </w:r>
    </w:p>
    <w:p w14:paraId="7C6312BB" w14:textId="63102161" w:rsidR="00A22207" w:rsidRPr="00A511CE" w:rsidRDefault="00A511CE" w:rsidP="003557A9">
      <w:pPr>
        <w:rPr>
          <w:lang w:val="en-US"/>
        </w:rPr>
      </w:pPr>
      <w:r w:rsidRPr="00A511CE">
        <w:rPr>
          <w:lang w:val="en-US"/>
        </w:rPr>
        <w:t>To provide a protocol for the Uniandes community in order to carry out the preparation of different substances that will be used in the biomicrosystem</w:t>
      </w:r>
      <w:r w:rsidR="00A33B78" w:rsidRPr="00A511CE">
        <w:rPr>
          <w:lang w:val="en-US"/>
        </w:rPr>
        <w:t>.</w:t>
      </w:r>
    </w:p>
    <w:p w14:paraId="7FD28C29" w14:textId="45E96635" w:rsidR="003557A9" w:rsidRPr="003557A9" w:rsidRDefault="00A511CE" w:rsidP="003557A9">
      <w:pPr>
        <w:pStyle w:val="Ttulo1"/>
        <w:numPr>
          <w:ilvl w:val="0"/>
          <w:numId w:val="9"/>
        </w:numPr>
      </w:pPr>
      <w:r w:rsidRPr="00A511CE">
        <w:t>PREPARATION OF SUBSTANCES</w:t>
      </w:r>
    </w:p>
    <w:p w14:paraId="4B580764" w14:textId="7460E119" w:rsidR="00A22207" w:rsidRPr="003557A9" w:rsidRDefault="00A511CE" w:rsidP="003557A9">
      <w:pPr>
        <w:pStyle w:val="Ttulo2"/>
        <w:numPr>
          <w:ilvl w:val="1"/>
          <w:numId w:val="9"/>
        </w:numPr>
      </w:pPr>
      <w:r w:rsidRPr="00A511CE">
        <w:t>PREPARATION OF THIOL SOLUTION</w:t>
      </w:r>
    </w:p>
    <w:p w14:paraId="68C61193" w14:textId="1645EBF8" w:rsidR="00A511CE" w:rsidRPr="00A511CE" w:rsidRDefault="00A511CE" w:rsidP="00A511CE">
      <w:pPr>
        <w:pStyle w:val="Prrafodelista"/>
        <w:numPr>
          <w:ilvl w:val="0"/>
          <w:numId w:val="8"/>
        </w:numPr>
        <w:rPr>
          <w:shd w:val="clear" w:color="auto" w:fill="FFFFFF"/>
        </w:rPr>
      </w:pPr>
      <w:r w:rsidRPr="00A511CE">
        <w:rPr>
          <w:shd w:val="clear" w:color="auto" w:fill="FFFFFF"/>
        </w:rPr>
        <w:t>Weigh 0.0245 g of 4-aminothiophenol.</w:t>
      </w:r>
    </w:p>
    <w:p w14:paraId="74817D30" w14:textId="59FC8DE3" w:rsidR="00A22207" w:rsidRPr="00A511CE" w:rsidRDefault="00A511CE" w:rsidP="00A511CE">
      <w:pPr>
        <w:pStyle w:val="Prrafodelista"/>
        <w:numPr>
          <w:ilvl w:val="0"/>
          <w:numId w:val="8"/>
        </w:numPr>
        <w:rPr>
          <w:b/>
          <w:lang w:val="en-US"/>
        </w:rPr>
      </w:pPr>
      <w:r w:rsidRPr="00A511CE">
        <w:rPr>
          <w:shd w:val="clear" w:color="auto" w:fill="FFFFFF"/>
          <w:lang w:val="en-US"/>
        </w:rPr>
        <w:t xml:space="preserve">Dissolve 0.0245 g of 4-aminothiophenol in 9.8 mL of ethanol to obtain a concentration of 4-aminothiophenol 20 </w:t>
      </w:r>
      <w:r w:rsidRPr="00A511CE">
        <w:rPr>
          <w:shd w:val="clear" w:color="auto" w:fill="FFFFFF"/>
          <w:lang w:val="en-US"/>
        </w:rPr>
        <w:t>Mm</w:t>
      </w:r>
      <w:r>
        <w:rPr>
          <w:shd w:val="clear" w:color="auto" w:fill="FFFFFF"/>
          <w:lang w:val="en-US"/>
        </w:rPr>
        <w:t>.</w:t>
      </w:r>
    </w:p>
    <w:p w14:paraId="26AC8403" w14:textId="1FE58AE5" w:rsidR="00A22207" w:rsidRPr="003557A9" w:rsidRDefault="00A511CE" w:rsidP="003557A9">
      <w:pPr>
        <w:pStyle w:val="Ttulo1"/>
        <w:numPr>
          <w:ilvl w:val="0"/>
          <w:numId w:val="9"/>
        </w:numPr>
        <w:rPr>
          <w:shd w:val="clear" w:color="auto" w:fill="FFFFFF"/>
        </w:rPr>
      </w:pPr>
      <w:r w:rsidRPr="00A511CE">
        <w:rPr>
          <w:shd w:val="clear" w:color="auto" w:fill="FFFFFF"/>
        </w:rPr>
        <w:t>IMMUNOASSAY DEVELOPMENT</w:t>
      </w:r>
    </w:p>
    <w:p w14:paraId="0B83A70C" w14:textId="6D1EEF6F" w:rsidR="00A511CE" w:rsidRPr="00A511CE" w:rsidRDefault="00A511CE" w:rsidP="00A511CE">
      <w:pPr>
        <w:pStyle w:val="Prrafodelista"/>
        <w:numPr>
          <w:ilvl w:val="0"/>
          <w:numId w:val="10"/>
        </w:numPr>
        <w:rPr>
          <w:shd w:val="clear" w:color="auto" w:fill="FFFFFF"/>
          <w:lang w:val="en-US"/>
        </w:rPr>
      </w:pPr>
      <w:r w:rsidRPr="00A511CE">
        <w:rPr>
          <w:shd w:val="clear" w:color="auto" w:fill="FFFFFF"/>
          <w:lang w:val="en-US"/>
        </w:rPr>
        <w:t xml:space="preserve">Place 10 </w:t>
      </w:r>
      <w:r w:rsidRPr="00A511CE">
        <w:rPr>
          <w:shd w:val="clear" w:color="auto" w:fill="FFFFFF"/>
        </w:rPr>
        <w:t>μ</w:t>
      </w:r>
      <w:r w:rsidRPr="00A511CE">
        <w:rPr>
          <w:shd w:val="clear" w:color="auto" w:fill="FFFFFF"/>
          <w:lang w:val="en-US"/>
        </w:rPr>
        <w:t>l of the thiol solution in the holes of the static fluidic microsystem.</w:t>
      </w:r>
    </w:p>
    <w:p w14:paraId="6DF98E22" w14:textId="72E4D6E9" w:rsidR="00A511CE" w:rsidRPr="00A511CE" w:rsidRDefault="00A511CE" w:rsidP="00A511CE">
      <w:pPr>
        <w:pStyle w:val="Prrafodelista"/>
        <w:numPr>
          <w:ilvl w:val="0"/>
          <w:numId w:val="10"/>
        </w:numPr>
        <w:rPr>
          <w:shd w:val="clear" w:color="auto" w:fill="FFFFFF"/>
          <w:lang w:val="en-US"/>
        </w:rPr>
      </w:pPr>
      <w:r w:rsidRPr="00A511CE">
        <w:rPr>
          <w:shd w:val="clear" w:color="auto" w:fill="FFFFFF"/>
          <w:lang w:val="en-US"/>
        </w:rPr>
        <w:t>Wait for 4 hours to allow the thiol to react with the gold at room temperature while the self-assembled layer is formed.</w:t>
      </w:r>
    </w:p>
    <w:p w14:paraId="270BA65B" w14:textId="29592366" w:rsidR="00A511CE" w:rsidRPr="00A511CE" w:rsidRDefault="00A511CE" w:rsidP="00A511CE">
      <w:pPr>
        <w:pStyle w:val="Prrafodelista"/>
        <w:numPr>
          <w:ilvl w:val="0"/>
          <w:numId w:val="10"/>
        </w:numPr>
        <w:rPr>
          <w:shd w:val="clear" w:color="auto" w:fill="FFFFFF"/>
          <w:lang w:val="en-US"/>
        </w:rPr>
      </w:pPr>
      <w:r w:rsidRPr="00A511CE">
        <w:rPr>
          <w:shd w:val="clear" w:color="auto" w:fill="FFFFFF"/>
          <w:lang w:val="en-US"/>
        </w:rPr>
        <w:t>Remove the thiol solution from the holes of the microsystem using a micropipette suction.</w:t>
      </w:r>
    </w:p>
    <w:p w14:paraId="79D63A2B" w14:textId="56E02832" w:rsidR="00A511CE" w:rsidRPr="00A511CE" w:rsidRDefault="00A511CE" w:rsidP="00A511CE">
      <w:pPr>
        <w:pStyle w:val="Prrafodelista"/>
        <w:numPr>
          <w:ilvl w:val="0"/>
          <w:numId w:val="10"/>
        </w:numPr>
        <w:rPr>
          <w:shd w:val="clear" w:color="auto" w:fill="FFFFFF"/>
          <w:lang w:val="en-US"/>
        </w:rPr>
      </w:pPr>
      <w:r w:rsidRPr="00A511CE">
        <w:rPr>
          <w:shd w:val="clear" w:color="auto" w:fill="FFFFFF"/>
          <w:lang w:val="en-US"/>
        </w:rPr>
        <w:t>Wash the substrate with ethanol to remove thiols that did not adhere to the gold.</w:t>
      </w:r>
    </w:p>
    <w:p w14:paraId="6BEE28A3" w14:textId="54DCA63E" w:rsidR="00A511CE" w:rsidRPr="00A511CE" w:rsidRDefault="00A511CE" w:rsidP="00A511CE">
      <w:pPr>
        <w:pStyle w:val="Prrafodelista"/>
        <w:numPr>
          <w:ilvl w:val="0"/>
          <w:numId w:val="10"/>
        </w:numPr>
        <w:rPr>
          <w:shd w:val="clear" w:color="auto" w:fill="FFFFFF"/>
          <w:lang w:val="en-US"/>
        </w:rPr>
      </w:pPr>
      <w:r w:rsidRPr="00A511CE">
        <w:rPr>
          <w:shd w:val="clear" w:color="auto" w:fill="FFFFFF"/>
          <w:lang w:val="en-US"/>
        </w:rPr>
        <w:t>Wash the substrate with water so as not to denature the antibody proteins during their immobilization.</w:t>
      </w:r>
    </w:p>
    <w:p w14:paraId="6B7DA8D3" w14:textId="078CC46D" w:rsidR="00A511CE" w:rsidRPr="00A511CE" w:rsidRDefault="00A511CE" w:rsidP="00A511CE">
      <w:pPr>
        <w:pStyle w:val="Prrafodelista"/>
        <w:numPr>
          <w:ilvl w:val="0"/>
          <w:numId w:val="10"/>
        </w:numPr>
        <w:rPr>
          <w:shd w:val="clear" w:color="auto" w:fill="FFFFFF"/>
          <w:lang w:val="en-US"/>
        </w:rPr>
      </w:pPr>
      <w:r w:rsidRPr="00A511CE">
        <w:rPr>
          <w:shd w:val="clear" w:color="auto" w:fill="FFFFFF"/>
          <w:lang w:val="en-US"/>
        </w:rPr>
        <w:t>Allow the samples to dry.</w:t>
      </w:r>
    </w:p>
    <w:p w14:paraId="1B9F1BDC" w14:textId="79293665" w:rsidR="00A511CE" w:rsidRPr="00A511CE" w:rsidRDefault="00A511CE" w:rsidP="00A511CE">
      <w:pPr>
        <w:pStyle w:val="Prrafodelista"/>
        <w:numPr>
          <w:ilvl w:val="0"/>
          <w:numId w:val="10"/>
        </w:numPr>
        <w:rPr>
          <w:shd w:val="clear" w:color="auto" w:fill="FFFFFF"/>
          <w:lang w:val="en-US"/>
        </w:rPr>
      </w:pPr>
      <w:r w:rsidRPr="00A511CE">
        <w:rPr>
          <w:shd w:val="clear" w:color="auto" w:fill="FFFFFF"/>
          <w:lang w:val="en-US"/>
        </w:rPr>
        <w:lastRenderedPageBreak/>
        <w:t>Pour the antibody concentration onto the electrode previously modified with thiols.</w:t>
      </w:r>
    </w:p>
    <w:p w14:paraId="0E3E093D" w14:textId="5895BFDB" w:rsidR="00A511CE" w:rsidRPr="00A511CE" w:rsidRDefault="00A511CE" w:rsidP="00A511CE">
      <w:pPr>
        <w:pStyle w:val="Prrafodelista"/>
        <w:numPr>
          <w:ilvl w:val="0"/>
          <w:numId w:val="10"/>
        </w:numPr>
        <w:rPr>
          <w:shd w:val="clear" w:color="auto" w:fill="FFFFFF"/>
          <w:lang w:val="en-US"/>
        </w:rPr>
      </w:pPr>
      <w:r w:rsidRPr="00A511CE">
        <w:rPr>
          <w:shd w:val="clear" w:color="auto" w:fill="FFFFFF"/>
          <w:lang w:val="en-US"/>
        </w:rPr>
        <w:t xml:space="preserve">Pour the solution with a concentration of 100 </w:t>
      </w:r>
      <w:r w:rsidRPr="00A511CE">
        <w:rPr>
          <w:shd w:val="clear" w:color="auto" w:fill="FFFFFF"/>
        </w:rPr>
        <w:t>μ</w:t>
      </w:r>
      <w:r w:rsidRPr="00A511CE">
        <w:rPr>
          <w:shd w:val="clear" w:color="auto" w:fill="FFFFFF"/>
          <w:lang w:val="en-US"/>
        </w:rPr>
        <w:t>g/mL of antibodies into the holes of the static fluidic microsystem.</w:t>
      </w:r>
    </w:p>
    <w:p w14:paraId="62D9C511" w14:textId="5BE08BDF" w:rsidR="00A511CE" w:rsidRPr="00A511CE" w:rsidRDefault="00A511CE" w:rsidP="00A511CE">
      <w:pPr>
        <w:pStyle w:val="Prrafodelista"/>
        <w:numPr>
          <w:ilvl w:val="0"/>
          <w:numId w:val="10"/>
        </w:numPr>
        <w:rPr>
          <w:shd w:val="clear" w:color="auto" w:fill="FFFFFF"/>
          <w:lang w:val="en-US"/>
        </w:rPr>
      </w:pPr>
      <w:r w:rsidRPr="00A511CE">
        <w:rPr>
          <w:shd w:val="clear" w:color="auto" w:fill="FFFFFF"/>
          <w:lang w:val="en-US"/>
        </w:rPr>
        <w:t>Incubate the samples ON at 4°C.</w:t>
      </w:r>
    </w:p>
    <w:p w14:paraId="181C1BC8" w14:textId="4E0B8D2B" w:rsidR="00A511CE" w:rsidRPr="00A511CE" w:rsidRDefault="00A511CE" w:rsidP="00A511CE">
      <w:pPr>
        <w:pStyle w:val="Prrafodelista"/>
        <w:numPr>
          <w:ilvl w:val="0"/>
          <w:numId w:val="10"/>
        </w:numPr>
        <w:rPr>
          <w:shd w:val="clear" w:color="auto" w:fill="FFFFFF"/>
          <w:lang w:val="en-US"/>
        </w:rPr>
      </w:pPr>
      <w:r w:rsidRPr="00A511CE">
        <w:rPr>
          <w:shd w:val="clear" w:color="auto" w:fill="FFFFFF"/>
          <w:lang w:val="en-US"/>
        </w:rPr>
        <w:t>Remove the antibody solution from the holes of the microsystem by suction with a micropipette.</w:t>
      </w:r>
    </w:p>
    <w:p w14:paraId="245F3EE7" w14:textId="2301B88D" w:rsidR="00A511CE" w:rsidRPr="00A511CE" w:rsidRDefault="00A511CE" w:rsidP="00A511CE">
      <w:pPr>
        <w:pStyle w:val="Prrafodelista"/>
        <w:numPr>
          <w:ilvl w:val="0"/>
          <w:numId w:val="10"/>
        </w:numPr>
        <w:rPr>
          <w:shd w:val="clear" w:color="auto" w:fill="FFFFFF"/>
          <w:lang w:val="en-US"/>
        </w:rPr>
      </w:pPr>
      <w:r w:rsidRPr="00A511CE">
        <w:rPr>
          <w:shd w:val="clear" w:color="auto" w:fill="FFFFFF"/>
          <w:lang w:val="en-US"/>
        </w:rPr>
        <w:t>Eliminate the excess antibodies that did not react with the thiols by washing with PBS (pH 7.2) and water.</w:t>
      </w:r>
    </w:p>
    <w:p w14:paraId="520AB2F7" w14:textId="74FCE27B" w:rsidR="00B24A8B" w:rsidRPr="00A511CE" w:rsidRDefault="00A511CE" w:rsidP="00A511CE">
      <w:pPr>
        <w:pStyle w:val="Prrafodelista"/>
        <w:numPr>
          <w:ilvl w:val="0"/>
          <w:numId w:val="10"/>
        </w:numPr>
        <w:rPr>
          <w:lang w:val="en-US"/>
        </w:rPr>
      </w:pPr>
      <w:r w:rsidRPr="00A511CE">
        <w:rPr>
          <w:shd w:val="clear" w:color="auto" w:fill="FFFFFF"/>
          <w:lang w:val="en-US"/>
        </w:rPr>
        <w:t>Store the samples at 4°C</w:t>
      </w:r>
      <w:r w:rsidR="00B24A8B" w:rsidRPr="00A511CE">
        <w:rPr>
          <w:lang w:val="en-US"/>
        </w:rPr>
        <w:t>.</w:t>
      </w:r>
    </w:p>
    <w:p w14:paraId="7F80828C" w14:textId="16279E41" w:rsidR="00B24A8B" w:rsidRPr="00A511CE" w:rsidRDefault="00A511CE" w:rsidP="003557A9">
      <w:pPr>
        <w:pStyle w:val="Ttulo1"/>
        <w:numPr>
          <w:ilvl w:val="0"/>
          <w:numId w:val="9"/>
        </w:numPr>
        <w:rPr>
          <w:lang w:val="en-US"/>
        </w:rPr>
      </w:pPr>
      <w:r w:rsidRPr="00A511CE">
        <w:rPr>
          <w:lang w:val="en-US"/>
        </w:rPr>
        <w:t>PROOF OF CONCEPT WITH PROTEINS</w:t>
      </w:r>
      <w:r w:rsidR="003557A9" w:rsidRPr="00A511CE">
        <w:rPr>
          <w:lang w:val="en-US"/>
        </w:rPr>
        <w:t xml:space="preserve"> </w:t>
      </w:r>
    </w:p>
    <w:p w14:paraId="685AC9B7" w14:textId="05EEFBE5" w:rsidR="00A511CE" w:rsidRPr="00A511CE" w:rsidRDefault="00A511CE" w:rsidP="00A511CE">
      <w:pPr>
        <w:pStyle w:val="Prrafodelista"/>
        <w:numPr>
          <w:ilvl w:val="0"/>
          <w:numId w:val="12"/>
        </w:numPr>
        <w:rPr>
          <w:lang w:val="en-US"/>
        </w:rPr>
      </w:pPr>
      <w:r w:rsidRPr="00A511CE">
        <w:rPr>
          <w:lang w:val="en-US"/>
        </w:rPr>
        <w:t>Place the solution with a concentration of 5 ng/mL of protein in the holes of the static fluidic microsystem.</w:t>
      </w:r>
    </w:p>
    <w:p w14:paraId="6229DF2C" w14:textId="7F2F7AA9" w:rsidR="00A511CE" w:rsidRPr="00A511CE" w:rsidRDefault="00A511CE" w:rsidP="00A511CE">
      <w:pPr>
        <w:pStyle w:val="Prrafodelista"/>
        <w:numPr>
          <w:ilvl w:val="0"/>
          <w:numId w:val="12"/>
        </w:numPr>
        <w:rPr>
          <w:lang w:val="en-US"/>
        </w:rPr>
      </w:pPr>
      <w:r w:rsidRPr="00A511CE">
        <w:rPr>
          <w:lang w:val="en-US"/>
        </w:rPr>
        <w:t>Wait for one hour for the protein to react with the antibody at room temperature while the antigen-antibody complex is formed</w:t>
      </w:r>
      <w:r>
        <w:rPr>
          <w:lang w:val="en-US"/>
        </w:rPr>
        <w:t>.</w:t>
      </w:r>
    </w:p>
    <w:p w14:paraId="0C3CD573" w14:textId="50DDF945" w:rsidR="003557A9" w:rsidRPr="000122F3" w:rsidRDefault="00A511CE" w:rsidP="000122F3">
      <w:pPr>
        <w:pStyle w:val="Prrafodelista"/>
        <w:numPr>
          <w:ilvl w:val="0"/>
          <w:numId w:val="12"/>
        </w:numPr>
        <w:rPr>
          <w:lang w:val="en-US"/>
        </w:rPr>
      </w:pPr>
      <w:r w:rsidRPr="00A511CE">
        <w:rPr>
          <w:lang w:val="en-US"/>
        </w:rPr>
        <w:t>Wash the substrate with PBS to remove the proteins that were not recognized by the antibodies</w:t>
      </w:r>
      <w:r w:rsidR="00E715F9" w:rsidRPr="00A511CE">
        <w:rPr>
          <w:shd w:val="clear" w:color="auto" w:fill="FFFFFF"/>
          <w:lang w:val="en-US"/>
        </w:rPr>
        <w:t>.</w:t>
      </w:r>
    </w:p>
    <w:p w14:paraId="14D563E3" w14:textId="67E899C8" w:rsidR="00E715F9" w:rsidRPr="003557A9" w:rsidRDefault="00A511CE" w:rsidP="003557A9">
      <w:pPr>
        <w:pStyle w:val="Ttulo1"/>
        <w:numPr>
          <w:ilvl w:val="0"/>
          <w:numId w:val="9"/>
        </w:numPr>
      </w:pPr>
      <w:r>
        <w:t>CHANGE CONTROL</w:t>
      </w:r>
    </w:p>
    <w:tbl>
      <w:tblPr>
        <w:tblStyle w:val="Tablaconcuadrcula"/>
        <w:tblW w:w="9518" w:type="dxa"/>
        <w:jc w:val="center"/>
        <w:tblLook w:val="04A0" w:firstRow="1" w:lastRow="0" w:firstColumn="1" w:lastColumn="0" w:noHBand="0" w:noVBand="1"/>
      </w:tblPr>
      <w:tblGrid>
        <w:gridCol w:w="4241"/>
        <w:gridCol w:w="1364"/>
        <w:gridCol w:w="1207"/>
        <w:gridCol w:w="2706"/>
      </w:tblGrid>
      <w:tr w:rsidR="00E715F9" w:rsidRPr="000F313A" w14:paraId="739D76BD" w14:textId="77777777" w:rsidTr="003557A9">
        <w:trPr>
          <w:trHeight w:val="315"/>
          <w:jc w:val="center"/>
        </w:trPr>
        <w:tc>
          <w:tcPr>
            <w:tcW w:w="4241" w:type="dxa"/>
            <w:shd w:val="clear" w:color="auto" w:fill="BFBFBF" w:themeFill="background1" w:themeFillShade="BF"/>
            <w:vAlign w:val="center"/>
          </w:tcPr>
          <w:p w14:paraId="5965BD67" w14:textId="36FB6159" w:rsidR="00E715F9" w:rsidRPr="000F313A" w:rsidRDefault="00A511CE" w:rsidP="00930522">
            <w:pPr>
              <w:jc w:val="center"/>
              <w:rPr>
                <w:b/>
              </w:rPr>
            </w:pPr>
            <w:r>
              <w:rPr>
                <w:b/>
              </w:rPr>
              <w:t>CHANGE DESCRIPTION</w:t>
            </w:r>
          </w:p>
        </w:tc>
        <w:tc>
          <w:tcPr>
            <w:tcW w:w="1364" w:type="dxa"/>
            <w:shd w:val="clear" w:color="auto" w:fill="BFBFBF" w:themeFill="background1" w:themeFillShade="BF"/>
            <w:vAlign w:val="center"/>
          </w:tcPr>
          <w:p w14:paraId="2F1FEC44" w14:textId="79F5D447" w:rsidR="00E715F9" w:rsidRPr="000F313A" w:rsidRDefault="00A511CE" w:rsidP="00930522">
            <w:pPr>
              <w:ind w:left="218" w:hanging="218"/>
              <w:jc w:val="center"/>
              <w:rPr>
                <w:b/>
              </w:rPr>
            </w:pPr>
            <w:r>
              <w:rPr>
                <w:b/>
              </w:rPr>
              <w:t>D</w:t>
            </w:r>
            <w:r w:rsidR="00E715F9" w:rsidRPr="000F313A">
              <w:rPr>
                <w:b/>
              </w:rPr>
              <w:t>A</w:t>
            </w:r>
            <w:r>
              <w:rPr>
                <w:b/>
              </w:rPr>
              <w:t>TE</w:t>
            </w:r>
          </w:p>
        </w:tc>
        <w:tc>
          <w:tcPr>
            <w:tcW w:w="1207" w:type="dxa"/>
            <w:shd w:val="clear" w:color="auto" w:fill="BFBFBF" w:themeFill="background1" w:themeFillShade="BF"/>
            <w:vAlign w:val="center"/>
          </w:tcPr>
          <w:p w14:paraId="76B7A9FE" w14:textId="5EC2478F" w:rsidR="00E715F9" w:rsidRPr="000F313A" w:rsidRDefault="00E715F9" w:rsidP="00930522">
            <w:pPr>
              <w:jc w:val="center"/>
              <w:rPr>
                <w:b/>
              </w:rPr>
            </w:pPr>
            <w:r w:rsidRPr="000F313A">
              <w:rPr>
                <w:b/>
              </w:rPr>
              <w:t>VERSI</w:t>
            </w:r>
            <w:r w:rsidR="00A511CE">
              <w:rPr>
                <w:b/>
              </w:rPr>
              <w:t>O</w:t>
            </w:r>
            <w:r w:rsidRPr="000F313A">
              <w:rPr>
                <w:b/>
              </w:rPr>
              <w:t>N</w:t>
            </w:r>
          </w:p>
        </w:tc>
        <w:tc>
          <w:tcPr>
            <w:tcW w:w="2706" w:type="dxa"/>
            <w:shd w:val="clear" w:color="auto" w:fill="BFBFBF" w:themeFill="background1" w:themeFillShade="BF"/>
            <w:vAlign w:val="center"/>
          </w:tcPr>
          <w:p w14:paraId="7F016570" w14:textId="028F2C73" w:rsidR="00E715F9" w:rsidRPr="000F313A" w:rsidRDefault="00E715F9" w:rsidP="00930522">
            <w:pPr>
              <w:jc w:val="center"/>
              <w:rPr>
                <w:b/>
              </w:rPr>
            </w:pPr>
            <w:r w:rsidRPr="000F313A">
              <w:rPr>
                <w:b/>
              </w:rPr>
              <w:t>AP</w:t>
            </w:r>
            <w:r w:rsidR="00A511CE">
              <w:rPr>
                <w:b/>
              </w:rPr>
              <w:t>P</w:t>
            </w:r>
            <w:r w:rsidRPr="000F313A">
              <w:rPr>
                <w:b/>
              </w:rPr>
              <w:t>RO</w:t>
            </w:r>
            <w:r w:rsidR="00A511CE">
              <w:rPr>
                <w:b/>
              </w:rPr>
              <w:t>VED BY</w:t>
            </w:r>
          </w:p>
        </w:tc>
      </w:tr>
      <w:tr w:rsidR="00E715F9" w:rsidRPr="000F313A" w14:paraId="600DD479" w14:textId="77777777" w:rsidTr="003557A9">
        <w:trPr>
          <w:trHeight w:val="605"/>
          <w:jc w:val="center"/>
        </w:trPr>
        <w:tc>
          <w:tcPr>
            <w:tcW w:w="4241" w:type="dxa"/>
          </w:tcPr>
          <w:p w14:paraId="7AE13701" w14:textId="77777777" w:rsidR="00E715F9" w:rsidRPr="000F313A" w:rsidRDefault="00E715F9" w:rsidP="00930522"/>
        </w:tc>
        <w:tc>
          <w:tcPr>
            <w:tcW w:w="1364" w:type="dxa"/>
          </w:tcPr>
          <w:p w14:paraId="2D08156E" w14:textId="77777777" w:rsidR="00E715F9" w:rsidRPr="000F313A" w:rsidRDefault="00E715F9" w:rsidP="00930522">
            <w:pPr>
              <w:jc w:val="center"/>
            </w:pPr>
          </w:p>
        </w:tc>
        <w:tc>
          <w:tcPr>
            <w:tcW w:w="1207" w:type="dxa"/>
          </w:tcPr>
          <w:p w14:paraId="2A2ADE60" w14:textId="77777777" w:rsidR="00E715F9" w:rsidRPr="000F313A" w:rsidRDefault="00E715F9" w:rsidP="00930522">
            <w:pPr>
              <w:jc w:val="center"/>
            </w:pPr>
          </w:p>
        </w:tc>
        <w:tc>
          <w:tcPr>
            <w:tcW w:w="2706" w:type="dxa"/>
          </w:tcPr>
          <w:p w14:paraId="49A1D24E" w14:textId="77777777" w:rsidR="00E715F9" w:rsidRPr="000F313A" w:rsidRDefault="00E715F9" w:rsidP="00930522">
            <w:pPr>
              <w:jc w:val="center"/>
            </w:pPr>
          </w:p>
        </w:tc>
      </w:tr>
    </w:tbl>
    <w:p w14:paraId="0D9D1381" w14:textId="77777777" w:rsidR="00A47637" w:rsidRPr="00122263" w:rsidRDefault="006337C5" w:rsidP="00122263">
      <w:pPr>
        <w:rPr>
          <w:rFonts w:cs="Arial"/>
        </w:rPr>
      </w:pPr>
      <w:r>
        <w:rPr>
          <w:rFonts w:cs="Arial"/>
        </w:rPr>
        <w:t xml:space="preserve"> </w:t>
      </w:r>
    </w:p>
    <w:sectPr w:rsidR="00A47637" w:rsidRPr="00122263" w:rsidSect="003557A9">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C930F" w14:textId="77777777" w:rsidR="00746708" w:rsidRDefault="00746708" w:rsidP="00EE0369">
      <w:pPr>
        <w:spacing w:after="0" w:line="240" w:lineRule="auto"/>
      </w:pPr>
      <w:r>
        <w:separator/>
      </w:r>
    </w:p>
  </w:endnote>
  <w:endnote w:type="continuationSeparator" w:id="0">
    <w:p w14:paraId="096570CF" w14:textId="77777777" w:rsidR="00746708" w:rsidRDefault="00746708" w:rsidP="00EE0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FD049" w14:textId="77777777" w:rsidR="000122F3" w:rsidRDefault="000122F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180" w:type="dxa"/>
      <w:jc w:val="center"/>
      <w:tblLook w:val="04A0" w:firstRow="1" w:lastRow="0" w:firstColumn="1" w:lastColumn="0" w:noHBand="0" w:noVBand="1"/>
    </w:tblPr>
    <w:tblGrid>
      <w:gridCol w:w="3060"/>
      <w:gridCol w:w="3060"/>
      <w:gridCol w:w="3060"/>
    </w:tblGrid>
    <w:tr w:rsidR="003557A9" w:rsidRPr="003557A9" w14:paraId="18AFDE8C" w14:textId="77777777" w:rsidTr="00D356F0">
      <w:trPr>
        <w:jc w:val="center"/>
      </w:trPr>
      <w:tc>
        <w:tcPr>
          <w:tcW w:w="3060" w:type="dxa"/>
          <w:shd w:val="clear" w:color="auto" w:fill="auto"/>
          <w:tcMar>
            <w:left w:w="108" w:type="dxa"/>
          </w:tcMar>
        </w:tcPr>
        <w:p w14:paraId="42DE19F7" w14:textId="77777777" w:rsidR="003557A9" w:rsidRPr="003557A9" w:rsidRDefault="003557A9" w:rsidP="003557A9">
          <w:pPr>
            <w:tabs>
              <w:tab w:val="center" w:pos="4419"/>
              <w:tab w:val="right" w:pos="8838"/>
            </w:tabs>
            <w:suppressAutoHyphens/>
            <w:spacing w:after="0"/>
            <w:jc w:val="center"/>
            <w:rPr>
              <w:rFonts w:eastAsia="Arial" w:cs="Arial"/>
              <w:b/>
              <w:color w:val="000000"/>
              <w:sz w:val="8"/>
              <w:szCs w:val="8"/>
              <w:lang w:eastAsia="es-CO"/>
            </w:rPr>
          </w:pPr>
          <w:bookmarkStart w:id="0" w:name="_Hlk521937424"/>
          <w:bookmarkStart w:id="1" w:name="_Hlk521937425"/>
          <w:bookmarkStart w:id="2" w:name="_Hlk521937426"/>
          <w:bookmarkStart w:id="3" w:name="_Hlk521937427"/>
          <w:bookmarkStart w:id="4" w:name="_Hlk521946241"/>
          <w:bookmarkStart w:id="5" w:name="_Hlk521946242"/>
          <w:bookmarkStart w:id="6" w:name="_Hlk521946244"/>
          <w:bookmarkStart w:id="7" w:name="_Hlk521946245"/>
        </w:p>
        <w:p w14:paraId="5D96FBEF" w14:textId="3243A4BC" w:rsidR="003557A9" w:rsidRPr="003557A9" w:rsidRDefault="00A511CE" w:rsidP="003557A9">
          <w:pPr>
            <w:tabs>
              <w:tab w:val="center" w:pos="4419"/>
              <w:tab w:val="right" w:pos="8838"/>
            </w:tabs>
            <w:suppressAutoHyphens/>
            <w:spacing w:after="0"/>
            <w:jc w:val="center"/>
            <w:rPr>
              <w:rFonts w:eastAsia="Arial" w:cs="Arial"/>
              <w:b/>
              <w:color w:val="000000"/>
              <w:sz w:val="18"/>
              <w:szCs w:val="18"/>
              <w:lang w:eastAsia="es-CO"/>
            </w:rPr>
          </w:pPr>
          <w:r>
            <w:rPr>
              <w:rFonts w:eastAsia="Arial" w:cs="Arial"/>
              <w:b/>
              <w:color w:val="000000"/>
              <w:sz w:val="18"/>
              <w:szCs w:val="18"/>
              <w:lang w:eastAsia="es-CO"/>
            </w:rPr>
            <w:t>PRODUCED BY</w:t>
          </w:r>
          <w:r w:rsidR="003557A9" w:rsidRPr="003557A9">
            <w:rPr>
              <w:rFonts w:eastAsia="Arial" w:cs="Arial"/>
              <w:b/>
              <w:color w:val="000000"/>
              <w:sz w:val="18"/>
              <w:szCs w:val="18"/>
              <w:lang w:eastAsia="es-CO"/>
            </w:rPr>
            <w:t>:</w:t>
          </w:r>
        </w:p>
        <w:p w14:paraId="044BEC8D" w14:textId="77777777" w:rsidR="003557A9" w:rsidRPr="003557A9" w:rsidRDefault="003557A9" w:rsidP="003557A9">
          <w:pPr>
            <w:tabs>
              <w:tab w:val="center" w:pos="4419"/>
              <w:tab w:val="right" w:pos="8838"/>
            </w:tabs>
            <w:suppressAutoHyphens/>
            <w:spacing w:after="0"/>
            <w:jc w:val="center"/>
            <w:rPr>
              <w:rFonts w:eastAsia="Arial" w:cs="Arial"/>
              <w:color w:val="000000"/>
              <w:sz w:val="18"/>
              <w:szCs w:val="18"/>
              <w:lang w:eastAsia="es-CO"/>
            </w:rPr>
          </w:pPr>
        </w:p>
      </w:tc>
      <w:tc>
        <w:tcPr>
          <w:tcW w:w="3060" w:type="dxa"/>
          <w:shd w:val="clear" w:color="auto" w:fill="auto"/>
          <w:tcMar>
            <w:left w:w="108" w:type="dxa"/>
          </w:tcMar>
        </w:tcPr>
        <w:p w14:paraId="6FBE7FD6" w14:textId="77777777" w:rsidR="003557A9" w:rsidRPr="003557A9" w:rsidRDefault="003557A9" w:rsidP="003557A9">
          <w:pPr>
            <w:tabs>
              <w:tab w:val="center" w:pos="4419"/>
              <w:tab w:val="right" w:pos="8838"/>
            </w:tabs>
            <w:suppressAutoHyphens/>
            <w:spacing w:after="0"/>
            <w:jc w:val="center"/>
            <w:rPr>
              <w:rFonts w:eastAsia="Arial" w:cs="Arial"/>
              <w:b/>
              <w:color w:val="000000"/>
              <w:sz w:val="8"/>
              <w:szCs w:val="8"/>
              <w:lang w:eastAsia="es-CO"/>
            </w:rPr>
          </w:pPr>
        </w:p>
        <w:p w14:paraId="7A3B31CB" w14:textId="51C02CD3" w:rsidR="003557A9" w:rsidRPr="003557A9" w:rsidRDefault="00A511CE" w:rsidP="003557A9">
          <w:pPr>
            <w:tabs>
              <w:tab w:val="center" w:pos="4419"/>
              <w:tab w:val="right" w:pos="8838"/>
            </w:tabs>
            <w:suppressAutoHyphens/>
            <w:spacing w:after="0"/>
            <w:jc w:val="center"/>
            <w:rPr>
              <w:rFonts w:eastAsia="Arial" w:cs="Arial"/>
              <w:b/>
              <w:color w:val="000000"/>
              <w:sz w:val="18"/>
              <w:szCs w:val="18"/>
              <w:lang w:eastAsia="es-CO"/>
            </w:rPr>
          </w:pPr>
          <w:r>
            <w:rPr>
              <w:rFonts w:eastAsia="Arial" w:cs="Arial"/>
              <w:b/>
              <w:color w:val="000000"/>
              <w:sz w:val="18"/>
              <w:szCs w:val="18"/>
              <w:lang w:eastAsia="es-CO"/>
            </w:rPr>
            <w:t>REVISED BY</w:t>
          </w:r>
          <w:r w:rsidR="003557A9" w:rsidRPr="003557A9">
            <w:rPr>
              <w:rFonts w:eastAsia="Arial" w:cs="Arial"/>
              <w:b/>
              <w:color w:val="000000"/>
              <w:sz w:val="18"/>
              <w:szCs w:val="18"/>
              <w:lang w:eastAsia="es-CO"/>
            </w:rPr>
            <w:t>:</w:t>
          </w:r>
        </w:p>
        <w:p w14:paraId="4BF23F18" w14:textId="77777777" w:rsidR="003557A9" w:rsidRPr="003557A9" w:rsidRDefault="003557A9" w:rsidP="003557A9">
          <w:pPr>
            <w:tabs>
              <w:tab w:val="center" w:pos="4419"/>
              <w:tab w:val="right" w:pos="8838"/>
            </w:tabs>
            <w:suppressAutoHyphens/>
            <w:spacing w:after="0"/>
            <w:jc w:val="center"/>
            <w:rPr>
              <w:rFonts w:eastAsia="Arial" w:cs="Arial"/>
              <w:color w:val="000000"/>
              <w:sz w:val="18"/>
              <w:szCs w:val="18"/>
              <w:lang w:eastAsia="es-CO"/>
            </w:rPr>
          </w:pPr>
          <w:r w:rsidRPr="003557A9">
            <w:rPr>
              <w:rFonts w:eastAsia="Arial" w:cs="Arial"/>
              <w:color w:val="000000"/>
              <w:sz w:val="18"/>
              <w:szCs w:val="18"/>
              <w:lang w:eastAsia="es-CO"/>
            </w:rPr>
            <w:t>N.R.</w:t>
          </w:r>
        </w:p>
      </w:tc>
      <w:tc>
        <w:tcPr>
          <w:tcW w:w="3060" w:type="dxa"/>
          <w:shd w:val="clear" w:color="auto" w:fill="auto"/>
          <w:tcMar>
            <w:left w:w="108" w:type="dxa"/>
          </w:tcMar>
        </w:tcPr>
        <w:p w14:paraId="276B496C" w14:textId="77777777" w:rsidR="003557A9" w:rsidRPr="003557A9" w:rsidRDefault="003557A9" w:rsidP="003557A9">
          <w:pPr>
            <w:tabs>
              <w:tab w:val="center" w:pos="4419"/>
              <w:tab w:val="right" w:pos="8838"/>
            </w:tabs>
            <w:suppressAutoHyphens/>
            <w:spacing w:after="0"/>
            <w:jc w:val="center"/>
            <w:rPr>
              <w:rFonts w:eastAsia="Arial" w:cs="Arial"/>
              <w:b/>
              <w:color w:val="000000"/>
              <w:sz w:val="8"/>
              <w:szCs w:val="8"/>
              <w:lang w:eastAsia="es-CO"/>
            </w:rPr>
          </w:pPr>
        </w:p>
        <w:p w14:paraId="59EC7592" w14:textId="3909A154" w:rsidR="003557A9" w:rsidRPr="003557A9" w:rsidRDefault="00A511CE" w:rsidP="003557A9">
          <w:pPr>
            <w:tabs>
              <w:tab w:val="center" w:pos="4419"/>
              <w:tab w:val="right" w:pos="8838"/>
            </w:tabs>
            <w:suppressAutoHyphens/>
            <w:spacing w:after="0"/>
            <w:jc w:val="center"/>
            <w:rPr>
              <w:rFonts w:eastAsia="Arial" w:cs="Arial"/>
              <w:color w:val="000000"/>
              <w:sz w:val="18"/>
              <w:szCs w:val="18"/>
              <w:lang w:eastAsia="es-CO"/>
            </w:rPr>
          </w:pPr>
          <w:r>
            <w:rPr>
              <w:rFonts w:eastAsia="Arial" w:cs="Arial"/>
              <w:b/>
              <w:color w:val="000000"/>
              <w:sz w:val="18"/>
              <w:szCs w:val="18"/>
              <w:lang w:eastAsia="es-CO"/>
            </w:rPr>
            <w:t>APPROVED BY</w:t>
          </w:r>
          <w:r w:rsidR="003557A9" w:rsidRPr="003557A9">
            <w:rPr>
              <w:rFonts w:eastAsia="Arial" w:cs="Arial"/>
              <w:b/>
              <w:color w:val="000000"/>
              <w:sz w:val="18"/>
              <w:szCs w:val="18"/>
              <w:lang w:eastAsia="es-CO"/>
            </w:rPr>
            <w:t>:</w:t>
          </w:r>
        </w:p>
        <w:p w14:paraId="5F674ADD" w14:textId="77777777" w:rsidR="003557A9" w:rsidRPr="003557A9" w:rsidRDefault="003557A9" w:rsidP="003557A9">
          <w:pPr>
            <w:tabs>
              <w:tab w:val="center" w:pos="4419"/>
              <w:tab w:val="right" w:pos="8838"/>
            </w:tabs>
            <w:suppressAutoHyphens/>
            <w:spacing w:after="0"/>
            <w:jc w:val="center"/>
            <w:rPr>
              <w:rFonts w:eastAsia="Arial" w:cs="Arial"/>
              <w:color w:val="000000"/>
              <w:sz w:val="18"/>
              <w:szCs w:val="18"/>
              <w:lang w:eastAsia="es-CO"/>
            </w:rPr>
          </w:pPr>
          <w:bookmarkStart w:id="8" w:name="OLE_LINK1"/>
          <w:r w:rsidRPr="003557A9">
            <w:rPr>
              <w:rFonts w:eastAsia="Arial" w:cs="Arial"/>
              <w:color w:val="000000"/>
              <w:sz w:val="18"/>
              <w:szCs w:val="18"/>
              <w:lang w:eastAsia="es-CO"/>
            </w:rPr>
            <w:t>J.F.O.</w:t>
          </w:r>
        </w:p>
      </w:tc>
    </w:tr>
  </w:tbl>
  <w:p w14:paraId="2DF967AB" w14:textId="77777777" w:rsidR="003557A9" w:rsidRPr="003557A9" w:rsidRDefault="003557A9" w:rsidP="003557A9">
    <w:pPr>
      <w:suppressAutoHyphens/>
      <w:spacing w:after="0" w:line="240" w:lineRule="auto"/>
      <w:jc w:val="center"/>
      <w:rPr>
        <w:rFonts w:cs="Arial"/>
        <w:b/>
        <w:bCs/>
        <w:color w:val="000000"/>
        <w:sz w:val="16"/>
        <w:szCs w:val="16"/>
      </w:rPr>
    </w:pPr>
    <w:r w:rsidRPr="003557A9">
      <w:rPr>
        <w:rFonts w:cs="Arial"/>
        <w:i/>
        <w:iCs/>
        <w:color w:val="000000"/>
        <w:sz w:val="16"/>
        <w:szCs w:val="16"/>
      </w:rPr>
      <w:t xml:space="preserve">La información contenida en el presente documento es de carácter </w:t>
    </w:r>
    <w:r w:rsidRPr="003557A9">
      <w:rPr>
        <w:rFonts w:cs="Arial"/>
        <w:b/>
        <w:i/>
        <w:iCs/>
        <w:color w:val="000000"/>
        <w:sz w:val="16"/>
        <w:szCs w:val="16"/>
      </w:rPr>
      <w:t xml:space="preserve">Confidencial </w:t>
    </w:r>
    <w:r w:rsidRPr="003557A9">
      <w:rPr>
        <w:rFonts w:cs="Arial"/>
        <w:i/>
        <w:iCs/>
        <w:color w:val="000000"/>
        <w:sz w:val="16"/>
        <w:szCs w:val="16"/>
      </w:rPr>
      <w:t xml:space="preserve">y de uso exclusivo de </w:t>
    </w:r>
    <w:r w:rsidRPr="003557A9">
      <w:rPr>
        <w:rFonts w:cs="Arial"/>
        <w:b/>
        <w:bCs/>
        <w:color w:val="000000"/>
        <w:sz w:val="16"/>
        <w:szCs w:val="16"/>
      </w:rPr>
      <w:t>La Universidad de</w:t>
    </w:r>
  </w:p>
  <w:p w14:paraId="540AD78C" w14:textId="77777777" w:rsidR="003557A9" w:rsidRPr="003557A9" w:rsidRDefault="003557A9" w:rsidP="003557A9">
    <w:pPr>
      <w:suppressAutoHyphens/>
      <w:spacing w:after="0" w:line="240" w:lineRule="auto"/>
      <w:jc w:val="center"/>
      <w:rPr>
        <w:rFonts w:eastAsia="Arial" w:cs="Arial"/>
        <w:color w:val="000000"/>
        <w:lang w:eastAsia="es-CO"/>
      </w:rPr>
    </w:pPr>
    <w:r w:rsidRPr="003557A9">
      <w:rPr>
        <w:rFonts w:cs="Arial"/>
        <w:b/>
        <w:bCs/>
        <w:color w:val="000000"/>
        <w:sz w:val="16"/>
        <w:szCs w:val="16"/>
      </w:rPr>
      <w:t>los Andes</w:t>
    </w:r>
    <w:r w:rsidRPr="003557A9">
      <w:rPr>
        <w:rFonts w:cs="Arial"/>
        <w:b/>
        <w:bCs/>
        <w:i/>
        <w:iCs/>
        <w:color w:val="000000"/>
        <w:sz w:val="16"/>
        <w:szCs w:val="16"/>
      </w:rPr>
      <w:t xml:space="preserve">. </w:t>
    </w:r>
    <w:r w:rsidRPr="003557A9">
      <w:rPr>
        <w:rFonts w:cs="Arial"/>
        <w:i/>
        <w:iCs/>
        <w:color w:val="000000"/>
        <w:sz w:val="16"/>
        <w:szCs w:val="16"/>
      </w:rPr>
      <w:t>Las personas que lo reciben son responsables por su seguridad y prevención del uso indebido</w:t>
    </w:r>
    <w:bookmarkEnd w:id="8"/>
    <w:r w:rsidRPr="003557A9">
      <w:rPr>
        <w:rFonts w:cs="Arial"/>
        <w:color w:val="000000"/>
        <w:sz w:val="16"/>
        <w:szCs w:val="16"/>
      </w:rPr>
      <w:t>.</w:t>
    </w:r>
    <w:bookmarkEnd w:id="0"/>
    <w:bookmarkEnd w:id="1"/>
    <w:bookmarkEnd w:id="2"/>
    <w:bookmarkEnd w:id="3"/>
    <w:bookmarkEnd w:id="4"/>
    <w:bookmarkEnd w:id="5"/>
    <w:bookmarkEnd w:id="6"/>
    <w:bookmarkEnd w:id="7"/>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DF71B" w14:textId="77777777" w:rsidR="000122F3" w:rsidRDefault="000122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13DEF" w14:textId="77777777" w:rsidR="00746708" w:rsidRDefault="00746708" w:rsidP="00EE0369">
      <w:pPr>
        <w:spacing w:after="0" w:line="240" w:lineRule="auto"/>
      </w:pPr>
      <w:r>
        <w:separator/>
      </w:r>
    </w:p>
  </w:footnote>
  <w:footnote w:type="continuationSeparator" w:id="0">
    <w:p w14:paraId="016F7850" w14:textId="77777777" w:rsidR="00746708" w:rsidRDefault="00746708" w:rsidP="00EE03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43FBC" w14:textId="77777777" w:rsidR="000122F3" w:rsidRDefault="000122F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180" w:type="dxa"/>
      <w:jc w:val="center"/>
      <w:tblLook w:val="04A0" w:firstRow="1" w:lastRow="0" w:firstColumn="1" w:lastColumn="0" w:noHBand="0" w:noVBand="1"/>
    </w:tblPr>
    <w:tblGrid>
      <w:gridCol w:w="2723"/>
      <w:gridCol w:w="2152"/>
      <w:gridCol w:w="2152"/>
      <w:gridCol w:w="2153"/>
    </w:tblGrid>
    <w:tr w:rsidR="000122F3" w:rsidRPr="00537432" w14:paraId="37B861A4" w14:textId="77777777" w:rsidTr="00CB40EE">
      <w:trPr>
        <w:trHeight w:val="253"/>
        <w:jc w:val="center"/>
      </w:trPr>
      <w:tc>
        <w:tcPr>
          <w:tcW w:w="2722" w:type="dxa"/>
          <w:vMerge w:val="restart"/>
          <w:shd w:val="clear" w:color="auto" w:fill="auto"/>
          <w:tcMar>
            <w:left w:w="108" w:type="dxa"/>
          </w:tcMar>
          <w:vAlign w:val="center"/>
        </w:tcPr>
        <w:p w14:paraId="14F4C5EA" w14:textId="77777777" w:rsidR="000122F3" w:rsidRPr="000F6971" w:rsidRDefault="000122F3" w:rsidP="000122F3">
          <w:pPr>
            <w:pStyle w:val="Sinespaciado"/>
            <w:jc w:val="center"/>
            <w:rPr>
              <w:rFonts w:cs="Arial"/>
            </w:rPr>
          </w:pPr>
          <w:r w:rsidRPr="000F6971">
            <w:rPr>
              <w:rFonts w:cs="Arial"/>
              <w:noProof/>
              <w:lang w:eastAsia="es-CO"/>
            </w:rPr>
            <w:drawing>
              <wp:inline distT="0" distB="0" distL="0" distR="0" wp14:anchorId="2D62A784" wp14:editId="3CC136C4">
                <wp:extent cx="1337310" cy="514350"/>
                <wp:effectExtent l="0" t="0" r="0" b="0"/>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 Imagen" descr="Texto&#10;&#10;Descripción generada automáticamente con confianza media"/>
                        <pic:cNvPicPr>
                          <a:picLocks noChangeAspect="1" noChangeArrowheads="1"/>
                        </pic:cNvPicPr>
                      </pic:nvPicPr>
                      <pic:blipFill>
                        <a:blip r:embed="rId1"/>
                        <a:srcRect b="3861"/>
                        <a:stretch>
                          <a:fillRect/>
                        </a:stretch>
                      </pic:blipFill>
                      <pic:spPr bwMode="auto">
                        <a:xfrm>
                          <a:off x="0" y="0"/>
                          <a:ext cx="1337310" cy="514350"/>
                        </a:xfrm>
                        <a:prstGeom prst="rect">
                          <a:avLst/>
                        </a:prstGeom>
                        <a:noFill/>
                        <a:ln w="9525">
                          <a:noFill/>
                          <a:miter lim="800000"/>
                          <a:headEnd/>
                          <a:tailEnd/>
                        </a:ln>
                      </pic:spPr>
                    </pic:pic>
                  </a:graphicData>
                </a:graphic>
              </wp:inline>
            </w:drawing>
          </w:r>
        </w:p>
      </w:tc>
      <w:tc>
        <w:tcPr>
          <w:tcW w:w="6457" w:type="dxa"/>
          <w:gridSpan w:val="3"/>
          <w:shd w:val="clear" w:color="auto" w:fill="auto"/>
          <w:tcMar>
            <w:left w:w="108" w:type="dxa"/>
          </w:tcMar>
          <w:vAlign w:val="center"/>
        </w:tcPr>
        <w:p w14:paraId="0D595902" w14:textId="77777777" w:rsidR="000122F3" w:rsidRPr="008F277F" w:rsidRDefault="000122F3" w:rsidP="000122F3">
          <w:pPr>
            <w:pStyle w:val="Sinespaciado"/>
            <w:jc w:val="center"/>
            <w:rPr>
              <w:rFonts w:cs="Arial"/>
              <w:b/>
              <w:lang w:val="en-US"/>
            </w:rPr>
          </w:pPr>
          <w:r w:rsidRPr="008F277F">
            <w:rPr>
              <w:rFonts w:cs="Arial"/>
              <w:b/>
              <w:lang w:val="en-US"/>
            </w:rPr>
            <w:t>Department of Electrical and Electronics Engineering</w:t>
          </w:r>
        </w:p>
      </w:tc>
    </w:tr>
    <w:tr w:rsidR="000122F3" w:rsidRPr="00537432" w14:paraId="3CAF8747" w14:textId="77777777" w:rsidTr="00CB40EE">
      <w:trPr>
        <w:trHeight w:val="253"/>
        <w:jc w:val="center"/>
      </w:trPr>
      <w:tc>
        <w:tcPr>
          <w:tcW w:w="2722" w:type="dxa"/>
          <w:vMerge/>
          <w:shd w:val="clear" w:color="auto" w:fill="auto"/>
          <w:tcMar>
            <w:left w:w="108" w:type="dxa"/>
          </w:tcMar>
          <w:vAlign w:val="center"/>
        </w:tcPr>
        <w:p w14:paraId="3786A818" w14:textId="77777777" w:rsidR="000122F3" w:rsidRPr="008F277F" w:rsidRDefault="000122F3" w:rsidP="000122F3">
          <w:pPr>
            <w:pStyle w:val="Sinespaciado"/>
            <w:jc w:val="center"/>
            <w:rPr>
              <w:rFonts w:cs="Arial"/>
              <w:lang w:val="en-US"/>
            </w:rPr>
          </w:pPr>
        </w:p>
      </w:tc>
      <w:tc>
        <w:tcPr>
          <w:tcW w:w="6457" w:type="dxa"/>
          <w:gridSpan w:val="3"/>
          <w:shd w:val="clear" w:color="auto" w:fill="auto"/>
          <w:tcMar>
            <w:left w:w="108" w:type="dxa"/>
          </w:tcMar>
          <w:vAlign w:val="center"/>
        </w:tcPr>
        <w:p w14:paraId="43EB808D" w14:textId="77777777" w:rsidR="000122F3" w:rsidRPr="008F277F" w:rsidRDefault="000122F3" w:rsidP="000122F3">
          <w:pPr>
            <w:pStyle w:val="Sinespaciado"/>
            <w:jc w:val="center"/>
            <w:rPr>
              <w:rFonts w:cs="Arial"/>
              <w:b/>
              <w:lang w:val="en-US"/>
            </w:rPr>
          </w:pPr>
          <w:r w:rsidRPr="008F277F">
            <w:rPr>
              <w:rFonts w:cs="Arial"/>
              <w:b/>
              <w:lang w:val="en-US"/>
            </w:rPr>
            <w:t>Electrical and Electronics Engineering Laboratory</w:t>
          </w:r>
        </w:p>
      </w:tc>
    </w:tr>
    <w:tr w:rsidR="000122F3" w:rsidRPr="00537432" w14:paraId="658633F6" w14:textId="77777777" w:rsidTr="00CB40EE">
      <w:trPr>
        <w:trHeight w:val="253"/>
        <w:jc w:val="center"/>
      </w:trPr>
      <w:tc>
        <w:tcPr>
          <w:tcW w:w="2722" w:type="dxa"/>
          <w:vMerge/>
          <w:shd w:val="clear" w:color="auto" w:fill="auto"/>
          <w:tcMar>
            <w:left w:w="108" w:type="dxa"/>
          </w:tcMar>
          <w:vAlign w:val="center"/>
        </w:tcPr>
        <w:p w14:paraId="34E57168" w14:textId="77777777" w:rsidR="000122F3" w:rsidRPr="008F277F" w:rsidRDefault="000122F3" w:rsidP="000122F3">
          <w:pPr>
            <w:pStyle w:val="Sinespaciado"/>
            <w:jc w:val="center"/>
            <w:rPr>
              <w:rFonts w:cs="Arial"/>
              <w:lang w:val="en-US"/>
            </w:rPr>
          </w:pPr>
        </w:p>
      </w:tc>
      <w:tc>
        <w:tcPr>
          <w:tcW w:w="6457" w:type="dxa"/>
          <w:gridSpan w:val="3"/>
          <w:shd w:val="clear" w:color="auto" w:fill="auto"/>
          <w:tcMar>
            <w:left w:w="108" w:type="dxa"/>
          </w:tcMar>
          <w:vAlign w:val="center"/>
        </w:tcPr>
        <w:p w14:paraId="613C689D" w14:textId="77777777" w:rsidR="000122F3" w:rsidRPr="008F277F" w:rsidRDefault="000122F3" w:rsidP="000122F3">
          <w:pPr>
            <w:pStyle w:val="Sinespaciado"/>
            <w:jc w:val="center"/>
            <w:rPr>
              <w:rFonts w:cs="Arial"/>
              <w:b/>
              <w:lang w:val="en-US"/>
            </w:rPr>
          </w:pPr>
          <w:r w:rsidRPr="008F277F">
            <w:rPr>
              <w:rFonts w:cs="Arial"/>
              <w:b/>
              <w:lang w:val="en-US"/>
            </w:rPr>
            <w:t>Microelectronics Center, University of the Andes</w:t>
          </w:r>
        </w:p>
      </w:tc>
    </w:tr>
    <w:tr w:rsidR="000122F3" w:rsidRPr="000F6971" w14:paraId="3A7965FC" w14:textId="77777777" w:rsidTr="00CB40EE">
      <w:trPr>
        <w:trHeight w:val="253"/>
        <w:jc w:val="center"/>
      </w:trPr>
      <w:tc>
        <w:tcPr>
          <w:tcW w:w="2722" w:type="dxa"/>
          <w:vMerge/>
          <w:shd w:val="clear" w:color="auto" w:fill="auto"/>
          <w:tcMar>
            <w:left w:w="108" w:type="dxa"/>
          </w:tcMar>
          <w:vAlign w:val="center"/>
        </w:tcPr>
        <w:p w14:paraId="688457E8" w14:textId="77777777" w:rsidR="000122F3" w:rsidRPr="008F277F" w:rsidRDefault="000122F3" w:rsidP="000122F3">
          <w:pPr>
            <w:pStyle w:val="Sinespaciado"/>
            <w:jc w:val="center"/>
            <w:rPr>
              <w:rFonts w:cs="Arial"/>
              <w:lang w:val="en-US"/>
            </w:rPr>
          </w:pPr>
        </w:p>
      </w:tc>
      <w:tc>
        <w:tcPr>
          <w:tcW w:w="6457" w:type="dxa"/>
          <w:gridSpan w:val="3"/>
          <w:shd w:val="clear" w:color="auto" w:fill="auto"/>
          <w:tcMar>
            <w:left w:w="108" w:type="dxa"/>
          </w:tcMar>
          <w:vAlign w:val="center"/>
        </w:tcPr>
        <w:p w14:paraId="382D3C91" w14:textId="77777777" w:rsidR="000122F3" w:rsidRPr="000F6971" w:rsidRDefault="000122F3" w:rsidP="000122F3">
          <w:pPr>
            <w:pStyle w:val="Sinespaciado"/>
            <w:jc w:val="center"/>
            <w:rPr>
              <w:rFonts w:cs="Arial"/>
              <w:b/>
            </w:rPr>
          </w:pPr>
          <w:r w:rsidRPr="008F277F">
            <w:rPr>
              <w:rFonts w:cs="Arial"/>
              <w:b/>
            </w:rPr>
            <w:t>Biosensors and Microsystems Line</w:t>
          </w:r>
        </w:p>
      </w:tc>
    </w:tr>
    <w:tr w:rsidR="000122F3" w:rsidRPr="000122F3" w14:paraId="7B821CFA" w14:textId="77777777" w:rsidTr="00CB40EE">
      <w:trPr>
        <w:trHeight w:val="253"/>
        <w:jc w:val="center"/>
      </w:trPr>
      <w:tc>
        <w:tcPr>
          <w:tcW w:w="2722" w:type="dxa"/>
          <w:vMerge/>
          <w:shd w:val="clear" w:color="auto" w:fill="auto"/>
          <w:tcMar>
            <w:left w:w="108" w:type="dxa"/>
          </w:tcMar>
          <w:vAlign w:val="center"/>
        </w:tcPr>
        <w:p w14:paraId="5E4A502F" w14:textId="77777777" w:rsidR="000122F3" w:rsidRPr="000F6971" w:rsidRDefault="000122F3" w:rsidP="000122F3">
          <w:pPr>
            <w:pStyle w:val="Sinespaciado"/>
            <w:jc w:val="center"/>
            <w:rPr>
              <w:rFonts w:cs="Arial"/>
            </w:rPr>
          </w:pPr>
        </w:p>
      </w:tc>
      <w:tc>
        <w:tcPr>
          <w:tcW w:w="6457" w:type="dxa"/>
          <w:gridSpan w:val="3"/>
          <w:shd w:val="clear" w:color="auto" w:fill="auto"/>
          <w:tcMar>
            <w:left w:w="108" w:type="dxa"/>
          </w:tcMar>
          <w:vAlign w:val="center"/>
        </w:tcPr>
        <w:p w14:paraId="63F2FA88" w14:textId="63DAE900" w:rsidR="000122F3" w:rsidRPr="007E239B" w:rsidRDefault="000122F3" w:rsidP="000122F3">
          <w:pPr>
            <w:pStyle w:val="Sinespaciado"/>
            <w:jc w:val="center"/>
            <w:rPr>
              <w:rFonts w:cs="Arial"/>
              <w:b/>
              <w:lang w:val="en-US"/>
            </w:rPr>
          </w:pPr>
          <w:r>
            <w:rPr>
              <w:rFonts w:cs="Arial"/>
              <w:b/>
              <w:lang w:val="en-US"/>
            </w:rPr>
            <w:t>Technical and Equipment Use Protocol</w:t>
          </w:r>
        </w:p>
      </w:tc>
    </w:tr>
    <w:tr w:rsidR="000122F3" w:rsidRPr="00537432" w14:paraId="6D978069" w14:textId="77777777" w:rsidTr="00CB40EE">
      <w:trPr>
        <w:trHeight w:val="253"/>
        <w:jc w:val="center"/>
      </w:trPr>
      <w:tc>
        <w:tcPr>
          <w:tcW w:w="2722" w:type="dxa"/>
          <w:vMerge/>
          <w:shd w:val="clear" w:color="auto" w:fill="auto"/>
          <w:tcMar>
            <w:left w:w="108" w:type="dxa"/>
          </w:tcMar>
          <w:vAlign w:val="center"/>
        </w:tcPr>
        <w:p w14:paraId="499EA066" w14:textId="77777777" w:rsidR="000122F3" w:rsidRPr="007E239B" w:rsidRDefault="000122F3" w:rsidP="000122F3">
          <w:pPr>
            <w:pStyle w:val="Sinespaciado"/>
            <w:jc w:val="center"/>
            <w:rPr>
              <w:rFonts w:cs="Arial"/>
              <w:lang w:val="en-US"/>
            </w:rPr>
          </w:pPr>
        </w:p>
      </w:tc>
      <w:tc>
        <w:tcPr>
          <w:tcW w:w="6457" w:type="dxa"/>
          <w:gridSpan w:val="3"/>
          <w:shd w:val="clear" w:color="auto" w:fill="auto"/>
          <w:tcMar>
            <w:left w:w="108" w:type="dxa"/>
          </w:tcMar>
          <w:vAlign w:val="center"/>
        </w:tcPr>
        <w:p w14:paraId="657C5360" w14:textId="07C7ECDC" w:rsidR="000122F3" w:rsidRPr="008F277F" w:rsidRDefault="000122F3" w:rsidP="000122F3">
          <w:pPr>
            <w:pStyle w:val="Sinespaciado"/>
            <w:jc w:val="center"/>
            <w:rPr>
              <w:rFonts w:cs="Arial"/>
              <w:b/>
              <w:lang w:val="en-US"/>
            </w:rPr>
          </w:pPr>
          <w:r w:rsidRPr="000122F3">
            <w:rPr>
              <w:rFonts w:cs="Arial"/>
              <w:b/>
              <w:lang w:val="en-US"/>
            </w:rPr>
            <w:t>B</w:t>
          </w:r>
          <w:r>
            <w:rPr>
              <w:rFonts w:cs="Arial"/>
              <w:b/>
              <w:lang w:val="en-US"/>
            </w:rPr>
            <w:t>ioelectochemical Measurement system of a BiomicroSystem based on Antibodies</w:t>
          </w:r>
        </w:p>
      </w:tc>
    </w:tr>
    <w:tr w:rsidR="000122F3" w:rsidRPr="000F6971" w14:paraId="116A12DF" w14:textId="77777777" w:rsidTr="00CB40EE">
      <w:trPr>
        <w:trHeight w:val="253"/>
        <w:jc w:val="center"/>
      </w:trPr>
      <w:tc>
        <w:tcPr>
          <w:tcW w:w="2722" w:type="dxa"/>
          <w:shd w:val="clear" w:color="auto" w:fill="auto"/>
          <w:tcMar>
            <w:left w:w="108" w:type="dxa"/>
          </w:tcMar>
          <w:vAlign w:val="center"/>
        </w:tcPr>
        <w:p w14:paraId="6826239E" w14:textId="1D247255" w:rsidR="000122F3" w:rsidRPr="000F6971" w:rsidRDefault="000122F3" w:rsidP="000122F3">
          <w:pPr>
            <w:pStyle w:val="Sinespaciado"/>
            <w:jc w:val="center"/>
            <w:rPr>
              <w:rFonts w:cs="Arial"/>
              <w:sz w:val="16"/>
            </w:rPr>
          </w:pPr>
          <w:r>
            <w:rPr>
              <w:rFonts w:cs="Arial"/>
              <w:sz w:val="16"/>
            </w:rPr>
            <w:t>Date</w:t>
          </w:r>
          <w:r w:rsidRPr="000F6971">
            <w:rPr>
              <w:rFonts w:cs="Arial"/>
              <w:sz w:val="16"/>
            </w:rPr>
            <w:t xml:space="preserve">: </w:t>
          </w:r>
          <w:r>
            <w:rPr>
              <w:rFonts w:cs="Arial"/>
              <w:sz w:val="16"/>
            </w:rPr>
            <w:t>January</w:t>
          </w:r>
          <w:r w:rsidRPr="008F277F">
            <w:rPr>
              <w:rFonts w:cs="Arial"/>
              <w:sz w:val="16"/>
            </w:rPr>
            <w:t xml:space="preserve"> </w:t>
          </w:r>
          <w:r>
            <w:rPr>
              <w:rFonts w:cs="Arial"/>
              <w:sz w:val="16"/>
            </w:rPr>
            <w:t>25</w:t>
          </w:r>
          <w:r>
            <w:rPr>
              <w:rFonts w:cs="Arial"/>
              <w:sz w:val="16"/>
            </w:rPr>
            <w:t>th</w:t>
          </w:r>
          <w:r w:rsidRPr="008F277F">
            <w:rPr>
              <w:rFonts w:cs="Arial"/>
              <w:sz w:val="16"/>
            </w:rPr>
            <w:t>, 201</w:t>
          </w:r>
          <w:r>
            <w:rPr>
              <w:rFonts w:cs="Arial"/>
              <w:sz w:val="16"/>
            </w:rPr>
            <w:t>8</w:t>
          </w:r>
          <w:r w:rsidRPr="008F277F">
            <w:rPr>
              <w:rFonts w:cs="Arial"/>
              <w:sz w:val="16"/>
            </w:rPr>
            <w:t>.</w:t>
          </w:r>
        </w:p>
      </w:tc>
      <w:tc>
        <w:tcPr>
          <w:tcW w:w="2152" w:type="dxa"/>
          <w:shd w:val="clear" w:color="auto" w:fill="auto"/>
          <w:tcMar>
            <w:left w:w="108" w:type="dxa"/>
          </w:tcMar>
          <w:vAlign w:val="center"/>
        </w:tcPr>
        <w:p w14:paraId="1A315EC2" w14:textId="5A462716" w:rsidR="000122F3" w:rsidRPr="000F6971" w:rsidRDefault="000122F3" w:rsidP="000122F3">
          <w:pPr>
            <w:pStyle w:val="Sinespaciado"/>
            <w:jc w:val="center"/>
            <w:rPr>
              <w:rFonts w:cs="Arial"/>
              <w:sz w:val="16"/>
            </w:rPr>
          </w:pPr>
          <w:r w:rsidRPr="000F6971">
            <w:rPr>
              <w:rFonts w:cs="Arial"/>
              <w:sz w:val="16"/>
            </w:rPr>
            <w:t>C</w:t>
          </w:r>
          <w:r>
            <w:rPr>
              <w:rFonts w:cs="Arial"/>
              <w:sz w:val="16"/>
            </w:rPr>
            <w:t>ode</w:t>
          </w:r>
          <w:r w:rsidRPr="000F6971">
            <w:rPr>
              <w:rFonts w:cs="Arial"/>
              <w:sz w:val="16"/>
            </w:rPr>
            <w:t>: P</w:t>
          </w:r>
          <w:r>
            <w:rPr>
              <w:rFonts w:cs="Arial"/>
              <w:sz w:val="16"/>
            </w:rPr>
            <w:t>E</w:t>
          </w:r>
          <w:r>
            <w:rPr>
              <w:rFonts w:cs="Arial"/>
              <w:sz w:val="16"/>
            </w:rPr>
            <w:t>F201</w:t>
          </w:r>
          <w:r>
            <w:rPr>
              <w:rFonts w:cs="Arial"/>
              <w:sz w:val="16"/>
            </w:rPr>
            <w:t>8</w:t>
          </w:r>
          <w:r>
            <w:rPr>
              <w:rFonts w:cs="Arial"/>
              <w:sz w:val="16"/>
            </w:rPr>
            <w:t>01</w:t>
          </w:r>
        </w:p>
      </w:tc>
      <w:tc>
        <w:tcPr>
          <w:tcW w:w="2152" w:type="dxa"/>
          <w:shd w:val="clear" w:color="auto" w:fill="auto"/>
          <w:tcMar>
            <w:left w:w="108" w:type="dxa"/>
          </w:tcMar>
          <w:vAlign w:val="center"/>
        </w:tcPr>
        <w:p w14:paraId="730D03B4" w14:textId="77777777" w:rsidR="000122F3" w:rsidRPr="000F6971" w:rsidRDefault="000122F3" w:rsidP="000122F3">
          <w:pPr>
            <w:pStyle w:val="Sinespaciado"/>
            <w:jc w:val="center"/>
            <w:rPr>
              <w:rFonts w:cs="Arial"/>
              <w:sz w:val="16"/>
            </w:rPr>
          </w:pPr>
          <w:r w:rsidRPr="000F6971">
            <w:rPr>
              <w:rFonts w:cs="Arial"/>
              <w:sz w:val="16"/>
            </w:rPr>
            <w:t>P</w:t>
          </w:r>
          <w:r>
            <w:rPr>
              <w:rFonts w:cs="Arial"/>
              <w:sz w:val="16"/>
            </w:rPr>
            <w:t>age</w:t>
          </w:r>
          <w:r w:rsidRPr="000F6971">
            <w:rPr>
              <w:rFonts w:cs="Arial"/>
              <w:sz w:val="16"/>
            </w:rPr>
            <w:t xml:space="preserve">: </w:t>
          </w:r>
          <w:r w:rsidRPr="000F6971">
            <w:rPr>
              <w:rFonts w:cs="Arial"/>
              <w:sz w:val="16"/>
            </w:rPr>
            <w:fldChar w:fldCharType="begin"/>
          </w:r>
          <w:r w:rsidRPr="000F6971">
            <w:rPr>
              <w:rFonts w:cs="Arial"/>
              <w:sz w:val="16"/>
            </w:rPr>
            <w:instrText>PAGE \* ARABIC</w:instrText>
          </w:r>
          <w:r w:rsidRPr="000F6971">
            <w:rPr>
              <w:rFonts w:cs="Arial"/>
              <w:sz w:val="16"/>
            </w:rPr>
            <w:fldChar w:fldCharType="separate"/>
          </w:r>
          <w:r>
            <w:rPr>
              <w:rFonts w:cs="Arial"/>
              <w:noProof/>
              <w:sz w:val="16"/>
            </w:rPr>
            <w:t>11</w:t>
          </w:r>
          <w:r w:rsidRPr="000F6971">
            <w:rPr>
              <w:rFonts w:cs="Arial"/>
              <w:sz w:val="16"/>
            </w:rPr>
            <w:fldChar w:fldCharType="end"/>
          </w:r>
          <w:r w:rsidRPr="000F6971">
            <w:rPr>
              <w:rFonts w:cs="Arial"/>
              <w:sz w:val="16"/>
            </w:rPr>
            <w:t xml:space="preserve"> </w:t>
          </w:r>
          <w:r>
            <w:rPr>
              <w:rFonts w:cs="Arial"/>
              <w:sz w:val="16"/>
            </w:rPr>
            <w:t>of</w:t>
          </w:r>
          <w:r w:rsidRPr="000F6971">
            <w:rPr>
              <w:rFonts w:cs="Arial"/>
              <w:sz w:val="16"/>
            </w:rPr>
            <w:t xml:space="preserve"> </w:t>
          </w:r>
          <w:r w:rsidRPr="000F6971">
            <w:rPr>
              <w:rFonts w:cs="Arial"/>
              <w:sz w:val="16"/>
            </w:rPr>
            <w:fldChar w:fldCharType="begin"/>
          </w:r>
          <w:r w:rsidRPr="000F6971">
            <w:rPr>
              <w:rFonts w:cs="Arial"/>
              <w:sz w:val="16"/>
            </w:rPr>
            <w:instrText>NUMPAGES \* ARABIC</w:instrText>
          </w:r>
          <w:r w:rsidRPr="000F6971">
            <w:rPr>
              <w:rFonts w:cs="Arial"/>
              <w:sz w:val="16"/>
            </w:rPr>
            <w:fldChar w:fldCharType="separate"/>
          </w:r>
          <w:r>
            <w:rPr>
              <w:rFonts w:cs="Arial"/>
              <w:noProof/>
              <w:sz w:val="16"/>
            </w:rPr>
            <w:t>11</w:t>
          </w:r>
          <w:r w:rsidRPr="000F6971">
            <w:rPr>
              <w:rFonts w:cs="Arial"/>
              <w:sz w:val="16"/>
            </w:rPr>
            <w:fldChar w:fldCharType="end"/>
          </w:r>
        </w:p>
      </w:tc>
      <w:tc>
        <w:tcPr>
          <w:tcW w:w="2153" w:type="dxa"/>
          <w:shd w:val="clear" w:color="auto" w:fill="auto"/>
          <w:tcMar>
            <w:left w:w="108" w:type="dxa"/>
          </w:tcMar>
          <w:vAlign w:val="center"/>
        </w:tcPr>
        <w:p w14:paraId="5553F851" w14:textId="77777777" w:rsidR="000122F3" w:rsidRPr="000F6971" w:rsidRDefault="000122F3" w:rsidP="000122F3">
          <w:pPr>
            <w:pStyle w:val="Sinespaciado"/>
            <w:jc w:val="center"/>
            <w:rPr>
              <w:rFonts w:cs="Arial"/>
              <w:sz w:val="16"/>
            </w:rPr>
          </w:pPr>
          <w:r w:rsidRPr="000F6971">
            <w:rPr>
              <w:rFonts w:cs="Arial"/>
              <w:sz w:val="16"/>
            </w:rPr>
            <w:t>Versi</w:t>
          </w:r>
          <w:r>
            <w:rPr>
              <w:rFonts w:cs="Arial"/>
              <w:sz w:val="16"/>
            </w:rPr>
            <w:t>o</w:t>
          </w:r>
          <w:r w:rsidRPr="000F6971">
            <w:rPr>
              <w:rFonts w:cs="Arial"/>
              <w:sz w:val="16"/>
            </w:rPr>
            <w:t>n: 1.0</w:t>
          </w:r>
        </w:p>
      </w:tc>
    </w:tr>
  </w:tbl>
  <w:sdt>
    <w:sdtPr>
      <w:id w:val="1387373092"/>
      <w:docPartObj>
        <w:docPartGallery w:val="Watermarks"/>
        <w:docPartUnique/>
      </w:docPartObj>
    </w:sdtPr>
    <w:sdtContent>
      <w:p w14:paraId="78C58C4E" w14:textId="77777777" w:rsidR="00EE0369" w:rsidRDefault="00000000" w:rsidP="003557A9">
        <w:pPr>
          <w:pStyle w:val="Encabezado"/>
          <w:jc w:val="left"/>
        </w:pPr>
        <w:r>
          <w:pict w14:anchorId="71C437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style="position:absolute;margin-left:0;margin-top:0;width:527.85pt;height:131.95pt;rotation:315;z-index:-251658240;mso-position-horizontal:center;mso-position-horizontal-relative:margin;mso-position-vertical:center;mso-position-vertical-relative:margin" o:allowincell="f" fillcolor="silver" stroked="f">
              <v:fill opacity=".5"/>
              <v:textpath style="font-family:&quot;calibri&quot;;font-size:1pt" string="CONFIDENC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9E597" w14:textId="77777777" w:rsidR="003557A9" w:rsidRDefault="003557A9">
    <w:pPr>
      <w:pStyle w:val="Encabezado"/>
    </w:pPr>
    <w:r>
      <w:rPr>
        <w:noProof/>
        <w:lang w:eastAsia="es-CO"/>
      </w:rPr>
      <w:drawing>
        <wp:anchor distT="0" distB="0" distL="114300" distR="114300" simplePos="0" relativeHeight="251657216" behindDoc="0" locked="0" layoutInCell="1" allowOverlap="1" wp14:anchorId="0F99851A" wp14:editId="0F93FD68">
          <wp:simplePos x="0" y="0"/>
          <wp:positionH relativeFrom="margin">
            <wp:posOffset>1438275</wp:posOffset>
          </wp:positionH>
          <wp:positionV relativeFrom="paragraph">
            <wp:posOffset>27940</wp:posOffset>
          </wp:positionV>
          <wp:extent cx="2465705" cy="771525"/>
          <wp:effectExtent l="0" t="0" r="0" b="9525"/>
          <wp:wrapTopAndBottom/>
          <wp:docPr id="4097" name="0 Imagen" descr="cabezote_logo_unia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pic:nvPicPr>
                <pic:blipFill rotWithShape="1">
                  <a:blip r:embed="rId1" cstate="print">
                    <a:extLst>
                      <a:ext uri="{28A0092B-C50C-407E-A947-70E740481C1C}">
                        <a14:useLocalDpi xmlns:a14="http://schemas.microsoft.com/office/drawing/2010/main" val="0"/>
                      </a:ext>
                    </a:extLst>
                  </a:blip>
                  <a:srcRect l="6052" t="15115" r="5851" b="15934"/>
                  <a:stretch>
                    <a:fillRect/>
                  </a:stretch>
                </pic:blipFill>
                <pic:spPr>
                  <a:xfrm>
                    <a:off x="0" y="0"/>
                    <a:ext cx="2465705" cy="7715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E04E8CEA"/>
    <w:lvl w:ilvl="0">
      <w:start w:val="1"/>
      <w:numFmt w:val="decimal"/>
      <w:lvlText w:val="%1."/>
      <w:lvlJc w:val="left"/>
      <w:pPr>
        <w:ind w:left="786"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 w15:restartNumberingAfterBreak="0">
    <w:nsid w:val="09AD691D"/>
    <w:multiLevelType w:val="hybridMultilevel"/>
    <w:tmpl w:val="BF5A81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44D74F7"/>
    <w:multiLevelType w:val="hybridMultilevel"/>
    <w:tmpl w:val="CCDEDBEC"/>
    <w:lvl w:ilvl="0" w:tplc="982C4072">
      <w:start w:val="1"/>
      <w:numFmt w:val="decimal"/>
      <w:lvlText w:val="%1."/>
      <w:lvlJc w:val="left"/>
      <w:pPr>
        <w:ind w:left="1428" w:hanging="360"/>
      </w:pPr>
      <w:rPr>
        <w:rFonts w:hint="default"/>
        <w:b w:val="0"/>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3" w15:restartNumberingAfterBreak="0">
    <w:nsid w:val="2497714E"/>
    <w:multiLevelType w:val="hybridMultilevel"/>
    <w:tmpl w:val="5DA61680"/>
    <w:lvl w:ilvl="0" w:tplc="A0EE7C96">
      <w:start w:val="1"/>
      <w:numFmt w:val="decimal"/>
      <w:lvlText w:val="%1."/>
      <w:lvlJc w:val="left"/>
      <w:pPr>
        <w:ind w:left="1353" w:hanging="360"/>
      </w:pPr>
      <w:rPr>
        <w:rFonts w:hint="default"/>
        <w:b w:val="0"/>
      </w:rPr>
    </w:lvl>
    <w:lvl w:ilvl="1" w:tplc="240A0019" w:tentative="1">
      <w:start w:val="1"/>
      <w:numFmt w:val="lowerLetter"/>
      <w:lvlText w:val="%2."/>
      <w:lvlJc w:val="left"/>
      <w:pPr>
        <w:ind w:left="2073" w:hanging="360"/>
      </w:pPr>
    </w:lvl>
    <w:lvl w:ilvl="2" w:tplc="240A001B" w:tentative="1">
      <w:start w:val="1"/>
      <w:numFmt w:val="lowerRoman"/>
      <w:lvlText w:val="%3."/>
      <w:lvlJc w:val="right"/>
      <w:pPr>
        <w:ind w:left="2793" w:hanging="180"/>
      </w:pPr>
    </w:lvl>
    <w:lvl w:ilvl="3" w:tplc="240A000F" w:tentative="1">
      <w:start w:val="1"/>
      <w:numFmt w:val="decimal"/>
      <w:lvlText w:val="%4."/>
      <w:lvlJc w:val="left"/>
      <w:pPr>
        <w:ind w:left="3513" w:hanging="360"/>
      </w:pPr>
    </w:lvl>
    <w:lvl w:ilvl="4" w:tplc="240A0019" w:tentative="1">
      <w:start w:val="1"/>
      <w:numFmt w:val="lowerLetter"/>
      <w:lvlText w:val="%5."/>
      <w:lvlJc w:val="left"/>
      <w:pPr>
        <w:ind w:left="4233" w:hanging="360"/>
      </w:pPr>
    </w:lvl>
    <w:lvl w:ilvl="5" w:tplc="240A001B" w:tentative="1">
      <w:start w:val="1"/>
      <w:numFmt w:val="lowerRoman"/>
      <w:lvlText w:val="%6."/>
      <w:lvlJc w:val="right"/>
      <w:pPr>
        <w:ind w:left="4953" w:hanging="180"/>
      </w:pPr>
    </w:lvl>
    <w:lvl w:ilvl="6" w:tplc="240A000F" w:tentative="1">
      <w:start w:val="1"/>
      <w:numFmt w:val="decimal"/>
      <w:lvlText w:val="%7."/>
      <w:lvlJc w:val="left"/>
      <w:pPr>
        <w:ind w:left="5673" w:hanging="360"/>
      </w:pPr>
    </w:lvl>
    <w:lvl w:ilvl="7" w:tplc="240A0019" w:tentative="1">
      <w:start w:val="1"/>
      <w:numFmt w:val="lowerLetter"/>
      <w:lvlText w:val="%8."/>
      <w:lvlJc w:val="left"/>
      <w:pPr>
        <w:ind w:left="6393" w:hanging="360"/>
      </w:pPr>
    </w:lvl>
    <w:lvl w:ilvl="8" w:tplc="240A001B" w:tentative="1">
      <w:start w:val="1"/>
      <w:numFmt w:val="lowerRoman"/>
      <w:lvlText w:val="%9."/>
      <w:lvlJc w:val="right"/>
      <w:pPr>
        <w:ind w:left="7113" w:hanging="180"/>
      </w:pPr>
    </w:lvl>
  </w:abstractNum>
  <w:abstractNum w:abstractNumId="4" w15:restartNumberingAfterBreak="0">
    <w:nsid w:val="297A709C"/>
    <w:multiLevelType w:val="multilevel"/>
    <w:tmpl w:val="9BDCC944"/>
    <w:lvl w:ilvl="0">
      <w:start w:val="1"/>
      <w:numFmt w:val="decimal"/>
      <w:lvlText w:val="%1."/>
      <w:lvlJc w:val="left"/>
      <w:pPr>
        <w:ind w:left="1428" w:hanging="360"/>
      </w:pPr>
      <w:rPr>
        <w:rFonts w:hint="default"/>
        <w:b w:val="0"/>
      </w:rPr>
    </w:lvl>
    <w:lvl w:ilvl="1">
      <w:start w:val="2"/>
      <w:numFmt w:val="decimal"/>
      <w:isLgl/>
      <w:lvlText w:val="%1.%2"/>
      <w:lvlJc w:val="left"/>
      <w:pPr>
        <w:ind w:left="1428" w:hanging="36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1788" w:hanging="72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148" w:hanging="108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508" w:hanging="1440"/>
      </w:pPr>
      <w:rPr>
        <w:rFonts w:hint="default"/>
      </w:rPr>
    </w:lvl>
    <w:lvl w:ilvl="8">
      <w:start w:val="1"/>
      <w:numFmt w:val="decimal"/>
      <w:isLgl/>
      <w:lvlText w:val="%1.%2.%3.%4.%5.%6.%7.%8.%9"/>
      <w:lvlJc w:val="left"/>
      <w:pPr>
        <w:ind w:left="2868" w:hanging="1800"/>
      </w:pPr>
      <w:rPr>
        <w:rFonts w:hint="default"/>
      </w:rPr>
    </w:lvl>
  </w:abstractNum>
  <w:abstractNum w:abstractNumId="5" w15:restartNumberingAfterBreak="0">
    <w:nsid w:val="2B5F039F"/>
    <w:multiLevelType w:val="hybridMultilevel"/>
    <w:tmpl w:val="CC52FA42"/>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A0E6DC4"/>
    <w:multiLevelType w:val="hybridMultilevel"/>
    <w:tmpl w:val="7E88C9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AC263E7"/>
    <w:multiLevelType w:val="hybridMultilevel"/>
    <w:tmpl w:val="081A1474"/>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3ED112D0"/>
    <w:multiLevelType w:val="hybridMultilevel"/>
    <w:tmpl w:val="CCDEDBEC"/>
    <w:lvl w:ilvl="0" w:tplc="982C4072">
      <w:start w:val="1"/>
      <w:numFmt w:val="decimal"/>
      <w:lvlText w:val="%1."/>
      <w:lvlJc w:val="left"/>
      <w:pPr>
        <w:ind w:left="1428" w:hanging="360"/>
      </w:pPr>
      <w:rPr>
        <w:rFonts w:hint="default"/>
        <w:b w:val="0"/>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9" w15:restartNumberingAfterBreak="0">
    <w:nsid w:val="5633258A"/>
    <w:multiLevelType w:val="multilevel"/>
    <w:tmpl w:val="C5C0F2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CFA369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CD15D5E"/>
    <w:multiLevelType w:val="hybridMultilevel"/>
    <w:tmpl w:val="435439B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533878766">
    <w:abstractNumId w:val="0"/>
  </w:num>
  <w:num w:numId="2" w16cid:durableId="1336688154">
    <w:abstractNumId w:val="10"/>
  </w:num>
  <w:num w:numId="3" w16cid:durableId="466162418">
    <w:abstractNumId w:val="4"/>
  </w:num>
  <w:num w:numId="4" w16cid:durableId="816457046">
    <w:abstractNumId w:val="7"/>
  </w:num>
  <w:num w:numId="5" w16cid:durableId="701131708">
    <w:abstractNumId w:val="3"/>
  </w:num>
  <w:num w:numId="6" w16cid:durableId="2095544404">
    <w:abstractNumId w:val="2"/>
  </w:num>
  <w:num w:numId="7" w16cid:durableId="2077975002">
    <w:abstractNumId w:val="8"/>
  </w:num>
  <w:num w:numId="8" w16cid:durableId="169756968">
    <w:abstractNumId w:val="5"/>
  </w:num>
  <w:num w:numId="9" w16cid:durableId="163715313">
    <w:abstractNumId w:val="9"/>
  </w:num>
  <w:num w:numId="10" w16cid:durableId="877934875">
    <w:abstractNumId w:val="1"/>
  </w:num>
  <w:num w:numId="11" w16cid:durableId="293608755">
    <w:abstractNumId w:val="6"/>
  </w:num>
  <w:num w:numId="12" w16cid:durableId="13022283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369"/>
    <w:rsid w:val="000122F3"/>
    <w:rsid w:val="00122263"/>
    <w:rsid w:val="00143E83"/>
    <w:rsid w:val="002A7B7E"/>
    <w:rsid w:val="002B5ADB"/>
    <w:rsid w:val="003557A9"/>
    <w:rsid w:val="004F65E7"/>
    <w:rsid w:val="006337C5"/>
    <w:rsid w:val="00746708"/>
    <w:rsid w:val="008D6FBA"/>
    <w:rsid w:val="009255AA"/>
    <w:rsid w:val="00A22207"/>
    <w:rsid w:val="00A33B78"/>
    <w:rsid w:val="00A511CE"/>
    <w:rsid w:val="00AD4391"/>
    <w:rsid w:val="00B0040B"/>
    <w:rsid w:val="00B24A8B"/>
    <w:rsid w:val="00BE49A4"/>
    <w:rsid w:val="00CA1136"/>
    <w:rsid w:val="00D64D9E"/>
    <w:rsid w:val="00E715F9"/>
    <w:rsid w:val="00EE03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1FEBE"/>
  <w15:chartTrackingRefBased/>
  <w15:docId w15:val="{F2E9620E-D1F6-47A8-9996-ACBE39552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7A9"/>
    <w:pPr>
      <w:spacing w:after="120" w:line="360" w:lineRule="auto"/>
      <w:jc w:val="both"/>
    </w:pPr>
    <w:rPr>
      <w:rFonts w:ascii="Arial" w:eastAsia="Calibri" w:hAnsi="Arial" w:cs="SimSun"/>
    </w:rPr>
  </w:style>
  <w:style w:type="paragraph" w:styleId="Ttulo1">
    <w:name w:val="heading 1"/>
    <w:basedOn w:val="Normal"/>
    <w:next w:val="Normal"/>
    <w:link w:val="Ttulo1Car"/>
    <w:uiPriority w:val="9"/>
    <w:qFormat/>
    <w:rsid w:val="003557A9"/>
    <w:pPr>
      <w:spacing w:before="240" w:after="240"/>
      <w:outlineLvl w:val="0"/>
    </w:pPr>
    <w:rPr>
      <w:rFonts w:cs="Arial"/>
      <w:b/>
    </w:rPr>
  </w:style>
  <w:style w:type="paragraph" w:styleId="Ttulo2">
    <w:name w:val="heading 2"/>
    <w:basedOn w:val="Normal"/>
    <w:next w:val="Normal"/>
    <w:link w:val="Ttulo2Car"/>
    <w:uiPriority w:val="9"/>
    <w:unhideWhenUsed/>
    <w:qFormat/>
    <w:rsid w:val="003557A9"/>
    <w:pPr>
      <w:outlineLvl w:val="1"/>
    </w:pPr>
    <w:rPr>
      <w:rFonts w:cs="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E03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qFormat/>
    <w:rsid w:val="00EE0369"/>
  </w:style>
  <w:style w:type="paragraph" w:styleId="Piedepgina">
    <w:name w:val="footer"/>
    <w:basedOn w:val="Normal"/>
    <w:link w:val="PiedepginaCar"/>
    <w:uiPriority w:val="99"/>
    <w:unhideWhenUsed/>
    <w:rsid w:val="00EE03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0369"/>
  </w:style>
  <w:style w:type="paragraph" w:styleId="Prrafodelista">
    <w:name w:val="List Paragraph"/>
    <w:basedOn w:val="Normal"/>
    <w:uiPriority w:val="34"/>
    <w:qFormat/>
    <w:rsid w:val="00EE0369"/>
    <w:pPr>
      <w:ind w:left="720"/>
      <w:contextualSpacing/>
    </w:pPr>
  </w:style>
  <w:style w:type="character" w:customStyle="1" w:styleId="apple-converted-space">
    <w:name w:val="apple-converted-space"/>
    <w:basedOn w:val="Fuentedeprrafopredeter"/>
    <w:rsid w:val="00A22207"/>
  </w:style>
  <w:style w:type="paragraph" w:customStyle="1" w:styleId="xmsonormal">
    <w:name w:val="x_msonormal"/>
    <w:basedOn w:val="Normal"/>
    <w:rsid w:val="00A22207"/>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A22207"/>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59"/>
    <w:rsid w:val="00E71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3557A9"/>
    <w:rPr>
      <w:rFonts w:ascii="Arial" w:eastAsia="Calibri" w:hAnsi="Arial" w:cs="Arial"/>
      <w:b/>
    </w:rPr>
  </w:style>
  <w:style w:type="paragraph" w:styleId="Sinespaciado">
    <w:name w:val="No Spacing"/>
    <w:link w:val="SinespaciadoCar"/>
    <w:uiPriority w:val="1"/>
    <w:qFormat/>
    <w:rsid w:val="003557A9"/>
    <w:pPr>
      <w:spacing w:after="0" w:line="240" w:lineRule="auto"/>
      <w:jc w:val="both"/>
    </w:pPr>
    <w:rPr>
      <w:rFonts w:ascii="Arial" w:eastAsia="Calibri" w:hAnsi="Arial" w:cs="SimSun"/>
    </w:rPr>
  </w:style>
  <w:style w:type="character" w:customStyle="1" w:styleId="Ttulo2Car">
    <w:name w:val="Título 2 Car"/>
    <w:basedOn w:val="Fuentedeprrafopredeter"/>
    <w:link w:val="Ttulo2"/>
    <w:uiPriority w:val="9"/>
    <w:rsid w:val="003557A9"/>
    <w:rPr>
      <w:rFonts w:ascii="Arial" w:eastAsia="Calibri" w:hAnsi="Arial" w:cs="Arial"/>
      <w:b/>
    </w:rPr>
  </w:style>
  <w:style w:type="table" w:customStyle="1" w:styleId="Tablaconcuadrcula1">
    <w:name w:val="Tabla con cuadrícula1"/>
    <w:basedOn w:val="Tablanormal"/>
    <w:next w:val="Tablaconcuadrcula"/>
    <w:uiPriority w:val="59"/>
    <w:rsid w:val="003557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basedOn w:val="Fuentedeprrafopredeter"/>
    <w:link w:val="Sinespaciado"/>
    <w:uiPriority w:val="1"/>
    <w:qFormat/>
    <w:rsid w:val="000122F3"/>
    <w:rPr>
      <w:rFonts w:ascii="Arial" w:eastAsia="Calibri" w:hAnsi="Arial"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7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326</Words>
  <Characters>1795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clavijo</dc:creator>
  <cp:keywords/>
  <dc:description/>
  <cp:lastModifiedBy>Andres Cadena</cp:lastModifiedBy>
  <cp:revision>5</cp:revision>
  <dcterms:created xsi:type="dcterms:W3CDTF">2016-12-18T14:40:00Z</dcterms:created>
  <dcterms:modified xsi:type="dcterms:W3CDTF">2023-05-02T18:03:00Z</dcterms:modified>
</cp:coreProperties>
</file>