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FF309" w14:textId="77777777" w:rsidR="00AD1F45" w:rsidRDefault="00AD1F45" w:rsidP="004A3020">
      <w:pPr>
        <w:jc w:val="center"/>
        <w:rPr>
          <w:b/>
          <w:sz w:val="28"/>
          <w:szCs w:val="28"/>
        </w:rPr>
      </w:pPr>
    </w:p>
    <w:p w14:paraId="7CDB79F5" w14:textId="4DDAA54E" w:rsidR="00FC7D1A" w:rsidRPr="00333B84" w:rsidRDefault="00333B84" w:rsidP="00FC7D1A">
      <w:pPr>
        <w:jc w:val="center"/>
        <w:rPr>
          <w:b/>
          <w:sz w:val="28"/>
          <w:szCs w:val="28"/>
          <w:lang w:val="en-US"/>
        </w:rPr>
      </w:pPr>
      <w:r w:rsidRPr="00333B84">
        <w:rPr>
          <w:b/>
          <w:sz w:val="28"/>
          <w:szCs w:val="28"/>
          <w:lang w:val="en-US"/>
        </w:rPr>
        <w:t>PROTOCOL FOR QUANTIFYING PROTEIN/ENZYME CONCENTRATION</w:t>
      </w:r>
    </w:p>
    <w:p w14:paraId="0AE2961B" w14:textId="40634E98" w:rsidR="00FC7D1A" w:rsidRDefault="00FC7D1A" w:rsidP="00FC7D1A">
      <w:pPr>
        <w:jc w:val="center"/>
        <w:rPr>
          <w:b/>
          <w:i/>
          <w:sz w:val="28"/>
          <w:szCs w:val="28"/>
        </w:rPr>
      </w:pPr>
      <w:proofErr w:type="spellStart"/>
      <w:r w:rsidRPr="00232003">
        <w:rPr>
          <w:b/>
          <w:i/>
          <w:sz w:val="28"/>
          <w:szCs w:val="28"/>
        </w:rPr>
        <w:t>Versi</w:t>
      </w:r>
      <w:r w:rsidR="00333B84">
        <w:rPr>
          <w:b/>
          <w:i/>
          <w:sz w:val="28"/>
          <w:szCs w:val="28"/>
        </w:rPr>
        <w:t>o</w:t>
      </w:r>
      <w:r w:rsidRPr="00232003">
        <w:rPr>
          <w:b/>
          <w:i/>
          <w:sz w:val="28"/>
          <w:szCs w:val="28"/>
        </w:rPr>
        <w:t>n</w:t>
      </w:r>
      <w:proofErr w:type="spellEnd"/>
      <w:r w:rsidRPr="00232003">
        <w:rPr>
          <w:b/>
          <w:i/>
          <w:sz w:val="28"/>
          <w:szCs w:val="28"/>
        </w:rPr>
        <w:t xml:space="preserve"> 1.0</w:t>
      </w:r>
    </w:p>
    <w:p w14:paraId="31A54514" w14:textId="5D0C2DFB" w:rsidR="00FC7D1A" w:rsidRPr="009953D6" w:rsidRDefault="009953D6" w:rsidP="00FC7D1A">
      <w:pPr>
        <w:jc w:val="right"/>
        <w:rPr>
          <w:b/>
          <w:sz w:val="26"/>
          <w:szCs w:val="26"/>
          <w:lang w:val="en-US"/>
        </w:rPr>
      </w:pPr>
      <w:r w:rsidRPr="009953D6">
        <w:rPr>
          <w:b/>
          <w:sz w:val="26"/>
          <w:szCs w:val="26"/>
          <w:lang w:val="en-US"/>
        </w:rPr>
        <w:t>Produced by</w:t>
      </w:r>
      <w:r w:rsidR="00FC7D1A" w:rsidRPr="009953D6">
        <w:rPr>
          <w:b/>
          <w:sz w:val="26"/>
          <w:szCs w:val="26"/>
          <w:lang w:val="en-US"/>
        </w:rPr>
        <w:t>: Diana Sotelo</w:t>
      </w:r>
      <w:r w:rsidR="00B13696" w:rsidRPr="009953D6">
        <w:rPr>
          <w:b/>
          <w:sz w:val="26"/>
          <w:szCs w:val="26"/>
          <w:lang w:val="en-US"/>
        </w:rPr>
        <w:t xml:space="preserve"> </w:t>
      </w:r>
      <w:r w:rsidR="000D23AD" w:rsidRPr="009953D6">
        <w:rPr>
          <w:b/>
          <w:sz w:val="26"/>
          <w:szCs w:val="26"/>
          <w:lang w:val="en-US"/>
        </w:rPr>
        <w:t xml:space="preserve">&amp; Johann </w:t>
      </w:r>
      <w:proofErr w:type="spellStart"/>
      <w:r w:rsidR="000D23AD" w:rsidRPr="009953D6">
        <w:rPr>
          <w:b/>
          <w:sz w:val="26"/>
          <w:szCs w:val="26"/>
          <w:lang w:val="en-US"/>
        </w:rPr>
        <w:t>Osma</w:t>
      </w:r>
      <w:proofErr w:type="spellEnd"/>
      <w:r w:rsidR="000D23AD" w:rsidRPr="009953D6">
        <w:rPr>
          <w:b/>
          <w:sz w:val="26"/>
          <w:szCs w:val="26"/>
          <w:lang w:val="en-US"/>
        </w:rPr>
        <w:t xml:space="preserve"> </w:t>
      </w:r>
    </w:p>
    <w:p w14:paraId="2C57DDBE" w14:textId="77777777" w:rsidR="00FC7D1A" w:rsidRPr="009953D6" w:rsidRDefault="00FC7D1A" w:rsidP="00FC7D1A">
      <w:pPr>
        <w:ind w:left="0"/>
        <w:rPr>
          <w:lang w:val="en-US"/>
        </w:rPr>
      </w:pPr>
    </w:p>
    <w:p w14:paraId="41E294D2" w14:textId="77777777" w:rsidR="00FC7D1A" w:rsidRPr="009953D6" w:rsidRDefault="00FC7D1A" w:rsidP="00FC7D1A">
      <w:pPr>
        <w:ind w:left="0"/>
        <w:rPr>
          <w:lang w:val="en-US"/>
        </w:rPr>
      </w:pPr>
      <w:r w:rsidRPr="009953D6">
        <w:rPr>
          <w:lang w:val="en-US"/>
        </w:rPr>
        <w:t xml:space="preserve">     </w:t>
      </w:r>
    </w:p>
    <w:p w14:paraId="2C740B1D" w14:textId="57F4478E" w:rsidR="00FC7D1A" w:rsidRPr="00F947AD" w:rsidRDefault="00FC7D1A" w:rsidP="00FC7D1A">
      <w:pPr>
        <w:numPr>
          <w:ilvl w:val="0"/>
          <w:numId w:val="1"/>
        </w:numPr>
        <w:tabs>
          <w:tab w:val="num" w:pos="720"/>
        </w:tabs>
        <w:rPr>
          <w:b/>
          <w:bCs/>
        </w:rPr>
      </w:pPr>
      <w:r w:rsidRPr="00F947AD">
        <w:rPr>
          <w:b/>
          <w:bCs/>
        </w:rPr>
        <w:t>OBJE</w:t>
      </w:r>
      <w:r w:rsidR="009953D6">
        <w:rPr>
          <w:b/>
          <w:bCs/>
        </w:rPr>
        <w:t>CTIVE</w:t>
      </w:r>
    </w:p>
    <w:p w14:paraId="7ADB34AB" w14:textId="2DA11185" w:rsidR="00FC7D1A" w:rsidRPr="009953D6" w:rsidRDefault="009953D6" w:rsidP="00ED1709">
      <w:pPr>
        <w:ind w:left="0"/>
        <w:rPr>
          <w:bCs/>
          <w:lang w:val="en-US"/>
        </w:rPr>
      </w:pPr>
      <w:r w:rsidRPr="009953D6">
        <w:rPr>
          <w:lang w:val="en-US"/>
        </w:rPr>
        <w:t xml:space="preserve">To determine the concentration of proteins or enzymes in a solution or immobilized. In this case, the enzyme lipase was used as an example, using the </w:t>
      </w:r>
      <w:proofErr w:type="spellStart"/>
      <w:r w:rsidRPr="009953D6">
        <w:rPr>
          <w:lang w:val="en-US"/>
        </w:rPr>
        <w:t>Genesys</w:t>
      </w:r>
      <w:proofErr w:type="spellEnd"/>
      <w:r w:rsidRPr="009953D6">
        <w:rPr>
          <w:lang w:val="en-US"/>
        </w:rPr>
        <w:t xml:space="preserve"> 10S UV-</w:t>
      </w:r>
      <w:proofErr w:type="gramStart"/>
      <w:r w:rsidRPr="009953D6">
        <w:rPr>
          <w:lang w:val="en-US"/>
        </w:rPr>
        <w:t>Vis</w:t>
      </w:r>
      <w:proofErr w:type="gramEnd"/>
      <w:r w:rsidRPr="009953D6">
        <w:rPr>
          <w:lang w:val="en-US"/>
        </w:rPr>
        <w:t xml:space="preserve"> spectrophotometer, </w:t>
      </w:r>
      <w:proofErr w:type="spellStart"/>
      <w:r w:rsidRPr="009953D6">
        <w:rPr>
          <w:lang w:val="en-US"/>
        </w:rPr>
        <w:t>Thermo</w:t>
      </w:r>
      <w:proofErr w:type="spellEnd"/>
      <w:r w:rsidRPr="009953D6">
        <w:rPr>
          <w:lang w:val="en-US"/>
        </w:rPr>
        <w:t xml:space="preserve"> Scientific, and a photography box</w:t>
      </w:r>
      <w:r w:rsidR="00FC7D1A" w:rsidRPr="009953D6">
        <w:rPr>
          <w:bCs/>
          <w:lang w:val="en-US"/>
        </w:rPr>
        <w:t>.</w:t>
      </w:r>
    </w:p>
    <w:p w14:paraId="46807BDB" w14:textId="77777777" w:rsidR="00FC7D1A" w:rsidRPr="009953D6" w:rsidRDefault="00FC7D1A" w:rsidP="00FC7D1A">
      <w:pPr>
        <w:ind w:left="0"/>
        <w:rPr>
          <w:highlight w:val="yellow"/>
          <w:lang w:val="en-US"/>
        </w:rPr>
      </w:pPr>
    </w:p>
    <w:p w14:paraId="4A1C6496" w14:textId="59E5EECA" w:rsidR="00FC7D1A" w:rsidRPr="00573D38" w:rsidRDefault="009953D6" w:rsidP="00FC7D1A">
      <w:pPr>
        <w:numPr>
          <w:ilvl w:val="0"/>
          <w:numId w:val="1"/>
        </w:numPr>
        <w:tabs>
          <w:tab w:val="num" w:pos="720"/>
        </w:tabs>
        <w:rPr>
          <w:b/>
          <w:bCs/>
        </w:rPr>
      </w:pPr>
      <w:r>
        <w:rPr>
          <w:b/>
          <w:bCs/>
        </w:rPr>
        <w:t>SCOPE</w:t>
      </w:r>
      <w:r w:rsidR="00FC7D1A" w:rsidRPr="00573D38">
        <w:rPr>
          <w:b/>
          <w:bCs/>
        </w:rPr>
        <w:t xml:space="preserve"> </w:t>
      </w:r>
    </w:p>
    <w:p w14:paraId="171E6612" w14:textId="0CC13187" w:rsidR="00CB4EEB" w:rsidRDefault="009953D6" w:rsidP="000D435D">
      <w:pPr>
        <w:widowControl w:val="0"/>
        <w:overflowPunct w:val="0"/>
        <w:autoSpaceDE w:val="0"/>
        <w:autoSpaceDN w:val="0"/>
        <w:adjustRightInd w:val="0"/>
        <w:ind w:right="51"/>
        <w:rPr>
          <w:bCs/>
        </w:rPr>
      </w:pPr>
      <w:proofErr w:type="spellStart"/>
      <w:r w:rsidRPr="009953D6">
        <w:rPr>
          <w:bCs/>
        </w:rPr>
        <w:t>To</w:t>
      </w:r>
      <w:proofErr w:type="spellEnd"/>
      <w:r w:rsidRPr="009953D6">
        <w:rPr>
          <w:bCs/>
        </w:rPr>
        <w:t xml:space="preserve"> </w:t>
      </w:r>
      <w:proofErr w:type="spellStart"/>
      <w:r w:rsidRPr="009953D6">
        <w:rPr>
          <w:bCs/>
        </w:rPr>
        <w:t>present</w:t>
      </w:r>
      <w:proofErr w:type="spellEnd"/>
      <w:r w:rsidRPr="009953D6">
        <w:rPr>
          <w:bCs/>
        </w:rPr>
        <w:t xml:space="preserve"> </w:t>
      </w:r>
      <w:proofErr w:type="spellStart"/>
      <w:r w:rsidRPr="009953D6">
        <w:rPr>
          <w:bCs/>
        </w:rPr>
        <w:t>three</w:t>
      </w:r>
      <w:proofErr w:type="spellEnd"/>
      <w:r w:rsidRPr="009953D6">
        <w:rPr>
          <w:bCs/>
        </w:rPr>
        <w:t xml:space="preserve"> </w:t>
      </w:r>
      <w:proofErr w:type="spellStart"/>
      <w:r w:rsidRPr="009953D6">
        <w:rPr>
          <w:bCs/>
        </w:rPr>
        <w:t>methods</w:t>
      </w:r>
      <w:proofErr w:type="spellEnd"/>
      <w:r w:rsidR="00CB4EEB">
        <w:rPr>
          <w:bCs/>
        </w:rPr>
        <w:t>:</w:t>
      </w:r>
    </w:p>
    <w:p w14:paraId="0D84D9A1" w14:textId="22423194" w:rsidR="009953D6" w:rsidRPr="009953D6" w:rsidRDefault="009953D6" w:rsidP="009953D6">
      <w:pPr>
        <w:pStyle w:val="Prrafodelista"/>
        <w:widowControl w:val="0"/>
        <w:numPr>
          <w:ilvl w:val="0"/>
          <w:numId w:val="35"/>
        </w:numPr>
        <w:overflowPunct w:val="0"/>
        <w:autoSpaceDE w:val="0"/>
        <w:autoSpaceDN w:val="0"/>
        <w:adjustRightInd w:val="0"/>
        <w:ind w:right="51"/>
        <w:rPr>
          <w:lang w:val="en-US"/>
        </w:rPr>
      </w:pPr>
      <w:r w:rsidRPr="009953D6">
        <w:rPr>
          <w:lang w:val="en-US"/>
        </w:rPr>
        <w:t>Perform calibration curves of protein concentration using the Bradford standard</w:t>
      </w:r>
      <w:r>
        <w:rPr>
          <w:lang w:val="en-US"/>
        </w:rPr>
        <w:t>.</w:t>
      </w:r>
    </w:p>
    <w:p w14:paraId="3C9DBBD9" w14:textId="6970AA4D" w:rsidR="009953D6" w:rsidRPr="009953D6" w:rsidRDefault="009953D6" w:rsidP="009953D6">
      <w:pPr>
        <w:pStyle w:val="Prrafodelista"/>
        <w:widowControl w:val="0"/>
        <w:numPr>
          <w:ilvl w:val="0"/>
          <w:numId w:val="35"/>
        </w:numPr>
        <w:overflowPunct w:val="0"/>
        <w:autoSpaceDE w:val="0"/>
        <w:autoSpaceDN w:val="0"/>
        <w:adjustRightInd w:val="0"/>
        <w:ind w:right="51"/>
        <w:rPr>
          <w:lang w:val="en-US"/>
        </w:rPr>
      </w:pPr>
      <w:r w:rsidRPr="009953D6">
        <w:rPr>
          <w:lang w:val="en-US"/>
        </w:rPr>
        <w:t>Perform measurements of free protein/enzyme concentration</w:t>
      </w:r>
      <w:r>
        <w:rPr>
          <w:lang w:val="en-US"/>
        </w:rPr>
        <w:t>.</w:t>
      </w:r>
    </w:p>
    <w:p w14:paraId="5F9DD425" w14:textId="33C6B73F" w:rsidR="00CB4EEB" w:rsidRPr="009953D6" w:rsidRDefault="009953D6" w:rsidP="009953D6">
      <w:pPr>
        <w:pStyle w:val="Prrafodelista"/>
        <w:widowControl w:val="0"/>
        <w:numPr>
          <w:ilvl w:val="0"/>
          <w:numId w:val="35"/>
        </w:numPr>
        <w:overflowPunct w:val="0"/>
        <w:autoSpaceDE w:val="0"/>
        <w:autoSpaceDN w:val="0"/>
        <w:adjustRightInd w:val="0"/>
        <w:ind w:right="51"/>
        <w:rPr>
          <w:bCs/>
          <w:lang w:val="en-US"/>
        </w:rPr>
      </w:pPr>
      <w:r w:rsidRPr="009953D6">
        <w:rPr>
          <w:lang w:val="en-US"/>
        </w:rPr>
        <w:t>Perform measurements of the presence of immobilized protein/enzyme</w:t>
      </w:r>
      <w:r>
        <w:rPr>
          <w:lang w:val="en-US"/>
        </w:rPr>
        <w:t>.</w:t>
      </w:r>
    </w:p>
    <w:p w14:paraId="196EEF27" w14:textId="3C3886F2" w:rsidR="00CB4EEB" w:rsidRPr="009953D6" w:rsidRDefault="00CB4EEB" w:rsidP="00CB4EEB">
      <w:pPr>
        <w:pStyle w:val="Prrafodelista"/>
        <w:widowControl w:val="0"/>
        <w:overflowPunct w:val="0"/>
        <w:autoSpaceDE w:val="0"/>
        <w:autoSpaceDN w:val="0"/>
        <w:adjustRightInd w:val="0"/>
        <w:spacing w:line="237" w:lineRule="auto"/>
        <w:ind w:left="644" w:right="51"/>
        <w:rPr>
          <w:bCs/>
          <w:lang w:val="en-US"/>
        </w:rPr>
      </w:pPr>
      <w:r w:rsidRPr="009953D6">
        <w:rPr>
          <w:lang w:val="en-US"/>
        </w:rPr>
        <w:t xml:space="preserve"> </w:t>
      </w:r>
    </w:p>
    <w:p w14:paraId="3E4BBB23" w14:textId="35E1A5E1" w:rsidR="00232003" w:rsidRPr="009953D6" w:rsidRDefault="000F313A" w:rsidP="00CB4EEB">
      <w:pPr>
        <w:pStyle w:val="Prrafodelista"/>
        <w:widowControl w:val="0"/>
        <w:numPr>
          <w:ilvl w:val="0"/>
          <w:numId w:val="35"/>
        </w:numPr>
        <w:overflowPunct w:val="0"/>
        <w:autoSpaceDE w:val="0"/>
        <w:autoSpaceDN w:val="0"/>
        <w:adjustRightInd w:val="0"/>
        <w:spacing w:line="237" w:lineRule="auto"/>
        <w:ind w:right="51"/>
        <w:rPr>
          <w:bCs/>
          <w:lang w:val="en-US"/>
        </w:rPr>
      </w:pPr>
      <w:r w:rsidRPr="009953D6">
        <w:rPr>
          <w:lang w:val="en-US"/>
        </w:rPr>
        <w:br w:type="page"/>
      </w:r>
    </w:p>
    <w:p w14:paraId="0577794D" w14:textId="50DD761E" w:rsidR="00CB4EEB" w:rsidRPr="009953D6" w:rsidRDefault="009953D6" w:rsidP="009953D6">
      <w:pPr>
        <w:pStyle w:val="Prrafodelista"/>
        <w:numPr>
          <w:ilvl w:val="0"/>
          <w:numId w:val="1"/>
        </w:numPr>
        <w:rPr>
          <w:b/>
          <w:lang w:val="en-US"/>
        </w:rPr>
      </w:pPr>
      <w:r w:rsidRPr="009953D6">
        <w:rPr>
          <w:b/>
          <w:lang w:val="en-US"/>
        </w:rPr>
        <w:lastRenderedPageBreak/>
        <w:t>CALIBRATION CURVES OF PROTEIN CONCENTRATION USING THE BRADFORD STANDARD</w:t>
      </w:r>
    </w:p>
    <w:p w14:paraId="33B45AD5" w14:textId="13DBBDD5" w:rsidR="00CB4EEB" w:rsidRPr="009953D6" w:rsidRDefault="009953D6" w:rsidP="00CB4EEB">
      <w:pPr>
        <w:pStyle w:val="Prrafodelista"/>
        <w:rPr>
          <w:lang w:val="en-US"/>
        </w:rPr>
      </w:pPr>
      <w:r w:rsidRPr="009953D6">
        <w:rPr>
          <w:lang w:val="en-US"/>
        </w:rPr>
        <w:t xml:space="preserve">To carry out this task, a </w:t>
      </w:r>
      <w:proofErr w:type="spellStart"/>
      <w:r w:rsidRPr="009953D6">
        <w:rPr>
          <w:lang w:val="en-US"/>
        </w:rPr>
        <w:t>Genesys</w:t>
      </w:r>
      <w:proofErr w:type="spellEnd"/>
      <w:r w:rsidRPr="009953D6">
        <w:rPr>
          <w:lang w:val="en-US"/>
        </w:rPr>
        <w:t xml:space="preserve"> 10S UV-</w:t>
      </w:r>
      <w:proofErr w:type="gramStart"/>
      <w:r w:rsidRPr="009953D6">
        <w:rPr>
          <w:lang w:val="en-US"/>
        </w:rPr>
        <w:t>Vis</w:t>
      </w:r>
      <w:proofErr w:type="gramEnd"/>
      <w:r w:rsidRPr="009953D6">
        <w:rPr>
          <w:lang w:val="en-US"/>
        </w:rPr>
        <w:t xml:space="preserve"> spectrophotometer, 1 mL spectrophotometry cells, 200 </w:t>
      </w:r>
      <w:r w:rsidRPr="009953D6">
        <w:rPr>
          <w:lang w:val="es-ES_tradnl"/>
        </w:rPr>
        <w:t>μ</w:t>
      </w:r>
      <w:r w:rsidRPr="009953D6">
        <w:rPr>
          <w:lang w:val="en-US"/>
        </w:rPr>
        <w:t xml:space="preserve">L and 1000 </w:t>
      </w:r>
      <w:r w:rsidRPr="009953D6">
        <w:rPr>
          <w:lang w:val="es-ES_tradnl"/>
        </w:rPr>
        <w:t>μ</w:t>
      </w:r>
      <w:r w:rsidRPr="009953D6">
        <w:rPr>
          <w:lang w:val="en-US"/>
        </w:rPr>
        <w:t>L micropipettes and tips, Protein Assay Dye (PAD) reagent, Milli-Q type II water, Bovine Serum Albumin (10 mg/mL) or BSA are required</w:t>
      </w:r>
      <w:r>
        <w:rPr>
          <w:lang w:val="en-US"/>
        </w:rPr>
        <w:t>.</w:t>
      </w:r>
    </w:p>
    <w:p w14:paraId="290D6F21" w14:textId="77777777" w:rsidR="00CB4EEB" w:rsidRDefault="00CB4EEB" w:rsidP="00CB4EEB">
      <w:pPr>
        <w:pStyle w:val="Prrafodelista"/>
        <w:jc w:val="center"/>
        <w:rPr>
          <w:lang w:val="es-ES_tradnl"/>
        </w:rPr>
      </w:pPr>
      <w:r>
        <w:rPr>
          <w:noProof/>
        </w:rPr>
        <w:drawing>
          <wp:inline distT="0" distB="0" distL="0" distR="0" wp14:anchorId="316A4FA8" wp14:editId="567EA929">
            <wp:extent cx="706907" cy="16906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983" cy="1707609"/>
                    </a:xfrm>
                    <a:prstGeom prst="rect">
                      <a:avLst/>
                    </a:prstGeom>
                  </pic:spPr>
                </pic:pic>
              </a:graphicData>
            </a:graphic>
          </wp:inline>
        </w:drawing>
      </w:r>
    </w:p>
    <w:p w14:paraId="036CFEFD" w14:textId="23F7A6A6" w:rsidR="00CB4EEB" w:rsidRPr="009953D6" w:rsidRDefault="009953D6" w:rsidP="00CB4EEB">
      <w:pPr>
        <w:pStyle w:val="Descripcin"/>
        <w:jc w:val="center"/>
        <w:rPr>
          <w:color w:val="auto"/>
          <w:lang w:val="en-US"/>
        </w:rPr>
      </w:pPr>
      <w:r w:rsidRPr="009953D6">
        <w:rPr>
          <w:color w:val="auto"/>
          <w:lang w:val="en-US"/>
        </w:rPr>
        <w:t>Fig. 1 Example of 1 mL spectrophotometry cells</w:t>
      </w:r>
      <w:r w:rsidR="00CB4EEB" w:rsidRPr="009953D6">
        <w:rPr>
          <w:color w:val="auto"/>
          <w:lang w:val="en-US"/>
        </w:rPr>
        <w:t>.</w:t>
      </w:r>
    </w:p>
    <w:p w14:paraId="077ED3A8" w14:textId="0C790DDC" w:rsidR="00CB4EEB" w:rsidRDefault="009953D6" w:rsidP="00CB4EEB">
      <w:pPr>
        <w:pStyle w:val="Prrafodelista"/>
        <w:tabs>
          <w:tab w:val="num" w:pos="720"/>
        </w:tabs>
        <w:rPr>
          <w:b/>
        </w:rPr>
      </w:pPr>
      <w:proofErr w:type="spellStart"/>
      <w:r w:rsidRPr="009953D6">
        <w:rPr>
          <w:b/>
        </w:rPr>
        <w:t>Remember</w:t>
      </w:r>
      <w:proofErr w:type="spellEnd"/>
      <w:r w:rsidR="00CB4EEB">
        <w:rPr>
          <w:b/>
        </w:rPr>
        <w:t>:</w:t>
      </w:r>
    </w:p>
    <w:p w14:paraId="066F4F92" w14:textId="77777777" w:rsidR="00CB4EEB" w:rsidRPr="007519A9" w:rsidRDefault="00CB4EEB" w:rsidP="009953D6">
      <w:pPr>
        <w:tabs>
          <w:tab w:val="num" w:pos="720"/>
        </w:tabs>
        <w:ind w:left="0"/>
      </w:pPr>
    </w:p>
    <w:p w14:paraId="774C39F3" w14:textId="1D799FAE" w:rsidR="00CB4EEB" w:rsidRPr="00CA07D3" w:rsidRDefault="009953D6" w:rsidP="00CB4EEB">
      <w:pPr>
        <w:pStyle w:val="Prrafodelista"/>
        <w:numPr>
          <w:ilvl w:val="0"/>
          <w:numId w:val="1"/>
        </w:numPr>
        <w:tabs>
          <w:tab w:val="num" w:pos="720"/>
        </w:tabs>
      </w:pPr>
      <w:r w:rsidRPr="009953D6">
        <w:rPr>
          <w:b/>
          <w:bCs/>
        </w:rPr>
        <w:t>METHODOLOGY</w:t>
      </w:r>
      <w:r w:rsidR="00CB4EEB">
        <w:rPr>
          <w:b/>
          <w:bCs/>
        </w:rPr>
        <w:t>.</w:t>
      </w:r>
    </w:p>
    <w:p w14:paraId="20323A26" w14:textId="77777777" w:rsidR="009953D6" w:rsidRPr="009953D6" w:rsidRDefault="009953D6" w:rsidP="009953D6">
      <w:pPr>
        <w:pStyle w:val="Prrafodelista"/>
        <w:numPr>
          <w:ilvl w:val="0"/>
          <w:numId w:val="24"/>
        </w:numPr>
        <w:rPr>
          <w:lang w:val="en-US"/>
        </w:rPr>
      </w:pPr>
      <w:r w:rsidRPr="009953D6">
        <w:rPr>
          <w:b/>
          <w:bCs/>
          <w:lang w:val="en-US"/>
        </w:rPr>
        <w:t>Standard curve development:</w:t>
      </w:r>
      <w:r w:rsidR="00CB4EEB" w:rsidRPr="009953D6">
        <w:rPr>
          <w:b/>
          <w:bCs/>
          <w:lang w:val="en-US"/>
        </w:rPr>
        <w:t xml:space="preserve"> </w:t>
      </w:r>
      <w:r w:rsidRPr="009953D6">
        <w:rPr>
          <w:lang w:val="en-US"/>
        </w:rPr>
        <w:t xml:space="preserve">for this part, a </w:t>
      </w:r>
      <w:proofErr w:type="spellStart"/>
      <w:r w:rsidRPr="009953D6">
        <w:rPr>
          <w:lang w:val="en-US"/>
        </w:rPr>
        <w:t>Genesys</w:t>
      </w:r>
      <w:proofErr w:type="spellEnd"/>
      <w:r w:rsidRPr="009953D6">
        <w:rPr>
          <w:lang w:val="en-US"/>
        </w:rPr>
        <w:t xml:space="preserve"> 10S UV-</w:t>
      </w:r>
      <w:proofErr w:type="gramStart"/>
      <w:r w:rsidRPr="009953D6">
        <w:rPr>
          <w:lang w:val="en-US"/>
        </w:rPr>
        <w:t>Vis</w:t>
      </w:r>
      <w:proofErr w:type="gramEnd"/>
      <w:r w:rsidRPr="009953D6">
        <w:rPr>
          <w:lang w:val="en-US"/>
        </w:rPr>
        <w:t xml:space="preserve"> spectrophotometer, 1 mL spectrophotometry cells, 200 </w:t>
      </w:r>
      <w:r>
        <w:t>μ</w:t>
      </w:r>
      <w:r w:rsidRPr="009953D6">
        <w:rPr>
          <w:lang w:val="en-US"/>
        </w:rPr>
        <w:t xml:space="preserve">L and 1000 </w:t>
      </w:r>
      <w:r>
        <w:t>μ</w:t>
      </w:r>
      <w:r w:rsidRPr="009953D6">
        <w:rPr>
          <w:lang w:val="en-US"/>
        </w:rPr>
        <w:t>L micropipettes and tips, Protein Assay Dye (PAD) reagent, Milli-Q type II water, and Bovine Serum Albumin (10 mg/mL) or BSA are required.</w:t>
      </w:r>
    </w:p>
    <w:p w14:paraId="49384961" w14:textId="41ED9075" w:rsidR="00CB4EEB" w:rsidRPr="009953D6" w:rsidRDefault="009953D6" w:rsidP="009953D6">
      <w:pPr>
        <w:pStyle w:val="Prrafodelista"/>
        <w:numPr>
          <w:ilvl w:val="0"/>
          <w:numId w:val="24"/>
        </w:numPr>
        <w:rPr>
          <w:lang w:val="en-US"/>
        </w:rPr>
      </w:pPr>
      <w:r w:rsidRPr="009953D6">
        <w:rPr>
          <w:lang w:val="en-US"/>
        </w:rPr>
        <w:t xml:space="preserve">First, prepare 1 mL of a 1:10 dilution of the Albumin stock solution (10 mg/mL) by adding 900 </w:t>
      </w:r>
      <w:r>
        <w:t>μ</w:t>
      </w:r>
      <w:r w:rsidRPr="009953D6">
        <w:rPr>
          <w:lang w:val="en-US"/>
        </w:rPr>
        <w:t xml:space="preserve">L of distilled water and 100 </w:t>
      </w:r>
      <w:r>
        <w:t>μ</w:t>
      </w:r>
      <w:r w:rsidRPr="009953D6">
        <w:rPr>
          <w:lang w:val="en-US"/>
        </w:rPr>
        <w:t xml:space="preserve">L of the stock solution. A solution of 1 mg/mL of Albumin is obtained. A 1:10 dilution is performed again from the new Albumin stock solution (1 mg/mL). A solution of 100 </w:t>
      </w:r>
      <w:r>
        <w:t>μ</w:t>
      </w:r>
      <w:r w:rsidRPr="009953D6">
        <w:rPr>
          <w:lang w:val="en-US"/>
        </w:rPr>
        <w:t xml:space="preserve">g/mL of Albumin is obtained. From this stock solution, solutions are prepared at concentrations of 75 </w:t>
      </w:r>
      <w:r>
        <w:t>μ</w:t>
      </w:r>
      <w:r w:rsidRPr="009953D6">
        <w:rPr>
          <w:lang w:val="en-US"/>
        </w:rPr>
        <w:t xml:space="preserve">g/mL, 50 </w:t>
      </w:r>
      <w:r>
        <w:t>μ</w:t>
      </w:r>
      <w:r w:rsidRPr="009953D6">
        <w:rPr>
          <w:lang w:val="en-US"/>
        </w:rPr>
        <w:t xml:space="preserve">g/mL, and 25 </w:t>
      </w:r>
      <w:r>
        <w:t>μ</w:t>
      </w:r>
      <w:r w:rsidRPr="009953D6">
        <w:rPr>
          <w:lang w:val="en-US"/>
        </w:rPr>
        <w:t>g/mL, as shown in Figure 2</w:t>
      </w:r>
      <w:r w:rsidR="00CB4EEB" w:rsidRPr="009953D6">
        <w:rPr>
          <w:rStyle w:val="Textoennegrita"/>
          <w:b w:val="0"/>
          <w:bCs/>
          <w:shd w:val="clear" w:color="auto" w:fill="FFFFFF"/>
          <w:lang w:val="en-US"/>
        </w:rPr>
        <w:t>.</w:t>
      </w:r>
    </w:p>
    <w:p w14:paraId="0F63EC5A" w14:textId="77777777" w:rsidR="00CB4EEB" w:rsidRPr="009953D6" w:rsidRDefault="00CB4EEB" w:rsidP="00CB4EEB">
      <w:pPr>
        <w:pStyle w:val="Prrafodelista"/>
        <w:ind w:left="1080"/>
        <w:rPr>
          <w:noProof/>
          <w:lang w:val="en-US"/>
        </w:rPr>
      </w:pPr>
    </w:p>
    <w:p w14:paraId="076EF192" w14:textId="77777777" w:rsidR="00CB4EEB" w:rsidRDefault="00CB4EEB" w:rsidP="00CB4EEB">
      <w:pPr>
        <w:widowControl w:val="0"/>
        <w:overflowPunct w:val="0"/>
        <w:autoSpaceDE w:val="0"/>
        <w:autoSpaceDN w:val="0"/>
        <w:adjustRightInd w:val="0"/>
        <w:spacing w:line="267" w:lineRule="auto"/>
        <w:ind w:right="51" w:hanging="11"/>
        <w:jc w:val="center"/>
        <w:rPr>
          <w:rStyle w:val="Textoennegrita"/>
          <w:b w:val="0"/>
          <w:bCs/>
          <w:shd w:val="clear" w:color="auto" w:fill="FFFFFF"/>
        </w:rPr>
      </w:pPr>
      <w:r>
        <w:rPr>
          <w:noProof/>
        </w:rPr>
        <w:drawing>
          <wp:inline distT="0" distB="0" distL="0" distR="0" wp14:anchorId="542C6E86" wp14:editId="4798E258">
            <wp:extent cx="2625859" cy="1554480"/>
            <wp:effectExtent l="0" t="0" r="3175" b="762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9222" cy="1568311"/>
                    </a:xfrm>
                    <a:prstGeom prst="rect">
                      <a:avLst/>
                    </a:prstGeom>
                  </pic:spPr>
                </pic:pic>
              </a:graphicData>
            </a:graphic>
          </wp:inline>
        </w:drawing>
      </w:r>
      <w:r>
        <w:rPr>
          <w:noProof/>
        </w:rPr>
        <w:br/>
      </w:r>
      <w:r>
        <w:rPr>
          <w:noProof/>
        </w:rPr>
        <w:drawing>
          <wp:inline distT="0" distB="0" distL="0" distR="0" wp14:anchorId="4F3037BD" wp14:editId="07D72B79">
            <wp:extent cx="1652954" cy="1555722"/>
            <wp:effectExtent l="0" t="0" r="4445" b="698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431" cy="1590053"/>
                    </a:xfrm>
                    <a:prstGeom prst="rect">
                      <a:avLst/>
                    </a:prstGeom>
                  </pic:spPr>
                </pic:pic>
              </a:graphicData>
            </a:graphic>
          </wp:inline>
        </w:drawing>
      </w:r>
    </w:p>
    <w:p w14:paraId="46361C58" w14:textId="603C2EC8" w:rsidR="00CB4EEB" w:rsidRPr="009953D6" w:rsidRDefault="009953D6" w:rsidP="00CB4EEB">
      <w:pPr>
        <w:pStyle w:val="Descripcin"/>
        <w:jc w:val="center"/>
        <w:rPr>
          <w:color w:val="auto"/>
          <w:lang w:val="en-US"/>
        </w:rPr>
      </w:pPr>
      <w:r w:rsidRPr="009953D6">
        <w:rPr>
          <w:color w:val="auto"/>
          <w:lang w:val="en-US"/>
        </w:rPr>
        <w:t>Fig. 2 Design of dilutions for standard curve</w:t>
      </w:r>
      <w:r w:rsidR="00CB4EEB" w:rsidRPr="009953D6">
        <w:rPr>
          <w:color w:val="auto"/>
          <w:lang w:val="en-US"/>
        </w:rPr>
        <w:t>.</w:t>
      </w:r>
    </w:p>
    <w:p w14:paraId="24EA3F8D" w14:textId="3BC12100" w:rsidR="00CB4EEB" w:rsidRPr="009953D6" w:rsidRDefault="009953D6" w:rsidP="00CB4EEB">
      <w:pPr>
        <w:widowControl w:val="0"/>
        <w:overflowPunct w:val="0"/>
        <w:autoSpaceDE w:val="0"/>
        <w:autoSpaceDN w:val="0"/>
        <w:adjustRightInd w:val="0"/>
        <w:spacing w:line="267" w:lineRule="auto"/>
        <w:ind w:left="708" w:right="51" w:hanging="11"/>
        <w:rPr>
          <w:rStyle w:val="Textoennegrita"/>
          <w:b w:val="0"/>
          <w:shd w:val="clear" w:color="auto" w:fill="FFFFFF"/>
          <w:lang w:val="en-US"/>
        </w:rPr>
      </w:pPr>
      <w:r w:rsidRPr="009953D6">
        <w:rPr>
          <w:rStyle w:val="Textoennegrita"/>
          <w:b w:val="0"/>
          <w:shd w:val="clear" w:color="auto" w:fill="FFFFFF"/>
          <w:lang w:val="en-US"/>
        </w:rPr>
        <w:t xml:space="preserve">In a 1 mL spectrophotometry cell, 800 </w:t>
      </w:r>
      <w:r w:rsidRPr="009953D6">
        <w:rPr>
          <w:rStyle w:val="Textoennegrita"/>
          <w:b w:val="0"/>
          <w:shd w:val="clear" w:color="auto" w:fill="FFFFFF"/>
        </w:rPr>
        <w:t>μ</w:t>
      </w:r>
      <w:r w:rsidRPr="009953D6">
        <w:rPr>
          <w:rStyle w:val="Textoennegrita"/>
          <w:b w:val="0"/>
          <w:shd w:val="clear" w:color="auto" w:fill="FFFFFF"/>
          <w:lang w:val="en-US"/>
        </w:rPr>
        <w:t xml:space="preserve">L of distilled water and 200 </w:t>
      </w:r>
      <w:r w:rsidRPr="009953D6">
        <w:rPr>
          <w:rStyle w:val="Textoennegrita"/>
          <w:b w:val="0"/>
          <w:shd w:val="clear" w:color="auto" w:fill="FFFFFF"/>
        </w:rPr>
        <w:t>μ</w:t>
      </w:r>
      <w:r w:rsidRPr="009953D6">
        <w:rPr>
          <w:rStyle w:val="Textoennegrita"/>
          <w:b w:val="0"/>
          <w:shd w:val="clear" w:color="auto" w:fill="FFFFFF"/>
          <w:lang w:val="en-US"/>
        </w:rPr>
        <w:t xml:space="preserve">L of PAD are added, resuspended with a micropipette until the sample is homogenized, and agitated for 5 seconds on a vortex. Incubate for 15 minutes at 25°C and read as BLANK at 595 nm. Subsequently, to measure the samples of each prepared solution (100 </w:t>
      </w:r>
      <w:r w:rsidRPr="009953D6">
        <w:rPr>
          <w:rStyle w:val="Textoennegrita"/>
          <w:b w:val="0"/>
          <w:shd w:val="clear" w:color="auto" w:fill="FFFFFF"/>
        </w:rPr>
        <w:t>μ</w:t>
      </w:r>
      <w:r w:rsidRPr="009953D6">
        <w:rPr>
          <w:rStyle w:val="Textoennegrita"/>
          <w:b w:val="0"/>
          <w:shd w:val="clear" w:color="auto" w:fill="FFFFFF"/>
          <w:lang w:val="en-US"/>
        </w:rPr>
        <w:t xml:space="preserve">g/mL, 75 </w:t>
      </w:r>
      <w:r w:rsidRPr="009953D6">
        <w:rPr>
          <w:rStyle w:val="Textoennegrita"/>
          <w:b w:val="0"/>
          <w:shd w:val="clear" w:color="auto" w:fill="FFFFFF"/>
        </w:rPr>
        <w:t>μ</w:t>
      </w:r>
      <w:r w:rsidRPr="009953D6">
        <w:rPr>
          <w:rStyle w:val="Textoennegrita"/>
          <w:b w:val="0"/>
          <w:shd w:val="clear" w:color="auto" w:fill="FFFFFF"/>
          <w:lang w:val="en-US"/>
        </w:rPr>
        <w:t xml:space="preserve">g/mL, 50 </w:t>
      </w:r>
      <w:r w:rsidRPr="009953D6">
        <w:rPr>
          <w:rStyle w:val="Textoennegrita"/>
          <w:b w:val="0"/>
          <w:shd w:val="clear" w:color="auto" w:fill="FFFFFF"/>
        </w:rPr>
        <w:t>μ</w:t>
      </w:r>
      <w:r w:rsidRPr="009953D6">
        <w:rPr>
          <w:rStyle w:val="Textoennegrita"/>
          <w:b w:val="0"/>
          <w:shd w:val="clear" w:color="auto" w:fill="FFFFFF"/>
          <w:lang w:val="en-US"/>
        </w:rPr>
        <w:t xml:space="preserve">g/mL, and 25 </w:t>
      </w:r>
      <w:r w:rsidRPr="009953D6">
        <w:rPr>
          <w:rStyle w:val="Textoennegrita"/>
          <w:b w:val="0"/>
          <w:shd w:val="clear" w:color="auto" w:fill="FFFFFF"/>
        </w:rPr>
        <w:t>μ</w:t>
      </w:r>
      <w:r w:rsidRPr="009953D6">
        <w:rPr>
          <w:rStyle w:val="Textoennegrita"/>
          <w:b w:val="0"/>
          <w:shd w:val="clear" w:color="auto" w:fill="FFFFFF"/>
          <w:lang w:val="en-US"/>
        </w:rPr>
        <w:t xml:space="preserve">g/mL), 700 </w:t>
      </w:r>
      <w:r w:rsidRPr="009953D6">
        <w:rPr>
          <w:rStyle w:val="Textoennegrita"/>
          <w:b w:val="0"/>
          <w:shd w:val="clear" w:color="auto" w:fill="FFFFFF"/>
        </w:rPr>
        <w:t>μ</w:t>
      </w:r>
      <w:r w:rsidRPr="009953D6">
        <w:rPr>
          <w:rStyle w:val="Textoennegrita"/>
          <w:b w:val="0"/>
          <w:shd w:val="clear" w:color="auto" w:fill="FFFFFF"/>
          <w:lang w:val="en-US"/>
        </w:rPr>
        <w:t xml:space="preserve">L of Milli-Q water and 100 </w:t>
      </w:r>
      <w:r w:rsidRPr="009953D6">
        <w:rPr>
          <w:rStyle w:val="Textoennegrita"/>
          <w:b w:val="0"/>
          <w:shd w:val="clear" w:color="auto" w:fill="FFFFFF"/>
        </w:rPr>
        <w:t>μ</w:t>
      </w:r>
      <w:r w:rsidRPr="009953D6">
        <w:rPr>
          <w:rStyle w:val="Textoennegrita"/>
          <w:b w:val="0"/>
          <w:shd w:val="clear" w:color="auto" w:fill="FFFFFF"/>
          <w:lang w:val="en-US"/>
        </w:rPr>
        <w:t xml:space="preserve">L of the sample are added to a 1 mL cell. Finally, add 200 </w:t>
      </w:r>
      <w:r w:rsidRPr="009953D6">
        <w:rPr>
          <w:rStyle w:val="Textoennegrita"/>
          <w:b w:val="0"/>
          <w:shd w:val="clear" w:color="auto" w:fill="FFFFFF"/>
        </w:rPr>
        <w:t>μ</w:t>
      </w:r>
      <w:r w:rsidRPr="009953D6">
        <w:rPr>
          <w:rStyle w:val="Textoennegrita"/>
          <w:b w:val="0"/>
          <w:shd w:val="clear" w:color="auto" w:fill="FFFFFF"/>
          <w:lang w:val="en-US"/>
        </w:rPr>
        <w:t>L of PAD, resuspend until homogenized, incubate for 15 minutes at 25°C, agitate for 5 seconds on a vortex, and read at 595 nm</w:t>
      </w:r>
      <w:r w:rsidR="00CB4EEB" w:rsidRPr="009953D6">
        <w:rPr>
          <w:rStyle w:val="Textoennegrita"/>
          <w:b w:val="0"/>
          <w:shd w:val="clear" w:color="auto" w:fill="FFFFFF"/>
          <w:lang w:val="en-US"/>
        </w:rPr>
        <w:t>.</w:t>
      </w:r>
    </w:p>
    <w:p w14:paraId="4994C70F" w14:textId="77777777" w:rsidR="00CB4EEB" w:rsidRPr="009953D6"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lang w:val="en-US"/>
        </w:rPr>
      </w:pPr>
    </w:p>
    <w:p w14:paraId="6BA5652F" w14:textId="77777777" w:rsidR="00CB4EEB"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rPr>
      </w:pPr>
      <w:r>
        <w:rPr>
          <w:noProof/>
        </w:rPr>
        <w:lastRenderedPageBreak/>
        <w:drawing>
          <wp:inline distT="0" distB="0" distL="0" distR="0" wp14:anchorId="64AB8451" wp14:editId="22FFFC95">
            <wp:extent cx="5612130" cy="23361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36165"/>
                    </a:xfrm>
                    <a:prstGeom prst="rect">
                      <a:avLst/>
                    </a:prstGeom>
                  </pic:spPr>
                </pic:pic>
              </a:graphicData>
            </a:graphic>
          </wp:inline>
        </w:drawing>
      </w:r>
    </w:p>
    <w:p w14:paraId="4327BB01" w14:textId="6719CAB9" w:rsidR="00CB4EEB" w:rsidRPr="009953D6" w:rsidRDefault="009953D6" w:rsidP="00CB4EEB">
      <w:pPr>
        <w:pStyle w:val="Descripcin"/>
        <w:jc w:val="center"/>
        <w:rPr>
          <w:rStyle w:val="Textoennegrita"/>
          <w:b w:val="0"/>
          <w:shd w:val="clear" w:color="auto" w:fill="FFFFFF"/>
          <w:lang w:val="en-US"/>
        </w:rPr>
      </w:pPr>
      <w:r w:rsidRPr="009953D6">
        <w:rPr>
          <w:lang w:val="en-US"/>
        </w:rPr>
        <w:t>Fig. 3 Proposed schematic for the distribution of blank (A) and sample (B) cells</w:t>
      </w:r>
      <w:r w:rsidR="00CB4EEB" w:rsidRPr="009953D6">
        <w:rPr>
          <w:lang w:val="en-US"/>
        </w:rPr>
        <w:t>.</w:t>
      </w:r>
    </w:p>
    <w:p w14:paraId="663DE3D0" w14:textId="77777777" w:rsidR="00CB4EEB" w:rsidRPr="009953D6" w:rsidRDefault="00CB4EEB" w:rsidP="00CB4EEB">
      <w:pPr>
        <w:widowControl w:val="0"/>
        <w:overflowPunct w:val="0"/>
        <w:autoSpaceDE w:val="0"/>
        <w:autoSpaceDN w:val="0"/>
        <w:adjustRightInd w:val="0"/>
        <w:spacing w:line="267" w:lineRule="auto"/>
        <w:ind w:right="51" w:hanging="11"/>
        <w:rPr>
          <w:rStyle w:val="Textoennegrita"/>
          <w:b w:val="0"/>
          <w:shd w:val="clear" w:color="auto" w:fill="FFFFFF"/>
          <w:lang w:val="en-US"/>
        </w:rPr>
      </w:pPr>
    </w:p>
    <w:p w14:paraId="6F598338" w14:textId="13270BD6" w:rsidR="00CB4EEB" w:rsidRPr="009953D6" w:rsidRDefault="009953D6" w:rsidP="00CB4EEB">
      <w:pPr>
        <w:widowControl w:val="0"/>
        <w:overflowPunct w:val="0"/>
        <w:autoSpaceDE w:val="0"/>
        <w:autoSpaceDN w:val="0"/>
        <w:adjustRightInd w:val="0"/>
        <w:spacing w:line="267" w:lineRule="auto"/>
        <w:ind w:left="697" w:right="51" w:hanging="11"/>
        <w:rPr>
          <w:bCs/>
          <w:lang w:val="en-US"/>
        </w:rPr>
      </w:pPr>
      <w:r w:rsidRPr="009953D6">
        <w:rPr>
          <w:rStyle w:val="Textoennegrita"/>
          <w:b w:val="0"/>
          <w:shd w:val="clear" w:color="auto" w:fill="FFFFFF"/>
          <w:lang w:val="en-US"/>
        </w:rPr>
        <w:t>To obtain the standard curve, a linear regression is performed based on the absorption vs. concentration data obtained. A relationship between protein concentration and absorbance was established that reflects the reaction with the PAD, and an equation and an R^2 close to 1 were obtained. Once the necessary data has been taken, a photo of the cell must be taken for qualitative analysis, and these should be taken in the standard photography box so that the results are comparable</w:t>
      </w:r>
      <w:r w:rsidR="00CB4EEB" w:rsidRPr="009953D6">
        <w:rPr>
          <w:bCs/>
          <w:lang w:val="en-US"/>
        </w:rPr>
        <w:t>.</w:t>
      </w:r>
    </w:p>
    <w:p w14:paraId="580BE152" w14:textId="53753226" w:rsidR="00CB4EEB" w:rsidRPr="009953D6" w:rsidRDefault="00CB4EEB" w:rsidP="00CB4EEB">
      <w:pPr>
        <w:widowControl w:val="0"/>
        <w:overflowPunct w:val="0"/>
        <w:autoSpaceDE w:val="0"/>
        <w:autoSpaceDN w:val="0"/>
        <w:adjustRightInd w:val="0"/>
        <w:spacing w:line="267" w:lineRule="auto"/>
        <w:ind w:left="697" w:right="51" w:hanging="11"/>
        <w:rPr>
          <w:b/>
          <w:bCs/>
          <w:noProof/>
          <w:lang w:val="en-US"/>
        </w:rPr>
      </w:pPr>
    </w:p>
    <w:p w14:paraId="5ACFE8DE" w14:textId="77777777" w:rsidR="00CB4EEB" w:rsidRPr="009953D6" w:rsidRDefault="00CB4EEB" w:rsidP="00CB4EEB">
      <w:pPr>
        <w:widowControl w:val="0"/>
        <w:overflowPunct w:val="0"/>
        <w:autoSpaceDE w:val="0"/>
        <w:autoSpaceDN w:val="0"/>
        <w:adjustRightInd w:val="0"/>
        <w:spacing w:line="267" w:lineRule="auto"/>
        <w:ind w:left="697" w:right="51" w:hanging="11"/>
        <w:rPr>
          <w:rStyle w:val="Textoennegrita"/>
          <w:b w:val="0"/>
          <w:shd w:val="clear" w:color="auto" w:fill="FFFFFF"/>
          <w:lang w:val="en-US"/>
        </w:rPr>
      </w:pPr>
    </w:p>
    <w:p w14:paraId="752583EE" w14:textId="77777777" w:rsidR="00CB4EEB" w:rsidRPr="00202DD7" w:rsidRDefault="00CB4EEB" w:rsidP="00CB4EEB">
      <w:pPr>
        <w:pStyle w:val="Prrafodelista"/>
        <w:ind w:left="1080"/>
        <w:jc w:val="center"/>
        <w:rPr>
          <w:b/>
          <w:bCs/>
          <w:noProof/>
        </w:rPr>
      </w:pPr>
      <w:r>
        <w:rPr>
          <w:noProof/>
        </w:rPr>
        <w:drawing>
          <wp:inline distT="0" distB="0" distL="0" distR="0" wp14:anchorId="51899BD9" wp14:editId="2024CF0E">
            <wp:extent cx="5219700" cy="2243137"/>
            <wp:effectExtent l="0" t="0" r="0" b="5080"/>
            <wp:docPr id="15" name="Chart 15">
              <a:extLst xmlns:a="http://schemas.openxmlformats.org/drawingml/2006/main">
                <a:ext uri="{FF2B5EF4-FFF2-40B4-BE49-F238E27FC236}">
                  <a16:creationId xmlns:a16="http://schemas.microsoft.com/office/drawing/2014/main" id="{F649F4D0-373C-44C3-AC12-692C06620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434842" w14:textId="32508B7A" w:rsidR="00CB4EEB" w:rsidRPr="009953D6" w:rsidRDefault="009953D6" w:rsidP="00CB4EEB">
      <w:pPr>
        <w:pStyle w:val="Descripcin"/>
        <w:jc w:val="center"/>
        <w:rPr>
          <w:b/>
          <w:bCs/>
          <w:noProof/>
          <w:lang w:val="en-US"/>
        </w:rPr>
      </w:pPr>
      <w:r w:rsidRPr="009953D6">
        <w:rPr>
          <w:lang w:val="en-US"/>
        </w:rPr>
        <w:lastRenderedPageBreak/>
        <w:t>Fig. 4 Calibration curve obtained with different dilutions of ASB</w:t>
      </w:r>
      <w:r w:rsidR="00CB4EEB" w:rsidRPr="009953D6">
        <w:rPr>
          <w:lang w:val="en-US"/>
        </w:rPr>
        <w:t>.</w:t>
      </w:r>
    </w:p>
    <w:p w14:paraId="1F37DD20" w14:textId="77777777" w:rsidR="00CB4EEB" w:rsidRDefault="00CB4EEB" w:rsidP="00CB4EEB">
      <w:pPr>
        <w:pStyle w:val="Prrafodelista"/>
        <w:ind w:left="1080"/>
        <w:jc w:val="center"/>
        <w:rPr>
          <w:b/>
          <w:bCs/>
          <w:noProof/>
        </w:rPr>
      </w:pPr>
      <w:r>
        <w:rPr>
          <w:noProof/>
        </w:rPr>
        <w:drawing>
          <wp:inline distT="0" distB="0" distL="0" distR="0" wp14:anchorId="76B9608B" wp14:editId="40B9ABEF">
            <wp:extent cx="5612130" cy="2170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70430"/>
                    </a:xfrm>
                    <a:prstGeom prst="rect">
                      <a:avLst/>
                    </a:prstGeom>
                  </pic:spPr>
                </pic:pic>
              </a:graphicData>
            </a:graphic>
          </wp:inline>
        </w:drawing>
      </w:r>
    </w:p>
    <w:p w14:paraId="3D2AE39A" w14:textId="183590E4" w:rsidR="00CB4EEB" w:rsidRPr="009953D6" w:rsidRDefault="009953D6" w:rsidP="00CB4EEB">
      <w:pPr>
        <w:pStyle w:val="Descripcin"/>
        <w:jc w:val="center"/>
        <w:rPr>
          <w:b/>
          <w:bCs/>
          <w:noProof/>
          <w:lang w:val="en-US"/>
        </w:rPr>
      </w:pPr>
      <w:r w:rsidRPr="009953D6">
        <w:rPr>
          <w:lang w:val="en-US"/>
        </w:rPr>
        <w:t>Fig. 5 Qualitative result of different dilutions of ASB. Blank (A), 25 ug/mL (B), 50 ug/mL (C), 75 ug/mL (D), 100 ug/mL (E)</w:t>
      </w:r>
      <w:r w:rsidR="00CB4EEB" w:rsidRPr="009953D6">
        <w:rPr>
          <w:lang w:val="en-US"/>
        </w:rPr>
        <w:t>.</w:t>
      </w:r>
    </w:p>
    <w:p w14:paraId="234694EA" w14:textId="128095F2" w:rsidR="00CB4EEB" w:rsidRPr="009953D6" w:rsidRDefault="00CB4EEB" w:rsidP="00CB4EEB">
      <w:pPr>
        <w:pStyle w:val="Prrafodelista"/>
        <w:rPr>
          <w:b/>
          <w:lang w:val="en-US"/>
        </w:rPr>
      </w:pPr>
    </w:p>
    <w:p w14:paraId="0C3E5A2A" w14:textId="77777777" w:rsidR="009953D6" w:rsidRPr="009953D6" w:rsidRDefault="009953D6" w:rsidP="009953D6">
      <w:pPr>
        <w:widowControl w:val="0"/>
        <w:overflowPunct w:val="0"/>
        <w:autoSpaceDE w:val="0"/>
        <w:autoSpaceDN w:val="0"/>
        <w:adjustRightInd w:val="0"/>
        <w:spacing w:line="267" w:lineRule="auto"/>
        <w:ind w:left="697" w:right="51" w:hanging="11"/>
        <w:rPr>
          <w:noProof/>
          <w:lang w:val="en-US"/>
        </w:rPr>
      </w:pPr>
      <w:r w:rsidRPr="009953D6">
        <w:rPr>
          <w:noProof/>
          <w:lang w:val="en-US"/>
        </w:rPr>
        <w:t>Calculation equation for concentration by absorbance at 595nm:</w:t>
      </w:r>
    </w:p>
    <w:p w14:paraId="79A4BF42" w14:textId="4F15C5F0" w:rsidR="00CB4EEB" w:rsidRPr="009953D6" w:rsidRDefault="009953D6" w:rsidP="009953D6">
      <w:pPr>
        <w:widowControl w:val="0"/>
        <w:overflowPunct w:val="0"/>
        <w:autoSpaceDE w:val="0"/>
        <w:autoSpaceDN w:val="0"/>
        <w:adjustRightInd w:val="0"/>
        <w:spacing w:line="267" w:lineRule="auto"/>
        <w:ind w:left="697" w:right="51" w:hanging="11"/>
        <w:rPr>
          <w:noProof/>
          <w:lang w:val="en-US"/>
        </w:rPr>
      </w:pPr>
      <w:r w:rsidRPr="009953D6">
        <w:rPr>
          <w:noProof/>
          <w:lang w:val="en-US"/>
        </w:rPr>
        <w:t>The following equation describes the concentration of protein/enzyme from the absorbance at 595 nm</w:t>
      </w:r>
      <w:r w:rsidR="00CB4EEB" w:rsidRPr="009953D6">
        <w:rPr>
          <w:noProof/>
          <w:lang w:val="en-US"/>
        </w:rPr>
        <w:t>.</w:t>
      </w:r>
    </w:p>
    <w:p w14:paraId="404A46F4" w14:textId="77777777" w:rsidR="00CB4EEB" w:rsidRPr="009953D6" w:rsidRDefault="00CB4EEB" w:rsidP="00CB4EEB">
      <w:pPr>
        <w:widowControl w:val="0"/>
        <w:overflowPunct w:val="0"/>
        <w:autoSpaceDE w:val="0"/>
        <w:autoSpaceDN w:val="0"/>
        <w:adjustRightInd w:val="0"/>
        <w:spacing w:line="267" w:lineRule="auto"/>
        <w:ind w:left="697" w:right="51" w:hanging="11"/>
        <w:rPr>
          <w:b/>
          <w:bCs/>
          <w:noProof/>
          <w:lang w:val="en-US"/>
        </w:rPr>
      </w:pPr>
    </w:p>
    <w:p w14:paraId="7C90E1C4" w14:textId="227433DA" w:rsidR="00CB4EEB" w:rsidRPr="00CB4EEB" w:rsidRDefault="00CB4EEB" w:rsidP="00CB4EEB">
      <w:pPr>
        <w:widowControl w:val="0"/>
        <w:overflowPunct w:val="0"/>
        <w:autoSpaceDE w:val="0"/>
        <w:autoSpaceDN w:val="0"/>
        <w:adjustRightInd w:val="0"/>
        <w:spacing w:line="267" w:lineRule="auto"/>
        <w:ind w:left="697" w:right="51" w:hanging="11"/>
        <w:jc w:val="center"/>
        <w:rPr>
          <w:noProof/>
        </w:rPr>
      </w:pPr>
      <w:r w:rsidRPr="00CB4EEB">
        <w:rPr>
          <w:noProof/>
        </w:rPr>
        <w:t>[Prote</w:t>
      </w:r>
      <w:r w:rsidR="009953D6">
        <w:rPr>
          <w:noProof/>
        </w:rPr>
        <w:t>in</w:t>
      </w:r>
      <w:r w:rsidRPr="00CB4EEB">
        <w:rPr>
          <w:noProof/>
        </w:rPr>
        <w:t>] = 120.21 x Absorbanc</w:t>
      </w:r>
      <w:r w:rsidR="009953D6">
        <w:rPr>
          <w:noProof/>
        </w:rPr>
        <w:t>e</w:t>
      </w:r>
      <w:r w:rsidRPr="00CB4EEB">
        <w:rPr>
          <w:noProof/>
          <w:vertAlign w:val="subscript"/>
        </w:rPr>
        <w:t>595nm</w:t>
      </w:r>
    </w:p>
    <w:p w14:paraId="6A0512FE" w14:textId="77777777" w:rsidR="00CB4EEB" w:rsidRDefault="00CB4EEB" w:rsidP="00CB4EEB">
      <w:pPr>
        <w:pStyle w:val="Prrafodelista"/>
        <w:rPr>
          <w:b/>
        </w:rPr>
      </w:pPr>
    </w:p>
    <w:p w14:paraId="6BE7B915" w14:textId="5D322851" w:rsidR="00CB4EEB" w:rsidRDefault="00CB4EEB">
      <w:pPr>
        <w:spacing w:after="200" w:line="276" w:lineRule="auto"/>
        <w:ind w:left="0"/>
        <w:jc w:val="left"/>
        <w:rPr>
          <w:b/>
        </w:rPr>
      </w:pPr>
      <w:r>
        <w:rPr>
          <w:b/>
        </w:rPr>
        <w:br w:type="page"/>
      </w:r>
    </w:p>
    <w:p w14:paraId="2BDD2C5E" w14:textId="3843F13B" w:rsidR="00CB4EEB" w:rsidRPr="009953D6" w:rsidRDefault="009953D6" w:rsidP="00CB4EEB">
      <w:pPr>
        <w:pStyle w:val="Prrafodelista"/>
        <w:numPr>
          <w:ilvl w:val="0"/>
          <w:numId w:val="1"/>
        </w:numPr>
        <w:rPr>
          <w:b/>
          <w:lang w:val="en-US"/>
        </w:rPr>
      </w:pPr>
      <w:r w:rsidRPr="009953D6">
        <w:rPr>
          <w:b/>
          <w:lang w:val="en-US"/>
        </w:rPr>
        <w:lastRenderedPageBreak/>
        <w:t>MEASUREMENTS OF FREE PROTEIN/ENZYME CONCENTRATION</w:t>
      </w:r>
    </w:p>
    <w:p w14:paraId="4FE044F2" w14:textId="66164BAF" w:rsidR="00CB4EEB" w:rsidRPr="009953D6" w:rsidRDefault="00CB4EEB" w:rsidP="00CB4EEB">
      <w:pPr>
        <w:ind w:left="0"/>
        <w:rPr>
          <w:b/>
          <w:lang w:val="en-US"/>
        </w:rPr>
      </w:pPr>
    </w:p>
    <w:p w14:paraId="6027274D" w14:textId="77777777" w:rsidR="009953D6" w:rsidRPr="009953D6" w:rsidRDefault="009953D6" w:rsidP="009953D6">
      <w:pPr>
        <w:pStyle w:val="Prrafodelista"/>
        <w:ind w:left="786"/>
        <w:rPr>
          <w:lang w:val="en-US"/>
        </w:rPr>
      </w:pPr>
      <w:r w:rsidRPr="009953D6">
        <w:rPr>
          <w:b/>
          <w:bCs/>
          <w:lang w:val="en-US"/>
        </w:rPr>
        <w:t>Enzymatic quantification of free lipase enzyme</w:t>
      </w:r>
      <w:r w:rsidR="00CB4EEB" w:rsidRPr="009953D6">
        <w:rPr>
          <w:b/>
          <w:bCs/>
          <w:lang w:val="en-US"/>
        </w:rPr>
        <w:t xml:space="preserve">: </w:t>
      </w:r>
      <w:r w:rsidRPr="009953D6">
        <w:rPr>
          <w:lang w:val="en-US"/>
        </w:rPr>
        <w:t xml:space="preserve">A </w:t>
      </w:r>
      <w:proofErr w:type="spellStart"/>
      <w:r w:rsidRPr="009953D6">
        <w:rPr>
          <w:lang w:val="en-US"/>
        </w:rPr>
        <w:t>Genesys</w:t>
      </w:r>
      <w:proofErr w:type="spellEnd"/>
      <w:r w:rsidRPr="009953D6">
        <w:rPr>
          <w:lang w:val="en-US"/>
        </w:rPr>
        <w:t xml:space="preserve"> 10S UV-</w:t>
      </w:r>
      <w:proofErr w:type="gramStart"/>
      <w:r w:rsidRPr="009953D6">
        <w:rPr>
          <w:lang w:val="en-US"/>
        </w:rPr>
        <w:t>Vis</w:t>
      </w:r>
      <w:proofErr w:type="gramEnd"/>
      <w:r w:rsidRPr="009953D6">
        <w:rPr>
          <w:lang w:val="en-US"/>
        </w:rPr>
        <w:t xml:space="preserve"> spectrophotometer, 1 mL spectrophotometry cells, 200 </w:t>
      </w:r>
      <w:proofErr w:type="spellStart"/>
      <w:r w:rsidRPr="009953D6">
        <w:rPr>
          <w:lang w:val="en-US"/>
        </w:rPr>
        <w:t>uL</w:t>
      </w:r>
      <w:proofErr w:type="spellEnd"/>
      <w:r w:rsidRPr="009953D6">
        <w:rPr>
          <w:lang w:val="en-US"/>
        </w:rPr>
        <w:t xml:space="preserve"> and 1000 </w:t>
      </w:r>
      <w:proofErr w:type="spellStart"/>
      <w:r w:rsidRPr="009953D6">
        <w:rPr>
          <w:lang w:val="en-US"/>
        </w:rPr>
        <w:t>uL</w:t>
      </w:r>
      <w:proofErr w:type="spellEnd"/>
      <w:r w:rsidRPr="009953D6">
        <w:rPr>
          <w:lang w:val="en-US"/>
        </w:rPr>
        <w:t xml:space="preserve"> micropipettes and tips for 200 and 1000 </w:t>
      </w:r>
      <w:proofErr w:type="spellStart"/>
      <w:r w:rsidRPr="009953D6">
        <w:rPr>
          <w:lang w:val="en-US"/>
        </w:rPr>
        <w:t>uL</w:t>
      </w:r>
      <w:proofErr w:type="spellEnd"/>
      <w:r w:rsidRPr="009953D6">
        <w:rPr>
          <w:lang w:val="en-US"/>
        </w:rPr>
        <w:t xml:space="preserve"> micropipettes, Protein Assay Dye (PAD) reagent, Milli-Q type II water, and Lipase 20 are required.</w:t>
      </w:r>
    </w:p>
    <w:p w14:paraId="591B970D" w14:textId="77777777" w:rsidR="009953D6" w:rsidRPr="009953D6" w:rsidRDefault="009953D6" w:rsidP="009953D6">
      <w:pPr>
        <w:pStyle w:val="Prrafodelista"/>
        <w:ind w:left="786"/>
        <w:rPr>
          <w:lang w:val="en-US"/>
        </w:rPr>
      </w:pPr>
    </w:p>
    <w:p w14:paraId="2458BE29" w14:textId="37CCE807" w:rsidR="009953D6" w:rsidRPr="009953D6" w:rsidRDefault="009953D6" w:rsidP="009953D6">
      <w:pPr>
        <w:pStyle w:val="Prrafodelista"/>
        <w:ind w:left="786"/>
        <w:rPr>
          <w:lang w:val="en-US"/>
        </w:rPr>
      </w:pPr>
      <w:r w:rsidRPr="009953D6">
        <w:rPr>
          <w:lang w:val="en-US"/>
        </w:rPr>
        <w:t xml:space="preserve">In a 1 mL spectrophotometry cell, 800 </w:t>
      </w:r>
      <w:proofErr w:type="spellStart"/>
      <w:r w:rsidRPr="009953D6">
        <w:rPr>
          <w:lang w:val="en-US"/>
        </w:rPr>
        <w:t>uL</w:t>
      </w:r>
      <w:proofErr w:type="spellEnd"/>
      <w:r w:rsidRPr="009953D6">
        <w:rPr>
          <w:lang w:val="en-US"/>
        </w:rPr>
        <w:t xml:space="preserve"> of distilled water and 200 </w:t>
      </w:r>
      <w:proofErr w:type="spellStart"/>
      <w:r w:rsidRPr="009953D6">
        <w:rPr>
          <w:lang w:val="en-US"/>
        </w:rPr>
        <w:t>uL</w:t>
      </w:r>
      <w:proofErr w:type="spellEnd"/>
      <w:r w:rsidRPr="009953D6">
        <w:rPr>
          <w:lang w:val="en-US"/>
        </w:rPr>
        <w:t xml:space="preserve"> of PAD are added, and the sample is resuspended with a micropipette until homogenized, shaken for 5 seconds on a vortex, and read as BLANK at 595nm. Subsequently, to measure the sample of the enzyme (in this case Lipase 20), 700 </w:t>
      </w:r>
      <w:proofErr w:type="spellStart"/>
      <w:r w:rsidRPr="009953D6">
        <w:rPr>
          <w:lang w:val="en-US"/>
        </w:rPr>
        <w:t>uL</w:t>
      </w:r>
      <w:proofErr w:type="spellEnd"/>
      <w:r w:rsidRPr="009953D6">
        <w:rPr>
          <w:lang w:val="en-US"/>
        </w:rPr>
        <w:t xml:space="preserve"> of Milli-Q water, 200 </w:t>
      </w:r>
      <w:proofErr w:type="spellStart"/>
      <w:r w:rsidRPr="009953D6">
        <w:rPr>
          <w:lang w:val="en-US"/>
        </w:rPr>
        <w:t>uL</w:t>
      </w:r>
      <w:proofErr w:type="spellEnd"/>
      <w:r w:rsidRPr="009953D6">
        <w:rPr>
          <w:lang w:val="en-US"/>
        </w:rPr>
        <w:t xml:space="preserve"> of PAD, and 100 </w:t>
      </w:r>
      <w:proofErr w:type="spellStart"/>
      <w:r w:rsidRPr="009953D6">
        <w:rPr>
          <w:lang w:val="en-US"/>
        </w:rPr>
        <w:t>uL</w:t>
      </w:r>
      <w:proofErr w:type="spellEnd"/>
      <w:r w:rsidRPr="009953D6">
        <w:rPr>
          <w:lang w:val="en-US"/>
        </w:rPr>
        <w:t xml:space="preserve"> of the sample are added to a 1 ml cell; resuspend until homogenized, incubate for 15 minutes at 25°C, shake for 5 seconds on a vortex, and read at 595 nm.</w:t>
      </w:r>
    </w:p>
    <w:p w14:paraId="4B8D00AD" w14:textId="77777777" w:rsidR="00CB4EEB" w:rsidRDefault="00CB4EEB" w:rsidP="00CB4EEB">
      <w:pPr>
        <w:pStyle w:val="Prrafodelista"/>
        <w:ind w:left="786"/>
        <w:jc w:val="center"/>
        <w:rPr>
          <w:b/>
          <w:bCs/>
        </w:rPr>
      </w:pPr>
      <w:r>
        <w:rPr>
          <w:noProof/>
        </w:rPr>
        <w:drawing>
          <wp:inline distT="0" distB="0" distL="0" distR="0" wp14:anchorId="11FDC210" wp14:editId="4F0A9409">
            <wp:extent cx="5612130" cy="2255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255520"/>
                    </a:xfrm>
                    <a:prstGeom prst="rect">
                      <a:avLst/>
                    </a:prstGeom>
                  </pic:spPr>
                </pic:pic>
              </a:graphicData>
            </a:graphic>
          </wp:inline>
        </w:drawing>
      </w:r>
    </w:p>
    <w:p w14:paraId="7B5FBC32" w14:textId="1AFA495B" w:rsidR="00CB4EEB" w:rsidRPr="009953D6" w:rsidRDefault="009953D6" w:rsidP="009953D6">
      <w:pPr>
        <w:pStyle w:val="Descripcin"/>
        <w:jc w:val="center"/>
        <w:rPr>
          <w:lang w:val="en-US"/>
        </w:rPr>
      </w:pPr>
      <w:r w:rsidRPr="009953D6">
        <w:rPr>
          <w:lang w:val="en-US"/>
        </w:rPr>
        <w:t xml:space="preserve">Fig. 6 Proposed schematic of the distribution of blank (A) and sample (B) cells for enzymatic concentration quantification. </w:t>
      </w:r>
      <w:r w:rsidR="00CB4EEB" w:rsidRPr="009953D6">
        <w:rPr>
          <w:lang w:val="en-US"/>
        </w:rPr>
        <w:t>a.</w:t>
      </w:r>
    </w:p>
    <w:p w14:paraId="489AD963" w14:textId="77927477" w:rsidR="008B2810" w:rsidRPr="009953D6" w:rsidRDefault="008B2810" w:rsidP="008B2810">
      <w:pPr>
        <w:rPr>
          <w:lang w:val="en-US"/>
        </w:rPr>
      </w:pPr>
    </w:p>
    <w:p w14:paraId="488B00B3" w14:textId="17A6BC74" w:rsidR="008B2810" w:rsidRPr="009953D6" w:rsidRDefault="008B2810" w:rsidP="008B2810">
      <w:pPr>
        <w:rPr>
          <w:lang w:val="en-US"/>
        </w:rPr>
      </w:pPr>
    </w:p>
    <w:p w14:paraId="7298776B" w14:textId="77777777" w:rsidR="008B2810" w:rsidRPr="009953D6" w:rsidRDefault="008B2810" w:rsidP="008B2810">
      <w:pPr>
        <w:rPr>
          <w:lang w:val="en-US"/>
        </w:rPr>
      </w:pPr>
    </w:p>
    <w:p w14:paraId="22C3B1B8" w14:textId="4D01322F" w:rsidR="00CB4EEB" w:rsidRPr="000D3E01" w:rsidRDefault="000D3E01" w:rsidP="00CB4EEB">
      <w:pPr>
        <w:pStyle w:val="Descripcin"/>
        <w:jc w:val="center"/>
        <w:rPr>
          <w:b/>
          <w:bCs/>
          <w:noProof/>
          <w:lang w:val="en-US"/>
        </w:rPr>
      </w:pPr>
      <w:r w:rsidRPr="000D3E01">
        <w:rPr>
          <w:lang w:val="en-US"/>
        </w:rPr>
        <w:lastRenderedPageBreak/>
        <w:t>Table 1 Result of the lipase enzyme sample measurement in the spectrophotometer</w:t>
      </w:r>
      <w:r w:rsidR="00CB4EEB" w:rsidRPr="000D3E01">
        <w:rPr>
          <w:lang w:val="en-US"/>
        </w:rPr>
        <w:t>.</w:t>
      </w:r>
    </w:p>
    <w:tbl>
      <w:tblPr>
        <w:tblW w:w="6763" w:type="dxa"/>
        <w:tblInd w:w="1023" w:type="dxa"/>
        <w:tblCellMar>
          <w:left w:w="0" w:type="dxa"/>
          <w:right w:w="0" w:type="dxa"/>
        </w:tblCellMar>
        <w:tblLook w:val="0600" w:firstRow="0" w:lastRow="0" w:firstColumn="0" w:lastColumn="0" w:noHBand="1" w:noVBand="1"/>
      </w:tblPr>
      <w:tblGrid>
        <w:gridCol w:w="1575"/>
        <w:gridCol w:w="1330"/>
        <w:gridCol w:w="1697"/>
        <w:gridCol w:w="2161"/>
      </w:tblGrid>
      <w:tr w:rsidR="00CB4EEB" w:rsidRPr="00621C73" w14:paraId="40F5088C" w14:textId="77777777" w:rsidTr="00AA76FF">
        <w:trPr>
          <w:trHeight w:val="525"/>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8859485" w14:textId="77777777" w:rsidR="00CB4EEB" w:rsidRPr="000D3E01" w:rsidRDefault="00CB4EEB" w:rsidP="00AA76FF">
            <w:pPr>
              <w:pStyle w:val="EST2"/>
              <w:numPr>
                <w:ilvl w:val="0"/>
                <w:numId w:val="0"/>
              </w:numPr>
              <w:ind w:left="709"/>
              <w:rPr>
                <w:bCs/>
                <w:lang w:val="en-US"/>
              </w:rPr>
            </w:pPr>
            <w:r w:rsidRPr="000D3E01">
              <w:rPr>
                <w:bCs/>
                <w:lang w:val="en-US"/>
              </w:rPr>
              <w:t> </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79F8064" w14:textId="6CB4170D" w:rsidR="00CB4EEB" w:rsidRPr="00621C73" w:rsidRDefault="000D3E01" w:rsidP="00AA76FF">
            <w:pPr>
              <w:pStyle w:val="EST2"/>
              <w:numPr>
                <w:ilvl w:val="0"/>
                <w:numId w:val="0"/>
              </w:numPr>
              <w:ind w:left="709"/>
              <w:rPr>
                <w:bCs/>
                <w:lang w:val="es-CO"/>
              </w:rPr>
            </w:pPr>
            <w:proofErr w:type="spellStart"/>
            <w:r>
              <w:rPr>
                <w:bCs/>
                <w:lang w:val="es-CO"/>
              </w:rPr>
              <w:t>Take</w:t>
            </w:r>
            <w:proofErr w:type="spellEnd"/>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D0D6082" w14:textId="77777777" w:rsidR="00CB4EEB" w:rsidRPr="00621C73" w:rsidRDefault="00CB4EEB" w:rsidP="00AA76FF">
            <w:pPr>
              <w:pStyle w:val="EST2"/>
              <w:numPr>
                <w:ilvl w:val="0"/>
                <w:numId w:val="0"/>
              </w:numPr>
              <w:ind w:left="709"/>
              <w:rPr>
                <w:bCs/>
                <w:lang w:val="es-CO"/>
              </w:rPr>
            </w:pPr>
            <w:r w:rsidRPr="00621C73">
              <w:rPr>
                <w:bCs/>
                <w:lang w:val="es-CO"/>
              </w:rPr>
              <w:t>Abs (nm)</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53C2F73" w14:textId="1AEC2DCE" w:rsidR="00CB4EEB" w:rsidRPr="00621C73" w:rsidRDefault="00CB4EEB" w:rsidP="00AA76FF">
            <w:pPr>
              <w:pStyle w:val="EST2"/>
              <w:numPr>
                <w:ilvl w:val="0"/>
                <w:numId w:val="0"/>
              </w:numPr>
              <w:ind w:left="709"/>
              <w:rPr>
                <w:bCs/>
                <w:lang w:val="es-CO"/>
              </w:rPr>
            </w:pPr>
            <w:proofErr w:type="spellStart"/>
            <w:r w:rsidRPr="00621C73">
              <w:rPr>
                <w:bCs/>
                <w:lang w:val="es-CO"/>
              </w:rPr>
              <w:t>Concentra</w:t>
            </w:r>
            <w:r w:rsidR="006A5482">
              <w:rPr>
                <w:bCs/>
                <w:lang w:val="es-CO"/>
              </w:rPr>
              <w:t>tion</w:t>
            </w:r>
            <w:proofErr w:type="spellEnd"/>
            <w:r w:rsidRPr="00621C73">
              <w:rPr>
                <w:bCs/>
                <w:lang w:val="es-CO"/>
              </w:rPr>
              <w:t xml:space="preserve"> (</w:t>
            </w:r>
            <w:proofErr w:type="spellStart"/>
            <w:r w:rsidRPr="00621C73">
              <w:rPr>
                <w:bCs/>
                <w:lang w:val="es-CO"/>
              </w:rPr>
              <w:t>ug</w:t>
            </w:r>
            <w:proofErr w:type="spellEnd"/>
            <w:r w:rsidRPr="00621C73">
              <w:rPr>
                <w:bCs/>
                <w:lang w:val="es-CO"/>
              </w:rPr>
              <w:t>/</w:t>
            </w:r>
            <w:proofErr w:type="spellStart"/>
            <w:r w:rsidRPr="00621C73">
              <w:rPr>
                <w:bCs/>
                <w:lang w:val="es-CO"/>
              </w:rPr>
              <w:t>mL</w:t>
            </w:r>
            <w:proofErr w:type="spellEnd"/>
            <w:r w:rsidRPr="00621C73">
              <w:rPr>
                <w:bCs/>
                <w:lang w:val="es-CO"/>
              </w:rPr>
              <w:t>)</w:t>
            </w:r>
          </w:p>
        </w:tc>
      </w:tr>
      <w:tr w:rsidR="00CB4EEB" w:rsidRPr="00621C73" w14:paraId="3892BB53"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1355BE6D" w14:textId="46EEFF8A" w:rsidR="00CB4EEB" w:rsidRPr="00621C73" w:rsidRDefault="000D3E01" w:rsidP="00AA76FF">
            <w:pPr>
              <w:pStyle w:val="EST2"/>
              <w:numPr>
                <w:ilvl w:val="0"/>
                <w:numId w:val="0"/>
              </w:numPr>
              <w:ind w:left="709"/>
              <w:jc w:val="center"/>
              <w:rPr>
                <w:bCs/>
                <w:lang w:val="es-CO"/>
              </w:rPr>
            </w:pPr>
            <w:proofErr w:type="spellStart"/>
            <w:r>
              <w:rPr>
                <w:bCs/>
                <w:lang w:val="es-CO"/>
              </w:rPr>
              <w:t>Sample</w:t>
            </w:r>
            <w:proofErr w:type="spellEnd"/>
            <w:r w:rsidR="00CB4EEB" w:rsidRPr="00621C73">
              <w:rPr>
                <w:bCs/>
                <w:lang w:val="es-CO"/>
              </w:rPr>
              <w:t xml:space="preserve"> 1</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B770DB9" w14:textId="0F827245" w:rsidR="00CB4EEB" w:rsidRPr="00621C73" w:rsidRDefault="000D3E01" w:rsidP="00AA76FF">
            <w:pPr>
              <w:pStyle w:val="EST2"/>
              <w:numPr>
                <w:ilvl w:val="0"/>
                <w:numId w:val="0"/>
              </w:numPr>
              <w:ind w:left="709"/>
              <w:jc w:val="center"/>
              <w:rPr>
                <w:bCs/>
                <w:lang w:val="es-CO"/>
              </w:rPr>
            </w:pPr>
            <w:proofErr w:type="spellStart"/>
            <w:r>
              <w:rPr>
                <w:bCs/>
                <w:lang w:val="es-CO"/>
              </w:rPr>
              <w:t>Take</w:t>
            </w:r>
            <w:proofErr w:type="spellEnd"/>
            <w:r w:rsidR="00CB4EEB" w:rsidRPr="00621C73">
              <w:rPr>
                <w:bCs/>
                <w:lang w:val="es-CO"/>
              </w:rPr>
              <w:t xml:space="preserve">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1565FE8" w14:textId="77777777" w:rsidR="00CB4EEB" w:rsidRPr="00621C73" w:rsidRDefault="00CB4EEB" w:rsidP="00AA76FF">
            <w:pPr>
              <w:pStyle w:val="EST2"/>
              <w:numPr>
                <w:ilvl w:val="0"/>
                <w:numId w:val="0"/>
              </w:numPr>
              <w:ind w:left="709"/>
              <w:jc w:val="center"/>
              <w:rPr>
                <w:bCs/>
                <w:lang w:val="es-CO"/>
              </w:rPr>
            </w:pPr>
            <w:r w:rsidRPr="00621C73">
              <w:rPr>
                <w:bCs/>
                <w:lang w:val="es-CO"/>
              </w:rPr>
              <w:t>0,604</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69A9F7C2" w14:textId="77777777" w:rsidR="00CB4EEB" w:rsidRPr="00621C73" w:rsidRDefault="00CB4EEB" w:rsidP="00AA76FF">
            <w:pPr>
              <w:pStyle w:val="EST2"/>
              <w:numPr>
                <w:ilvl w:val="0"/>
                <w:numId w:val="0"/>
              </w:numPr>
              <w:ind w:left="709"/>
              <w:jc w:val="center"/>
              <w:rPr>
                <w:bCs/>
                <w:lang w:val="es-CO"/>
              </w:rPr>
            </w:pPr>
            <w:r w:rsidRPr="00621C73">
              <w:rPr>
                <w:bCs/>
                <w:lang w:val="es-CO"/>
              </w:rPr>
              <w:t>72,607</w:t>
            </w:r>
          </w:p>
        </w:tc>
      </w:tr>
      <w:tr w:rsidR="00CB4EEB" w:rsidRPr="00621C73" w14:paraId="2120203C"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70292907"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617F57D" w14:textId="29D80BB8"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031B7AC" w14:textId="77777777" w:rsidR="00CB4EEB" w:rsidRPr="00621C73" w:rsidRDefault="00CB4EEB" w:rsidP="00AA76FF">
            <w:pPr>
              <w:pStyle w:val="EST2"/>
              <w:numPr>
                <w:ilvl w:val="0"/>
                <w:numId w:val="0"/>
              </w:numPr>
              <w:ind w:left="709"/>
              <w:jc w:val="center"/>
              <w:rPr>
                <w:bCs/>
                <w:lang w:val="es-CO"/>
              </w:rPr>
            </w:pPr>
            <w:r w:rsidRPr="00621C73">
              <w:rPr>
                <w:bCs/>
                <w:lang w:val="es-CO"/>
              </w:rPr>
              <w:t>0,605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E5FED51" w14:textId="77777777" w:rsidR="00CB4EEB" w:rsidRPr="00621C73" w:rsidRDefault="00CB4EEB" w:rsidP="00AA76FF">
            <w:pPr>
              <w:pStyle w:val="EST2"/>
              <w:numPr>
                <w:ilvl w:val="0"/>
                <w:numId w:val="0"/>
              </w:numPr>
              <w:ind w:left="709"/>
              <w:jc w:val="center"/>
              <w:rPr>
                <w:bCs/>
                <w:lang w:val="es-CO"/>
              </w:rPr>
            </w:pPr>
            <w:r w:rsidRPr="00621C73">
              <w:rPr>
                <w:bCs/>
                <w:lang w:val="es-CO"/>
              </w:rPr>
              <w:t>72,727</w:t>
            </w:r>
          </w:p>
        </w:tc>
      </w:tr>
      <w:tr w:rsidR="00CB4EEB" w:rsidRPr="00621C73" w14:paraId="1BC34484"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68814F2C" w14:textId="70882AD6" w:rsidR="00CB4EEB" w:rsidRPr="00621C73" w:rsidRDefault="000D3E01" w:rsidP="00AA76FF">
            <w:pPr>
              <w:pStyle w:val="EST2"/>
              <w:numPr>
                <w:ilvl w:val="0"/>
                <w:numId w:val="0"/>
              </w:numPr>
              <w:ind w:left="709"/>
              <w:jc w:val="center"/>
              <w:rPr>
                <w:bCs/>
                <w:lang w:val="es-CO"/>
              </w:rPr>
            </w:pPr>
            <w:proofErr w:type="spellStart"/>
            <w:r>
              <w:rPr>
                <w:bCs/>
                <w:lang w:val="es-CO"/>
              </w:rPr>
              <w:t>Sample</w:t>
            </w:r>
            <w:proofErr w:type="spellEnd"/>
            <w:r w:rsidR="00CB4EEB" w:rsidRPr="00621C73">
              <w:rPr>
                <w:bCs/>
                <w:lang w:val="es-CO"/>
              </w:rPr>
              <w:t xml:space="preserve"> 2</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3C73FB9" w14:textId="4ED08A50"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DE475E5" w14:textId="77777777" w:rsidR="00CB4EEB" w:rsidRPr="00621C73" w:rsidRDefault="00CB4EEB" w:rsidP="00AA76FF">
            <w:pPr>
              <w:pStyle w:val="EST2"/>
              <w:numPr>
                <w:ilvl w:val="0"/>
                <w:numId w:val="0"/>
              </w:numPr>
              <w:ind w:left="709"/>
              <w:jc w:val="center"/>
              <w:rPr>
                <w:bCs/>
                <w:lang w:val="es-CO"/>
              </w:rPr>
            </w:pPr>
            <w:r w:rsidRPr="00621C73">
              <w:rPr>
                <w:bCs/>
                <w:lang w:val="es-CO"/>
              </w:rPr>
              <w:t>0,595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08BBC4A" w14:textId="77777777" w:rsidR="00CB4EEB" w:rsidRPr="00621C73" w:rsidRDefault="00CB4EEB" w:rsidP="00AA76FF">
            <w:pPr>
              <w:pStyle w:val="EST2"/>
              <w:numPr>
                <w:ilvl w:val="0"/>
                <w:numId w:val="0"/>
              </w:numPr>
              <w:ind w:left="709"/>
              <w:jc w:val="center"/>
              <w:rPr>
                <w:bCs/>
                <w:lang w:val="es-CO"/>
              </w:rPr>
            </w:pPr>
            <w:r w:rsidRPr="00621C73">
              <w:rPr>
                <w:bCs/>
                <w:lang w:val="es-CO"/>
              </w:rPr>
              <w:t>71,525</w:t>
            </w:r>
          </w:p>
        </w:tc>
      </w:tr>
      <w:tr w:rsidR="00CB4EEB" w:rsidRPr="00621C73" w14:paraId="19FC369F"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2D28496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D95D3C1" w14:textId="258E4240"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7E9884C" w14:textId="77777777" w:rsidR="00CB4EEB" w:rsidRPr="00621C73" w:rsidRDefault="00CB4EEB" w:rsidP="00AA76FF">
            <w:pPr>
              <w:pStyle w:val="EST2"/>
              <w:numPr>
                <w:ilvl w:val="0"/>
                <w:numId w:val="0"/>
              </w:numPr>
              <w:ind w:left="709"/>
              <w:jc w:val="center"/>
              <w:rPr>
                <w:bCs/>
                <w:lang w:val="es-CO"/>
              </w:rPr>
            </w:pPr>
            <w:r w:rsidRPr="00621C73">
              <w:rPr>
                <w:bCs/>
                <w:lang w:val="es-CO"/>
              </w:rPr>
              <w:t>0,599</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51ECF1C" w14:textId="77777777" w:rsidR="00CB4EEB" w:rsidRPr="00621C73" w:rsidRDefault="00CB4EEB" w:rsidP="00AA76FF">
            <w:pPr>
              <w:pStyle w:val="EST2"/>
              <w:numPr>
                <w:ilvl w:val="0"/>
                <w:numId w:val="0"/>
              </w:numPr>
              <w:ind w:left="709"/>
              <w:jc w:val="center"/>
              <w:rPr>
                <w:bCs/>
                <w:lang w:val="es-CO"/>
              </w:rPr>
            </w:pPr>
            <w:r w:rsidRPr="00621C73">
              <w:rPr>
                <w:bCs/>
                <w:lang w:val="es-CO"/>
              </w:rPr>
              <w:t>72,006</w:t>
            </w:r>
          </w:p>
        </w:tc>
      </w:tr>
      <w:tr w:rsidR="00CB4EEB" w:rsidRPr="00621C73" w14:paraId="02BBA328" w14:textId="77777777" w:rsidTr="00AA76FF">
        <w:trPr>
          <w:trHeight w:val="263"/>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BC8363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AD5E97A" w14:textId="77777777" w:rsidR="00CB4EEB" w:rsidRPr="00621C73" w:rsidRDefault="00CB4EEB" w:rsidP="00AA76FF">
            <w:pPr>
              <w:pStyle w:val="EST2"/>
              <w:numPr>
                <w:ilvl w:val="0"/>
                <w:numId w:val="0"/>
              </w:numPr>
              <w:ind w:left="709"/>
              <w:jc w:val="center"/>
              <w:rPr>
                <w:bCs/>
                <w:lang w:val="es-CO"/>
              </w:rPr>
            </w:pP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B6AB807" w14:textId="0B478A8D" w:rsidR="00CB4EEB" w:rsidRPr="00621C73" w:rsidRDefault="006A5482" w:rsidP="00AA76FF">
            <w:pPr>
              <w:pStyle w:val="EST2"/>
              <w:numPr>
                <w:ilvl w:val="0"/>
                <w:numId w:val="0"/>
              </w:numPr>
              <w:ind w:left="709"/>
              <w:jc w:val="center"/>
              <w:rPr>
                <w:bCs/>
                <w:lang w:val="es-CO"/>
              </w:rPr>
            </w:pPr>
            <w:proofErr w:type="spellStart"/>
            <w:r>
              <w:rPr>
                <w:bCs/>
                <w:lang w:val="es-CO"/>
              </w:rPr>
              <w:t>Average</w:t>
            </w:r>
            <w:proofErr w:type="spellEnd"/>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8229BB1" w14:textId="77777777" w:rsidR="00CB4EEB" w:rsidRPr="00621C73" w:rsidRDefault="00CB4EEB" w:rsidP="00AA76FF">
            <w:pPr>
              <w:pStyle w:val="EST2"/>
              <w:numPr>
                <w:ilvl w:val="0"/>
                <w:numId w:val="0"/>
              </w:numPr>
              <w:ind w:left="709"/>
              <w:jc w:val="center"/>
              <w:rPr>
                <w:bCs/>
                <w:lang w:val="es-CO"/>
              </w:rPr>
            </w:pPr>
            <w:r w:rsidRPr="00621C73">
              <w:rPr>
                <w:bCs/>
                <w:lang w:val="es-CO"/>
              </w:rPr>
              <w:t>72,216</w:t>
            </w:r>
          </w:p>
        </w:tc>
      </w:tr>
    </w:tbl>
    <w:p w14:paraId="736EDE70" w14:textId="77777777" w:rsidR="00CB4EEB" w:rsidRPr="00191DE2" w:rsidRDefault="00CB4EEB" w:rsidP="00CB4EEB"/>
    <w:p w14:paraId="7F5875A2" w14:textId="3C9F8EED" w:rsidR="00CB4EEB" w:rsidRPr="006A5482" w:rsidRDefault="006A5482" w:rsidP="00CB4EEB">
      <w:pPr>
        <w:pStyle w:val="Prrafodelista"/>
        <w:ind w:left="786"/>
        <w:rPr>
          <w:lang w:val="en-US"/>
        </w:rPr>
      </w:pPr>
      <w:r w:rsidRPr="006A5482">
        <w:rPr>
          <w:lang w:val="en-US"/>
        </w:rPr>
        <w:t>The change must be qualitatively evident in the cell; if the color turns blue, it is assumed that the enzyme is present</w:t>
      </w:r>
      <w:r w:rsidR="00CB4EEB" w:rsidRPr="006A5482">
        <w:rPr>
          <w:lang w:val="en-US"/>
        </w:rPr>
        <w:t>.</w:t>
      </w:r>
    </w:p>
    <w:p w14:paraId="7FA5BDDC" w14:textId="77777777" w:rsidR="00CB4EEB" w:rsidRDefault="00CB4EEB" w:rsidP="00CB4EEB">
      <w:pPr>
        <w:pStyle w:val="Prrafodelista"/>
        <w:ind w:left="786"/>
        <w:jc w:val="center"/>
      </w:pPr>
      <w:r>
        <w:rPr>
          <w:noProof/>
        </w:rPr>
        <w:drawing>
          <wp:inline distT="0" distB="0" distL="0" distR="0" wp14:anchorId="63DE0E42" wp14:editId="58D5F6E1">
            <wp:extent cx="2341525" cy="22117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365" cy="2221944"/>
                    </a:xfrm>
                    <a:prstGeom prst="rect">
                      <a:avLst/>
                    </a:prstGeom>
                  </pic:spPr>
                </pic:pic>
              </a:graphicData>
            </a:graphic>
          </wp:inline>
        </w:drawing>
      </w:r>
    </w:p>
    <w:p w14:paraId="1471A46D" w14:textId="7118892E" w:rsidR="00CB4EEB" w:rsidRPr="006A5482" w:rsidRDefault="006A5482" w:rsidP="00CB4EEB">
      <w:pPr>
        <w:pStyle w:val="Descripcin"/>
        <w:jc w:val="center"/>
        <w:rPr>
          <w:lang w:val="en-US"/>
        </w:rPr>
      </w:pPr>
      <w:r w:rsidRPr="006A5482">
        <w:rPr>
          <w:lang w:val="en-US"/>
        </w:rPr>
        <w:t>Fig. 7 Qualitative result of blank (A) and with the Lipase enzyme sample (B) cells</w:t>
      </w:r>
      <w:r w:rsidR="00CB4EEB" w:rsidRPr="006A5482">
        <w:rPr>
          <w:lang w:val="en-US"/>
        </w:rPr>
        <w:t>.</w:t>
      </w:r>
    </w:p>
    <w:p w14:paraId="00626DFE" w14:textId="29009E65" w:rsidR="00CB4EEB" w:rsidRPr="006A5482" w:rsidRDefault="006A5482" w:rsidP="00CB4EEB">
      <w:pPr>
        <w:ind w:left="0"/>
        <w:rPr>
          <w:bCs/>
          <w:lang w:val="en-US"/>
        </w:rPr>
      </w:pPr>
      <w:r w:rsidRPr="006A5482">
        <w:rPr>
          <w:lang w:val="en-US"/>
        </w:rPr>
        <w:t>Using the concentration calculation equation by absorbance at 595nm (standard curve) and the obtained sample absorbance value, the corresponding lipase concentration value is calculated. A colorimetric change close to blue was evidenced in the lipase sample after the reaction time with the Bradford reagent. The obtained absorbance was 0.601 nm, so it was concluded that the free lipase had a concentration of approximately 72.22 ug/</w:t>
      </w:r>
      <w:proofErr w:type="spellStart"/>
      <w:r w:rsidRPr="006A5482">
        <w:rPr>
          <w:lang w:val="en-US"/>
        </w:rPr>
        <w:t>mL</w:t>
      </w:r>
      <w:r w:rsidR="00CB4EEB" w:rsidRPr="006A5482">
        <w:rPr>
          <w:bCs/>
          <w:lang w:val="en-US"/>
        </w:rPr>
        <w:t>.</w:t>
      </w:r>
      <w:proofErr w:type="spellEnd"/>
      <w:r w:rsidR="00CB4EEB" w:rsidRPr="006A5482">
        <w:rPr>
          <w:bCs/>
          <w:lang w:val="en-US"/>
        </w:rPr>
        <w:t xml:space="preserve">  </w:t>
      </w:r>
    </w:p>
    <w:p w14:paraId="51565C66" w14:textId="7C638693" w:rsidR="00621A53" w:rsidRPr="006A5482" w:rsidRDefault="00621A53">
      <w:pPr>
        <w:spacing w:after="200" w:line="276" w:lineRule="auto"/>
        <w:ind w:left="0"/>
        <w:jc w:val="left"/>
        <w:rPr>
          <w:b/>
          <w:lang w:val="en-US"/>
        </w:rPr>
      </w:pPr>
    </w:p>
    <w:p w14:paraId="3ED8D941" w14:textId="7C9EB455" w:rsidR="00316EC8" w:rsidRPr="006A5482" w:rsidRDefault="006A5482" w:rsidP="00CB4EEB">
      <w:pPr>
        <w:pStyle w:val="Prrafodelista"/>
        <w:numPr>
          <w:ilvl w:val="0"/>
          <w:numId w:val="1"/>
        </w:numPr>
        <w:tabs>
          <w:tab w:val="num" w:pos="720"/>
        </w:tabs>
        <w:rPr>
          <w:lang w:val="en-US"/>
        </w:rPr>
      </w:pPr>
      <w:r w:rsidRPr="006A5482">
        <w:rPr>
          <w:b/>
          <w:lang w:val="en-US"/>
        </w:rPr>
        <w:t>MEASUREMENTS OF IMMOBILIZED PROTEIN/ENZYME PRESENCE</w:t>
      </w:r>
    </w:p>
    <w:p w14:paraId="7EDF3876" w14:textId="316177E9" w:rsidR="00F17F9E" w:rsidRPr="006A5482" w:rsidRDefault="00F17F9E" w:rsidP="00621A53">
      <w:pPr>
        <w:ind w:left="0"/>
        <w:rPr>
          <w:b/>
          <w:bCs/>
          <w:lang w:val="en-US"/>
        </w:rPr>
      </w:pPr>
    </w:p>
    <w:p w14:paraId="4AA7167E" w14:textId="4B88EA5C" w:rsidR="000A7A95" w:rsidRPr="006A5482" w:rsidRDefault="006A5482" w:rsidP="00621A53">
      <w:pPr>
        <w:pStyle w:val="Prrafodelista"/>
        <w:ind w:left="786"/>
        <w:rPr>
          <w:b/>
          <w:lang w:val="en-US"/>
        </w:rPr>
      </w:pPr>
      <w:r w:rsidRPr="006A5482">
        <w:rPr>
          <w:b/>
          <w:bCs/>
          <w:noProof/>
          <w:lang w:val="en-US"/>
        </w:rPr>
        <w:t>Enzymatic quantification of immobilized particles</w:t>
      </w:r>
      <w:r w:rsidR="006202DF" w:rsidRPr="006A5482">
        <w:rPr>
          <w:b/>
          <w:bCs/>
          <w:noProof/>
          <w:lang w:val="en-US"/>
        </w:rPr>
        <w:t xml:space="preserve">: </w:t>
      </w:r>
    </w:p>
    <w:p w14:paraId="207CED7D" w14:textId="77777777" w:rsidR="006A5482" w:rsidRPr="006A5482" w:rsidRDefault="006A5482" w:rsidP="006A5482">
      <w:pPr>
        <w:pStyle w:val="Prrafodelista"/>
        <w:ind w:left="786"/>
        <w:rPr>
          <w:lang w:val="en-US"/>
        </w:rPr>
      </w:pPr>
      <w:r w:rsidRPr="006A5482">
        <w:rPr>
          <w:lang w:val="en-US"/>
        </w:rPr>
        <w:t>1 mL cells or Eppendorf tubes, a 200 µL and a 1000 µL micropipette, 200 µL and 1000 µL micropipette tips, filter paper, mesh or funnel, dropper, acrylic or glass sheet, small spatula, Protein Assay Dye (PAD) reagent, Milli-Q type II water, particles with immobilized lipase enzyme are required.</w:t>
      </w:r>
    </w:p>
    <w:p w14:paraId="6144A2C3" w14:textId="343E5020" w:rsidR="00C54F2D" w:rsidRPr="006A5482" w:rsidRDefault="006A5482" w:rsidP="006A5482">
      <w:pPr>
        <w:pStyle w:val="Prrafodelista"/>
        <w:ind w:left="786"/>
        <w:rPr>
          <w:rStyle w:val="Textoennegrita"/>
          <w:b w:val="0"/>
          <w:shd w:val="clear" w:color="auto" w:fill="FFFFFF"/>
          <w:lang w:val="en-US"/>
        </w:rPr>
      </w:pPr>
      <w:r w:rsidRPr="006A5482">
        <w:rPr>
          <w:lang w:val="en-US"/>
        </w:rPr>
        <w:t>In a cell, add 800 µL of Milli-Q water and 200 µL of PAD, resuspend with a micropipette until the sample is homogeneous, and shake for 5 seconds on a vortex. Subsequently, to measure the sample of particles with immobilized enzyme (in this case Lipase 20), 750 µL of Milli-Q water, 200 µL of PAD, and 40 particles of the sample, weighing approximately 0.0306 g, are added to a 1 mL cell; resuspend until homogeneous, incubate for 15 minutes at 25°C, and shake for 5 seconds on a vortex</w:t>
      </w:r>
      <w:r w:rsidR="00C54F2D" w:rsidRPr="006A5482">
        <w:rPr>
          <w:rStyle w:val="Textoennegrita"/>
          <w:b w:val="0"/>
          <w:shd w:val="clear" w:color="auto" w:fill="FFFFFF"/>
          <w:lang w:val="en-US"/>
        </w:rPr>
        <w:t>.</w:t>
      </w:r>
    </w:p>
    <w:p w14:paraId="57B434B6" w14:textId="2CD0E3C1" w:rsidR="00213ECD" w:rsidRDefault="00213ECD" w:rsidP="00213ECD">
      <w:pPr>
        <w:pStyle w:val="Prrafodelista"/>
        <w:ind w:left="786"/>
        <w:jc w:val="center"/>
        <w:rPr>
          <w:rStyle w:val="Textoennegrita"/>
          <w:b w:val="0"/>
          <w:shd w:val="clear" w:color="auto" w:fill="FFFFFF"/>
        </w:rPr>
      </w:pPr>
      <w:r>
        <w:rPr>
          <w:noProof/>
        </w:rPr>
        <w:drawing>
          <wp:inline distT="0" distB="0" distL="0" distR="0" wp14:anchorId="690C9B77" wp14:editId="4BAF89ED">
            <wp:extent cx="5612130" cy="20618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61845"/>
                    </a:xfrm>
                    <a:prstGeom prst="rect">
                      <a:avLst/>
                    </a:prstGeom>
                  </pic:spPr>
                </pic:pic>
              </a:graphicData>
            </a:graphic>
          </wp:inline>
        </w:drawing>
      </w:r>
    </w:p>
    <w:p w14:paraId="64BE20C7" w14:textId="02C82B12" w:rsidR="00213ECD" w:rsidRPr="006A5482" w:rsidRDefault="006A5482" w:rsidP="00213ECD">
      <w:pPr>
        <w:pStyle w:val="Descripcin"/>
        <w:jc w:val="center"/>
        <w:rPr>
          <w:rStyle w:val="Textoennegrita"/>
          <w:b w:val="0"/>
          <w:shd w:val="clear" w:color="auto" w:fill="FFFFFF"/>
          <w:lang w:val="en-US"/>
        </w:rPr>
      </w:pPr>
      <w:r w:rsidRPr="006A5482">
        <w:rPr>
          <w:lang w:val="en-US"/>
        </w:rPr>
        <w:t>Fig. 8 Proposed schematic of the distribution of blank (A) and sample (B) cells for the identification of enzyme in immobilized particles</w:t>
      </w:r>
      <w:r w:rsidR="00213ECD" w:rsidRPr="006A5482">
        <w:rPr>
          <w:lang w:val="en-US"/>
        </w:rPr>
        <w:t>.</w:t>
      </w:r>
    </w:p>
    <w:p w14:paraId="498E0EF2" w14:textId="376B0615" w:rsidR="00112394" w:rsidRDefault="00112394" w:rsidP="0001479A">
      <w:pPr>
        <w:pStyle w:val="Prrafodelista"/>
        <w:ind w:left="786"/>
        <w:jc w:val="center"/>
        <w:rPr>
          <w:rStyle w:val="Textoennegrita"/>
          <w:b w:val="0"/>
          <w:shd w:val="clear" w:color="auto" w:fill="FFFFFF"/>
        </w:rPr>
      </w:pPr>
      <w:r w:rsidRPr="00112394">
        <w:rPr>
          <w:noProof/>
          <w:shd w:val="clear" w:color="auto" w:fill="FFFFFF"/>
        </w:rPr>
        <w:lastRenderedPageBreak/>
        <w:drawing>
          <wp:inline distT="0" distB="0" distL="0" distR="0" wp14:anchorId="1F9800FC" wp14:editId="1DC2C27C">
            <wp:extent cx="5612130" cy="3298825"/>
            <wp:effectExtent l="0" t="0" r="7620" b="0"/>
            <wp:docPr id="5" name="Content Placeholder 4">
              <a:extLst xmlns:a="http://schemas.openxmlformats.org/drawingml/2006/main">
                <a:ext uri="{FF2B5EF4-FFF2-40B4-BE49-F238E27FC236}">
                  <a16:creationId xmlns:a16="http://schemas.microsoft.com/office/drawing/2014/main" id="{1E1EB985-8CEC-41EE-B88B-0E494F4C11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1EB985-8CEC-41EE-B88B-0E494F4C11FB}"/>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3298825"/>
                    </a:xfrm>
                    <a:prstGeom prst="rect">
                      <a:avLst/>
                    </a:prstGeom>
                  </pic:spPr>
                </pic:pic>
              </a:graphicData>
            </a:graphic>
          </wp:inline>
        </w:drawing>
      </w:r>
    </w:p>
    <w:p w14:paraId="1FD515CB" w14:textId="73AE9019" w:rsidR="00112394" w:rsidRPr="00333B84" w:rsidRDefault="00333B84" w:rsidP="0001479A">
      <w:pPr>
        <w:pStyle w:val="Descripcin"/>
        <w:jc w:val="center"/>
        <w:rPr>
          <w:rStyle w:val="Textoennegrita"/>
          <w:b w:val="0"/>
          <w:shd w:val="clear" w:color="auto" w:fill="FFFFFF"/>
          <w:lang w:val="en-US"/>
        </w:rPr>
      </w:pPr>
      <w:r w:rsidRPr="00333B84">
        <w:rPr>
          <w:lang w:val="en-US"/>
        </w:rPr>
        <w:t>Fig. 9 Result of blank (A) and immobilized particles (B) after the incubation process</w:t>
      </w:r>
      <w:r w:rsidR="00112394" w:rsidRPr="00333B84">
        <w:rPr>
          <w:lang w:val="en-US"/>
        </w:rPr>
        <w:t>.</w:t>
      </w:r>
    </w:p>
    <w:p w14:paraId="39FB9F9F" w14:textId="61033487" w:rsidR="003D3DA9" w:rsidRPr="00333B84" w:rsidRDefault="00333B84" w:rsidP="003D3DA9">
      <w:pPr>
        <w:pStyle w:val="Prrafodelista"/>
        <w:ind w:left="786"/>
        <w:rPr>
          <w:lang w:val="en-US"/>
        </w:rPr>
      </w:pPr>
      <w:r w:rsidRPr="00333B84">
        <w:rPr>
          <w:lang w:val="en-US"/>
        </w:rPr>
        <w:t>The particles are allowed to react for a period of 15-30 minutes and filtered using mesh and filter paper. The filtered particles are separated with a spatula, and a sample of approximately 10-15 particles is placed on the sheet in the photography box. To visualize the colorimetric change, it is necessary to add a drop of water to the particles. The particles with immobilized enzyme present a blue coloration on their surface</w:t>
      </w:r>
      <w:r w:rsidR="003D3DA9" w:rsidRPr="00333B84">
        <w:rPr>
          <w:lang w:val="en-US"/>
        </w:rPr>
        <w:t>.</w:t>
      </w:r>
    </w:p>
    <w:p w14:paraId="0F400182" w14:textId="77777777" w:rsidR="009F1436" w:rsidRPr="00333B84" w:rsidRDefault="009F1436" w:rsidP="003D3DA9">
      <w:pPr>
        <w:pStyle w:val="Prrafodelista"/>
        <w:ind w:left="786"/>
        <w:rPr>
          <w:b/>
          <w:bCs/>
          <w:lang w:val="en-US"/>
        </w:rPr>
      </w:pPr>
    </w:p>
    <w:p w14:paraId="2CBBC184" w14:textId="77777777" w:rsidR="003D3DA9" w:rsidRPr="00333B84" w:rsidRDefault="003D3DA9" w:rsidP="00157B9F">
      <w:pPr>
        <w:pStyle w:val="Prrafodelista"/>
        <w:ind w:left="786"/>
        <w:rPr>
          <w:lang w:val="en-US"/>
        </w:rPr>
      </w:pPr>
    </w:p>
    <w:p w14:paraId="750D53BE" w14:textId="77777777" w:rsidR="00AE0304" w:rsidRDefault="00AE0304" w:rsidP="00AE0304">
      <w:pPr>
        <w:pStyle w:val="Prrafodelista"/>
        <w:ind w:left="1080"/>
        <w:jc w:val="center"/>
        <w:rPr>
          <w:b/>
          <w:bCs/>
          <w:noProof/>
          <w:lang w:val="es-419"/>
        </w:rPr>
      </w:pPr>
      <w:r>
        <w:rPr>
          <w:noProof/>
        </w:rPr>
        <w:lastRenderedPageBreak/>
        <w:drawing>
          <wp:inline distT="0" distB="0" distL="0" distR="0" wp14:anchorId="48D185BC" wp14:editId="29045DCE">
            <wp:extent cx="3767137" cy="147480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017" cy="1495112"/>
                    </a:xfrm>
                    <a:prstGeom prst="rect">
                      <a:avLst/>
                    </a:prstGeom>
                  </pic:spPr>
                </pic:pic>
              </a:graphicData>
            </a:graphic>
          </wp:inline>
        </w:drawing>
      </w:r>
    </w:p>
    <w:p w14:paraId="1B528BFF" w14:textId="510C130B" w:rsidR="00AE0304" w:rsidRPr="00333B84" w:rsidRDefault="00333B84" w:rsidP="00AE0304">
      <w:pPr>
        <w:pStyle w:val="Descripcin"/>
        <w:jc w:val="center"/>
        <w:rPr>
          <w:b/>
          <w:bCs/>
          <w:noProof/>
          <w:lang w:val="en-US"/>
        </w:rPr>
      </w:pPr>
      <w:r w:rsidRPr="00333B84">
        <w:rPr>
          <w:lang w:val="en-US"/>
        </w:rPr>
        <w:t>Fig. 10 Result of blank (A) and immobilized particles (B) after reacting with the Bradford reagent</w:t>
      </w:r>
      <w:r w:rsidR="00AE0304" w:rsidRPr="00333B84">
        <w:rPr>
          <w:lang w:val="en-US"/>
        </w:rPr>
        <w:t>.</w:t>
      </w:r>
    </w:p>
    <w:p w14:paraId="77879ADA" w14:textId="284C8306" w:rsidR="00AE0304" w:rsidRPr="00333B84" w:rsidRDefault="00AE0304" w:rsidP="00157B9F">
      <w:pPr>
        <w:pStyle w:val="Prrafodelista"/>
        <w:ind w:left="786"/>
        <w:rPr>
          <w:lang w:val="en-US"/>
        </w:rPr>
      </w:pPr>
    </w:p>
    <w:p w14:paraId="1A4B5154" w14:textId="77777777" w:rsidR="00AE0304" w:rsidRPr="00333B84" w:rsidRDefault="00AE0304" w:rsidP="00157B9F">
      <w:pPr>
        <w:pStyle w:val="Prrafodelista"/>
        <w:ind w:left="786"/>
        <w:rPr>
          <w:lang w:val="en-US"/>
        </w:rPr>
      </w:pPr>
    </w:p>
    <w:sectPr w:rsidR="00AE0304" w:rsidRPr="00333B84" w:rsidSect="008A5FF5">
      <w:headerReference w:type="default" r:id="rId19"/>
      <w:footerReference w:type="default" r:id="rId20"/>
      <w:headerReference w:type="first" r:id="rId21"/>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7A0A6" w14:textId="77777777" w:rsidR="00BB0CFD" w:rsidRDefault="00BB0CFD" w:rsidP="007C002C">
      <w:pPr>
        <w:spacing w:line="240" w:lineRule="auto"/>
      </w:pPr>
      <w:r>
        <w:separator/>
      </w:r>
    </w:p>
  </w:endnote>
  <w:endnote w:type="continuationSeparator" w:id="0">
    <w:p w14:paraId="32ED783D" w14:textId="77777777" w:rsidR="00BB0CFD" w:rsidRDefault="00BB0CFD"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DB66" w14:textId="77777777" w:rsidR="00BB6604" w:rsidRDefault="00BB6604">
    <w:pPr>
      <w:spacing w:line="276" w:lineRule="auto"/>
      <w:ind w:left="0"/>
      <w:jc w:val="left"/>
    </w:pPr>
  </w:p>
  <w:tbl>
    <w:tblPr>
      <w:tblStyle w:val="Tablaconcuadrcula"/>
      <w:tblW w:w="11341" w:type="dxa"/>
      <w:tblInd w:w="-1168" w:type="dxa"/>
      <w:tblLook w:val="04A0" w:firstRow="1" w:lastRow="0" w:firstColumn="1" w:lastColumn="0" w:noHBand="0" w:noVBand="1"/>
    </w:tblPr>
    <w:tblGrid>
      <w:gridCol w:w="2977"/>
      <w:gridCol w:w="3119"/>
      <w:gridCol w:w="2678"/>
      <w:gridCol w:w="2567"/>
    </w:tblGrid>
    <w:tr w:rsidR="00BB6604" w:rsidRPr="00476CEF" w14:paraId="1528C8C5" w14:textId="77777777" w:rsidTr="008A5FF5">
      <w:trPr>
        <w:trHeight w:val="560"/>
      </w:trPr>
      <w:tc>
        <w:tcPr>
          <w:tcW w:w="2977" w:type="dxa"/>
        </w:tcPr>
        <w:p w14:paraId="46FEB797" w14:textId="77777777" w:rsidR="00BB6604" w:rsidRPr="0083317D" w:rsidRDefault="00BB6604" w:rsidP="00C32EC5">
          <w:pPr>
            <w:pStyle w:val="Piedepgina"/>
            <w:ind w:left="0"/>
            <w:jc w:val="center"/>
            <w:rPr>
              <w:b/>
              <w:sz w:val="8"/>
              <w:szCs w:val="8"/>
            </w:rPr>
          </w:pPr>
        </w:p>
        <w:p w14:paraId="34D5E609" w14:textId="47376263" w:rsidR="00BB6604" w:rsidRPr="0083317D" w:rsidRDefault="009953D6" w:rsidP="00C32EC5">
          <w:pPr>
            <w:pStyle w:val="Piedepgina"/>
            <w:ind w:left="0"/>
            <w:jc w:val="center"/>
            <w:rPr>
              <w:b/>
              <w:sz w:val="18"/>
              <w:szCs w:val="18"/>
            </w:rPr>
          </w:pPr>
          <w:r>
            <w:rPr>
              <w:b/>
              <w:sz w:val="18"/>
              <w:szCs w:val="18"/>
            </w:rPr>
            <w:t>PRODUCED BY</w:t>
          </w:r>
          <w:r w:rsidR="00BB6604" w:rsidRPr="0083317D">
            <w:rPr>
              <w:b/>
              <w:sz w:val="18"/>
              <w:szCs w:val="18"/>
            </w:rPr>
            <w:t>:</w:t>
          </w:r>
        </w:p>
        <w:p w14:paraId="0CE6BA5E" w14:textId="7055259D" w:rsidR="00BB6604" w:rsidRPr="00476CEF" w:rsidRDefault="00BB6604" w:rsidP="00C32EC5">
          <w:pPr>
            <w:pStyle w:val="Piedepgina"/>
            <w:ind w:left="0"/>
            <w:jc w:val="center"/>
            <w:rPr>
              <w:sz w:val="18"/>
              <w:szCs w:val="18"/>
            </w:rPr>
          </w:pPr>
          <w:r>
            <w:rPr>
              <w:sz w:val="18"/>
              <w:szCs w:val="18"/>
            </w:rPr>
            <w:t>Diana Sotelo, Johann Osma</w:t>
          </w:r>
        </w:p>
      </w:tc>
      <w:tc>
        <w:tcPr>
          <w:tcW w:w="3119" w:type="dxa"/>
        </w:tcPr>
        <w:p w14:paraId="0A886C7D" w14:textId="77777777" w:rsidR="00BB6604" w:rsidRPr="0083317D" w:rsidRDefault="00BB6604" w:rsidP="00C35252">
          <w:pPr>
            <w:pStyle w:val="Piedepgina"/>
            <w:ind w:left="0"/>
            <w:jc w:val="center"/>
            <w:rPr>
              <w:b/>
              <w:sz w:val="8"/>
              <w:szCs w:val="8"/>
            </w:rPr>
          </w:pPr>
        </w:p>
        <w:p w14:paraId="2EB69DB3" w14:textId="7C0755A2" w:rsidR="00BB6604" w:rsidRPr="0083317D" w:rsidRDefault="00BB6604" w:rsidP="00C35252">
          <w:pPr>
            <w:pStyle w:val="Piedepgina"/>
            <w:ind w:left="0"/>
            <w:jc w:val="center"/>
            <w:rPr>
              <w:b/>
              <w:sz w:val="18"/>
              <w:szCs w:val="18"/>
            </w:rPr>
          </w:pPr>
          <w:r>
            <w:rPr>
              <w:b/>
              <w:sz w:val="18"/>
              <w:szCs w:val="18"/>
            </w:rPr>
            <w:t>INVESTIGA</w:t>
          </w:r>
          <w:r w:rsidR="009953D6">
            <w:rPr>
              <w:b/>
              <w:sz w:val="18"/>
              <w:szCs w:val="18"/>
            </w:rPr>
            <w:t>T</w:t>
          </w:r>
          <w:r>
            <w:rPr>
              <w:b/>
              <w:sz w:val="18"/>
              <w:szCs w:val="18"/>
            </w:rPr>
            <w:t>OR</w:t>
          </w:r>
          <w:r w:rsidRPr="0083317D">
            <w:rPr>
              <w:b/>
              <w:sz w:val="18"/>
              <w:szCs w:val="18"/>
            </w:rPr>
            <w:t>:</w:t>
          </w:r>
        </w:p>
        <w:p w14:paraId="2ECCAEE6" w14:textId="77777777" w:rsidR="00BB6604" w:rsidRPr="0083317D" w:rsidRDefault="00BB6604" w:rsidP="00573D38">
          <w:pPr>
            <w:pStyle w:val="Piedepgina"/>
            <w:ind w:left="0"/>
            <w:jc w:val="center"/>
            <w:rPr>
              <w:b/>
              <w:sz w:val="8"/>
              <w:szCs w:val="8"/>
            </w:rPr>
          </w:pPr>
        </w:p>
      </w:tc>
      <w:tc>
        <w:tcPr>
          <w:tcW w:w="2678" w:type="dxa"/>
        </w:tcPr>
        <w:p w14:paraId="7D5E8358" w14:textId="77777777" w:rsidR="00BB6604" w:rsidRPr="0083317D" w:rsidRDefault="00BB6604" w:rsidP="00C32EC5">
          <w:pPr>
            <w:pStyle w:val="Piedepgina"/>
            <w:ind w:left="0"/>
            <w:jc w:val="center"/>
            <w:rPr>
              <w:b/>
              <w:sz w:val="8"/>
              <w:szCs w:val="8"/>
            </w:rPr>
          </w:pPr>
        </w:p>
        <w:p w14:paraId="2DE1C659" w14:textId="315F56CF" w:rsidR="00BB6604" w:rsidRDefault="00BB6604" w:rsidP="00C32EC5">
          <w:pPr>
            <w:pStyle w:val="Piedepgina"/>
            <w:ind w:left="0"/>
            <w:jc w:val="center"/>
            <w:rPr>
              <w:b/>
              <w:sz w:val="18"/>
              <w:szCs w:val="18"/>
            </w:rPr>
          </w:pPr>
          <w:r>
            <w:rPr>
              <w:b/>
              <w:sz w:val="18"/>
              <w:szCs w:val="18"/>
            </w:rPr>
            <w:t>REVIS</w:t>
          </w:r>
          <w:r w:rsidR="009953D6">
            <w:rPr>
              <w:b/>
              <w:sz w:val="18"/>
              <w:szCs w:val="18"/>
            </w:rPr>
            <w:t>ED</w:t>
          </w:r>
          <w:r>
            <w:rPr>
              <w:b/>
              <w:sz w:val="18"/>
              <w:szCs w:val="18"/>
            </w:rPr>
            <w:t xml:space="preserve"> </w:t>
          </w:r>
          <w:r w:rsidR="009953D6">
            <w:rPr>
              <w:b/>
              <w:sz w:val="18"/>
              <w:szCs w:val="18"/>
            </w:rPr>
            <w:t>BY</w:t>
          </w:r>
          <w:r>
            <w:rPr>
              <w:b/>
              <w:sz w:val="18"/>
              <w:szCs w:val="18"/>
            </w:rPr>
            <w:t>:</w:t>
          </w:r>
        </w:p>
        <w:p w14:paraId="49831614" w14:textId="77777777" w:rsidR="00BB6604" w:rsidRPr="00323F58" w:rsidRDefault="00BB6604" w:rsidP="008A5FF5">
          <w:pPr>
            <w:pStyle w:val="Piedepgina"/>
            <w:tabs>
              <w:tab w:val="left" w:pos="34"/>
              <w:tab w:val="center" w:pos="1168"/>
            </w:tabs>
            <w:ind w:left="0"/>
            <w:jc w:val="left"/>
            <w:rPr>
              <w:sz w:val="18"/>
              <w:szCs w:val="18"/>
            </w:rPr>
          </w:pPr>
          <w:r>
            <w:rPr>
              <w:sz w:val="18"/>
              <w:szCs w:val="18"/>
            </w:rPr>
            <w:tab/>
          </w:r>
          <w:r>
            <w:rPr>
              <w:sz w:val="18"/>
              <w:szCs w:val="18"/>
            </w:rPr>
            <w:tab/>
            <w:t xml:space="preserve">Johann </w:t>
          </w:r>
          <w:proofErr w:type="spellStart"/>
          <w:r>
            <w:rPr>
              <w:sz w:val="18"/>
              <w:szCs w:val="18"/>
            </w:rPr>
            <w:t>Faccelo</w:t>
          </w:r>
          <w:proofErr w:type="spellEnd"/>
          <w:r>
            <w:rPr>
              <w:sz w:val="18"/>
              <w:szCs w:val="18"/>
            </w:rPr>
            <w:t xml:space="preserve"> Osma</w:t>
          </w:r>
        </w:p>
      </w:tc>
      <w:tc>
        <w:tcPr>
          <w:tcW w:w="2567" w:type="dxa"/>
        </w:tcPr>
        <w:p w14:paraId="44F2DDA0" w14:textId="77777777" w:rsidR="00BB6604" w:rsidRPr="0083317D" w:rsidRDefault="00BB6604" w:rsidP="00C32EC5">
          <w:pPr>
            <w:pStyle w:val="Piedepgina"/>
            <w:ind w:left="0"/>
            <w:jc w:val="center"/>
            <w:rPr>
              <w:b/>
              <w:sz w:val="8"/>
              <w:szCs w:val="8"/>
            </w:rPr>
          </w:pPr>
        </w:p>
        <w:p w14:paraId="342D0D3B" w14:textId="573DF9EC" w:rsidR="00BB6604" w:rsidRDefault="009953D6" w:rsidP="00C32EC5">
          <w:pPr>
            <w:pStyle w:val="Piedepgina"/>
            <w:ind w:left="0"/>
            <w:jc w:val="center"/>
            <w:rPr>
              <w:sz w:val="18"/>
              <w:szCs w:val="18"/>
            </w:rPr>
          </w:pPr>
          <w:r>
            <w:rPr>
              <w:b/>
              <w:sz w:val="18"/>
              <w:szCs w:val="18"/>
            </w:rPr>
            <w:t>APPROVED BY</w:t>
          </w:r>
          <w:r w:rsidR="00BB6604">
            <w:rPr>
              <w:b/>
              <w:sz w:val="18"/>
              <w:szCs w:val="18"/>
            </w:rPr>
            <w:t>:</w:t>
          </w:r>
        </w:p>
        <w:p w14:paraId="3F615C90" w14:textId="77777777" w:rsidR="00BB6604" w:rsidRPr="00476CEF" w:rsidRDefault="00BB6604" w:rsidP="00C32EC5">
          <w:pPr>
            <w:pStyle w:val="Piedepgina"/>
            <w:ind w:left="0"/>
            <w:jc w:val="center"/>
            <w:rPr>
              <w:sz w:val="18"/>
              <w:szCs w:val="18"/>
            </w:rPr>
          </w:pPr>
          <w:r>
            <w:rPr>
              <w:sz w:val="18"/>
              <w:szCs w:val="18"/>
            </w:rPr>
            <w:t>Departamento de Ingeniería Eléctrica y Electrónica</w:t>
          </w:r>
        </w:p>
      </w:tc>
    </w:tr>
  </w:tbl>
  <w:p w14:paraId="42995005" w14:textId="77777777" w:rsidR="009953D6" w:rsidRPr="009953D6" w:rsidRDefault="009953D6" w:rsidP="009953D6">
    <w:pPr>
      <w:autoSpaceDE w:val="0"/>
      <w:autoSpaceDN w:val="0"/>
      <w:adjustRightInd w:val="0"/>
      <w:spacing w:line="240" w:lineRule="auto"/>
      <w:ind w:left="0"/>
      <w:jc w:val="center"/>
      <w:rPr>
        <w:rFonts w:eastAsiaTheme="minorHAnsi"/>
        <w:i/>
        <w:iCs/>
        <w:sz w:val="16"/>
        <w:szCs w:val="16"/>
        <w:lang w:eastAsia="en-US"/>
      </w:rPr>
    </w:pPr>
    <w:bookmarkStart w:id="0" w:name="OLE_LINK1"/>
  </w:p>
  <w:p w14:paraId="323FA9DD" w14:textId="72F20364" w:rsidR="00BB6604" w:rsidRPr="009953D6" w:rsidRDefault="009953D6" w:rsidP="009953D6">
    <w:pPr>
      <w:autoSpaceDE w:val="0"/>
      <w:autoSpaceDN w:val="0"/>
      <w:adjustRightInd w:val="0"/>
      <w:spacing w:line="240" w:lineRule="auto"/>
      <w:ind w:left="0"/>
      <w:jc w:val="center"/>
      <w:rPr>
        <w:lang w:val="en-US"/>
      </w:rPr>
    </w:pPr>
    <w:r w:rsidRPr="009953D6">
      <w:rPr>
        <w:rFonts w:eastAsiaTheme="minorHAnsi"/>
        <w:i/>
        <w:iCs/>
        <w:sz w:val="16"/>
        <w:szCs w:val="16"/>
        <w:lang w:val="en-US" w:eastAsia="en-US"/>
      </w:rPr>
      <w:t xml:space="preserve">The information contained in this document is confidential and for the exclusive use of Universidad de </w:t>
    </w:r>
    <w:proofErr w:type="spellStart"/>
    <w:r w:rsidRPr="009953D6">
      <w:rPr>
        <w:rFonts w:eastAsiaTheme="minorHAnsi"/>
        <w:i/>
        <w:iCs/>
        <w:sz w:val="16"/>
        <w:szCs w:val="16"/>
        <w:lang w:val="en-US" w:eastAsia="en-US"/>
      </w:rPr>
      <w:t>los</w:t>
    </w:r>
    <w:proofErr w:type="spellEnd"/>
    <w:r w:rsidRPr="009953D6">
      <w:rPr>
        <w:rFonts w:eastAsiaTheme="minorHAnsi"/>
        <w:i/>
        <w:iCs/>
        <w:sz w:val="16"/>
        <w:szCs w:val="16"/>
        <w:lang w:val="en-US" w:eastAsia="en-US"/>
      </w:rPr>
      <w:t xml:space="preserve"> Andes. The individuals receiving it are responsible for its security and for preventing unauthorized use</w:t>
    </w:r>
    <w:r w:rsidR="00BB6604" w:rsidRPr="009953D6">
      <w:rPr>
        <w:rFonts w:eastAsiaTheme="minorHAnsi"/>
        <w:sz w:val="16"/>
        <w:szCs w:val="16"/>
        <w:lang w:val="en-US" w:eastAsia="en-US"/>
      </w:rPr>
      <w:t>.</w:t>
    </w:r>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635EB" w14:textId="77777777" w:rsidR="00BB0CFD" w:rsidRDefault="00BB0CFD" w:rsidP="007C002C">
      <w:pPr>
        <w:spacing w:line="240" w:lineRule="auto"/>
      </w:pPr>
      <w:r>
        <w:separator/>
      </w:r>
    </w:p>
  </w:footnote>
  <w:footnote w:type="continuationSeparator" w:id="0">
    <w:p w14:paraId="2B17CE4E" w14:textId="77777777" w:rsidR="00BB0CFD" w:rsidRDefault="00BB0CFD"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104F89" w:rsidRPr="0067635C" w14:paraId="38EE3101" w14:textId="77777777" w:rsidTr="00CB40EE">
      <w:trPr>
        <w:trHeight w:val="253"/>
        <w:jc w:val="center"/>
      </w:trPr>
      <w:tc>
        <w:tcPr>
          <w:tcW w:w="2722" w:type="dxa"/>
          <w:vMerge w:val="restart"/>
          <w:shd w:val="clear" w:color="auto" w:fill="auto"/>
          <w:tcMar>
            <w:left w:w="108" w:type="dxa"/>
          </w:tcMar>
          <w:vAlign w:val="center"/>
        </w:tcPr>
        <w:p w14:paraId="54D47CAD" w14:textId="77777777" w:rsidR="00104F89" w:rsidRPr="000F6971" w:rsidRDefault="00104F89" w:rsidP="00104F89">
          <w:pPr>
            <w:pStyle w:val="Sinespaciado"/>
            <w:jc w:val="center"/>
            <w:rPr>
              <w:rFonts w:cs="Arial"/>
            </w:rPr>
          </w:pPr>
          <w:r w:rsidRPr="000F6971">
            <w:rPr>
              <w:rFonts w:cs="Arial"/>
              <w:noProof/>
              <w:lang w:val="es-CO" w:eastAsia="es-CO"/>
            </w:rPr>
            <w:drawing>
              <wp:inline distT="0" distB="0" distL="0" distR="0" wp14:anchorId="21A181BA" wp14:editId="4BFA9283">
                <wp:extent cx="1337310" cy="514350"/>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76BFD8D4" w14:textId="77777777" w:rsidR="00104F89" w:rsidRPr="008F277F" w:rsidRDefault="00104F89" w:rsidP="00104F89">
          <w:pPr>
            <w:pStyle w:val="Sinespaciado"/>
            <w:jc w:val="center"/>
            <w:rPr>
              <w:rFonts w:cs="Arial"/>
              <w:b/>
              <w:lang w:val="en-US"/>
            </w:rPr>
          </w:pPr>
          <w:r w:rsidRPr="008F277F">
            <w:rPr>
              <w:rFonts w:cs="Arial"/>
              <w:b/>
              <w:lang w:val="en-US"/>
            </w:rPr>
            <w:t>Department of Electrical and Electronics Engineering</w:t>
          </w:r>
        </w:p>
      </w:tc>
    </w:tr>
    <w:tr w:rsidR="00104F89" w:rsidRPr="0067635C" w14:paraId="0E391CA5" w14:textId="77777777" w:rsidTr="00CB40EE">
      <w:trPr>
        <w:trHeight w:val="253"/>
        <w:jc w:val="center"/>
      </w:trPr>
      <w:tc>
        <w:tcPr>
          <w:tcW w:w="2722" w:type="dxa"/>
          <w:vMerge/>
          <w:shd w:val="clear" w:color="auto" w:fill="auto"/>
          <w:tcMar>
            <w:left w:w="108" w:type="dxa"/>
          </w:tcMar>
          <w:vAlign w:val="center"/>
        </w:tcPr>
        <w:p w14:paraId="24DAD419"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7A0789A9" w14:textId="77777777" w:rsidR="00104F89" w:rsidRPr="008F277F" w:rsidRDefault="00104F89" w:rsidP="00104F89">
          <w:pPr>
            <w:pStyle w:val="Sinespaciado"/>
            <w:jc w:val="center"/>
            <w:rPr>
              <w:rFonts w:cs="Arial"/>
              <w:b/>
              <w:lang w:val="en-US"/>
            </w:rPr>
          </w:pPr>
          <w:r w:rsidRPr="008F277F">
            <w:rPr>
              <w:rFonts w:cs="Arial"/>
              <w:b/>
              <w:lang w:val="en-US"/>
            </w:rPr>
            <w:t>Electrical and Electronics Engineering Laboratory</w:t>
          </w:r>
        </w:p>
      </w:tc>
    </w:tr>
    <w:tr w:rsidR="00104F89" w:rsidRPr="0067635C" w14:paraId="4AFC936E" w14:textId="77777777" w:rsidTr="00CB40EE">
      <w:trPr>
        <w:trHeight w:val="253"/>
        <w:jc w:val="center"/>
      </w:trPr>
      <w:tc>
        <w:tcPr>
          <w:tcW w:w="2722" w:type="dxa"/>
          <w:vMerge/>
          <w:shd w:val="clear" w:color="auto" w:fill="auto"/>
          <w:tcMar>
            <w:left w:w="108" w:type="dxa"/>
          </w:tcMar>
          <w:vAlign w:val="center"/>
        </w:tcPr>
        <w:p w14:paraId="400CB058"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41D607F8" w14:textId="77777777" w:rsidR="00104F89" w:rsidRPr="008F277F" w:rsidRDefault="00104F89" w:rsidP="00104F89">
          <w:pPr>
            <w:pStyle w:val="Sinespaciado"/>
            <w:jc w:val="center"/>
            <w:rPr>
              <w:rFonts w:cs="Arial"/>
              <w:b/>
              <w:lang w:val="en-US"/>
            </w:rPr>
          </w:pPr>
          <w:r w:rsidRPr="008F277F">
            <w:rPr>
              <w:rFonts w:cs="Arial"/>
              <w:b/>
              <w:lang w:val="en-US"/>
            </w:rPr>
            <w:t>Microelectronics Center, University of the Andes</w:t>
          </w:r>
        </w:p>
      </w:tc>
    </w:tr>
    <w:tr w:rsidR="00104F89" w:rsidRPr="000F6971" w14:paraId="65A68A6F" w14:textId="77777777" w:rsidTr="00CB40EE">
      <w:trPr>
        <w:trHeight w:val="253"/>
        <w:jc w:val="center"/>
      </w:trPr>
      <w:tc>
        <w:tcPr>
          <w:tcW w:w="2722" w:type="dxa"/>
          <w:vMerge/>
          <w:shd w:val="clear" w:color="auto" w:fill="auto"/>
          <w:tcMar>
            <w:left w:w="108" w:type="dxa"/>
          </w:tcMar>
          <w:vAlign w:val="center"/>
        </w:tcPr>
        <w:p w14:paraId="56B0B0BC"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53790AF7" w14:textId="77777777" w:rsidR="00104F89" w:rsidRPr="000F6971" w:rsidRDefault="00104F89" w:rsidP="00104F89">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104F89" w:rsidRPr="000F6971" w14:paraId="41A736DA" w14:textId="77777777" w:rsidTr="00CB40EE">
      <w:trPr>
        <w:trHeight w:val="253"/>
        <w:jc w:val="center"/>
      </w:trPr>
      <w:tc>
        <w:tcPr>
          <w:tcW w:w="2722" w:type="dxa"/>
          <w:vMerge/>
          <w:shd w:val="clear" w:color="auto" w:fill="auto"/>
          <w:tcMar>
            <w:left w:w="108" w:type="dxa"/>
          </w:tcMar>
          <w:vAlign w:val="center"/>
        </w:tcPr>
        <w:p w14:paraId="4119A2F5" w14:textId="77777777" w:rsidR="00104F89" w:rsidRPr="000F6971" w:rsidRDefault="00104F89" w:rsidP="00104F89">
          <w:pPr>
            <w:pStyle w:val="Sinespaciado"/>
            <w:jc w:val="center"/>
            <w:rPr>
              <w:rFonts w:cs="Arial"/>
            </w:rPr>
          </w:pPr>
        </w:p>
      </w:tc>
      <w:tc>
        <w:tcPr>
          <w:tcW w:w="6457" w:type="dxa"/>
          <w:gridSpan w:val="3"/>
          <w:shd w:val="clear" w:color="auto" w:fill="auto"/>
          <w:tcMar>
            <w:left w:w="108" w:type="dxa"/>
          </w:tcMar>
          <w:vAlign w:val="center"/>
        </w:tcPr>
        <w:p w14:paraId="0F8D7AA8" w14:textId="24D4458B" w:rsidR="00104F89" w:rsidRPr="000F6971" w:rsidRDefault="00104F89" w:rsidP="00104F89">
          <w:pPr>
            <w:pStyle w:val="Sinespaciado"/>
            <w:jc w:val="center"/>
            <w:rPr>
              <w:rFonts w:cs="Arial"/>
              <w:b/>
            </w:rPr>
          </w:pPr>
          <w:proofErr w:type="spellStart"/>
          <w:r>
            <w:rPr>
              <w:rFonts w:cs="Arial"/>
              <w:b/>
            </w:rPr>
            <w:t>Quantification</w:t>
          </w:r>
          <w:proofErr w:type="spellEnd"/>
          <w:r>
            <w:rPr>
              <w:rFonts w:cs="Arial"/>
              <w:b/>
            </w:rPr>
            <w:t xml:space="preserve"> </w:t>
          </w:r>
          <w:proofErr w:type="spellStart"/>
          <w:r w:rsidRPr="008F277F">
            <w:rPr>
              <w:rFonts w:cs="Arial"/>
              <w:b/>
            </w:rPr>
            <w:t>Protocol</w:t>
          </w:r>
          <w:proofErr w:type="spellEnd"/>
        </w:p>
      </w:tc>
    </w:tr>
    <w:tr w:rsidR="00104F89" w:rsidRPr="0067635C" w14:paraId="3656F3E7" w14:textId="77777777" w:rsidTr="00CB40EE">
      <w:trPr>
        <w:trHeight w:val="253"/>
        <w:jc w:val="center"/>
      </w:trPr>
      <w:tc>
        <w:tcPr>
          <w:tcW w:w="2722" w:type="dxa"/>
          <w:vMerge/>
          <w:shd w:val="clear" w:color="auto" w:fill="auto"/>
          <w:tcMar>
            <w:left w:w="108" w:type="dxa"/>
          </w:tcMar>
          <w:vAlign w:val="center"/>
        </w:tcPr>
        <w:p w14:paraId="46F02F66" w14:textId="77777777" w:rsidR="00104F89" w:rsidRPr="000F6971" w:rsidRDefault="00104F89" w:rsidP="00104F89">
          <w:pPr>
            <w:pStyle w:val="Sinespaciado"/>
            <w:jc w:val="center"/>
            <w:rPr>
              <w:rFonts w:cs="Arial"/>
            </w:rPr>
          </w:pPr>
        </w:p>
      </w:tc>
      <w:tc>
        <w:tcPr>
          <w:tcW w:w="6457" w:type="dxa"/>
          <w:gridSpan w:val="3"/>
          <w:shd w:val="clear" w:color="auto" w:fill="auto"/>
          <w:tcMar>
            <w:left w:w="108" w:type="dxa"/>
          </w:tcMar>
          <w:vAlign w:val="center"/>
        </w:tcPr>
        <w:p w14:paraId="07572C9B" w14:textId="0FCD7AD4" w:rsidR="00104F89" w:rsidRPr="008F277F" w:rsidRDefault="00104F89" w:rsidP="00104F89">
          <w:pPr>
            <w:pStyle w:val="Sinespaciado"/>
            <w:jc w:val="center"/>
            <w:rPr>
              <w:rFonts w:cs="Arial"/>
              <w:b/>
              <w:lang w:val="en-US"/>
            </w:rPr>
          </w:pPr>
          <w:r w:rsidRPr="00104F89">
            <w:rPr>
              <w:rFonts w:cs="Arial"/>
              <w:b/>
              <w:lang w:val="en-US"/>
            </w:rPr>
            <w:t>P</w:t>
          </w:r>
          <w:r>
            <w:rPr>
              <w:rFonts w:cs="Arial"/>
              <w:b/>
              <w:lang w:val="en-US"/>
            </w:rPr>
            <w:t>rotocol for quantifying protein/enzyme</w:t>
          </w:r>
          <w:r w:rsidRPr="00104F89">
            <w:rPr>
              <w:rFonts w:cs="Arial"/>
              <w:b/>
              <w:lang w:val="en-US"/>
            </w:rPr>
            <w:t xml:space="preserve"> </w:t>
          </w:r>
        </w:p>
      </w:tc>
    </w:tr>
    <w:tr w:rsidR="00104F89" w:rsidRPr="000F6971" w14:paraId="1D0D4875" w14:textId="77777777" w:rsidTr="00CB40EE">
      <w:trPr>
        <w:trHeight w:val="253"/>
        <w:jc w:val="center"/>
      </w:trPr>
      <w:tc>
        <w:tcPr>
          <w:tcW w:w="2722" w:type="dxa"/>
          <w:shd w:val="clear" w:color="auto" w:fill="auto"/>
          <w:tcMar>
            <w:left w:w="108" w:type="dxa"/>
          </w:tcMar>
          <w:vAlign w:val="center"/>
        </w:tcPr>
        <w:p w14:paraId="40D7A43C" w14:textId="0A189D51" w:rsidR="00104F89" w:rsidRPr="000F6971" w:rsidRDefault="00104F89" w:rsidP="00104F89">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Septemb</w:t>
          </w:r>
          <w:r>
            <w:rPr>
              <w:rFonts w:cs="Arial"/>
              <w:sz w:val="16"/>
            </w:rPr>
            <w:t>er</w:t>
          </w:r>
          <w:proofErr w:type="spellEnd"/>
          <w:r w:rsidRPr="008F277F">
            <w:rPr>
              <w:rFonts w:cs="Arial"/>
              <w:sz w:val="16"/>
            </w:rPr>
            <w:t xml:space="preserve"> </w:t>
          </w:r>
          <w:r>
            <w:rPr>
              <w:rFonts w:cs="Arial"/>
              <w:sz w:val="16"/>
            </w:rPr>
            <w:t>9</w:t>
          </w:r>
          <w:r w:rsidRPr="008F277F">
            <w:rPr>
              <w:rFonts w:cs="Arial"/>
              <w:sz w:val="16"/>
            </w:rPr>
            <w:t>th, 20</w:t>
          </w:r>
          <w:r>
            <w:rPr>
              <w:rFonts w:cs="Arial"/>
              <w:sz w:val="16"/>
            </w:rPr>
            <w:t>1</w:t>
          </w:r>
          <w:r>
            <w:rPr>
              <w:rFonts w:cs="Arial"/>
              <w:sz w:val="16"/>
            </w:rPr>
            <w:t>9</w:t>
          </w:r>
          <w:r w:rsidRPr="008F277F">
            <w:rPr>
              <w:rFonts w:cs="Arial"/>
              <w:sz w:val="16"/>
            </w:rPr>
            <w:t>.</w:t>
          </w:r>
        </w:p>
      </w:tc>
      <w:tc>
        <w:tcPr>
          <w:tcW w:w="2152" w:type="dxa"/>
          <w:shd w:val="clear" w:color="auto" w:fill="auto"/>
          <w:tcMar>
            <w:left w:w="108" w:type="dxa"/>
          </w:tcMar>
          <w:vAlign w:val="center"/>
        </w:tcPr>
        <w:p w14:paraId="2BC457EE" w14:textId="3366D717" w:rsidR="00104F89" w:rsidRPr="000F6971" w:rsidRDefault="00104F89" w:rsidP="00104F89">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p>
      </w:tc>
      <w:tc>
        <w:tcPr>
          <w:tcW w:w="2152" w:type="dxa"/>
          <w:shd w:val="clear" w:color="auto" w:fill="auto"/>
          <w:tcMar>
            <w:left w:w="108" w:type="dxa"/>
          </w:tcMar>
          <w:vAlign w:val="center"/>
        </w:tcPr>
        <w:p w14:paraId="266E1FE7" w14:textId="77777777" w:rsidR="00104F89" w:rsidRPr="000F6971" w:rsidRDefault="00104F89" w:rsidP="00104F89">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69CA9D9C" w14:textId="77777777" w:rsidR="00104F89" w:rsidRPr="000F6971" w:rsidRDefault="00104F89" w:rsidP="00104F89">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4D624B06" w14:textId="77777777" w:rsidR="00BB6604" w:rsidRDefault="00BB6604">
    <w:pPr>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EBEE" w14:textId="2D5D162D" w:rsidR="00BB6604" w:rsidRDefault="00000000" w:rsidP="00AD1F45">
    <w:pPr>
      <w:pStyle w:val="Encabezado"/>
      <w:jc w:val="center"/>
    </w:pPr>
    <w:sdt>
      <w:sdtPr>
        <w:id w:val="-1429276591"/>
        <w:docPartObj>
          <w:docPartGallery w:val="Watermarks"/>
          <w:docPartUnique/>
        </w:docPartObj>
      </w:sdtPr>
      <w:sdtContent>
        <w:r>
          <w:rPr>
            <w:noProof/>
          </w:rPr>
          <w:pict w14:anchorId="04C594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B6604" w:rsidRPr="00AD1F45">
      <w:rPr>
        <w:noProof/>
      </w:rPr>
      <w:drawing>
        <wp:inline distT="0" distB="0" distL="0" distR="0" wp14:anchorId="7153B37F" wp14:editId="331A0048">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786"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2B30BF"/>
    <w:multiLevelType w:val="hybridMultilevel"/>
    <w:tmpl w:val="AAE8154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0" w15:restartNumberingAfterBreak="0">
    <w:nsid w:val="54785747"/>
    <w:multiLevelType w:val="multilevel"/>
    <w:tmpl w:val="A85A249C"/>
    <w:lvl w:ilvl="0">
      <w:start w:val="1"/>
      <w:numFmt w:val="decimal"/>
      <w:pStyle w:val="EST1"/>
      <w:lvlText w:val="%1."/>
      <w:lvlJc w:val="left"/>
      <w:pPr>
        <w:ind w:left="360" w:hanging="360"/>
      </w:pPr>
      <w:rPr>
        <w:rFonts w:ascii="Times New Roman" w:hAnsi="Times New Roman" w:cs="Times New Roman" w:hint="default"/>
        <w:b/>
      </w:rPr>
    </w:lvl>
    <w:lvl w:ilvl="1">
      <w:start w:val="1"/>
      <w:numFmt w:val="decimal"/>
      <w:pStyle w:val="EST2"/>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1"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8"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637D0508"/>
    <w:multiLevelType w:val="hybridMultilevel"/>
    <w:tmpl w:val="27E86570"/>
    <w:lvl w:ilvl="0" w:tplc="6FD81D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69356519"/>
    <w:multiLevelType w:val="hybridMultilevel"/>
    <w:tmpl w:val="37622710"/>
    <w:lvl w:ilvl="0" w:tplc="AA2E59D2">
      <w:start w:val="2"/>
      <w:numFmt w:val="bullet"/>
      <w:lvlText w:val="-"/>
      <w:lvlJc w:val="left"/>
      <w:pPr>
        <w:ind w:left="644" w:hanging="360"/>
      </w:pPr>
      <w:rPr>
        <w:rFonts w:ascii="Arial" w:eastAsia="Arial"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1"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64609801">
    <w:abstractNumId w:val="0"/>
  </w:num>
  <w:num w:numId="2" w16cid:durableId="2024748216">
    <w:abstractNumId w:val="13"/>
  </w:num>
  <w:num w:numId="3" w16cid:durableId="428502629">
    <w:abstractNumId w:val="15"/>
  </w:num>
  <w:num w:numId="4" w16cid:durableId="1694072544">
    <w:abstractNumId w:val="28"/>
  </w:num>
  <w:num w:numId="5" w16cid:durableId="1427842837">
    <w:abstractNumId w:val="32"/>
  </w:num>
  <w:num w:numId="6" w16cid:durableId="513569761">
    <w:abstractNumId w:val="26"/>
  </w:num>
  <w:num w:numId="7" w16cid:durableId="439302727">
    <w:abstractNumId w:val="2"/>
  </w:num>
  <w:num w:numId="8" w16cid:durableId="658385222">
    <w:abstractNumId w:val="5"/>
  </w:num>
  <w:num w:numId="9" w16cid:durableId="497579437">
    <w:abstractNumId w:val="22"/>
  </w:num>
  <w:num w:numId="10" w16cid:durableId="1184396653">
    <w:abstractNumId w:val="9"/>
  </w:num>
  <w:num w:numId="11" w16cid:durableId="1873761050">
    <w:abstractNumId w:val="1"/>
  </w:num>
  <w:num w:numId="12" w16cid:durableId="2081058628">
    <w:abstractNumId w:val="31"/>
  </w:num>
  <w:num w:numId="13" w16cid:durableId="1858734012">
    <w:abstractNumId w:val="34"/>
  </w:num>
  <w:num w:numId="14" w16cid:durableId="14161510">
    <w:abstractNumId w:val="23"/>
  </w:num>
  <w:num w:numId="15" w16cid:durableId="1454207880">
    <w:abstractNumId w:val="25"/>
  </w:num>
  <w:num w:numId="16" w16cid:durableId="1786381854">
    <w:abstractNumId w:val="11"/>
  </w:num>
  <w:num w:numId="17" w16cid:durableId="499388156">
    <w:abstractNumId w:val="16"/>
  </w:num>
  <w:num w:numId="18" w16cid:durableId="162938084">
    <w:abstractNumId w:val="12"/>
  </w:num>
  <w:num w:numId="19" w16cid:durableId="464353200">
    <w:abstractNumId w:val="17"/>
  </w:num>
  <w:num w:numId="20" w16cid:durableId="1668053340">
    <w:abstractNumId w:val="33"/>
  </w:num>
  <w:num w:numId="21" w16cid:durableId="2124958885">
    <w:abstractNumId w:val="14"/>
  </w:num>
  <w:num w:numId="22" w16cid:durableId="1148940529">
    <w:abstractNumId w:val="27"/>
  </w:num>
  <w:num w:numId="23" w16cid:durableId="1255242196">
    <w:abstractNumId w:val="8"/>
  </w:num>
  <w:num w:numId="24" w16cid:durableId="942423732">
    <w:abstractNumId w:val="3"/>
  </w:num>
  <w:num w:numId="25" w16cid:durableId="1413576588">
    <w:abstractNumId w:val="19"/>
  </w:num>
  <w:num w:numId="26" w16cid:durableId="12153834">
    <w:abstractNumId w:val="21"/>
  </w:num>
  <w:num w:numId="27" w16cid:durableId="2008971156">
    <w:abstractNumId w:val="4"/>
  </w:num>
  <w:num w:numId="28" w16cid:durableId="439305593">
    <w:abstractNumId w:val="24"/>
  </w:num>
  <w:num w:numId="29" w16cid:durableId="809635609">
    <w:abstractNumId w:val="7"/>
  </w:num>
  <w:num w:numId="30" w16cid:durableId="1424768025">
    <w:abstractNumId w:val="18"/>
  </w:num>
  <w:num w:numId="31" w16cid:durableId="966937605">
    <w:abstractNumId w:val="10"/>
  </w:num>
  <w:num w:numId="32" w16cid:durableId="209924747">
    <w:abstractNumId w:val="6"/>
  </w:num>
  <w:num w:numId="33" w16cid:durableId="925962521">
    <w:abstractNumId w:val="20"/>
  </w:num>
  <w:num w:numId="34" w16cid:durableId="1630621127">
    <w:abstractNumId w:val="29"/>
  </w:num>
  <w:num w:numId="35" w16cid:durableId="1438256756">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79A"/>
    <w:rsid w:val="00014CDD"/>
    <w:rsid w:val="00017AD5"/>
    <w:rsid w:val="00017C8D"/>
    <w:rsid w:val="00025D89"/>
    <w:rsid w:val="0002681A"/>
    <w:rsid w:val="00026D00"/>
    <w:rsid w:val="00026E88"/>
    <w:rsid w:val="00027D3B"/>
    <w:rsid w:val="00030141"/>
    <w:rsid w:val="00047E6E"/>
    <w:rsid w:val="00052416"/>
    <w:rsid w:val="00057878"/>
    <w:rsid w:val="0006640E"/>
    <w:rsid w:val="00072A3A"/>
    <w:rsid w:val="00077082"/>
    <w:rsid w:val="000776EA"/>
    <w:rsid w:val="00077708"/>
    <w:rsid w:val="000837B9"/>
    <w:rsid w:val="00083897"/>
    <w:rsid w:val="00083C91"/>
    <w:rsid w:val="00084406"/>
    <w:rsid w:val="000845D2"/>
    <w:rsid w:val="00086F3B"/>
    <w:rsid w:val="000907AB"/>
    <w:rsid w:val="000949C7"/>
    <w:rsid w:val="000A1BF7"/>
    <w:rsid w:val="000A3338"/>
    <w:rsid w:val="000A4CE2"/>
    <w:rsid w:val="000A7A95"/>
    <w:rsid w:val="000B6634"/>
    <w:rsid w:val="000C02A2"/>
    <w:rsid w:val="000C18F4"/>
    <w:rsid w:val="000C3A51"/>
    <w:rsid w:val="000C66C6"/>
    <w:rsid w:val="000C6F12"/>
    <w:rsid w:val="000D23AD"/>
    <w:rsid w:val="000D3E01"/>
    <w:rsid w:val="000D435D"/>
    <w:rsid w:val="000E212B"/>
    <w:rsid w:val="000E5E73"/>
    <w:rsid w:val="000E7740"/>
    <w:rsid w:val="000F09A6"/>
    <w:rsid w:val="000F12CA"/>
    <w:rsid w:val="000F313A"/>
    <w:rsid w:val="001026A7"/>
    <w:rsid w:val="00103DAE"/>
    <w:rsid w:val="00104F89"/>
    <w:rsid w:val="001057AE"/>
    <w:rsid w:val="00106E19"/>
    <w:rsid w:val="0010763C"/>
    <w:rsid w:val="00110A4E"/>
    <w:rsid w:val="00112394"/>
    <w:rsid w:val="001176E8"/>
    <w:rsid w:val="00121135"/>
    <w:rsid w:val="001236E2"/>
    <w:rsid w:val="00125DDA"/>
    <w:rsid w:val="0013413C"/>
    <w:rsid w:val="00137D87"/>
    <w:rsid w:val="00140A2E"/>
    <w:rsid w:val="00142452"/>
    <w:rsid w:val="00142981"/>
    <w:rsid w:val="00143ADC"/>
    <w:rsid w:val="001456FE"/>
    <w:rsid w:val="00154D2A"/>
    <w:rsid w:val="00157B9F"/>
    <w:rsid w:val="00163650"/>
    <w:rsid w:val="001665DB"/>
    <w:rsid w:val="00174F85"/>
    <w:rsid w:val="00175422"/>
    <w:rsid w:val="00176D45"/>
    <w:rsid w:val="00176F49"/>
    <w:rsid w:val="001805FB"/>
    <w:rsid w:val="00187A36"/>
    <w:rsid w:val="00191DE2"/>
    <w:rsid w:val="00192776"/>
    <w:rsid w:val="001931DF"/>
    <w:rsid w:val="00197CA6"/>
    <w:rsid w:val="001A2A3B"/>
    <w:rsid w:val="001B0E4C"/>
    <w:rsid w:val="001B1527"/>
    <w:rsid w:val="001B33AA"/>
    <w:rsid w:val="001B34EA"/>
    <w:rsid w:val="001B5A62"/>
    <w:rsid w:val="001B757B"/>
    <w:rsid w:val="001C04C3"/>
    <w:rsid w:val="001C53DD"/>
    <w:rsid w:val="001C5B9A"/>
    <w:rsid w:val="001C636F"/>
    <w:rsid w:val="001D0E7F"/>
    <w:rsid w:val="001D1513"/>
    <w:rsid w:val="001E4865"/>
    <w:rsid w:val="001E63A5"/>
    <w:rsid w:val="001E6B25"/>
    <w:rsid w:val="001E7D68"/>
    <w:rsid w:val="001F2DF7"/>
    <w:rsid w:val="001F56BD"/>
    <w:rsid w:val="001F7F53"/>
    <w:rsid w:val="00201973"/>
    <w:rsid w:val="00202DD7"/>
    <w:rsid w:val="00202E99"/>
    <w:rsid w:val="0020400C"/>
    <w:rsid w:val="00213ECD"/>
    <w:rsid w:val="00214C2D"/>
    <w:rsid w:val="00220B29"/>
    <w:rsid w:val="0022209D"/>
    <w:rsid w:val="00222D0E"/>
    <w:rsid w:val="0022406A"/>
    <w:rsid w:val="00232003"/>
    <w:rsid w:val="00235B00"/>
    <w:rsid w:val="00237F95"/>
    <w:rsid w:val="00244DE7"/>
    <w:rsid w:val="00245B2B"/>
    <w:rsid w:val="00250922"/>
    <w:rsid w:val="00256499"/>
    <w:rsid w:val="00261609"/>
    <w:rsid w:val="00270E1F"/>
    <w:rsid w:val="00283F5C"/>
    <w:rsid w:val="0028650D"/>
    <w:rsid w:val="00287235"/>
    <w:rsid w:val="00294AAA"/>
    <w:rsid w:val="002A19D5"/>
    <w:rsid w:val="002A1C04"/>
    <w:rsid w:val="002A1E35"/>
    <w:rsid w:val="002A3BAA"/>
    <w:rsid w:val="002B0B10"/>
    <w:rsid w:val="002B205A"/>
    <w:rsid w:val="002C5839"/>
    <w:rsid w:val="002C7AFA"/>
    <w:rsid w:val="002D1515"/>
    <w:rsid w:val="002D2EDC"/>
    <w:rsid w:val="002D4DFC"/>
    <w:rsid w:val="002D5840"/>
    <w:rsid w:val="002E37AC"/>
    <w:rsid w:val="002E51B8"/>
    <w:rsid w:val="0030635B"/>
    <w:rsid w:val="00307B4C"/>
    <w:rsid w:val="00311EB4"/>
    <w:rsid w:val="00316EC8"/>
    <w:rsid w:val="0032004A"/>
    <w:rsid w:val="00320319"/>
    <w:rsid w:val="003242C3"/>
    <w:rsid w:val="003265F0"/>
    <w:rsid w:val="00333B84"/>
    <w:rsid w:val="00334B4E"/>
    <w:rsid w:val="0033511B"/>
    <w:rsid w:val="00336052"/>
    <w:rsid w:val="00342D51"/>
    <w:rsid w:val="003442D6"/>
    <w:rsid w:val="00350E0C"/>
    <w:rsid w:val="00354E46"/>
    <w:rsid w:val="00360677"/>
    <w:rsid w:val="00373829"/>
    <w:rsid w:val="003748B2"/>
    <w:rsid w:val="00377E4A"/>
    <w:rsid w:val="00380E64"/>
    <w:rsid w:val="00380FE6"/>
    <w:rsid w:val="00382EE1"/>
    <w:rsid w:val="003957C4"/>
    <w:rsid w:val="003A1B93"/>
    <w:rsid w:val="003A391F"/>
    <w:rsid w:val="003A6398"/>
    <w:rsid w:val="003A7363"/>
    <w:rsid w:val="003B2D1F"/>
    <w:rsid w:val="003B5F1E"/>
    <w:rsid w:val="003B6A0E"/>
    <w:rsid w:val="003B6B12"/>
    <w:rsid w:val="003B6B44"/>
    <w:rsid w:val="003B73FD"/>
    <w:rsid w:val="003D3DA9"/>
    <w:rsid w:val="003D700E"/>
    <w:rsid w:val="003E3342"/>
    <w:rsid w:val="003F05B0"/>
    <w:rsid w:val="003F10FA"/>
    <w:rsid w:val="003F369E"/>
    <w:rsid w:val="003F3CBA"/>
    <w:rsid w:val="003F47B7"/>
    <w:rsid w:val="003F76FD"/>
    <w:rsid w:val="003F794D"/>
    <w:rsid w:val="00402C49"/>
    <w:rsid w:val="0040547D"/>
    <w:rsid w:val="00410AAB"/>
    <w:rsid w:val="00411553"/>
    <w:rsid w:val="00412BAB"/>
    <w:rsid w:val="00413808"/>
    <w:rsid w:val="004146F8"/>
    <w:rsid w:val="00416B68"/>
    <w:rsid w:val="00423800"/>
    <w:rsid w:val="004239FA"/>
    <w:rsid w:val="00434809"/>
    <w:rsid w:val="00443B8D"/>
    <w:rsid w:val="00445572"/>
    <w:rsid w:val="00446011"/>
    <w:rsid w:val="00451064"/>
    <w:rsid w:val="00456FAD"/>
    <w:rsid w:val="00460E85"/>
    <w:rsid w:val="004615FB"/>
    <w:rsid w:val="004624A7"/>
    <w:rsid w:val="00463A64"/>
    <w:rsid w:val="00471CA6"/>
    <w:rsid w:val="00473164"/>
    <w:rsid w:val="00477DB7"/>
    <w:rsid w:val="00487A2D"/>
    <w:rsid w:val="0049239B"/>
    <w:rsid w:val="00495782"/>
    <w:rsid w:val="004A22A2"/>
    <w:rsid w:val="004A2697"/>
    <w:rsid w:val="004A3020"/>
    <w:rsid w:val="004A480B"/>
    <w:rsid w:val="004C1CD4"/>
    <w:rsid w:val="004C5949"/>
    <w:rsid w:val="004D223C"/>
    <w:rsid w:val="004D44D5"/>
    <w:rsid w:val="004D516C"/>
    <w:rsid w:val="004E1654"/>
    <w:rsid w:val="004E466C"/>
    <w:rsid w:val="004F3BE4"/>
    <w:rsid w:val="004F6C2F"/>
    <w:rsid w:val="004F7D6D"/>
    <w:rsid w:val="005048A7"/>
    <w:rsid w:val="005111B0"/>
    <w:rsid w:val="00511259"/>
    <w:rsid w:val="005168C3"/>
    <w:rsid w:val="005172C9"/>
    <w:rsid w:val="005312A9"/>
    <w:rsid w:val="00531340"/>
    <w:rsid w:val="00533D7A"/>
    <w:rsid w:val="00535088"/>
    <w:rsid w:val="005350C7"/>
    <w:rsid w:val="005406E7"/>
    <w:rsid w:val="00540C1F"/>
    <w:rsid w:val="00544956"/>
    <w:rsid w:val="00546E48"/>
    <w:rsid w:val="005472DA"/>
    <w:rsid w:val="00560FD3"/>
    <w:rsid w:val="005667CC"/>
    <w:rsid w:val="005703E4"/>
    <w:rsid w:val="0057341D"/>
    <w:rsid w:val="00573D38"/>
    <w:rsid w:val="00585C6A"/>
    <w:rsid w:val="00591797"/>
    <w:rsid w:val="00593FC5"/>
    <w:rsid w:val="00595BB3"/>
    <w:rsid w:val="00597FEB"/>
    <w:rsid w:val="005A039C"/>
    <w:rsid w:val="005A0F00"/>
    <w:rsid w:val="005A4952"/>
    <w:rsid w:val="005A6308"/>
    <w:rsid w:val="005B60EC"/>
    <w:rsid w:val="005C2DAB"/>
    <w:rsid w:val="005C6FB1"/>
    <w:rsid w:val="005D04A3"/>
    <w:rsid w:val="005D4D39"/>
    <w:rsid w:val="005D5F42"/>
    <w:rsid w:val="005E03C5"/>
    <w:rsid w:val="005E0806"/>
    <w:rsid w:val="005E2534"/>
    <w:rsid w:val="005E2BB5"/>
    <w:rsid w:val="005F1876"/>
    <w:rsid w:val="005F1F07"/>
    <w:rsid w:val="005F218E"/>
    <w:rsid w:val="005F2259"/>
    <w:rsid w:val="005F3077"/>
    <w:rsid w:val="005F502F"/>
    <w:rsid w:val="00602EC7"/>
    <w:rsid w:val="0060722D"/>
    <w:rsid w:val="00617E9A"/>
    <w:rsid w:val="006202DF"/>
    <w:rsid w:val="00621A53"/>
    <w:rsid w:val="006225ED"/>
    <w:rsid w:val="00622C20"/>
    <w:rsid w:val="006233E9"/>
    <w:rsid w:val="00626233"/>
    <w:rsid w:val="00646A7F"/>
    <w:rsid w:val="00651631"/>
    <w:rsid w:val="0065197D"/>
    <w:rsid w:val="00660C59"/>
    <w:rsid w:val="006637E5"/>
    <w:rsid w:val="006738F0"/>
    <w:rsid w:val="006809EF"/>
    <w:rsid w:val="00681AC5"/>
    <w:rsid w:val="00681ECF"/>
    <w:rsid w:val="006838E9"/>
    <w:rsid w:val="00686B40"/>
    <w:rsid w:val="006926CA"/>
    <w:rsid w:val="006949CC"/>
    <w:rsid w:val="006A1389"/>
    <w:rsid w:val="006A1A04"/>
    <w:rsid w:val="006A5482"/>
    <w:rsid w:val="006A5B19"/>
    <w:rsid w:val="006B139F"/>
    <w:rsid w:val="006B1936"/>
    <w:rsid w:val="006B4301"/>
    <w:rsid w:val="006C1B3D"/>
    <w:rsid w:val="006C3CDD"/>
    <w:rsid w:val="006C7C69"/>
    <w:rsid w:val="006D33C0"/>
    <w:rsid w:val="006D5AA4"/>
    <w:rsid w:val="006E0673"/>
    <w:rsid w:val="006E345B"/>
    <w:rsid w:val="006E6AF8"/>
    <w:rsid w:val="006E7475"/>
    <w:rsid w:val="006E7A09"/>
    <w:rsid w:val="006F3207"/>
    <w:rsid w:val="006F3D61"/>
    <w:rsid w:val="006F4F31"/>
    <w:rsid w:val="006F6B76"/>
    <w:rsid w:val="0070276C"/>
    <w:rsid w:val="00702A51"/>
    <w:rsid w:val="0070527D"/>
    <w:rsid w:val="007103FF"/>
    <w:rsid w:val="00711993"/>
    <w:rsid w:val="00713676"/>
    <w:rsid w:val="007202D4"/>
    <w:rsid w:val="00721225"/>
    <w:rsid w:val="00722072"/>
    <w:rsid w:val="00722086"/>
    <w:rsid w:val="007233B1"/>
    <w:rsid w:val="00740D7B"/>
    <w:rsid w:val="00750682"/>
    <w:rsid w:val="007513A1"/>
    <w:rsid w:val="007519A9"/>
    <w:rsid w:val="00756393"/>
    <w:rsid w:val="00763724"/>
    <w:rsid w:val="00763923"/>
    <w:rsid w:val="00772507"/>
    <w:rsid w:val="00773341"/>
    <w:rsid w:val="00784E1B"/>
    <w:rsid w:val="0079007B"/>
    <w:rsid w:val="00792CC6"/>
    <w:rsid w:val="0079590B"/>
    <w:rsid w:val="00796025"/>
    <w:rsid w:val="007A20CF"/>
    <w:rsid w:val="007A21DD"/>
    <w:rsid w:val="007A5CEE"/>
    <w:rsid w:val="007A735D"/>
    <w:rsid w:val="007A7B59"/>
    <w:rsid w:val="007B4249"/>
    <w:rsid w:val="007B58A2"/>
    <w:rsid w:val="007B5BC4"/>
    <w:rsid w:val="007B78C5"/>
    <w:rsid w:val="007C002C"/>
    <w:rsid w:val="007C1514"/>
    <w:rsid w:val="007C1EF4"/>
    <w:rsid w:val="007C33DC"/>
    <w:rsid w:val="007C35A0"/>
    <w:rsid w:val="007D24A0"/>
    <w:rsid w:val="007D6309"/>
    <w:rsid w:val="007D77F7"/>
    <w:rsid w:val="007E2B74"/>
    <w:rsid w:val="007E3173"/>
    <w:rsid w:val="007E3546"/>
    <w:rsid w:val="007E3ED6"/>
    <w:rsid w:val="007F1DFA"/>
    <w:rsid w:val="007F7EC2"/>
    <w:rsid w:val="00801191"/>
    <w:rsid w:val="008037B3"/>
    <w:rsid w:val="00807C96"/>
    <w:rsid w:val="00807F9A"/>
    <w:rsid w:val="00815339"/>
    <w:rsid w:val="008307C6"/>
    <w:rsid w:val="00831C8E"/>
    <w:rsid w:val="00832B17"/>
    <w:rsid w:val="00832F22"/>
    <w:rsid w:val="00834E77"/>
    <w:rsid w:val="008400CF"/>
    <w:rsid w:val="00847D4F"/>
    <w:rsid w:val="00854263"/>
    <w:rsid w:val="00857610"/>
    <w:rsid w:val="00861451"/>
    <w:rsid w:val="00862C49"/>
    <w:rsid w:val="00865159"/>
    <w:rsid w:val="008673F1"/>
    <w:rsid w:val="00872A9B"/>
    <w:rsid w:val="00881605"/>
    <w:rsid w:val="008A5601"/>
    <w:rsid w:val="008A5FF5"/>
    <w:rsid w:val="008A710B"/>
    <w:rsid w:val="008B0A5E"/>
    <w:rsid w:val="008B1EAC"/>
    <w:rsid w:val="008B2810"/>
    <w:rsid w:val="008B2943"/>
    <w:rsid w:val="008B2A4C"/>
    <w:rsid w:val="008B4DD2"/>
    <w:rsid w:val="008B74E1"/>
    <w:rsid w:val="008C32AF"/>
    <w:rsid w:val="008C3E59"/>
    <w:rsid w:val="008D12BD"/>
    <w:rsid w:val="008D4724"/>
    <w:rsid w:val="008D6C21"/>
    <w:rsid w:val="008E1845"/>
    <w:rsid w:val="008E43B8"/>
    <w:rsid w:val="008F33A4"/>
    <w:rsid w:val="00901E89"/>
    <w:rsid w:val="0090242E"/>
    <w:rsid w:val="00902A55"/>
    <w:rsid w:val="00914C7A"/>
    <w:rsid w:val="0091534B"/>
    <w:rsid w:val="009234B8"/>
    <w:rsid w:val="00942252"/>
    <w:rsid w:val="009469D1"/>
    <w:rsid w:val="0095378E"/>
    <w:rsid w:val="009538E0"/>
    <w:rsid w:val="009545A4"/>
    <w:rsid w:val="00954A51"/>
    <w:rsid w:val="009600A8"/>
    <w:rsid w:val="00973D71"/>
    <w:rsid w:val="00974854"/>
    <w:rsid w:val="009760DD"/>
    <w:rsid w:val="009806F3"/>
    <w:rsid w:val="00983797"/>
    <w:rsid w:val="009953D6"/>
    <w:rsid w:val="00996D75"/>
    <w:rsid w:val="00996E6E"/>
    <w:rsid w:val="009A30B9"/>
    <w:rsid w:val="009B79FE"/>
    <w:rsid w:val="009C4D31"/>
    <w:rsid w:val="009C6E4A"/>
    <w:rsid w:val="009D0652"/>
    <w:rsid w:val="009D3531"/>
    <w:rsid w:val="009D3B8F"/>
    <w:rsid w:val="009D779E"/>
    <w:rsid w:val="009E070C"/>
    <w:rsid w:val="009E1A4D"/>
    <w:rsid w:val="009E2120"/>
    <w:rsid w:val="009E485E"/>
    <w:rsid w:val="009E6C0F"/>
    <w:rsid w:val="009E6E5B"/>
    <w:rsid w:val="009F1436"/>
    <w:rsid w:val="009F1F23"/>
    <w:rsid w:val="009F348A"/>
    <w:rsid w:val="009F4DEA"/>
    <w:rsid w:val="009F68AB"/>
    <w:rsid w:val="009F7FA8"/>
    <w:rsid w:val="00A00198"/>
    <w:rsid w:val="00A015BB"/>
    <w:rsid w:val="00A04EE6"/>
    <w:rsid w:val="00A0648B"/>
    <w:rsid w:val="00A06B0F"/>
    <w:rsid w:val="00A1032E"/>
    <w:rsid w:val="00A168D9"/>
    <w:rsid w:val="00A3016F"/>
    <w:rsid w:val="00A32018"/>
    <w:rsid w:val="00A376D3"/>
    <w:rsid w:val="00A51DF9"/>
    <w:rsid w:val="00A52438"/>
    <w:rsid w:val="00A53851"/>
    <w:rsid w:val="00A55375"/>
    <w:rsid w:val="00A63046"/>
    <w:rsid w:val="00A63E30"/>
    <w:rsid w:val="00A64FC6"/>
    <w:rsid w:val="00A656A7"/>
    <w:rsid w:val="00A65EAA"/>
    <w:rsid w:val="00A70D7E"/>
    <w:rsid w:val="00A719C7"/>
    <w:rsid w:val="00A87C29"/>
    <w:rsid w:val="00A910EE"/>
    <w:rsid w:val="00A9472A"/>
    <w:rsid w:val="00AA488A"/>
    <w:rsid w:val="00AB0370"/>
    <w:rsid w:val="00AB689C"/>
    <w:rsid w:val="00AB75E3"/>
    <w:rsid w:val="00AC1444"/>
    <w:rsid w:val="00AC2FE3"/>
    <w:rsid w:val="00AC3F78"/>
    <w:rsid w:val="00AC5F0C"/>
    <w:rsid w:val="00AC7611"/>
    <w:rsid w:val="00AD1F45"/>
    <w:rsid w:val="00AD7675"/>
    <w:rsid w:val="00AE0304"/>
    <w:rsid w:val="00AE3ACD"/>
    <w:rsid w:val="00AF3FB0"/>
    <w:rsid w:val="00AF46DC"/>
    <w:rsid w:val="00B00668"/>
    <w:rsid w:val="00B012D7"/>
    <w:rsid w:val="00B047EA"/>
    <w:rsid w:val="00B04BD5"/>
    <w:rsid w:val="00B06419"/>
    <w:rsid w:val="00B06B46"/>
    <w:rsid w:val="00B10A4C"/>
    <w:rsid w:val="00B11C31"/>
    <w:rsid w:val="00B13696"/>
    <w:rsid w:val="00B14005"/>
    <w:rsid w:val="00B17C45"/>
    <w:rsid w:val="00B34EEF"/>
    <w:rsid w:val="00B41298"/>
    <w:rsid w:val="00B42586"/>
    <w:rsid w:val="00B42F42"/>
    <w:rsid w:val="00B514E7"/>
    <w:rsid w:val="00B6188B"/>
    <w:rsid w:val="00B62A92"/>
    <w:rsid w:val="00B64520"/>
    <w:rsid w:val="00B706B6"/>
    <w:rsid w:val="00B7348A"/>
    <w:rsid w:val="00B75836"/>
    <w:rsid w:val="00B75FC7"/>
    <w:rsid w:val="00B85741"/>
    <w:rsid w:val="00B87618"/>
    <w:rsid w:val="00B935ED"/>
    <w:rsid w:val="00B93C3C"/>
    <w:rsid w:val="00B969F7"/>
    <w:rsid w:val="00BA2A28"/>
    <w:rsid w:val="00BA47DE"/>
    <w:rsid w:val="00BA7FC1"/>
    <w:rsid w:val="00BB0CFD"/>
    <w:rsid w:val="00BB1C80"/>
    <w:rsid w:val="00BB6604"/>
    <w:rsid w:val="00BC5713"/>
    <w:rsid w:val="00BC7FB3"/>
    <w:rsid w:val="00BD1175"/>
    <w:rsid w:val="00BD6241"/>
    <w:rsid w:val="00BE4351"/>
    <w:rsid w:val="00BE63BC"/>
    <w:rsid w:val="00BF0E43"/>
    <w:rsid w:val="00BF3F72"/>
    <w:rsid w:val="00BF55C3"/>
    <w:rsid w:val="00C00CDA"/>
    <w:rsid w:val="00C019BC"/>
    <w:rsid w:val="00C03565"/>
    <w:rsid w:val="00C07739"/>
    <w:rsid w:val="00C11F76"/>
    <w:rsid w:val="00C175CB"/>
    <w:rsid w:val="00C20845"/>
    <w:rsid w:val="00C26543"/>
    <w:rsid w:val="00C26B4C"/>
    <w:rsid w:val="00C30ECD"/>
    <w:rsid w:val="00C32EC5"/>
    <w:rsid w:val="00C344DB"/>
    <w:rsid w:val="00C35252"/>
    <w:rsid w:val="00C35A4D"/>
    <w:rsid w:val="00C44A1E"/>
    <w:rsid w:val="00C5192F"/>
    <w:rsid w:val="00C53718"/>
    <w:rsid w:val="00C54F2D"/>
    <w:rsid w:val="00C63217"/>
    <w:rsid w:val="00C63F1D"/>
    <w:rsid w:val="00C65190"/>
    <w:rsid w:val="00C660D3"/>
    <w:rsid w:val="00C679ED"/>
    <w:rsid w:val="00C67C38"/>
    <w:rsid w:val="00C738EE"/>
    <w:rsid w:val="00C75C2E"/>
    <w:rsid w:val="00C7784A"/>
    <w:rsid w:val="00C77D33"/>
    <w:rsid w:val="00C8047E"/>
    <w:rsid w:val="00C8239A"/>
    <w:rsid w:val="00C83F2F"/>
    <w:rsid w:val="00C845BD"/>
    <w:rsid w:val="00C85CFA"/>
    <w:rsid w:val="00C90AD0"/>
    <w:rsid w:val="00CA07D3"/>
    <w:rsid w:val="00CA138B"/>
    <w:rsid w:val="00CA4FCD"/>
    <w:rsid w:val="00CB4EEB"/>
    <w:rsid w:val="00CC0F9F"/>
    <w:rsid w:val="00CD460D"/>
    <w:rsid w:val="00CD49CB"/>
    <w:rsid w:val="00CD71A0"/>
    <w:rsid w:val="00CE1280"/>
    <w:rsid w:val="00CE1D0E"/>
    <w:rsid w:val="00CE4DE6"/>
    <w:rsid w:val="00CE6E41"/>
    <w:rsid w:val="00CF334A"/>
    <w:rsid w:val="00CF6C26"/>
    <w:rsid w:val="00D0204E"/>
    <w:rsid w:val="00D03706"/>
    <w:rsid w:val="00D156E2"/>
    <w:rsid w:val="00D15C33"/>
    <w:rsid w:val="00D174D4"/>
    <w:rsid w:val="00D1783C"/>
    <w:rsid w:val="00D21D44"/>
    <w:rsid w:val="00D26592"/>
    <w:rsid w:val="00D26E55"/>
    <w:rsid w:val="00D32341"/>
    <w:rsid w:val="00D4760E"/>
    <w:rsid w:val="00D507A8"/>
    <w:rsid w:val="00D64975"/>
    <w:rsid w:val="00D66099"/>
    <w:rsid w:val="00D66903"/>
    <w:rsid w:val="00D67DBA"/>
    <w:rsid w:val="00D72E0D"/>
    <w:rsid w:val="00D72FF0"/>
    <w:rsid w:val="00D77C66"/>
    <w:rsid w:val="00D86B47"/>
    <w:rsid w:val="00D91ED8"/>
    <w:rsid w:val="00DA1365"/>
    <w:rsid w:val="00DA20F6"/>
    <w:rsid w:val="00DA4B4B"/>
    <w:rsid w:val="00DB1AD1"/>
    <w:rsid w:val="00DB2ACA"/>
    <w:rsid w:val="00DB5275"/>
    <w:rsid w:val="00DB7617"/>
    <w:rsid w:val="00DC0D76"/>
    <w:rsid w:val="00DC26BC"/>
    <w:rsid w:val="00DC46A0"/>
    <w:rsid w:val="00DD3CE7"/>
    <w:rsid w:val="00DD4C08"/>
    <w:rsid w:val="00DF28E2"/>
    <w:rsid w:val="00DF2A69"/>
    <w:rsid w:val="00E021BD"/>
    <w:rsid w:val="00E040F8"/>
    <w:rsid w:val="00E067FD"/>
    <w:rsid w:val="00E11EA2"/>
    <w:rsid w:val="00E2231D"/>
    <w:rsid w:val="00E2398A"/>
    <w:rsid w:val="00E24C10"/>
    <w:rsid w:val="00E2771E"/>
    <w:rsid w:val="00E30572"/>
    <w:rsid w:val="00E3466A"/>
    <w:rsid w:val="00E357F8"/>
    <w:rsid w:val="00E42009"/>
    <w:rsid w:val="00E44F41"/>
    <w:rsid w:val="00E451B9"/>
    <w:rsid w:val="00E55BE5"/>
    <w:rsid w:val="00E57B66"/>
    <w:rsid w:val="00E60C02"/>
    <w:rsid w:val="00E635D5"/>
    <w:rsid w:val="00E6424F"/>
    <w:rsid w:val="00E710A2"/>
    <w:rsid w:val="00E71535"/>
    <w:rsid w:val="00E9661A"/>
    <w:rsid w:val="00EA41AF"/>
    <w:rsid w:val="00EA5B1B"/>
    <w:rsid w:val="00EA6380"/>
    <w:rsid w:val="00EC67A3"/>
    <w:rsid w:val="00EC722A"/>
    <w:rsid w:val="00ED1709"/>
    <w:rsid w:val="00ED1746"/>
    <w:rsid w:val="00ED5709"/>
    <w:rsid w:val="00EE3570"/>
    <w:rsid w:val="00EE5887"/>
    <w:rsid w:val="00EE598B"/>
    <w:rsid w:val="00EE6036"/>
    <w:rsid w:val="00EE622B"/>
    <w:rsid w:val="00EF0830"/>
    <w:rsid w:val="00EF2BD9"/>
    <w:rsid w:val="00EF48B2"/>
    <w:rsid w:val="00F0280E"/>
    <w:rsid w:val="00F02D8C"/>
    <w:rsid w:val="00F116D3"/>
    <w:rsid w:val="00F136A3"/>
    <w:rsid w:val="00F17B6D"/>
    <w:rsid w:val="00F17F9E"/>
    <w:rsid w:val="00F259DB"/>
    <w:rsid w:val="00F26B59"/>
    <w:rsid w:val="00F34FDC"/>
    <w:rsid w:val="00F421C7"/>
    <w:rsid w:val="00F42C22"/>
    <w:rsid w:val="00F45813"/>
    <w:rsid w:val="00F47A09"/>
    <w:rsid w:val="00F50CF8"/>
    <w:rsid w:val="00F56822"/>
    <w:rsid w:val="00F57034"/>
    <w:rsid w:val="00F64707"/>
    <w:rsid w:val="00F80881"/>
    <w:rsid w:val="00F82A3D"/>
    <w:rsid w:val="00F841ED"/>
    <w:rsid w:val="00F8545B"/>
    <w:rsid w:val="00F85740"/>
    <w:rsid w:val="00F90C38"/>
    <w:rsid w:val="00F947AD"/>
    <w:rsid w:val="00F954D8"/>
    <w:rsid w:val="00FA1431"/>
    <w:rsid w:val="00FA2D9C"/>
    <w:rsid w:val="00FA49F1"/>
    <w:rsid w:val="00FA4AA1"/>
    <w:rsid w:val="00FA59A4"/>
    <w:rsid w:val="00FA716A"/>
    <w:rsid w:val="00FB0A8D"/>
    <w:rsid w:val="00FB1452"/>
    <w:rsid w:val="00FC1849"/>
    <w:rsid w:val="00FC7733"/>
    <w:rsid w:val="00FC7D1A"/>
    <w:rsid w:val="00FD1F61"/>
    <w:rsid w:val="00FD2137"/>
    <w:rsid w:val="00FE146D"/>
    <w:rsid w:val="00FE25E7"/>
    <w:rsid w:val="00FE3EFF"/>
    <w:rsid w:val="00FF020C"/>
    <w:rsid w:val="00FF0501"/>
    <w:rsid w:val="00FF07AF"/>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36EE7"/>
  <w15:docId w15:val="{90DC75A4-A0CE-4220-B63B-860D7A7F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0D"/>
    <w:pPr>
      <w:spacing w:after="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F313A"/>
    <w:pPr>
      <w:keepNext/>
      <w:keepLines/>
      <w:spacing w:before="480" w:line="276" w:lineRule="auto"/>
      <w:ind w:left="0"/>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F313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245B2B"/>
    <w:pPr>
      <w:spacing w:after="200" w:line="240" w:lineRule="auto"/>
    </w:pPr>
    <w:rPr>
      <w:i/>
      <w:iCs/>
      <w:color w:val="1F497D" w:themeColor="text2"/>
      <w:sz w:val="18"/>
      <w:szCs w:val="18"/>
    </w:rPr>
  </w:style>
  <w:style w:type="character" w:styleId="Textoennegrita">
    <w:name w:val="Strong"/>
    <w:basedOn w:val="Fuentedeprrafopredeter"/>
    <w:uiPriority w:val="22"/>
    <w:qFormat/>
    <w:rsid w:val="00316EC8"/>
    <w:rPr>
      <w:b/>
    </w:rPr>
  </w:style>
  <w:style w:type="paragraph" w:customStyle="1" w:styleId="EST1">
    <w:name w:val="EST 1"/>
    <w:basedOn w:val="Normal"/>
    <w:link w:val="EST1Car"/>
    <w:qFormat/>
    <w:rsid w:val="003F3CBA"/>
    <w:pPr>
      <w:widowControl w:val="0"/>
      <w:numPr>
        <w:numId w:val="33"/>
      </w:numPr>
      <w:autoSpaceDE w:val="0"/>
      <w:autoSpaceDN w:val="0"/>
      <w:adjustRightInd w:val="0"/>
      <w:spacing w:line="239" w:lineRule="auto"/>
      <w:jc w:val="left"/>
    </w:pPr>
    <w:rPr>
      <w:rFonts w:ascii="Times New Roman" w:eastAsiaTheme="minorEastAsia" w:hAnsi="Times New Roman" w:cs="Times New Roman"/>
      <w:b/>
      <w:color w:val="auto"/>
      <w:lang w:val="es-419" w:eastAsia="es-419"/>
    </w:rPr>
  </w:style>
  <w:style w:type="paragraph" w:customStyle="1" w:styleId="EST2">
    <w:name w:val="EST 2"/>
    <w:basedOn w:val="Normal"/>
    <w:link w:val="EST2Car"/>
    <w:qFormat/>
    <w:rsid w:val="003F3CBA"/>
    <w:pPr>
      <w:widowControl w:val="0"/>
      <w:numPr>
        <w:ilvl w:val="1"/>
        <w:numId w:val="33"/>
      </w:numPr>
      <w:overflowPunct w:val="0"/>
      <w:autoSpaceDE w:val="0"/>
      <w:autoSpaceDN w:val="0"/>
      <w:adjustRightInd w:val="0"/>
      <w:spacing w:line="267" w:lineRule="auto"/>
      <w:ind w:right="51" w:hanging="11"/>
    </w:pPr>
    <w:rPr>
      <w:rFonts w:ascii="Times New Roman" w:eastAsiaTheme="minorEastAsia" w:hAnsi="Times New Roman" w:cs="Times New Roman"/>
      <w:b/>
      <w:color w:val="auto"/>
      <w:lang w:val="es-419" w:eastAsia="es-419"/>
    </w:rPr>
  </w:style>
  <w:style w:type="character" w:customStyle="1" w:styleId="EST2Car">
    <w:name w:val="EST 2 Car"/>
    <w:basedOn w:val="Fuentedeprrafopredeter"/>
    <w:link w:val="EST2"/>
    <w:rsid w:val="003F3CBA"/>
    <w:rPr>
      <w:rFonts w:ascii="Times New Roman" w:eastAsiaTheme="minorEastAsia" w:hAnsi="Times New Roman" w:cs="Times New Roman"/>
      <w:b/>
      <w:lang w:val="es-419" w:eastAsia="es-419"/>
    </w:rPr>
  </w:style>
  <w:style w:type="character" w:customStyle="1" w:styleId="EST1Car">
    <w:name w:val="EST 1 Car"/>
    <w:basedOn w:val="Fuentedeprrafopredeter"/>
    <w:link w:val="EST1"/>
    <w:rsid w:val="002A3BAA"/>
    <w:rPr>
      <w:rFonts w:ascii="Times New Roman" w:eastAsiaTheme="minorEastAsia" w:hAnsi="Times New Roman" w:cs="Times New Roman"/>
      <w:b/>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075976589">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ana\Downloads\cuantificacion%20proteina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s-CO" sz="1400"/>
              <a:t>Curva de calibración</a:t>
            </a:r>
          </a:p>
        </c:rich>
      </c:tx>
      <c:layout>
        <c:manualLayout>
          <c:xMode val="edge"/>
          <c:yMode val="edge"/>
          <c:x val="0.27906694962518686"/>
          <c:y val="5.5172431979157326E-2"/>
        </c:manualLayout>
      </c:layout>
      <c:overlay val="0"/>
      <c:spPr>
        <a:noFill/>
        <a:ln w="25400">
          <a:noFill/>
        </a:ln>
      </c:spPr>
    </c:title>
    <c:autoTitleDeleted val="0"/>
    <c:plotArea>
      <c:layout>
        <c:manualLayout>
          <c:layoutTarget val="inner"/>
          <c:xMode val="edge"/>
          <c:yMode val="edge"/>
          <c:x val="0.15198309087077022"/>
          <c:y val="0.20000067349364728"/>
          <c:w val="0.77881435759243967"/>
          <c:h val="0.59914186673213732"/>
        </c:manualLayout>
      </c:layout>
      <c:scatterChart>
        <c:scatterStyle val="lineMarker"/>
        <c:varyColors val="0"/>
        <c:ser>
          <c:idx val="0"/>
          <c:order val="0"/>
          <c:tx>
            <c:v>Calibration curve</c:v>
          </c:tx>
          <c:spPr>
            <a:ln w="28575">
              <a:noFill/>
            </a:ln>
          </c:spPr>
          <c:marker>
            <c:symbol val="diamond"/>
            <c:size val="5"/>
            <c:spPr>
              <a:solidFill>
                <a:srgbClr val="000080"/>
              </a:solidFill>
              <a:ln>
                <a:solidFill>
                  <a:srgbClr val="000080"/>
                </a:solidFill>
                <a:prstDash val="solid"/>
              </a:ln>
            </c:spPr>
          </c:marker>
          <c:trendline>
            <c:spPr>
              <a:ln w="25400">
                <a:solidFill>
                  <a:srgbClr val="000000"/>
                </a:solidFill>
                <a:prstDash val="solid"/>
              </a:ln>
            </c:spPr>
            <c:trendlineType val="linear"/>
            <c:intercept val="0"/>
            <c:dispRSqr val="1"/>
            <c:dispEq val="1"/>
            <c:trendlineLbl>
              <c:layout>
                <c:manualLayout>
                  <c:x val="7.1083204015556456E-2"/>
                  <c:y val="-0.17941210257305096"/>
                </c:manualLayout>
              </c:layout>
              <c:numFmt formatCode="General" sourceLinked="0"/>
              <c:spPr>
                <a:noFill/>
                <a:ln w="25400">
                  <a:noFill/>
                </a:ln>
              </c:spPr>
              <c:txPr>
                <a:bodyPr/>
                <a:lstStyle/>
                <a:p>
                  <a:pPr algn="ctr" rtl="1">
                    <a:defRPr sz="1050" b="0" i="0" u="none" strike="noStrike" baseline="0">
                      <a:solidFill>
                        <a:srgbClr val="000000"/>
                      </a:solidFill>
                      <a:latin typeface="Arial"/>
                      <a:ea typeface="Arial"/>
                      <a:cs typeface="Arial"/>
                    </a:defRPr>
                  </a:pPr>
                  <a:endParaRPr lang="es-CO"/>
                </a:p>
              </c:txPr>
            </c:trendlineLbl>
          </c:trendline>
          <c:xVal>
            <c:numRef>
              <c:f>'albumina agosto 2'!$B$46:$G$46</c:f>
              <c:numCache>
                <c:formatCode>General</c:formatCode>
                <c:ptCount val="6"/>
                <c:pt idx="0">
                  <c:v>0</c:v>
                </c:pt>
                <c:pt idx="1">
                  <c:v>0.26150000000000001</c:v>
                </c:pt>
                <c:pt idx="2">
                  <c:v>0.48749999999999999</c:v>
                </c:pt>
                <c:pt idx="3">
                  <c:v>0.57299999999999995</c:v>
                </c:pt>
                <c:pt idx="4">
                  <c:v>0.80750000000000011</c:v>
                </c:pt>
              </c:numCache>
            </c:numRef>
          </c:xVal>
          <c:yVal>
            <c:numRef>
              <c:f>'albumina agosto 2'!$B$45:$G$45</c:f>
              <c:numCache>
                <c:formatCode>General</c:formatCode>
                <c:ptCount val="6"/>
                <c:pt idx="0">
                  <c:v>0</c:v>
                </c:pt>
                <c:pt idx="1">
                  <c:v>25</c:v>
                </c:pt>
                <c:pt idx="2">
                  <c:v>50</c:v>
                </c:pt>
                <c:pt idx="3">
                  <c:v>75</c:v>
                </c:pt>
                <c:pt idx="4">
                  <c:v>100</c:v>
                </c:pt>
              </c:numCache>
            </c:numRef>
          </c:yVal>
          <c:smooth val="0"/>
          <c:extLst>
            <c:ext xmlns:c16="http://schemas.microsoft.com/office/drawing/2014/chart" uri="{C3380CC4-5D6E-409C-BE32-E72D297353CC}">
              <c16:uniqueId val="{00000001-4B68-4E23-8823-BEB4F2EE7821}"/>
            </c:ext>
          </c:extLst>
        </c:ser>
        <c:dLbls>
          <c:showLegendKey val="0"/>
          <c:showVal val="0"/>
          <c:showCatName val="0"/>
          <c:showSerName val="0"/>
          <c:showPercent val="0"/>
          <c:showBubbleSize val="0"/>
        </c:dLbls>
        <c:axId val="421886991"/>
        <c:axId val="1"/>
      </c:scatterChart>
      <c:valAx>
        <c:axId val="421886991"/>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s-CO" sz="1050"/>
                  <a:t>Absorbancia ( 595 nm )</a:t>
                </a:r>
              </a:p>
            </c:rich>
          </c:tx>
          <c:layout>
            <c:manualLayout>
              <c:xMode val="edge"/>
              <c:yMode val="edge"/>
              <c:x val="0.48411268846868594"/>
              <c:y val="0.8993387788587580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s-CO"/>
          </a:p>
        </c:txPr>
        <c:crossAx val="1"/>
        <c:crosses val="autoZero"/>
        <c:crossBetween val="midCat"/>
      </c:valAx>
      <c:valAx>
        <c:axId val="1"/>
        <c:scaling>
          <c:orientation val="minMax"/>
        </c:scaling>
        <c:delete val="0"/>
        <c:axPos val="l"/>
        <c:title>
          <c:tx>
            <c:rich>
              <a:bodyPr/>
              <a:lstStyle/>
              <a:p>
                <a:pPr>
                  <a:defRPr sz="1050" b="1" i="0" u="none" strike="noStrike" baseline="0">
                    <a:solidFill>
                      <a:srgbClr val="000000"/>
                    </a:solidFill>
                    <a:latin typeface="Arial"/>
                    <a:ea typeface="Arial"/>
                    <a:cs typeface="Arial"/>
                  </a:defRPr>
                </a:pPr>
                <a:r>
                  <a:rPr lang="es-CO" sz="1050"/>
                  <a:t>Concentración [ug/mL]</a:t>
                </a:r>
              </a:p>
            </c:rich>
          </c:tx>
          <c:layout>
            <c:manualLayout>
              <c:xMode val="edge"/>
              <c:yMode val="edge"/>
              <c:x val="1.7301109132151212E-2"/>
              <c:y val="0.225517656618089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s-CO"/>
          </a:p>
        </c:txPr>
        <c:crossAx val="421886991"/>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50" b="0" i="0" u="none" strike="noStrike" baseline="0">
          <a:solidFill>
            <a:srgbClr val="000000"/>
          </a:solidFill>
          <a:latin typeface="Arial"/>
          <a:ea typeface="Arial"/>
          <a:cs typeface="Arial"/>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BA948EB3-68B6-4C8B-9697-D6B38A2F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Pages>
  <Words>1051</Words>
  <Characters>5782</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5</cp:revision>
  <cp:lastPrinted>2019-09-20T21:29:00Z</cp:lastPrinted>
  <dcterms:created xsi:type="dcterms:W3CDTF">2021-04-14T20:30:00Z</dcterms:created>
  <dcterms:modified xsi:type="dcterms:W3CDTF">2023-05-02T21:02:00Z</dcterms:modified>
</cp:coreProperties>
</file>