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7E541" w14:textId="18F119F8" w:rsidR="00221821" w:rsidRPr="008F6317" w:rsidRDefault="00A36F02" w:rsidP="005064ED">
      <w:pPr>
        <w:pStyle w:val="Heading1"/>
        <w:spacing w:line="276" w:lineRule="auto"/>
        <w:jc w:val="center"/>
        <w:rPr>
          <w:sz w:val="28"/>
          <w:szCs w:val="24"/>
        </w:rPr>
      </w:pPr>
      <w:r w:rsidRPr="00A36F02">
        <w:rPr>
          <w:sz w:val="28"/>
          <w:szCs w:val="24"/>
        </w:rPr>
        <w:t xml:space="preserve">OPERACIÓN DE LA IMPRESORA VOLTERA </w:t>
      </w:r>
      <w:r w:rsidR="00A1516F">
        <w:rPr>
          <w:sz w:val="28"/>
          <w:szCs w:val="24"/>
        </w:rPr>
        <w:t xml:space="preserve">V-ONE </w:t>
      </w:r>
      <w:r w:rsidRPr="00A36F02">
        <w:rPr>
          <w:sz w:val="28"/>
          <w:szCs w:val="24"/>
        </w:rPr>
        <w:t>PARA IMPRESIÓN DE CIRCUITOS Y ELECTRODOS</w:t>
      </w:r>
    </w:p>
    <w:p w14:paraId="6AE7E542" w14:textId="77777777" w:rsidR="005175F7" w:rsidRPr="000E01A5" w:rsidRDefault="00E43E5C">
      <w:pPr>
        <w:jc w:val="center"/>
        <w:rPr>
          <w:b/>
          <w:i/>
          <w:sz w:val="28"/>
          <w:szCs w:val="28"/>
          <w:lang w:val="es-419"/>
        </w:rPr>
      </w:pPr>
      <w:r w:rsidRPr="000E01A5">
        <w:rPr>
          <w:b/>
          <w:i/>
          <w:sz w:val="28"/>
          <w:szCs w:val="28"/>
          <w:lang w:val="es-419"/>
        </w:rPr>
        <w:t>Versión 1.0</w:t>
      </w:r>
    </w:p>
    <w:p w14:paraId="6AE7E543" w14:textId="0E7B9503" w:rsidR="005175F7" w:rsidRPr="000E01A5" w:rsidRDefault="00221821">
      <w:pPr>
        <w:jc w:val="right"/>
        <w:rPr>
          <w:b/>
          <w:sz w:val="26"/>
          <w:szCs w:val="26"/>
          <w:lang w:val="es-419"/>
        </w:rPr>
      </w:pPr>
      <w:r>
        <w:rPr>
          <w:b/>
          <w:sz w:val="26"/>
          <w:szCs w:val="26"/>
          <w:lang w:val="es-419"/>
        </w:rPr>
        <w:t>Elaboró</w:t>
      </w:r>
      <w:r w:rsidR="00BD3566" w:rsidRPr="000E01A5">
        <w:rPr>
          <w:b/>
          <w:sz w:val="26"/>
          <w:szCs w:val="26"/>
          <w:lang w:val="es-419"/>
        </w:rPr>
        <w:t xml:space="preserve">: </w:t>
      </w:r>
      <w:r w:rsidR="00A36F02">
        <w:rPr>
          <w:b/>
          <w:sz w:val="26"/>
          <w:szCs w:val="26"/>
          <w:lang w:val="es-419"/>
        </w:rPr>
        <w:t>Valentina Moreno Fuentes</w:t>
      </w:r>
      <w:r w:rsidR="000025D4">
        <w:rPr>
          <w:b/>
          <w:sz w:val="26"/>
          <w:szCs w:val="26"/>
          <w:lang w:val="es-419"/>
        </w:rPr>
        <w:t xml:space="preserve"> y Alejandra Cadena Montoya</w:t>
      </w:r>
      <w:r w:rsidR="00BD3566" w:rsidRPr="000E01A5">
        <w:rPr>
          <w:b/>
          <w:sz w:val="26"/>
          <w:szCs w:val="26"/>
          <w:lang w:val="es-419"/>
        </w:rPr>
        <w:t>.</w:t>
      </w:r>
    </w:p>
    <w:p w14:paraId="6AE7E544" w14:textId="5D08F202" w:rsidR="005175F7" w:rsidRPr="005064ED" w:rsidRDefault="00E43E5C" w:rsidP="005064ED">
      <w:pPr>
        <w:pStyle w:val="Heading1"/>
        <w:numPr>
          <w:ilvl w:val="0"/>
          <w:numId w:val="24"/>
        </w:numPr>
      </w:pPr>
      <w:r w:rsidRPr="005064ED">
        <w:t>OBJETIVO</w:t>
      </w:r>
    </w:p>
    <w:p w14:paraId="6AE7E545" w14:textId="52BE053C" w:rsidR="005175F7" w:rsidRPr="00602401" w:rsidRDefault="00A36F02" w:rsidP="00877BC3">
      <w:pPr>
        <w:rPr>
          <w:lang w:val="es-419"/>
        </w:rPr>
      </w:pPr>
      <w:r>
        <w:t xml:space="preserve">Establecer el procedimiento detallado para la correcta operación de la impresora Voltera </w:t>
      </w:r>
      <w:r w:rsidR="00A1516F">
        <w:t xml:space="preserve">  </w:t>
      </w:r>
      <w:r w:rsidR="00A11753">
        <w:t>V-One</w:t>
      </w:r>
      <w:r w:rsidR="00A1516F">
        <w:t xml:space="preserve"> </w:t>
      </w:r>
      <w:r>
        <w:t>para la impresión de circuitos y electrodos conductivos.</w:t>
      </w:r>
    </w:p>
    <w:p w14:paraId="6AE7E546" w14:textId="3632E6CD" w:rsidR="005175F7" w:rsidRPr="000E01A5" w:rsidRDefault="00E43E5C" w:rsidP="005064ED">
      <w:pPr>
        <w:pStyle w:val="Heading1"/>
        <w:numPr>
          <w:ilvl w:val="0"/>
          <w:numId w:val="24"/>
        </w:numPr>
      </w:pPr>
      <w:r w:rsidRPr="005064ED">
        <w:t>REQUISITOS</w:t>
      </w:r>
    </w:p>
    <w:p w14:paraId="6AE7E547" w14:textId="637FEC0D" w:rsidR="005175F7" w:rsidRPr="00A36F02" w:rsidRDefault="00A36F02" w:rsidP="00877BC3">
      <w:pPr>
        <w:rPr>
          <w:lang w:val="en-CO"/>
        </w:rPr>
      </w:pPr>
      <w:r w:rsidRPr="00602401">
        <w:rPr>
          <w:lang w:val="es-419"/>
        </w:rPr>
        <w:t xml:space="preserve">Para </w:t>
      </w:r>
      <w:r w:rsidR="00A1516F">
        <w:rPr>
          <w:lang w:val="es-419"/>
        </w:rPr>
        <w:t>la correcta ejecución de este protocolo</w:t>
      </w:r>
      <w:r w:rsidRPr="00602401">
        <w:rPr>
          <w:lang w:val="es-419"/>
        </w:rPr>
        <w:t xml:space="preserve"> es necesario tener capacitaciones en:</w:t>
      </w:r>
      <w:r>
        <w:rPr>
          <w:lang w:val="es-419"/>
        </w:rPr>
        <w:t xml:space="preserve"> uso de </w:t>
      </w:r>
      <w:r w:rsidR="00A1516F">
        <w:rPr>
          <w:lang w:val="es-419"/>
        </w:rPr>
        <w:t xml:space="preserve">la impresora </w:t>
      </w:r>
      <w:r>
        <w:rPr>
          <w:lang w:val="es-419"/>
        </w:rPr>
        <w:t xml:space="preserve">Voltera </w:t>
      </w:r>
      <w:r w:rsidR="00A1516F">
        <w:rPr>
          <w:lang w:val="es-419"/>
        </w:rPr>
        <w:t xml:space="preserve">V-One y </w:t>
      </w:r>
      <w:r>
        <w:rPr>
          <w:lang w:val="es-419"/>
        </w:rPr>
        <w:t>conocimiento básico de archivos Gerber</w:t>
      </w:r>
      <w:r w:rsidR="00A1516F">
        <w:rPr>
          <w:lang w:val="es-419"/>
        </w:rPr>
        <w:t xml:space="preserve"> (.gtl, .gbl)</w:t>
      </w:r>
      <w:r>
        <w:rPr>
          <w:lang w:val="es-419"/>
        </w:rPr>
        <w:t>.</w:t>
      </w:r>
    </w:p>
    <w:p w14:paraId="6AE7E548" w14:textId="11A459EA" w:rsidR="005175F7" w:rsidRPr="000E01A5" w:rsidRDefault="00E43E5C" w:rsidP="005064ED">
      <w:pPr>
        <w:pStyle w:val="Heading1"/>
        <w:numPr>
          <w:ilvl w:val="0"/>
          <w:numId w:val="24"/>
        </w:numPr>
      </w:pPr>
      <w:r w:rsidRPr="000E01A5">
        <w:t xml:space="preserve">REQUISITOS DE </w:t>
      </w:r>
      <w:r w:rsidRPr="005064ED">
        <w:t>SOFTWARE</w:t>
      </w:r>
    </w:p>
    <w:p w14:paraId="6AE7E549" w14:textId="5778CDF3" w:rsidR="005175F7" w:rsidRDefault="00AA785A" w:rsidP="00877BC3">
      <w:pPr>
        <w:rPr>
          <w:lang w:val="es-419"/>
        </w:rPr>
      </w:pPr>
      <w:r>
        <w:rPr>
          <w:lang w:val="es-419"/>
        </w:rPr>
        <w:t xml:space="preserve">Instalar </w:t>
      </w:r>
      <w:r w:rsidR="00A36F02">
        <w:rPr>
          <w:lang w:val="es-419"/>
        </w:rPr>
        <w:t xml:space="preserve">V-One Software </w:t>
      </w:r>
      <w:r>
        <w:rPr>
          <w:lang w:val="es-419"/>
        </w:rPr>
        <w:t>(</w:t>
      </w:r>
      <w:hyperlink r:id="rId8" w:history="1">
        <w:r w:rsidRPr="00AA785A">
          <w:rPr>
            <w:rStyle w:val="Hyperlink"/>
            <w:lang w:val="es-419"/>
          </w:rPr>
          <w:t>descargar</w:t>
        </w:r>
      </w:hyperlink>
      <w:r>
        <w:rPr>
          <w:lang w:val="es-419"/>
        </w:rPr>
        <w:t xml:space="preserve">) </w:t>
      </w:r>
      <w:r w:rsidR="00A36F02">
        <w:rPr>
          <w:lang w:val="es-419"/>
        </w:rPr>
        <w:t>y conocimiento de las herramientas principales.</w:t>
      </w:r>
    </w:p>
    <w:p w14:paraId="6AE7E54A" w14:textId="61A9C76D" w:rsidR="005175F7" w:rsidRDefault="00E43E5C" w:rsidP="005064ED">
      <w:pPr>
        <w:pStyle w:val="Heading1"/>
        <w:numPr>
          <w:ilvl w:val="0"/>
          <w:numId w:val="24"/>
        </w:numPr>
      </w:pPr>
      <w:r w:rsidRPr="000E01A5">
        <w:t xml:space="preserve">PASO A </w:t>
      </w:r>
      <w:r w:rsidR="005064ED">
        <w:t>PAS</w:t>
      </w:r>
      <w:r w:rsidRPr="00877BC3">
        <w:t>O</w:t>
      </w:r>
    </w:p>
    <w:p w14:paraId="5D36F9B8" w14:textId="5F22DFD8" w:rsidR="00F0286C" w:rsidRDefault="00A11753" w:rsidP="00F0286C">
      <w:pPr>
        <w:pStyle w:val="Heading2"/>
        <w:numPr>
          <w:ilvl w:val="1"/>
          <w:numId w:val="24"/>
        </w:numPr>
        <w:rPr>
          <w:rFonts w:eastAsia="Arial"/>
        </w:rPr>
      </w:pPr>
      <w:r>
        <w:rPr>
          <w:rFonts w:eastAsia="Arial"/>
        </w:rPr>
        <w:t>PREPARACIÓN DEL EQUIPO</w:t>
      </w:r>
    </w:p>
    <w:p w14:paraId="048902E7" w14:textId="6EB6F893" w:rsidR="00A1516F" w:rsidRDefault="00A1516F" w:rsidP="00A1516F">
      <w:pPr>
        <w:pStyle w:val="Heading2"/>
        <w:spacing w:after="0"/>
        <w:ind w:left="1080"/>
        <w:jc w:val="center"/>
        <w:rPr>
          <w:b w:val="0"/>
          <w:bCs w:val="0"/>
          <w:sz w:val="18"/>
          <w:szCs w:val="18"/>
        </w:rPr>
      </w:pPr>
      <w:r>
        <w:rPr>
          <w:rFonts w:eastAsia="Arial"/>
          <w:b w:val="0"/>
          <w:bCs w:val="0"/>
          <w:noProof/>
        </w:rPr>
        <w:drawing>
          <wp:inline distT="0" distB="0" distL="0" distR="0" wp14:anchorId="7F514EEC" wp14:editId="47F639EB">
            <wp:extent cx="2405380" cy="3076575"/>
            <wp:effectExtent l="0" t="0" r="0" b="0"/>
            <wp:docPr id="10118751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75130" name="Picture 1011875130"/>
                    <pic:cNvPicPr/>
                  </pic:nvPicPr>
                  <pic:blipFill rotWithShape="1">
                    <a:blip r:embed="rId9" cstate="print">
                      <a:extLst>
                        <a:ext uri="{28A0092B-C50C-407E-A947-70E740481C1C}">
                          <a14:useLocalDpi xmlns:a14="http://schemas.microsoft.com/office/drawing/2010/main" val="0"/>
                        </a:ext>
                      </a:extLst>
                    </a:blip>
                    <a:srcRect l="12280" r="12558" b="3866"/>
                    <a:stretch>
                      <a:fillRect/>
                    </a:stretch>
                  </pic:blipFill>
                  <pic:spPr bwMode="auto">
                    <a:xfrm>
                      <a:off x="0" y="0"/>
                      <a:ext cx="2418224" cy="3093003"/>
                    </a:xfrm>
                    <a:prstGeom prst="rect">
                      <a:avLst/>
                    </a:prstGeom>
                    <a:ln>
                      <a:noFill/>
                    </a:ln>
                    <a:extLst>
                      <a:ext uri="{53640926-AAD7-44D8-BBD7-CCE9431645EC}">
                        <a14:shadowObscured xmlns:a14="http://schemas.microsoft.com/office/drawing/2010/main"/>
                      </a:ext>
                    </a:extLst>
                  </pic:spPr>
                </pic:pic>
              </a:graphicData>
            </a:graphic>
          </wp:inline>
        </w:drawing>
      </w:r>
    </w:p>
    <w:p w14:paraId="6FFBADC4" w14:textId="5B847BAA" w:rsidR="00086D12" w:rsidRPr="00A1516F" w:rsidRDefault="00086D12" w:rsidP="00A1516F">
      <w:pPr>
        <w:pStyle w:val="Heading2"/>
        <w:spacing w:before="0"/>
        <w:ind w:left="1080"/>
        <w:jc w:val="center"/>
        <w:rPr>
          <w:b w:val="0"/>
          <w:bCs w:val="0"/>
          <w:sz w:val="18"/>
          <w:szCs w:val="18"/>
        </w:rPr>
      </w:pPr>
      <w:r w:rsidRPr="00086D12">
        <w:rPr>
          <w:b w:val="0"/>
          <w:bCs w:val="0"/>
          <w:sz w:val="18"/>
          <w:szCs w:val="18"/>
        </w:rPr>
        <w:t>Figura 1.</w:t>
      </w:r>
      <w:r w:rsidR="00A1516F">
        <w:rPr>
          <w:b w:val="0"/>
          <w:bCs w:val="0"/>
          <w:sz w:val="18"/>
          <w:szCs w:val="18"/>
        </w:rPr>
        <w:t xml:space="preserve"> Vista general de la impresora Voltera V-One indicando</w:t>
      </w:r>
      <w:r w:rsidR="00A1516F" w:rsidRPr="00A1516F">
        <w:rPr>
          <w:b w:val="0"/>
          <w:bCs w:val="0"/>
          <w:sz w:val="18"/>
          <w:szCs w:val="18"/>
        </w:rPr>
        <w:t xml:space="preserve"> la ubicación del cartucho de tinta, área de impresión y botón de encendido.</w:t>
      </w:r>
    </w:p>
    <w:p w14:paraId="4DB2382B" w14:textId="4AEA057C" w:rsidR="00B00905" w:rsidRDefault="00A11753" w:rsidP="00877BC3">
      <w:pPr>
        <w:pStyle w:val="ListParagraph"/>
        <w:numPr>
          <w:ilvl w:val="0"/>
          <w:numId w:val="18"/>
        </w:numPr>
        <w:rPr>
          <w:lang w:val="es-419"/>
        </w:rPr>
      </w:pPr>
      <w:r>
        <w:rPr>
          <w:lang w:val="es-419"/>
        </w:rPr>
        <w:lastRenderedPageBreak/>
        <w:t xml:space="preserve">Verificar que </w:t>
      </w:r>
      <w:r w:rsidR="00A1516F">
        <w:rPr>
          <w:lang w:val="es-419"/>
        </w:rPr>
        <w:t>la impresora</w:t>
      </w:r>
      <w:r>
        <w:rPr>
          <w:lang w:val="es-419"/>
        </w:rPr>
        <w:t xml:space="preserve"> Voltera</w:t>
      </w:r>
      <w:r w:rsidR="00A1516F">
        <w:rPr>
          <w:lang w:val="es-419"/>
        </w:rPr>
        <w:t xml:space="preserve"> V-One se encuentre </w:t>
      </w:r>
      <w:r>
        <w:rPr>
          <w:lang w:val="es-419"/>
        </w:rPr>
        <w:t>conectada al enchufe</w:t>
      </w:r>
      <w:r w:rsidR="00A1516F">
        <w:rPr>
          <w:lang w:val="es-419"/>
        </w:rPr>
        <w:t xml:space="preserve"> y </w:t>
      </w:r>
      <w:r w:rsidR="00B00905">
        <w:rPr>
          <w:lang w:val="es-419"/>
        </w:rPr>
        <w:t xml:space="preserve">al computador </w:t>
      </w:r>
      <w:r w:rsidR="00A1516F">
        <w:rPr>
          <w:lang w:val="es-419"/>
        </w:rPr>
        <w:t>mediante el cable USB correspondiente.</w:t>
      </w:r>
      <w:r w:rsidR="00B00905">
        <w:rPr>
          <w:lang w:val="es-419"/>
        </w:rPr>
        <w:t xml:space="preserve"> </w:t>
      </w:r>
    </w:p>
    <w:p w14:paraId="40BD1714" w14:textId="70433151" w:rsidR="00086D12" w:rsidRDefault="00B00905" w:rsidP="00877BC3">
      <w:pPr>
        <w:pStyle w:val="ListParagraph"/>
        <w:numPr>
          <w:ilvl w:val="0"/>
          <w:numId w:val="18"/>
        </w:numPr>
        <w:rPr>
          <w:lang w:val="es-419"/>
        </w:rPr>
      </w:pPr>
      <w:r>
        <w:rPr>
          <w:lang w:val="es-419"/>
        </w:rPr>
        <w:t>Encender el equipo mediante el interruptor posterior</w:t>
      </w:r>
      <w:r w:rsidR="00A1516F">
        <w:rPr>
          <w:lang w:val="es-419"/>
        </w:rPr>
        <w:t xml:space="preserve"> (ver Figura 1)</w:t>
      </w:r>
      <w:r>
        <w:rPr>
          <w:lang w:val="es-419"/>
        </w:rPr>
        <w:t xml:space="preserve">. </w:t>
      </w:r>
    </w:p>
    <w:p w14:paraId="1D68C20F" w14:textId="77777777" w:rsidR="00A1516F" w:rsidRDefault="00B00905" w:rsidP="00877BC3">
      <w:pPr>
        <w:pStyle w:val="ListParagraph"/>
        <w:numPr>
          <w:ilvl w:val="0"/>
          <w:numId w:val="18"/>
        </w:numPr>
        <w:rPr>
          <w:lang w:val="es-419"/>
        </w:rPr>
      </w:pPr>
      <w:r>
        <w:rPr>
          <w:lang w:val="es-419"/>
        </w:rPr>
        <w:t xml:space="preserve">Encender el computador, abrir el software Voltera y verificar </w:t>
      </w:r>
      <w:r w:rsidR="00A1516F">
        <w:rPr>
          <w:lang w:val="es-419"/>
        </w:rPr>
        <w:t>que el equipo sea reconocido correctamente</w:t>
      </w:r>
      <w:r>
        <w:rPr>
          <w:lang w:val="es-419"/>
        </w:rPr>
        <w:t xml:space="preserve">. </w:t>
      </w:r>
    </w:p>
    <w:p w14:paraId="6AE7E552" w14:textId="5DEE2A68" w:rsidR="00A670E8" w:rsidRDefault="00B00905" w:rsidP="00877BC3">
      <w:pPr>
        <w:pStyle w:val="ListParagraph"/>
        <w:numPr>
          <w:ilvl w:val="0"/>
          <w:numId w:val="18"/>
        </w:numPr>
        <w:rPr>
          <w:lang w:val="es-419"/>
        </w:rPr>
      </w:pPr>
      <w:r>
        <w:rPr>
          <w:lang w:val="es-419"/>
        </w:rPr>
        <w:t xml:space="preserve">Esperar </w:t>
      </w:r>
      <w:r w:rsidR="00A1516F">
        <w:rPr>
          <w:lang w:val="es-419"/>
        </w:rPr>
        <w:t>la</w:t>
      </w:r>
      <w:r>
        <w:rPr>
          <w:lang w:val="es-419"/>
        </w:rPr>
        <w:t xml:space="preserve"> inicializa</w:t>
      </w:r>
      <w:r w:rsidR="00A1516F">
        <w:rPr>
          <w:lang w:val="es-419"/>
        </w:rPr>
        <w:t>ción automática</w:t>
      </w:r>
      <w:r>
        <w:rPr>
          <w:lang w:val="es-419"/>
        </w:rPr>
        <w:t xml:space="preserve"> </w:t>
      </w:r>
      <w:r w:rsidR="00A1516F">
        <w:rPr>
          <w:lang w:val="es-419"/>
        </w:rPr>
        <w:t>d</w:t>
      </w:r>
      <w:r>
        <w:rPr>
          <w:lang w:val="es-419"/>
        </w:rPr>
        <w:t>el sistema</w:t>
      </w:r>
      <w:r w:rsidR="00A1516F">
        <w:rPr>
          <w:lang w:val="es-419"/>
        </w:rPr>
        <w:t>.</w:t>
      </w:r>
    </w:p>
    <w:p w14:paraId="69162D12" w14:textId="78F8401E" w:rsidR="00A1516F" w:rsidRDefault="00A1516F" w:rsidP="00877BC3">
      <w:pPr>
        <w:pStyle w:val="ListParagraph"/>
        <w:numPr>
          <w:ilvl w:val="0"/>
          <w:numId w:val="18"/>
        </w:numPr>
        <w:rPr>
          <w:lang w:val="es-419"/>
        </w:rPr>
      </w:pPr>
      <w:r>
        <w:rPr>
          <w:lang w:val="es-419"/>
        </w:rPr>
        <w:t>Sacar la tinta de la nevera del laboratorio y dejarla a temperatura ambiente 15 minutos antes de usarla (Ver Figura 2).</w:t>
      </w:r>
    </w:p>
    <w:p w14:paraId="3CFE7D4F" w14:textId="77777777" w:rsidR="00A1516F" w:rsidRDefault="00A1516F" w:rsidP="00A1516F">
      <w:pPr>
        <w:pStyle w:val="ListParagraph"/>
        <w:spacing w:after="0"/>
        <w:rPr>
          <w:lang w:val="es-419"/>
        </w:rPr>
      </w:pPr>
    </w:p>
    <w:p w14:paraId="1C1307ED" w14:textId="77777777" w:rsidR="00A1516F" w:rsidRDefault="00A1516F" w:rsidP="00A1516F">
      <w:pPr>
        <w:spacing w:before="0"/>
        <w:ind w:left="1416"/>
        <w:jc w:val="center"/>
        <w:rPr>
          <w:i/>
          <w:iCs/>
          <w:lang w:val="es-419"/>
        </w:rPr>
      </w:pPr>
      <w:r>
        <w:rPr>
          <w:i/>
          <w:iCs/>
          <w:noProof/>
          <w:lang w:val="es-419"/>
        </w:rPr>
        <w:drawing>
          <wp:inline distT="0" distB="0" distL="0" distR="0" wp14:anchorId="1E4A9C1B" wp14:editId="2B5A72E3">
            <wp:extent cx="2909454" cy="2468761"/>
            <wp:effectExtent l="0" t="0" r="0" b="0"/>
            <wp:docPr id="1917636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3663" name="Picture 191763663"/>
                    <pic:cNvPicPr/>
                  </pic:nvPicPr>
                  <pic:blipFill rotWithShape="1">
                    <a:blip r:embed="rId10" cstate="print">
                      <a:extLst>
                        <a:ext uri="{28A0092B-C50C-407E-A947-70E740481C1C}">
                          <a14:useLocalDpi xmlns:a14="http://schemas.microsoft.com/office/drawing/2010/main" val="0"/>
                        </a:ext>
                      </a:extLst>
                    </a:blip>
                    <a:srcRect t="5606" b="9541"/>
                    <a:stretch>
                      <a:fillRect/>
                    </a:stretch>
                  </pic:blipFill>
                  <pic:spPr bwMode="auto">
                    <a:xfrm>
                      <a:off x="0" y="0"/>
                      <a:ext cx="2969838" cy="2519999"/>
                    </a:xfrm>
                    <a:prstGeom prst="rect">
                      <a:avLst/>
                    </a:prstGeom>
                    <a:ln>
                      <a:noFill/>
                    </a:ln>
                    <a:extLst>
                      <a:ext uri="{53640926-AAD7-44D8-BBD7-CCE9431645EC}">
                        <a14:shadowObscured xmlns:a14="http://schemas.microsoft.com/office/drawing/2010/main"/>
                      </a:ext>
                    </a:extLst>
                  </pic:spPr>
                </pic:pic>
              </a:graphicData>
            </a:graphic>
          </wp:inline>
        </w:drawing>
      </w:r>
      <w:r w:rsidR="00F0286C" w:rsidRPr="00F0286C">
        <w:rPr>
          <w:i/>
          <w:iCs/>
          <w:noProof/>
          <w:lang w:val="es-419"/>
        </w:rPr>
        <mc:AlternateContent>
          <mc:Choice Requires="wps">
            <w:drawing>
              <wp:anchor distT="0" distB="0" distL="114300" distR="114300" simplePos="0" relativeHeight="251665408" behindDoc="0" locked="0" layoutInCell="1" allowOverlap="1" wp14:anchorId="62E98E7B" wp14:editId="78CD7E61">
                <wp:simplePos x="0" y="0"/>
                <wp:positionH relativeFrom="column">
                  <wp:posOffset>2679459</wp:posOffset>
                </wp:positionH>
                <wp:positionV relativeFrom="paragraph">
                  <wp:posOffset>2872170</wp:posOffset>
                </wp:positionV>
                <wp:extent cx="390985" cy="409903"/>
                <wp:effectExtent l="0" t="0" r="0" b="0"/>
                <wp:wrapNone/>
                <wp:docPr id="16" name="Text Box 16"/>
                <wp:cNvGraphicFramePr/>
                <a:graphic xmlns:a="http://schemas.openxmlformats.org/drawingml/2006/main">
                  <a:graphicData uri="http://schemas.microsoft.com/office/word/2010/wordprocessingShape">
                    <wps:wsp>
                      <wps:cNvSpPr txBox="1"/>
                      <wps:spPr>
                        <a:xfrm>
                          <a:off x="0" y="0"/>
                          <a:ext cx="390985" cy="409903"/>
                        </a:xfrm>
                        <a:prstGeom prst="rect">
                          <a:avLst/>
                        </a:prstGeom>
                        <a:noFill/>
                        <a:ln w="6350">
                          <a:noFill/>
                        </a:ln>
                      </wps:spPr>
                      <wps:txbx>
                        <w:txbxContent>
                          <w:p w14:paraId="4E491AD9" w14:textId="65BD93E8" w:rsidR="00F0286C" w:rsidRPr="00F0286C" w:rsidRDefault="00F0286C" w:rsidP="00F0286C">
                            <w:pPr>
                              <w:jc w:val="center"/>
                              <w:rPr>
                                <w:color w:val="FFFFFF" w:themeColor="background1"/>
                              </w:rPr>
                            </w:pPr>
                            <w:r>
                              <w:rPr>
                                <w:color w:val="FFFFFF" w:themeColor="background1"/>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E98E7B" id="_x0000_t202" coordsize="21600,21600" o:spt="202" path="m,l,21600r21600,l21600,xe">
                <v:stroke joinstyle="miter"/>
                <v:path gradientshapeok="t" o:connecttype="rect"/>
              </v:shapetype>
              <v:shape id="Text Box 16" o:spid="_x0000_s1026" type="#_x0000_t202" style="position:absolute;left:0;text-align:left;margin-left:211pt;margin-top:226.15pt;width:30.8pt;height:32.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" filled="f" stroked="f" strokeweight=".5pt">
                <v:textbox>
                  <w:txbxContent>
                    <w:p w14:paraId="4E491AD9" w14:textId="65BD93E8" w:rsidR="00F0286C" w:rsidRPr="00F0286C" w:rsidRDefault="00F0286C" w:rsidP="00F0286C">
                      <w:pPr>
                        <w:jc w:val="center"/>
                        <w:rPr>
                          <w:color w:val="FFFFFF" w:themeColor="background1"/>
                        </w:rPr>
                      </w:pPr>
                      <w:r>
                        <w:rPr>
                          <w:color w:val="FFFFFF" w:themeColor="background1"/>
                        </w:rPr>
                        <w:t>(d)</w:t>
                      </w:r>
                    </w:p>
                  </w:txbxContent>
                </v:textbox>
              </v:shape>
            </w:pict>
          </mc:Fallback>
        </mc:AlternateContent>
      </w:r>
      <w:r w:rsidR="00F0286C" w:rsidRPr="00F0286C">
        <w:rPr>
          <w:i/>
          <w:iCs/>
          <w:noProof/>
          <w:lang w:val="es-419"/>
        </w:rPr>
        <mc:AlternateContent>
          <mc:Choice Requires="wps">
            <w:drawing>
              <wp:anchor distT="0" distB="0" distL="114300" distR="114300" simplePos="0" relativeHeight="251663360" behindDoc="0" locked="0" layoutInCell="1" allowOverlap="1" wp14:anchorId="3621914D" wp14:editId="75FA6510">
                <wp:simplePos x="0" y="0"/>
                <wp:positionH relativeFrom="column">
                  <wp:posOffset>11977</wp:posOffset>
                </wp:positionH>
                <wp:positionV relativeFrom="paragraph">
                  <wp:posOffset>2878301</wp:posOffset>
                </wp:positionV>
                <wp:extent cx="390985" cy="409903"/>
                <wp:effectExtent l="0" t="0" r="0" b="0"/>
                <wp:wrapNone/>
                <wp:docPr id="15" name="Text Box 15"/>
                <wp:cNvGraphicFramePr/>
                <a:graphic xmlns:a="http://schemas.openxmlformats.org/drawingml/2006/main">
                  <a:graphicData uri="http://schemas.microsoft.com/office/word/2010/wordprocessingShape">
                    <wps:wsp>
                      <wps:cNvSpPr txBox="1"/>
                      <wps:spPr>
                        <a:xfrm>
                          <a:off x="0" y="0"/>
                          <a:ext cx="390985" cy="409903"/>
                        </a:xfrm>
                        <a:prstGeom prst="rect">
                          <a:avLst/>
                        </a:prstGeom>
                        <a:noFill/>
                        <a:ln w="6350">
                          <a:noFill/>
                        </a:ln>
                      </wps:spPr>
                      <wps:txbx>
                        <w:txbxContent>
                          <w:p w14:paraId="63A9E3D7" w14:textId="02FE11B1" w:rsidR="00F0286C" w:rsidRPr="00F0286C" w:rsidRDefault="00F0286C" w:rsidP="00F0286C">
                            <w:pPr>
                              <w:jc w:val="center"/>
                              <w:rPr>
                                <w:color w:val="FFFFFF" w:themeColor="background1"/>
                              </w:rPr>
                            </w:pPr>
                            <w:r>
                              <w:rPr>
                                <w:color w:val="FFFFFF" w:themeColor="background1"/>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21914D" id="Text Box 15" o:spid="_x0000_s1027" type="#_x0000_t202" style="position:absolute;left:0;text-align:left;margin-left:.95pt;margin-top:226.65pt;width:30.8pt;height:32.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" filled="f" stroked="f" strokeweight=".5pt">
                <v:textbox>
                  <w:txbxContent>
                    <w:p w14:paraId="63A9E3D7" w14:textId="02FE11B1" w:rsidR="00F0286C" w:rsidRPr="00F0286C" w:rsidRDefault="00F0286C" w:rsidP="00F0286C">
                      <w:pPr>
                        <w:jc w:val="center"/>
                        <w:rPr>
                          <w:color w:val="FFFFFF" w:themeColor="background1"/>
                        </w:rPr>
                      </w:pPr>
                      <w:r>
                        <w:rPr>
                          <w:color w:val="FFFFFF" w:themeColor="background1"/>
                        </w:rPr>
                        <w:t>(c)</w:t>
                      </w:r>
                    </w:p>
                  </w:txbxContent>
                </v:textbox>
              </v:shape>
            </w:pict>
          </mc:Fallback>
        </mc:AlternateContent>
      </w:r>
    </w:p>
    <w:p w14:paraId="3C037C95" w14:textId="1B72BEEB" w:rsidR="00F0286C" w:rsidRPr="00A1516F" w:rsidRDefault="00F0286C" w:rsidP="00A1516F">
      <w:pPr>
        <w:spacing w:before="0"/>
        <w:ind w:left="1416"/>
        <w:jc w:val="center"/>
        <w:rPr>
          <w:i/>
          <w:iCs/>
          <w:lang w:val="es-419"/>
        </w:rPr>
      </w:pPr>
      <w:r w:rsidRPr="008F6317">
        <w:rPr>
          <w:sz w:val="18"/>
          <w:szCs w:val="18"/>
        </w:rPr>
        <w:t xml:space="preserve">Figura </w:t>
      </w:r>
      <w:r w:rsidR="00086D12">
        <w:rPr>
          <w:sz w:val="18"/>
          <w:szCs w:val="18"/>
        </w:rPr>
        <w:t>2</w:t>
      </w:r>
      <w:r w:rsidRPr="008F6317">
        <w:rPr>
          <w:sz w:val="18"/>
          <w:szCs w:val="18"/>
        </w:rPr>
        <w:t>.</w:t>
      </w:r>
      <w:r w:rsidR="00A1516F">
        <w:rPr>
          <w:sz w:val="18"/>
          <w:szCs w:val="18"/>
        </w:rPr>
        <w:t xml:space="preserve"> Ubicación de los cartuchos de tinta conductiva almacenados en refrigeración.</w:t>
      </w:r>
    </w:p>
    <w:p w14:paraId="1A86FD61" w14:textId="0BBCBA25" w:rsidR="00A1516F" w:rsidRPr="00A1516F" w:rsidRDefault="00A1516F" w:rsidP="00A1516F">
      <w:pPr>
        <w:pStyle w:val="Heading2"/>
        <w:numPr>
          <w:ilvl w:val="1"/>
          <w:numId w:val="24"/>
        </w:numPr>
        <w:rPr>
          <w:rFonts w:eastAsia="Arial"/>
        </w:rPr>
      </w:pPr>
      <w:r>
        <w:rPr>
          <w:rFonts w:eastAsia="Arial"/>
        </w:rPr>
        <w:t>CARGUE DEL DISEÑO EN EL SOFTWARE</w:t>
      </w:r>
    </w:p>
    <w:p w14:paraId="486DF8B1" w14:textId="07E081BF" w:rsidR="00A1516F" w:rsidRDefault="00A1516F" w:rsidP="00A1516F">
      <w:pPr>
        <w:pStyle w:val="ListParagraph"/>
        <w:numPr>
          <w:ilvl w:val="0"/>
          <w:numId w:val="26"/>
        </w:numPr>
        <w:rPr>
          <w:lang w:val="es-419"/>
        </w:rPr>
      </w:pPr>
      <w:r>
        <w:rPr>
          <w:lang w:val="es-419"/>
        </w:rPr>
        <w:t>Inicializar el software Voltera V-One.</w:t>
      </w:r>
    </w:p>
    <w:p w14:paraId="3DEA6855" w14:textId="7F769316" w:rsidR="00A1516F" w:rsidRDefault="00A1516F" w:rsidP="00A1516F">
      <w:pPr>
        <w:pStyle w:val="ListParagraph"/>
        <w:numPr>
          <w:ilvl w:val="0"/>
          <w:numId w:val="26"/>
        </w:numPr>
        <w:rPr>
          <w:lang w:val="es-419"/>
        </w:rPr>
      </w:pPr>
      <w:r>
        <w:rPr>
          <w:lang w:val="es-419"/>
        </w:rPr>
        <w:t>Seleccionar la opción Print para iniciar un nuevo trabajo de impresión (ver Figura 3a).</w:t>
      </w:r>
    </w:p>
    <w:p w14:paraId="406E5061" w14:textId="23871DC4" w:rsidR="00A1516F" w:rsidRDefault="00A1516F" w:rsidP="00A1516F">
      <w:pPr>
        <w:pStyle w:val="ListParagraph"/>
        <w:numPr>
          <w:ilvl w:val="0"/>
          <w:numId w:val="26"/>
        </w:numPr>
        <w:rPr>
          <w:lang w:val="es-419"/>
        </w:rPr>
      </w:pPr>
      <w:r>
        <w:rPr>
          <w:lang w:val="es-419"/>
        </w:rPr>
        <w:t>Seleccionar la opción Simple para imprimir sobre un board en blanco (ver Figura 3b).</w:t>
      </w:r>
    </w:p>
    <w:p w14:paraId="09D3C185" w14:textId="0274958D" w:rsidR="00A1516F" w:rsidRDefault="00A1516F" w:rsidP="00A1516F">
      <w:pPr>
        <w:pStyle w:val="ListParagraph"/>
        <w:numPr>
          <w:ilvl w:val="0"/>
          <w:numId w:val="26"/>
        </w:numPr>
        <w:rPr>
          <w:lang w:val="es-419"/>
        </w:rPr>
      </w:pPr>
      <w:r>
        <w:rPr>
          <w:lang w:val="es-419"/>
        </w:rPr>
        <w:t>Revisar si la tinta aparece disponible en el sistema. En caso contrario, seleccionar Show Expired Inks (ver Figura 3c) y buscar la tinta que se está usando, en este caso Dapper Drider.</w:t>
      </w:r>
    </w:p>
    <w:p w14:paraId="1AA3578B" w14:textId="3FF5C573" w:rsidR="00A1516F" w:rsidRDefault="00A1516F" w:rsidP="00A1516F">
      <w:pPr>
        <w:pStyle w:val="ListParagraph"/>
        <w:numPr>
          <w:ilvl w:val="0"/>
          <w:numId w:val="26"/>
        </w:numPr>
        <w:rPr>
          <w:lang w:val="es-419"/>
        </w:rPr>
      </w:pPr>
      <w:r>
        <w:rPr>
          <w:lang w:val="es-419"/>
        </w:rPr>
        <w:lastRenderedPageBreak/>
        <w:t>Cargar el archivo de diseño del circuito mediante la opción Choose file en Ink. El software acepta archivos tipo Gerber (.gtl, .gbl).</w:t>
      </w:r>
    </w:p>
    <w:p w14:paraId="110353CC" w14:textId="47079A32" w:rsidR="00A1516F" w:rsidRDefault="00A1516F" w:rsidP="00A1516F">
      <w:pPr>
        <w:pStyle w:val="ListParagraph"/>
        <w:numPr>
          <w:ilvl w:val="0"/>
          <w:numId w:val="26"/>
        </w:numPr>
        <w:rPr>
          <w:lang w:val="es-419"/>
        </w:rPr>
      </w:pPr>
      <w:r>
        <w:rPr>
          <w:lang w:val="es-419"/>
        </w:rPr>
        <w:t xml:space="preserve">Una vez importado el archivo, verificar que el diseño aparezca en color verde. </w:t>
      </w:r>
    </w:p>
    <w:p w14:paraId="1C4453A9" w14:textId="45D655C0" w:rsidR="00A1516F" w:rsidRDefault="00A1516F" w:rsidP="00A1516F">
      <w:pPr>
        <w:pStyle w:val="ListParagraph"/>
        <w:numPr>
          <w:ilvl w:val="0"/>
          <w:numId w:val="26"/>
        </w:numPr>
        <w:rPr>
          <w:lang w:val="es-419"/>
        </w:rPr>
      </w:pPr>
      <w:r>
        <w:rPr>
          <w:lang w:val="es-419"/>
        </w:rPr>
        <w:t xml:space="preserve">Ajustar la orientación y posición del diseño dentro del área de impresión, asegurándose que coincida con la ubicación física. Tener en cuenta los puntos de referencia que son los mismos que aparecen en la Voltera. </w:t>
      </w:r>
    </w:p>
    <w:p w14:paraId="3E398F03" w14:textId="3AE9E896" w:rsidR="00A1516F" w:rsidRDefault="00A1516F" w:rsidP="00A1516F">
      <w:pPr>
        <w:pStyle w:val="ListParagraph"/>
        <w:numPr>
          <w:ilvl w:val="0"/>
          <w:numId w:val="26"/>
        </w:numPr>
        <w:rPr>
          <w:lang w:val="es-419"/>
        </w:rPr>
      </w:pPr>
      <w:r>
        <w:rPr>
          <w:lang w:val="es-419"/>
        </w:rPr>
        <w:t>Verificar dimensiones y escala antes de continuar</w:t>
      </w:r>
    </w:p>
    <w:p w14:paraId="3266DD62" w14:textId="5C9CC03E" w:rsidR="00A1516F" w:rsidRDefault="00A1516F" w:rsidP="00A1516F">
      <w:pPr>
        <w:pStyle w:val="ListParagraph"/>
        <w:numPr>
          <w:ilvl w:val="0"/>
          <w:numId w:val="26"/>
        </w:numPr>
        <w:rPr>
          <w:lang w:val="es-419"/>
        </w:rPr>
      </w:pPr>
      <w:r>
        <w:rPr>
          <w:lang w:val="es-419"/>
        </w:rPr>
        <w:t>Seleccionar la opción Next para proceder con la sección de calibración.</w:t>
      </w:r>
    </w:p>
    <w:p w14:paraId="71CDC38B" w14:textId="77777777" w:rsidR="00A1516F" w:rsidRDefault="00A1516F" w:rsidP="00A1516F">
      <w:pPr>
        <w:pStyle w:val="ListParagraph"/>
        <w:rPr>
          <w:lang w:val="es-419"/>
        </w:rPr>
      </w:pPr>
    </w:p>
    <w:p w14:paraId="5CFCC8C7" w14:textId="713DF5DE" w:rsidR="00A1516F" w:rsidRPr="00A1516F" w:rsidRDefault="00A1516F" w:rsidP="00A1516F">
      <w:pPr>
        <w:pStyle w:val="ListParagraph"/>
        <w:jc w:val="center"/>
        <w:rPr>
          <w:sz w:val="18"/>
          <w:szCs w:val="18"/>
        </w:rPr>
      </w:pPr>
      <w:r>
        <w:rPr>
          <w:noProof/>
          <w:sz w:val="18"/>
          <w:szCs w:val="18"/>
        </w:rPr>
        <w:drawing>
          <wp:inline distT="0" distB="0" distL="0" distR="0" wp14:anchorId="711F17AA" wp14:editId="1855B701">
            <wp:extent cx="4905375" cy="3169697"/>
            <wp:effectExtent l="0" t="0" r="0" b="5715"/>
            <wp:docPr id="6332535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253564" name="Picture 633253564"/>
                    <pic:cNvPicPr/>
                  </pic:nvPicPr>
                  <pic:blipFill rotWithShape="1">
                    <a:blip r:embed="rId11" cstate="print">
                      <a:extLst>
                        <a:ext uri="{28A0092B-C50C-407E-A947-70E740481C1C}">
                          <a14:useLocalDpi xmlns:a14="http://schemas.microsoft.com/office/drawing/2010/main" val="0"/>
                        </a:ext>
                      </a:extLst>
                    </a:blip>
                    <a:srcRect t="5470" b="29913"/>
                    <a:stretch>
                      <a:fillRect/>
                    </a:stretch>
                  </pic:blipFill>
                  <pic:spPr bwMode="auto">
                    <a:xfrm>
                      <a:off x="0" y="0"/>
                      <a:ext cx="4972574" cy="3213119"/>
                    </a:xfrm>
                    <a:prstGeom prst="rect">
                      <a:avLst/>
                    </a:prstGeom>
                    <a:ln>
                      <a:noFill/>
                    </a:ln>
                    <a:extLst>
                      <a:ext uri="{53640926-AAD7-44D8-BBD7-CCE9431645EC}">
                        <a14:shadowObscured xmlns:a14="http://schemas.microsoft.com/office/drawing/2010/main"/>
                      </a:ext>
                    </a:extLst>
                  </pic:spPr>
                </pic:pic>
              </a:graphicData>
            </a:graphic>
          </wp:inline>
        </w:drawing>
      </w:r>
    </w:p>
    <w:p w14:paraId="0CC1F8F2" w14:textId="2CBCAB1A" w:rsidR="00A1516F" w:rsidRPr="00A1516F" w:rsidRDefault="00A1516F" w:rsidP="00A1516F">
      <w:pPr>
        <w:pStyle w:val="ListParagraph"/>
        <w:jc w:val="center"/>
        <w:rPr>
          <w:sz w:val="18"/>
          <w:szCs w:val="18"/>
        </w:rPr>
      </w:pPr>
      <w:r w:rsidRPr="00A1516F">
        <w:rPr>
          <w:sz w:val="18"/>
          <w:szCs w:val="18"/>
        </w:rPr>
        <w:t xml:space="preserve">Figura 3. Secuencia de displays del </w:t>
      </w:r>
      <w:r>
        <w:rPr>
          <w:sz w:val="18"/>
          <w:szCs w:val="18"/>
        </w:rPr>
        <w:t>s</w:t>
      </w:r>
      <w:r w:rsidRPr="00A1516F">
        <w:rPr>
          <w:sz w:val="18"/>
          <w:szCs w:val="18"/>
        </w:rPr>
        <w:t>oftware Voltera V-One durante el proceso de configuración de impresión.</w:t>
      </w:r>
    </w:p>
    <w:p w14:paraId="06399B25" w14:textId="0B74FD67" w:rsidR="00A1516F" w:rsidRPr="00A1516F" w:rsidRDefault="00A1516F" w:rsidP="00A1516F">
      <w:pPr>
        <w:pStyle w:val="Heading2"/>
        <w:numPr>
          <w:ilvl w:val="1"/>
          <w:numId w:val="24"/>
        </w:numPr>
        <w:rPr>
          <w:rFonts w:eastAsia="Arial"/>
        </w:rPr>
      </w:pPr>
      <w:r>
        <w:rPr>
          <w:rFonts w:eastAsia="Arial"/>
        </w:rPr>
        <w:t>CALIBRACIÓN</w:t>
      </w:r>
    </w:p>
    <w:p w14:paraId="7D02B166" w14:textId="3817C1C9" w:rsidR="00A1516F" w:rsidRDefault="00A1516F" w:rsidP="00A1516F">
      <w:pPr>
        <w:pStyle w:val="ListParagraph"/>
        <w:numPr>
          <w:ilvl w:val="0"/>
          <w:numId w:val="28"/>
        </w:numPr>
        <w:rPr>
          <w:lang w:val="es-419"/>
        </w:rPr>
      </w:pPr>
      <w:r>
        <w:rPr>
          <w:lang w:val="es-419"/>
        </w:rPr>
        <w:t>Verificar que los switches de calibración se encuentren limpios. En caso necesario, limpiarlos cuidadosamente con alcohol y un copito de algodón. (ver Figura 4a y 4b).</w:t>
      </w:r>
    </w:p>
    <w:p w14:paraId="07E38A77" w14:textId="5E99AFC1" w:rsidR="00A1516F" w:rsidRDefault="00A1516F" w:rsidP="00A1516F">
      <w:pPr>
        <w:pStyle w:val="ListParagraph"/>
        <w:numPr>
          <w:ilvl w:val="0"/>
          <w:numId w:val="28"/>
        </w:numPr>
        <w:rPr>
          <w:lang w:val="es-419"/>
        </w:rPr>
      </w:pPr>
      <w:r>
        <w:rPr>
          <w:lang w:val="es-419"/>
        </w:rPr>
        <w:t>Revisar que la boquilla del dispensador no presente daños u obstrucciones (ver Figura 4c).</w:t>
      </w:r>
    </w:p>
    <w:p w14:paraId="3735DA56" w14:textId="3992AB9F" w:rsidR="00A1516F" w:rsidRPr="00A1516F" w:rsidRDefault="00A1516F" w:rsidP="00A1516F">
      <w:pPr>
        <w:pStyle w:val="ListParagraph"/>
        <w:numPr>
          <w:ilvl w:val="0"/>
          <w:numId w:val="28"/>
        </w:numPr>
        <w:rPr>
          <w:lang w:val="es-419"/>
        </w:rPr>
      </w:pPr>
      <w:r>
        <w:rPr>
          <w:lang w:val="es-419"/>
        </w:rPr>
        <w:t>Seleccionar la opción Next.</w:t>
      </w:r>
    </w:p>
    <w:p w14:paraId="6E064334" w14:textId="77777777" w:rsidR="00A1516F" w:rsidRPr="00A1516F" w:rsidRDefault="00A1516F" w:rsidP="00A1516F">
      <w:pPr>
        <w:pStyle w:val="ListParagraph"/>
        <w:jc w:val="center"/>
        <w:rPr>
          <w:sz w:val="18"/>
          <w:szCs w:val="18"/>
        </w:rPr>
      </w:pPr>
      <w:r>
        <w:rPr>
          <w:noProof/>
        </w:rPr>
        <w:lastRenderedPageBreak/>
        <w:drawing>
          <wp:inline distT="0" distB="0" distL="0" distR="0" wp14:anchorId="07CB5CC4" wp14:editId="073F0955">
            <wp:extent cx="2867025" cy="1627928"/>
            <wp:effectExtent l="0" t="0" r="3175" b="0"/>
            <wp:docPr id="1543296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9619" name="Picture 154329619"/>
                    <pic:cNvPicPr/>
                  </pic:nvPicPr>
                  <pic:blipFill rotWithShape="1">
                    <a:blip r:embed="rId12" cstate="print">
                      <a:extLst>
                        <a:ext uri="{28A0092B-C50C-407E-A947-70E740481C1C}">
                          <a14:useLocalDpi xmlns:a14="http://schemas.microsoft.com/office/drawing/2010/main" val="0"/>
                        </a:ext>
                      </a:extLst>
                    </a:blip>
                    <a:srcRect t="7419" b="35800"/>
                    <a:stretch>
                      <a:fillRect/>
                    </a:stretch>
                  </pic:blipFill>
                  <pic:spPr bwMode="auto">
                    <a:xfrm>
                      <a:off x="0" y="0"/>
                      <a:ext cx="2918066" cy="1656910"/>
                    </a:xfrm>
                    <a:prstGeom prst="rect">
                      <a:avLst/>
                    </a:prstGeom>
                    <a:ln>
                      <a:noFill/>
                    </a:ln>
                    <a:extLst>
                      <a:ext uri="{53640926-AAD7-44D8-BBD7-CCE9431645EC}">
                        <a14:shadowObscured xmlns:a14="http://schemas.microsoft.com/office/drawing/2010/main"/>
                      </a:ext>
                    </a:extLst>
                  </pic:spPr>
                </pic:pic>
              </a:graphicData>
            </a:graphic>
          </wp:inline>
        </w:drawing>
      </w:r>
    </w:p>
    <w:p w14:paraId="014D2685" w14:textId="77777777" w:rsidR="00A1516F" w:rsidRPr="00A1516F" w:rsidRDefault="00A1516F" w:rsidP="00A1516F">
      <w:pPr>
        <w:pStyle w:val="ListParagraph"/>
        <w:jc w:val="center"/>
        <w:rPr>
          <w:sz w:val="18"/>
          <w:szCs w:val="18"/>
        </w:rPr>
      </w:pPr>
      <w:r w:rsidRPr="00A1516F">
        <w:rPr>
          <w:sz w:val="18"/>
          <w:szCs w:val="18"/>
        </w:rPr>
        <w:t>Figura 4. Switches de calibración</w:t>
      </w:r>
    </w:p>
    <w:p w14:paraId="61CC19CA" w14:textId="77777777" w:rsidR="00A1516F" w:rsidRDefault="00A1516F" w:rsidP="00A1516F">
      <w:pPr>
        <w:pStyle w:val="ListParagraph"/>
        <w:rPr>
          <w:lang w:val="es-419"/>
        </w:rPr>
      </w:pPr>
    </w:p>
    <w:p w14:paraId="6475EF10" w14:textId="269BE3E5" w:rsidR="00A1516F" w:rsidRDefault="00A1516F" w:rsidP="00A1516F">
      <w:pPr>
        <w:pStyle w:val="ListParagraph"/>
        <w:numPr>
          <w:ilvl w:val="0"/>
          <w:numId w:val="28"/>
        </w:numPr>
        <w:rPr>
          <w:lang w:val="es-419"/>
        </w:rPr>
      </w:pPr>
      <w:r>
        <w:rPr>
          <w:lang w:val="es-419"/>
        </w:rPr>
        <w:t>Ubicar la placa en el centro del área de impresión (ver Figura 1).</w:t>
      </w:r>
    </w:p>
    <w:p w14:paraId="54FDF7AE" w14:textId="23A87191" w:rsidR="00A1516F" w:rsidRDefault="00A1516F" w:rsidP="00A1516F">
      <w:pPr>
        <w:pStyle w:val="ListParagraph"/>
        <w:numPr>
          <w:ilvl w:val="0"/>
          <w:numId w:val="28"/>
        </w:numPr>
        <w:rPr>
          <w:lang w:val="es-419"/>
        </w:rPr>
      </w:pPr>
      <w:r>
        <w:rPr>
          <w:lang w:val="es-419"/>
        </w:rPr>
        <w:t>Ajustar el material utilizando los cuatro tornillos y las láminas de fijación hasta garantizar que quede correctamente ubicado, firme y nivelado.</w:t>
      </w:r>
    </w:p>
    <w:p w14:paraId="5DAC3767" w14:textId="47AC0B08" w:rsidR="00A1516F" w:rsidRDefault="00A1516F" w:rsidP="00A1516F">
      <w:pPr>
        <w:pStyle w:val="ListParagraph"/>
        <w:numPr>
          <w:ilvl w:val="0"/>
          <w:numId w:val="28"/>
        </w:numPr>
        <w:rPr>
          <w:lang w:val="es-419"/>
        </w:rPr>
      </w:pPr>
      <w:r>
        <w:rPr>
          <w:lang w:val="es-419"/>
        </w:rPr>
        <w:t>Seleccionar la opción Next.</w:t>
      </w:r>
    </w:p>
    <w:p w14:paraId="3908040F" w14:textId="77777777" w:rsidR="00A1516F" w:rsidRDefault="00A1516F" w:rsidP="00A1516F">
      <w:pPr>
        <w:pStyle w:val="ListParagraph"/>
        <w:rPr>
          <w:lang w:val="es-419"/>
        </w:rPr>
      </w:pPr>
    </w:p>
    <w:p w14:paraId="5E095081" w14:textId="6DB36726" w:rsidR="00A1516F" w:rsidRPr="00A1516F" w:rsidRDefault="00A1516F" w:rsidP="00A1516F">
      <w:pPr>
        <w:pStyle w:val="ListParagraph"/>
        <w:jc w:val="center"/>
        <w:rPr>
          <w:lang w:val="es-419"/>
        </w:rPr>
      </w:pPr>
      <w:r>
        <w:rPr>
          <w:lang w:val="es-419"/>
        </w:rPr>
        <w:t xml:space="preserve">   </w:t>
      </w:r>
      <w:r>
        <w:rPr>
          <w:noProof/>
          <w:lang w:val="es-419"/>
        </w:rPr>
        <w:drawing>
          <wp:inline distT="0" distB="0" distL="0" distR="0" wp14:anchorId="3F10735D" wp14:editId="7E2FB4FB">
            <wp:extent cx="2505075" cy="2061468"/>
            <wp:effectExtent l="0" t="0" r="0" b="0"/>
            <wp:docPr id="20833146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14619" name="Picture 2083314619"/>
                    <pic:cNvPicPr/>
                  </pic:nvPicPr>
                  <pic:blipFill rotWithShape="1">
                    <a:blip r:embed="rId13" cstate="print">
                      <a:extLst>
                        <a:ext uri="{28A0092B-C50C-407E-A947-70E740481C1C}">
                          <a14:useLocalDpi xmlns:a14="http://schemas.microsoft.com/office/drawing/2010/main" val="0"/>
                        </a:ext>
                      </a:extLst>
                    </a:blip>
                    <a:srcRect t="16041" b="1666"/>
                    <a:stretch>
                      <a:fillRect/>
                    </a:stretch>
                  </pic:blipFill>
                  <pic:spPr bwMode="auto">
                    <a:xfrm>
                      <a:off x="0" y="0"/>
                      <a:ext cx="2568575" cy="2113724"/>
                    </a:xfrm>
                    <a:prstGeom prst="rect">
                      <a:avLst/>
                    </a:prstGeom>
                    <a:ln>
                      <a:noFill/>
                    </a:ln>
                    <a:extLst>
                      <a:ext uri="{53640926-AAD7-44D8-BBD7-CCE9431645EC}">
                        <a14:shadowObscured xmlns:a14="http://schemas.microsoft.com/office/drawing/2010/main"/>
                      </a:ext>
                    </a:extLst>
                  </pic:spPr>
                </pic:pic>
              </a:graphicData>
            </a:graphic>
          </wp:inline>
        </w:drawing>
      </w:r>
    </w:p>
    <w:p w14:paraId="095362F1" w14:textId="1F8356E0" w:rsidR="00A1516F" w:rsidRPr="00A1516F" w:rsidRDefault="00A1516F" w:rsidP="00A1516F">
      <w:pPr>
        <w:pStyle w:val="ListParagraph"/>
        <w:jc w:val="center"/>
        <w:rPr>
          <w:sz w:val="18"/>
          <w:szCs w:val="18"/>
        </w:rPr>
      </w:pPr>
      <w:r w:rsidRPr="00A1516F">
        <w:rPr>
          <w:sz w:val="18"/>
          <w:szCs w:val="18"/>
        </w:rPr>
        <w:t xml:space="preserve">Figura </w:t>
      </w:r>
      <w:r>
        <w:rPr>
          <w:sz w:val="18"/>
          <w:szCs w:val="18"/>
        </w:rPr>
        <w:t>5</w:t>
      </w:r>
      <w:r w:rsidRPr="00A1516F">
        <w:rPr>
          <w:sz w:val="18"/>
          <w:szCs w:val="18"/>
        </w:rPr>
        <w:t xml:space="preserve">. </w:t>
      </w:r>
      <w:r>
        <w:rPr>
          <w:sz w:val="18"/>
          <w:szCs w:val="18"/>
        </w:rPr>
        <w:t>Instalación del cartucho de calibración</w:t>
      </w:r>
    </w:p>
    <w:p w14:paraId="6F240825" w14:textId="77777777" w:rsidR="00A1516F" w:rsidRPr="00A1516F" w:rsidRDefault="00A1516F" w:rsidP="00A1516F">
      <w:pPr>
        <w:pStyle w:val="ListParagraph"/>
        <w:rPr>
          <w:sz w:val="18"/>
          <w:szCs w:val="18"/>
        </w:rPr>
      </w:pPr>
    </w:p>
    <w:p w14:paraId="7161523A" w14:textId="4BE49D6D" w:rsidR="00A1516F" w:rsidRDefault="00A1516F" w:rsidP="00A1516F">
      <w:pPr>
        <w:pStyle w:val="ListParagraph"/>
        <w:numPr>
          <w:ilvl w:val="0"/>
          <w:numId w:val="28"/>
        </w:numPr>
        <w:rPr>
          <w:lang w:val="es-419"/>
        </w:rPr>
      </w:pPr>
      <w:r>
        <w:rPr>
          <w:lang w:val="es-419"/>
        </w:rPr>
        <w:t>Instalar el cartucho de calibración (ver Figura 7a) en el carriage de la impresora donde va la tinta (ver Figura 5). Este se fija magnéticamente.</w:t>
      </w:r>
    </w:p>
    <w:p w14:paraId="5A8C7EDF" w14:textId="0B3FB08B" w:rsidR="00A1516F" w:rsidRDefault="00A1516F" w:rsidP="00A1516F">
      <w:pPr>
        <w:pStyle w:val="ListParagraph"/>
        <w:numPr>
          <w:ilvl w:val="0"/>
          <w:numId w:val="28"/>
        </w:numPr>
        <w:rPr>
          <w:lang w:val="es-419"/>
        </w:rPr>
      </w:pPr>
      <w:r>
        <w:rPr>
          <w:lang w:val="es-419"/>
        </w:rPr>
        <w:t>Seleccionar la opción Next.</w:t>
      </w:r>
    </w:p>
    <w:p w14:paraId="7DFB3083" w14:textId="67CADDB8" w:rsidR="00A1516F" w:rsidRDefault="00A1516F" w:rsidP="00A1516F">
      <w:pPr>
        <w:pStyle w:val="ListParagraph"/>
        <w:numPr>
          <w:ilvl w:val="0"/>
          <w:numId w:val="28"/>
        </w:numPr>
        <w:rPr>
          <w:lang w:val="es-419"/>
        </w:rPr>
      </w:pPr>
      <w:r>
        <w:rPr>
          <w:lang w:val="es-419"/>
        </w:rPr>
        <w:t xml:space="preserve">Ajustar la posición digital del circuito arrastrándolo en la pantalla hasta que coincida con la ubicación física de la placa. </w:t>
      </w:r>
    </w:p>
    <w:p w14:paraId="76D99A7C" w14:textId="121980DA" w:rsidR="00A1516F" w:rsidRDefault="00A1516F" w:rsidP="00A1516F">
      <w:pPr>
        <w:pStyle w:val="ListParagraph"/>
        <w:numPr>
          <w:ilvl w:val="0"/>
          <w:numId w:val="28"/>
        </w:numPr>
        <w:rPr>
          <w:lang w:val="es-419"/>
        </w:rPr>
      </w:pPr>
      <w:r>
        <w:rPr>
          <w:lang w:val="es-419"/>
        </w:rPr>
        <w:t>Presionar OUTLINE o colocar Alt+O para verificar visualmente el contorno de impresión.</w:t>
      </w:r>
    </w:p>
    <w:p w14:paraId="60906EB2" w14:textId="7F8E8131" w:rsidR="00A1516F" w:rsidRDefault="00A1516F" w:rsidP="00A1516F">
      <w:pPr>
        <w:pStyle w:val="ListParagraph"/>
        <w:numPr>
          <w:ilvl w:val="0"/>
          <w:numId w:val="28"/>
        </w:numPr>
        <w:rPr>
          <w:lang w:val="es-419"/>
        </w:rPr>
      </w:pPr>
      <w:r>
        <w:rPr>
          <w:lang w:val="es-419"/>
        </w:rPr>
        <w:lastRenderedPageBreak/>
        <w:t>Seleccionar la opción Next.</w:t>
      </w:r>
    </w:p>
    <w:p w14:paraId="4DCB639A" w14:textId="154986C7" w:rsidR="00A1516F" w:rsidRDefault="00A1516F" w:rsidP="00A1516F">
      <w:pPr>
        <w:pStyle w:val="ListParagraph"/>
        <w:numPr>
          <w:ilvl w:val="0"/>
          <w:numId w:val="28"/>
        </w:numPr>
        <w:rPr>
          <w:lang w:val="es-419"/>
        </w:rPr>
      </w:pPr>
      <w:r>
        <w:rPr>
          <w:lang w:val="es-419"/>
        </w:rPr>
        <w:t>Seleccionar PROBE para realizar la medición automática de la altura de la superficie. El sistema utilizará sensores de presión integrados en el cabezal para mapear la placa donde se va a imprimir.</w:t>
      </w:r>
    </w:p>
    <w:p w14:paraId="053666D8" w14:textId="02A3D01E" w:rsidR="00A1516F" w:rsidRDefault="00A1516F" w:rsidP="00A1516F">
      <w:pPr>
        <w:pStyle w:val="ListParagraph"/>
        <w:numPr>
          <w:ilvl w:val="0"/>
          <w:numId w:val="28"/>
        </w:numPr>
        <w:rPr>
          <w:lang w:val="es-419"/>
        </w:rPr>
      </w:pPr>
      <w:r>
        <w:rPr>
          <w:lang w:val="es-419"/>
        </w:rPr>
        <w:t>Esperar aproximadamente 3-4 minutos mientras se lleva a cabo la calibración.</w:t>
      </w:r>
    </w:p>
    <w:p w14:paraId="62C452BA" w14:textId="46FB995E" w:rsidR="00A1516F" w:rsidRDefault="00A1516F" w:rsidP="00A1516F">
      <w:pPr>
        <w:pStyle w:val="ListParagraph"/>
        <w:numPr>
          <w:ilvl w:val="0"/>
          <w:numId w:val="28"/>
        </w:numPr>
        <w:rPr>
          <w:lang w:val="es-419"/>
        </w:rPr>
      </w:pPr>
      <w:r>
        <w:rPr>
          <w:lang w:val="es-419"/>
        </w:rPr>
        <w:t xml:space="preserve">Si alguno de los puntos aparece en color rojo o si el board físicamente fue movido, seleccionar en RE-PROBE para repetir la calibración (ver Figura 6). </w:t>
      </w:r>
    </w:p>
    <w:p w14:paraId="68D6A2E4" w14:textId="39F23A08" w:rsidR="00A1516F" w:rsidRDefault="00A1516F" w:rsidP="00A1516F">
      <w:pPr>
        <w:jc w:val="center"/>
        <w:rPr>
          <w:sz w:val="18"/>
          <w:szCs w:val="18"/>
        </w:rPr>
      </w:pPr>
      <w:r>
        <w:rPr>
          <w:noProof/>
          <w:lang w:val="es-419"/>
        </w:rPr>
        <w:drawing>
          <wp:inline distT="0" distB="0" distL="0" distR="0" wp14:anchorId="7CFEBC56" wp14:editId="1A49041E">
            <wp:extent cx="2683291" cy="1147983"/>
            <wp:effectExtent l="0" t="0" r="0" b="0"/>
            <wp:docPr id="8939443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44352" name="Picture 893944352"/>
                    <pic:cNvPicPr/>
                  </pic:nvPicPr>
                  <pic:blipFill rotWithShape="1">
                    <a:blip r:embed="rId14" cstate="print">
                      <a:extLst>
                        <a:ext uri="{28A0092B-C50C-407E-A947-70E740481C1C}">
                          <a14:useLocalDpi xmlns:a14="http://schemas.microsoft.com/office/drawing/2010/main" val="0"/>
                        </a:ext>
                      </a:extLst>
                    </a:blip>
                    <a:srcRect l="273" t="2930" r="17881" b="43230"/>
                    <a:stretch>
                      <a:fillRect/>
                    </a:stretch>
                  </pic:blipFill>
                  <pic:spPr bwMode="auto">
                    <a:xfrm>
                      <a:off x="0" y="0"/>
                      <a:ext cx="2786484" cy="1192132"/>
                    </a:xfrm>
                    <a:prstGeom prst="rect">
                      <a:avLst/>
                    </a:prstGeom>
                    <a:ln>
                      <a:noFill/>
                    </a:ln>
                    <a:extLst>
                      <a:ext uri="{53640926-AAD7-44D8-BBD7-CCE9431645EC}">
                        <a14:shadowObscured xmlns:a14="http://schemas.microsoft.com/office/drawing/2010/main"/>
                      </a:ext>
                    </a:extLst>
                  </pic:spPr>
                </pic:pic>
              </a:graphicData>
            </a:graphic>
          </wp:inline>
        </w:drawing>
      </w:r>
      <w:r>
        <w:rPr>
          <w:noProof/>
          <w:lang w:val="es-419"/>
        </w:rPr>
        <w:drawing>
          <wp:inline distT="0" distB="0" distL="0" distR="0" wp14:anchorId="6600674E" wp14:editId="5066FEC7">
            <wp:extent cx="2884893" cy="1147336"/>
            <wp:effectExtent l="0" t="0" r="0" b="0"/>
            <wp:docPr id="13024894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89413" name="Picture 1302489413"/>
                    <pic:cNvPicPr/>
                  </pic:nvPicPr>
                  <pic:blipFill rotWithShape="1">
                    <a:blip r:embed="rId15" cstate="print">
                      <a:extLst>
                        <a:ext uri="{28A0092B-C50C-407E-A947-70E740481C1C}">
                          <a14:useLocalDpi xmlns:a14="http://schemas.microsoft.com/office/drawing/2010/main" val="0"/>
                        </a:ext>
                      </a:extLst>
                    </a:blip>
                    <a:srcRect l="1" t="6436" r="17688" b="43230"/>
                    <a:stretch>
                      <a:fillRect/>
                    </a:stretch>
                  </pic:blipFill>
                  <pic:spPr bwMode="auto">
                    <a:xfrm>
                      <a:off x="0" y="0"/>
                      <a:ext cx="3039138" cy="1208680"/>
                    </a:xfrm>
                    <a:prstGeom prst="rect">
                      <a:avLst/>
                    </a:prstGeom>
                    <a:ln>
                      <a:noFill/>
                    </a:ln>
                    <a:extLst>
                      <a:ext uri="{53640926-AAD7-44D8-BBD7-CCE9431645EC}">
                        <a14:shadowObscured xmlns:a14="http://schemas.microsoft.com/office/drawing/2010/main"/>
                      </a:ext>
                    </a:extLst>
                  </pic:spPr>
                </pic:pic>
              </a:graphicData>
            </a:graphic>
          </wp:inline>
        </w:drawing>
      </w:r>
      <w:r w:rsidRPr="00A1516F">
        <w:rPr>
          <w:sz w:val="18"/>
          <w:szCs w:val="18"/>
        </w:rPr>
        <w:t xml:space="preserve">Figura </w:t>
      </w:r>
      <w:r>
        <w:rPr>
          <w:sz w:val="18"/>
          <w:szCs w:val="18"/>
        </w:rPr>
        <w:t xml:space="preserve">6. </w:t>
      </w:r>
      <w:r w:rsidRPr="00A1516F">
        <w:rPr>
          <w:sz w:val="18"/>
          <w:szCs w:val="18"/>
        </w:rPr>
        <w:t>Interfaz del software durante los procesos PROBE y RE-PROBE mostrando los puntos de medición de altura.</w:t>
      </w:r>
    </w:p>
    <w:p w14:paraId="22E0D3C1" w14:textId="2CB36AF9" w:rsidR="00A1516F" w:rsidRDefault="00A1516F" w:rsidP="00A1516F">
      <w:pPr>
        <w:pStyle w:val="ListParagraph"/>
        <w:numPr>
          <w:ilvl w:val="0"/>
          <w:numId w:val="28"/>
        </w:numPr>
        <w:rPr>
          <w:lang w:val="es-419"/>
        </w:rPr>
      </w:pPr>
      <w:r>
        <w:rPr>
          <w:lang w:val="es-419"/>
        </w:rPr>
        <w:t>Quitar el cartucho de calibración.</w:t>
      </w:r>
    </w:p>
    <w:p w14:paraId="386C03F6" w14:textId="6255473F" w:rsidR="00A1516F" w:rsidRPr="00A1516F" w:rsidRDefault="00A1516F" w:rsidP="00A1516F">
      <w:pPr>
        <w:pStyle w:val="ListParagraph"/>
        <w:numPr>
          <w:ilvl w:val="0"/>
          <w:numId w:val="28"/>
        </w:numPr>
        <w:rPr>
          <w:lang w:val="es-419"/>
        </w:rPr>
      </w:pPr>
      <w:r>
        <w:rPr>
          <w:lang w:val="es-419"/>
        </w:rPr>
        <w:t>Seleccionar la opción Next.</w:t>
      </w:r>
    </w:p>
    <w:p w14:paraId="2A7D4994" w14:textId="0911D112" w:rsidR="00A1516F" w:rsidRDefault="00A1516F" w:rsidP="00A1516F">
      <w:pPr>
        <w:pStyle w:val="Heading2"/>
        <w:numPr>
          <w:ilvl w:val="1"/>
          <w:numId w:val="24"/>
        </w:numPr>
        <w:spacing w:after="0"/>
        <w:rPr>
          <w:rFonts w:eastAsia="Arial"/>
        </w:rPr>
      </w:pPr>
      <w:r>
        <w:rPr>
          <w:rFonts w:eastAsia="Arial"/>
        </w:rPr>
        <w:t>IMPRESIÓN</w:t>
      </w:r>
    </w:p>
    <w:p w14:paraId="21132935" w14:textId="02C27468" w:rsidR="00A1516F" w:rsidRDefault="00A1516F" w:rsidP="00A1516F">
      <w:pPr>
        <w:pStyle w:val="Heading2"/>
        <w:spacing w:before="0" w:after="0"/>
        <w:ind w:left="1080"/>
        <w:jc w:val="center"/>
        <w:rPr>
          <w:rFonts w:eastAsia="Arial"/>
        </w:rPr>
      </w:pPr>
      <w:r>
        <w:rPr>
          <w:rFonts w:eastAsia="Arial"/>
          <w:noProof/>
        </w:rPr>
        <w:drawing>
          <wp:inline distT="0" distB="0" distL="0" distR="0" wp14:anchorId="7250ACC4" wp14:editId="1845FF7C">
            <wp:extent cx="1714500" cy="2143125"/>
            <wp:effectExtent l="0" t="0" r="0" b="0"/>
            <wp:docPr id="10321701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70140" name="Picture 1032170140"/>
                    <pic:cNvPicPr/>
                  </pic:nvPicPr>
                  <pic:blipFill rotWithShape="1">
                    <a:blip r:embed="rId16" cstate="print">
                      <a:extLst>
                        <a:ext uri="{28A0092B-C50C-407E-A947-70E740481C1C}">
                          <a14:useLocalDpi xmlns:a14="http://schemas.microsoft.com/office/drawing/2010/main" val="0"/>
                        </a:ext>
                      </a:extLst>
                    </a:blip>
                    <a:srcRect l="11667" r="8333"/>
                    <a:stretch>
                      <a:fillRect/>
                    </a:stretch>
                  </pic:blipFill>
                  <pic:spPr bwMode="auto">
                    <a:xfrm>
                      <a:off x="0" y="0"/>
                      <a:ext cx="1714500" cy="2143125"/>
                    </a:xfrm>
                    <a:prstGeom prst="rect">
                      <a:avLst/>
                    </a:prstGeom>
                    <a:ln>
                      <a:noFill/>
                    </a:ln>
                    <a:extLst>
                      <a:ext uri="{53640926-AAD7-44D8-BBD7-CCE9431645EC}">
                        <a14:shadowObscured xmlns:a14="http://schemas.microsoft.com/office/drawing/2010/main"/>
                      </a:ext>
                    </a:extLst>
                  </pic:spPr>
                </pic:pic>
              </a:graphicData>
            </a:graphic>
          </wp:inline>
        </w:drawing>
      </w:r>
    </w:p>
    <w:p w14:paraId="21067303" w14:textId="3B3F5322" w:rsidR="00A1516F" w:rsidRPr="00A1516F" w:rsidRDefault="00A1516F" w:rsidP="00A1516F">
      <w:pPr>
        <w:pStyle w:val="Heading2"/>
        <w:spacing w:before="0"/>
        <w:ind w:left="1080"/>
        <w:jc w:val="center"/>
        <w:rPr>
          <w:rFonts w:eastAsia="Arial"/>
        </w:rPr>
      </w:pPr>
      <w:r w:rsidRPr="00A1516F">
        <w:rPr>
          <w:rFonts w:eastAsia="Arial" w:cs="Arial"/>
          <w:b w:val="0"/>
          <w:bCs w:val="0"/>
          <w:color w:val="000000"/>
          <w:sz w:val="18"/>
          <w:szCs w:val="18"/>
        </w:rPr>
        <w:t xml:space="preserve">Figura </w:t>
      </w:r>
      <w:r>
        <w:rPr>
          <w:rFonts w:eastAsia="Arial" w:cs="Arial"/>
          <w:b w:val="0"/>
          <w:bCs w:val="0"/>
          <w:color w:val="000000"/>
          <w:sz w:val="18"/>
          <w:szCs w:val="18"/>
        </w:rPr>
        <w:t>7</w:t>
      </w:r>
      <w:r w:rsidRPr="00A1516F">
        <w:rPr>
          <w:rFonts w:eastAsia="Arial" w:cs="Arial"/>
          <w:b w:val="0"/>
          <w:bCs w:val="0"/>
          <w:color w:val="000000"/>
          <w:sz w:val="18"/>
          <w:szCs w:val="18"/>
        </w:rPr>
        <w:t>. a) Cartucho de calibración. b) Componentes del cartucho de tinta conductiva.</w:t>
      </w:r>
    </w:p>
    <w:p w14:paraId="4346A54B" w14:textId="71A14C08" w:rsidR="00A1516F" w:rsidRPr="00A1516F" w:rsidRDefault="00A1516F" w:rsidP="00A1516F">
      <w:pPr>
        <w:pStyle w:val="Heading2"/>
        <w:numPr>
          <w:ilvl w:val="0"/>
          <w:numId w:val="23"/>
        </w:numPr>
        <w:spacing w:before="0" w:after="0"/>
        <w:rPr>
          <w:rFonts w:eastAsia="Arial"/>
          <w:b w:val="0"/>
          <w:bCs w:val="0"/>
        </w:rPr>
      </w:pPr>
      <w:r w:rsidRPr="00A1516F">
        <w:rPr>
          <w:rFonts w:eastAsia="Arial"/>
          <w:b w:val="0"/>
          <w:bCs w:val="0"/>
        </w:rPr>
        <w:t xml:space="preserve">Ensamblar el cartucho de tinta conductiva como se muestra en la Figura </w:t>
      </w:r>
      <w:r>
        <w:rPr>
          <w:rFonts w:eastAsia="Arial"/>
          <w:b w:val="0"/>
          <w:bCs w:val="0"/>
        </w:rPr>
        <w:t>7</w:t>
      </w:r>
      <w:r w:rsidRPr="00A1516F">
        <w:rPr>
          <w:rFonts w:eastAsia="Arial"/>
          <w:b w:val="0"/>
          <w:bCs w:val="0"/>
        </w:rPr>
        <w:t xml:space="preserve">b y </w:t>
      </w:r>
      <w:r>
        <w:rPr>
          <w:rFonts w:eastAsia="Arial"/>
          <w:b w:val="0"/>
          <w:bCs w:val="0"/>
        </w:rPr>
        <w:t>7</w:t>
      </w:r>
      <w:r w:rsidRPr="00A1516F">
        <w:rPr>
          <w:rFonts w:eastAsia="Arial"/>
          <w:b w:val="0"/>
          <w:bCs w:val="0"/>
        </w:rPr>
        <w:t>c.</w:t>
      </w:r>
    </w:p>
    <w:p w14:paraId="0FD66949" w14:textId="378C6E61" w:rsidR="00A1516F" w:rsidRDefault="00A1516F" w:rsidP="00A1516F">
      <w:pPr>
        <w:pStyle w:val="Heading2"/>
        <w:numPr>
          <w:ilvl w:val="0"/>
          <w:numId w:val="23"/>
        </w:numPr>
        <w:spacing w:before="0" w:after="0"/>
        <w:rPr>
          <w:rFonts w:eastAsia="Arial"/>
          <w:b w:val="0"/>
          <w:bCs w:val="0"/>
        </w:rPr>
      </w:pPr>
      <w:r>
        <w:rPr>
          <w:rFonts w:eastAsia="Arial"/>
          <w:b w:val="0"/>
          <w:bCs w:val="0"/>
        </w:rPr>
        <w:lastRenderedPageBreak/>
        <w:t>Girar el engranaje lentamente en sentido antihorario hasta observar que salga aproximadamente 4-5 mm de tinta.</w:t>
      </w:r>
    </w:p>
    <w:p w14:paraId="6903D1D4" w14:textId="31DADA07" w:rsidR="00A1516F" w:rsidRDefault="00A1516F" w:rsidP="00A1516F">
      <w:pPr>
        <w:pStyle w:val="Heading2"/>
        <w:numPr>
          <w:ilvl w:val="0"/>
          <w:numId w:val="23"/>
        </w:numPr>
        <w:spacing w:before="0" w:after="0"/>
        <w:rPr>
          <w:rFonts w:eastAsia="Arial"/>
          <w:b w:val="0"/>
          <w:bCs w:val="0"/>
        </w:rPr>
      </w:pPr>
      <w:r>
        <w:rPr>
          <w:rFonts w:eastAsia="Arial"/>
          <w:b w:val="0"/>
          <w:bCs w:val="0"/>
        </w:rPr>
        <w:t>Girar el engranaje ¼ de vuelta en sentido horario.</w:t>
      </w:r>
    </w:p>
    <w:p w14:paraId="26284E5C" w14:textId="0F45CD7B" w:rsidR="00A1516F" w:rsidRDefault="00A1516F" w:rsidP="00A1516F">
      <w:pPr>
        <w:pStyle w:val="Heading2"/>
        <w:numPr>
          <w:ilvl w:val="0"/>
          <w:numId w:val="23"/>
        </w:numPr>
        <w:spacing w:before="0" w:after="0"/>
        <w:rPr>
          <w:rFonts w:eastAsia="Arial"/>
          <w:b w:val="0"/>
          <w:bCs w:val="0"/>
        </w:rPr>
      </w:pPr>
      <w:r>
        <w:rPr>
          <w:rFonts w:eastAsia="Arial"/>
          <w:b w:val="0"/>
          <w:bCs w:val="0"/>
        </w:rPr>
        <w:t>Limpiar suavemente la punta de la boquilla con un copito de algodón.</w:t>
      </w:r>
    </w:p>
    <w:p w14:paraId="0BA11C13" w14:textId="779C39B2" w:rsidR="00A1516F" w:rsidRDefault="00A1516F" w:rsidP="00A1516F">
      <w:pPr>
        <w:pStyle w:val="Heading2"/>
        <w:numPr>
          <w:ilvl w:val="0"/>
          <w:numId w:val="23"/>
        </w:numPr>
        <w:spacing w:before="0" w:after="0"/>
        <w:rPr>
          <w:rFonts w:eastAsia="Arial"/>
          <w:b w:val="0"/>
          <w:bCs w:val="0"/>
        </w:rPr>
      </w:pPr>
      <w:r>
        <w:rPr>
          <w:rFonts w:eastAsia="Arial"/>
          <w:b w:val="0"/>
          <w:bCs w:val="0"/>
        </w:rPr>
        <w:t>Instalar el cartucho en el cabezal de impresión.</w:t>
      </w:r>
    </w:p>
    <w:p w14:paraId="2FFA4DD8" w14:textId="62C33748" w:rsidR="00A1516F" w:rsidRDefault="00A1516F" w:rsidP="00A1516F">
      <w:pPr>
        <w:pStyle w:val="Heading2"/>
        <w:numPr>
          <w:ilvl w:val="0"/>
          <w:numId w:val="23"/>
        </w:numPr>
        <w:spacing w:before="0" w:after="0"/>
        <w:rPr>
          <w:rFonts w:eastAsia="Arial"/>
          <w:b w:val="0"/>
          <w:bCs w:val="0"/>
        </w:rPr>
      </w:pPr>
      <w:r>
        <w:rPr>
          <w:rFonts w:eastAsia="Arial"/>
          <w:b w:val="0"/>
          <w:bCs w:val="0"/>
        </w:rPr>
        <w:t>Seleccionar la opción Next.</w:t>
      </w:r>
    </w:p>
    <w:p w14:paraId="40A9F2D2" w14:textId="77777777" w:rsidR="00A1516F" w:rsidRDefault="00A1516F" w:rsidP="00A1516F">
      <w:pPr>
        <w:pStyle w:val="Heading2"/>
        <w:numPr>
          <w:ilvl w:val="0"/>
          <w:numId w:val="23"/>
        </w:numPr>
        <w:spacing w:before="0" w:after="0"/>
        <w:rPr>
          <w:rFonts w:eastAsia="Arial"/>
          <w:b w:val="0"/>
          <w:bCs w:val="0"/>
        </w:rPr>
      </w:pPr>
      <w:r>
        <w:rPr>
          <w:rFonts w:eastAsia="Arial"/>
          <w:b w:val="0"/>
          <w:bCs w:val="0"/>
        </w:rPr>
        <w:t xml:space="preserve">Seleccionar CALIBRATE para calibrar el conductor. </w:t>
      </w:r>
    </w:p>
    <w:p w14:paraId="65C5875B" w14:textId="50A7916D" w:rsidR="00A1516F" w:rsidRDefault="00A1516F" w:rsidP="00A1516F">
      <w:pPr>
        <w:pStyle w:val="Heading2"/>
        <w:numPr>
          <w:ilvl w:val="0"/>
          <w:numId w:val="23"/>
        </w:numPr>
        <w:spacing w:before="0" w:after="0"/>
        <w:rPr>
          <w:rFonts w:eastAsia="Arial"/>
          <w:b w:val="0"/>
          <w:bCs w:val="0"/>
        </w:rPr>
      </w:pPr>
      <w:r>
        <w:rPr>
          <w:rFonts w:eastAsia="Arial"/>
          <w:b w:val="0"/>
          <w:bCs w:val="0"/>
        </w:rPr>
        <w:t>Usar – y + para ajustar el flujo de la tinta mientras imprime. Se recomienda iniciar con un valor de flujo de 2 y ajustar progresivamente hasta obtener líneas horizontales continuas que no se superpongan del patrón de prueba.</w:t>
      </w:r>
    </w:p>
    <w:p w14:paraId="72C74BEB" w14:textId="6FE1A9D6" w:rsidR="00A1516F" w:rsidRDefault="00A1516F" w:rsidP="00A1516F">
      <w:pPr>
        <w:pStyle w:val="Heading2"/>
        <w:numPr>
          <w:ilvl w:val="0"/>
          <w:numId w:val="23"/>
        </w:numPr>
        <w:spacing w:before="0" w:after="0"/>
        <w:rPr>
          <w:rFonts w:eastAsia="Arial"/>
          <w:b w:val="0"/>
          <w:bCs w:val="0"/>
        </w:rPr>
      </w:pPr>
      <w:r>
        <w:rPr>
          <w:rFonts w:eastAsia="Arial"/>
          <w:b w:val="0"/>
          <w:bCs w:val="0"/>
        </w:rPr>
        <w:t xml:space="preserve">Una vez termine, limpiar la pizarra con un </w:t>
      </w:r>
      <w:r w:rsidR="005A5E31">
        <w:rPr>
          <w:rFonts w:eastAsia="Arial"/>
          <w:b w:val="0"/>
          <w:bCs w:val="0"/>
        </w:rPr>
        <w:t>copito de algodón y alcohol,</w:t>
      </w:r>
      <w:r>
        <w:rPr>
          <w:rFonts w:eastAsia="Arial"/>
          <w:b w:val="0"/>
          <w:bCs w:val="0"/>
        </w:rPr>
        <w:t xml:space="preserve"> y repita la calibración hasta lograr un patrón uniforme.</w:t>
      </w:r>
    </w:p>
    <w:p w14:paraId="5AB2D0A4" w14:textId="762CBCE4" w:rsidR="00A1516F" w:rsidRDefault="00A1516F" w:rsidP="00A1516F">
      <w:pPr>
        <w:pStyle w:val="Heading2"/>
        <w:numPr>
          <w:ilvl w:val="0"/>
          <w:numId w:val="23"/>
        </w:numPr>
        <w:spacing w:before="0" w:after="0"/>
        <w:rPr>
          <w:rFonts w:eastAsia="Arial"/>
          <w:b w:val="0"/>
          <w:bCs w:val="0"/>
        </w:rPr>
      </w:pPr>
      <w:r>
        <w:rPr>
          <w:rFonts w:eastAsia="Arial"/>
          <w:b w:val="0"/>
          <w:bCs w:val="0"/>
        </w:rPr>
        <w:t>Seleccionar la opción Next.</w:t>
      </w:r>
    </w:p>
    <w:p w14:paraId="4597B274" w14:textId="344A0F9E" w:rsidR="00A1516F" w:rsidRPr="00A1516F" w:rsidRDefault="00A1516F" w:rsidP="00A1516F">
      <w:pPr>
        <w:pStyle w:val="Heading2"/>
        <w:numPr>
          <w:ilvl w:val="0"/>
          <w:numId w:val="23"/>
        </w:numPr>
        <w:spacing w:before="0" w:after="0"/>
        <w:rPr>
          <w:rFonts w:eastAsia="Arial"/>
          <w:b w:val="0"/>
          <w:bCs w:val="0"/>
        </w:rPr>
      </w:pPr>
      <w:r>
        <w:rPr>
          <w:rFonts w:eastAsia="Arial"/>
          <w:b w:val="0"/>
          <w:bCs w:val="0"/>
        </w:rPr>
        <w:t>Presionar START para iniciar la impresión conductora, recordando el flujo correcto según el paso anterior.</w:t>
      </w:r>
    </w:p>
    <w:p w14:paraId="140E6D37" w14:textId="796B0511" w:rsidR="00A1516F" w:rsidRDefault="00A1516F" w:rsidP="00A1516F">
      <w:pPr>
        <w:pStyle w:val="Heading2"/>
        <w:numPr>
          <w:ilvl w:val="1"/>
          <w:numId w:val="24"/>
        </w:numPr>
        <w:rPr>
          <w:rFonts w:eastAsia="Arial"/>
        </w:rPr>
      </w:pPr>
      <w:r>
        <w:rPr>
          <w:rFonts w:eastAsia="Arial"/>
        </w:rPr>
        <w:t>POST-IMPRESIÓN</w:t>
      </w:r>
    </w:p>
    <w:p w14:paraId="66C3D452" w14:textId="2824F8F1" w:rsidR="008F6317" w:rsidRDefault="00A1516F" w:rsidP="00A1516F">
      <w:pPr>
        <w:pStyle w:val="ListParagraph"/>
        <w:numPr>
          <w:ilvl w:val="0"/>
          <w:numId w:val="30"/>
        </w:numPr>
        <w:rPr>
          <w:lang w:val="es-ES" w:eastAsia="es-MX"/>
        </w:rPr>
      </w:pPr>
      <w:r>
        <w:rPr>
          <w:lang w:val="es-ES" w:eastAsia="es-MX"/>
        </w:rPr>
        <w:t>Retirar cuidadosamente el cartucho de tinta conductora teniendo en cuenta de no golpear la punta.</w:t>
      </w:r>
    </w:p>
    <w:p w14:paraId="068F9FA3" w14:textId="5FA4B34B" w:rsidR="00A1516F" w:rsidRDefault="00A1516F" w:rsidP="00A1516F">
      <w:pPr>
        <w:pStyle w:val="ListParagraph"/>
        <w:numPr>
          <w:ilvl w:val="0"/>
          <w:numId w:val="30"/>
        </w:numPr>
        <w:rPr>
          <w:lang w:val="es-ES" w:eastAsia="es-MX"/>
        </w:rPr>
      </w:pPr>
      <w:r>
        <w:rPr>
          <w:lang w:val="es-ES" w:eastAsia="es-MX"/>
        </w:rPr>
        <w:t>Almacenar la tinta nuevamente en refrigeración.</w:t>
      </w:r>
    </w:p>
    <w:p w14:paraId="4F8E321B" w14:textId="29B6BC22" w:rsidR="00A1516F" w:rsidRDefault="00A1516F" w:rsidP="00A1516F">
      <w:pPr>
        <w:pStyle w:val="ListParagraph"/>
        <w:numPr>
          <w:ilvl w:val="0"/>
          <w:numId w:val="30"/>
        </w:numPr>
        <w:rPr>
          <w:lang w:val="es-ES" w:eastAsia="es-MX"/>
        </w:rPr>
      </w:pPr>
      <w:r>
        <w:rPr>
          <w:lang w:val="es-ES" w:eastAsia="es-MX"/>
        </w:rPr>
        <w:t>Limpiar el área de impresión.</w:t>
      </w:r>
    </w:p>
    <w:p w14:paraId="50A193FC" w14:textId="77777777" w:rsidR="00A1516F" w:rsidRDefault="00A1516F" w:rsidP="00A1516F">
      <w:pPr>
        <w:pStyle w:val="ListParagraph"/>
        <w:numPr>
          <w:ilvl w:val="0"/>
          <w:numId w:val="30"/>
        </w:numPr>
        <w:rPr>
          <w:lang w:val="es-ES" w:eastAsia="es-MX"/>
        </w:rPr>
      </w:pPr>
      <w:r>
        <w:rPr>
          <w:lang w:val="es-ES" w:eastAsia="es-MX"/>
        </w:rPr>
        <w:t>Si se desea continuar con el proceso de secado, dependerá del material empleado:</w:t>
      </w:r>
    </w:p>
    <w:p w14:paraId="4C26CD9E" w14:textId="3A3CC84D" w:rsidR="00A1516F" w:rsidRPr="00A1516F" w:rsidRDefault="00A1516F" w:rsidP="00A1516F">
      <w:pPr>
        <w:pStyle w:val="ListParagraph"/>
        <w:numPr>
          <w:ilvl w:val="0"/>
          <w:numId w:val="33"/>
        </w:numPr>
        <w:rPr>
          <w:lang w:val="es-ES" w:eastAsia="es-MX"/>
        </w:rPr>
      </w:pPr>
      <w:r>
        <w:rPr>
          <w:lang w:val="es-ES" w:eastAsia="es-MX"/>
        </w:rPr>
        <w:t>PCB</w:t>
      </w:r>
      <w:r>
        <w:rPr>
          <w:lang w:val="es-419"/>
        </w:rPr>
        <w:t>: 180</w:t>
      </w:r>
      <w:r w:rsidRPr="00A1516F">
        <w:t xml:space="preserve"> </w:t>
      </w:r>
      <w:r>
        <w:t>°C (se realiza directamente en el software).</w:t>
      </w:r>
    </w:p>
    <w:p w14:paraId="42037EF0" w14:textId="723950FE" w:rsidR="00A1516F" w:rsidRPr="00A1516F" w:rsidRDefault="00A1516F" w:rsidP="00A1516F">
      <w:pPr>
        <w:pStyle w:val="ListParagraph"/>
        <w:numPr>
          <w:ilvl w:val="0"/>
          <w:numId w:val="33"/>
        </w:numPr>
        <w:rPr>
          <w:lang w:val="es-ES" w:eastAsia="es-MX"/>
        </w:rPr>
      </w:pPr>
      <w:r>
        <w:rPr>
          <w:lang w:val="es-419"/>
        </w:rPr>
        <w:t>T</w:t>
      </w:r>
      <w:r w:rsidRPr="00A1516F">
        <w:rPr>
          <w:lang w:val="es-419"/>
        </w:rPr>
        <w:t>ela</w:t>
      </w:r>
      <w:r>
        <w:rPr>
          <w:lang w:val="es-419"/>
        </w:rPr>
        <w:t>:</w:t>
      </w:r>
      <w:r w:rsidRPr="00A1516F">
        <w:rPr>
          <w:lang w:val="es-419"/>
        </w:rPr>
        <w:t xml:space="preserve"> 50-60</w:t>
      </w:r>
      <w:r>
        <w:rPr>
          <w:lang w:val="es-419"/>
        </w:rPr>
        <w:t xml:space="preserve"> </w:t>
      </w:r>
      <w:r>
        <w:t>°C (se realiza en plancha de</w:t>
      </w:r>
      <w:r w:rsidRPr="00A1516F">
        <w:rPr>
          <w:lang w:val="es-419"/>
        </w:rPr>
        <w:t xml:space="preserve"> </w:t>
      </w:r>
      <w:r>
        <w:rPr>
          <w:lang w:val="es-419"/>
        </w:rPr>
        <w:t>calentamiento).</w:t>
      </w:r>
    </w:p>
    <w:p w14:paraId="3017A818" w14:textId="77777777" w:rsidR="00A1516F" w:rsidRPr="00A1516F" w:rsidRDefault="00A1516F" w:rsidP="00A1516F">
      <w:pPr>
        <w:pStyle w:val="ListParagraph"/>
        <w:numPr>
          <w:ilvl w:val="0"/>
          <w:numId w:val="33"/>
        </w:numPr>
        <w:rPr>
          <w:lang w:val="es-ES" w:eastAsia="es-MX"/>
        </w:rPr>
      </w:pPr>
      <w:r>
        <w:rPr>
          <w:lang w:val="es-ES"/>
        </w:rPr>
        <w:t>A</w:t>
      </w:r>
      <w:r w:rsidRPr="00A1516F">
        <w:rPr>
          <w:lang w:val="es-419"/>
        </w:rPr>
        <w:t>cr</w:t>
      </w:r>
      <w:r>
        <w:rPr>
          <w:lang w:val="es-419"/>
        </w:rPr>
        <w:t>í</w:t>
      </w:r>
      <w:r w:rsidRPr="00A1516F">
        <w:rPr>
          <w:lang w:val="es-419"/>
        </w:rPr>
        <w:t>lico</w:t>
      </w:r>
      <w:r>
        <w:rPr>
          <w:lang w:val="es-419"/>
        </w:rPr>
        <w:t xml:space="preserve"> o</w:t>
      </w:r>
      <w:r w:rsidRPr="00A1516F">
        <w:rPr>
          <w:lang w:val="es-419"/>
        </w:rPr>
        <w:t xml:space="preserve"> acetato</w:t>
      </w:r>
      <w:r>
        <w:rPr>
          <w:lang w:val="es-419"/>
        </w:rPr>
        <w:t>:</w:t>
      </w:r>
      <w:r w:rsidRPr="00A1516F">
        <w:rPr>
          <w:lang w:val="es-419"/>
        </w:rPr>
        <w:t xml:space="preserve"> 40-50</w:t>
      </w:r>
      <w:r>
        <w:rPr>
          <w:lang w:val="es-419"/>
        </w:rPr>
        <w:t xml:space="preserve"> </w:t>
      </w:r>
      <w:r>
        <w:t>°C</w:t>
      </w:r>
      <w:r>
        <w:rPr>
          <w:lang w:val="es-419"/>
        </w:rPr>
        <w:t xml:space="preserve"> </w:t>
      </w:r>
      <w:r>
        <w:t>(se realiza en plancha de</w:t>
      </w:r>
      <w:r w:rsidRPr="00A1516F">
        <w:rPr>
          <w:lang w:val="es-419"/>
        </w:rPr>
        <w:t xml:space="preserve"> </w:t>
      </w:r>
      <w:r>
        <w:rPr>
          <w:lang w:val="es-419"/>
        </w:rPr>
        <w:t>calentamiento).</w:t>
      </w:r>
    </w:p>
    <w:p w14:paraId="37B4E1E7" w14:textId="716317CF" w:rsidR="00A1516F" w:rsidRPr="00A1516F" w:rsidRDefault="00A1516F" w:rsidP="00A1516F">
      <w:pPr>
        <w:pStyle w:val="ListParagraph"/>
        <w:numPr>
          <w:ilvl w:val="0"/>
          <w:numId w:val="30"/>
        </w:numPr>
        <w:rPr>
          <w:lang w:val="es-ES" w:eastAsia="es-MX"/>
        </w:rPr>
      </w:pPr>
      <w:r>
        <w:t>Supervisar constantemente el proceso de calentamiento para evitar que se queme.</w:t>
      </w:r>
    </w:p>
    <w:p w14:paraId="3C0FBC68" w14:textId="3E0D9F28" w:rsidR="00A1516F" w:rsidRDefault="00A1516F" w:rsidP="00A1516F">
      <w:pPr>
        <w:pStyle w:val="ListParagraph"/>
        <w:numPr>
          <w:ilvl w:val="0"/>
          <w:numId w:val="30"/>
        </w:numPr>
        <w:rPr>
          <w:lang w:val="es-ES" w:eastAsia="es-MX"/>
        </w:rPr>
      </w:pPr>
      <w:r>
        <w:rPr>
          <w:lang w:val="es-ES" w:eastAsia="es-MX"/>
        </w:rPr>
        <w:t>Limpiar el área de impresión.</w:t>
      </w:r>
    </w:p>
    <w:p w14:paraId="5331A9E8" w14:textId="77777777" w:rsidR="00DF2745" w:rsidRDefault="00DF2745" w:rsidP="00DF2745">
      <w:pPr>
        <w:pStyle w:val="ListParagraph"/>
        <w:numPr>
          <w:ilvl w:val="0"/>
          <w:numId w:val="30"/>
        </w:numPr>
        <w:rPr>
          <w:lang w:val="es-ES" w:eastAsia="es-MX"/>
        </w:rPr>
      </w:pPr>
      <w:r>
        <w:rPr>
          <w:lang w:val="es-ES" w:eastAsia="es-MX"/>
        </w:rPr>
        <w:t>Retirar el board impreso.</w:t>
      </w:r>
    </w:p>
    <w:p w14:paraId="5D8F07F8" w14:textId="787AE701" w:rsidR="00DF2745" w:rsidRPr="00DF2745" w:rsidRDefault="00DF2745" w:rsidP="00DF2745">
      <w:pPr>
        <w:pStyle w:val="ListParagraph"/>
        <w:numPr>
          <w:ilvl w:val="0"/>
          <w:numId w:val="30"/>
        </w:numPr>
        <w:rPr>
          <w:lang w:val="es-ES" w:eastAsia="es-MX"/>
        </w:rPr>
      </w:pPr>
      <w:r>
        <w:rPr>
          <w:lang w:val="es-ES" w:eastAsia="es-MX"/>
        </w:rPr>
        <w:t>Apagar la impresora con el botón de encendido (</w:t>
      </w:r>
      <w:r>
        <w:rPr>
          <w:lang w:val="es-419"/>
        </w:rPr>
        <w:t xml:space="preserve">ver </w:t>
      </w:r>
      <w:r>
        <w:rPr>
          <w:lang w:val="es-ES" w:eastAsia="es-MX"/>
        </w:rPr>
        <w:t>Figura 1).</w:t>
      </w:r>
    </w:p>
    <w:p w14:paraId="6AE7E5A6" w14:textId="001F704F" w:rsidR="005175F7" w:rsidRPr="000E01A5" w:rsidRDefault="00E43E5C" w:rsidP="00A1516F">
      <w:pPr>
        <w:pStyle w:val="Heading1"/>
        <w:numPr>
          <w:ilvl w:val="0"/>
          <w:numId w:val="31"/>
        </w:numPr>
        <w:spacing w:after="0"/>
      </w:pPr>
      <w:r w:rsidRPr="000E01A5">
        <w:t>CONTROL DE CAMBIOS</w:t>
      </w:r>
    </w:p>
    <w:p w14:paraId="6AE7E5A7" w14:textId="77777777" w:rsidR="005175F7" w:rsidRPr="000E01A5" w:rsidRDefault="005175F7" w:rsidP="00A1516F">
      <w:pPr>
        <w:spacing w:before="0" w:after="0"/>
        <w:ind w:left="720"/>
        <w:rPr>
          <w:rFonts w:eastAsia="Times New Roman"/>
          <w:lang w:val="es-419"/>
        </w:rPr>
      </w:pPr>
    </w:p>
    <w:tbl>
      <w:tblPr>
        <w:tblStyle w:val="TableGrid"/>
        <w:tblW w:w="9921" w:type="dxa"/>
        <w:jc w:val="center"/>
        <w:tblLook w:val="04A0" w:firstRow="1" w:lastRow="0" w:firstColumn="1" w:lastColumn="0" w:noHBand="0" w:noVBand="1"/>
      </w:tblPr>
      <w:tblGrid>
        <w:gridCol w:w="4645"/>
        <w:gridCol w:w="1363"/>
        <w:gridCol w:w="1208"/>
        <w:gridCol w:w="2705"/>
      </w:tblGrid>
      <w:tr w:rsidR="005175F7" w:rsidRPr="000E01A5" w14:paraId="6AE7E5AC" w14:textId="77777777" w:rsidTr="00B36E69">
        <w:trPr>
          <w:trHeight w:val="315"/>
          <w:jc w:val="center"/>
        </w:trPr>
        <w:tc>
          <w:tcPr>
            <w:tcW w:w="4645" w:type="dxa"/>
            <w:shd w:val="clear" w:color="auto" w:fill="BFBFBF" w:themeFill="background1" w:themeFillShade="BF"/>
            <w:tcMar>
              <w:left w:w="108" w:type="dxa"/>
            </w:tcMar>
            <w:vAlign w:val="center"/>
          </w:tcPr>
          <w:p w14:paraId="6AE7E5A8" w14:textId="77777777" w:rsidR="005175F7" w:rsidRPr="000E01A5" w:rsidRDefault="00E43E5C">
            <w:pPr>
              <w:jc w:val="center"/>
              <w:rPr>
                <w:b/>
                <w:lang w:val="es-419"/>
              </w:rPr>
            </w:pPr>
            <w:r w:rsidRPr="000E01A5">
              <w:rPr>
                <w:b/>
                <w:lang w:val="es-419"/>
              </w:rPr>
              <w:t>DESCRIPCIÓN DEL CAMBIO</w:t>
            </w:r>
          </w:p>
        </w:tc>
        <w:tc>
          <w:tcPr>
            <w:tcW w:w="1363" w:type="dxa"/>
            <w:shd w:val="clear" w:color="auto" w:fill="BFBFBF" w:themeFill="background1" w:themeFillShade="BF"/>
            <w:tcMar>
              <w:left w:w="108" w:type="dxa"/>
            </w:tcMar>
            <w:vAlign w:val="center"/>
          </w:tcPr>
          <w:p w14:paraId="6AE7E5A9" w14:textId="77777777" w:rsidR="005175F7" w:rsidRPr="000E01A5" w:rsidRDefault="00E43E5C">
            <w:pPr>
              <w:ind w:left="218" w:hanging="218"/>
              <w:jc w:val="center"/>
              <w:rPr>
                <w:b/>
                <w:lang w:val="es-419"/>
              </w:rPr>
            </w:pPr>
            <w:r w:rsidRPr="000E01A5">
              <w:rPr>
                <w:b/>
                <w:lang w:val="es-419"/>
              </w:rPr>
              <w:t>FECHA</w:t>
            </w:r>
          </w:p>
        </w:tc>
        <w:tc>
          <w:tcPr>
            <w:tcW w:w="1208" w:type="dxa"/>
            <w:shd w:val="clear" w:color="auto" w:fill="BFBFBF" w:themeFill="background1" w:themeFillShade="BF"/>
            <w:tcMar>
              <w:left w:w="108" w:type="dxa"/>
            </w:tcMar>
            <w:vAlign w:val="center"/>
          </w:tcPr>
          <w:p w14:paraId="6AE7E5AA" w14:textId="77777777" w:rsidR="005175F7" w:rsidRPr="000E01A5" w:rsidRDefault="00E43E5C">
            <w:pPr>
              <w:jc w:val="center"/>
              <w:rPr>
                <w:b/>
                <w:lang w:val="es-419"/>
              </w:rPr>
            </w:pPr>
            <w:r w:rsidRPr="000E01A5">
              <w:rPr>
                <w:b/>
                <w:lang w:val="es-419"/>
              </w:rPr>
              <w:t>VERSIÓN</w:t>
            </w:r>
          </w:p>
        </w:tc>
        <w:tc>
          <w:tcPr>
            <w:tcW w:w="2705" w:type="dxa"/>
            <w:shd w:val="clear" w:color="auto" w:fill="BFBFBF" w:themeFill="background1" w:themeFillShade="BF"/>
            <w:tcMar>
              <w:left w:w="108" w:type="dxa"/>
            </w:tcMar>
            <w:vAlign w:val="center"/>
          </w:tcPr>
          <w:p w14:paraId="6AE7E5AB" w14:textId="77777777" w:rsidR="005175F7" w:rsidRPr="000E01A5" w:rsidRDefault="00E43E5C">
            <w:pPr>
              <w:jc w:val="center"/>
              <w:rPr>
                <w:b/>
                <w:lang w:val="es-419"/>
              </w:rPr>
            </w:pPr>
            <w:r w:rsidRPr="000E01A5">
              <w:rPr>
                <w:b/>
                <w:lang w:val="es-419"/>
              </w:rPr>
              <w:t>APROBADO POR</w:t>
            </w:r>
          </w:p>
        </w:tc>
      </w:tr>
      <w:tr w:rsidR="005175F7" w:rsidRPr="000E01A5" w14:paraId="6AE7E5B1" w14:textId="77777777" w:rsidTr="00B36E69">
        <w:trPr>
          <w:trHeight w:val="605"/>
          <w:jc w:val="center"/>
        </w:trPr>
        <w:tc>
          <w:tcPr>
            <w:tcW w:w="4645" w:type="dxa"/>
            <w:tcMar>
              <w:left w:w="108" w:type="dxa"/>
            </w:tcMar>
          </w:tcPr>
          <w:p w14:paraId="6AE7E5AD" w14:textId="77777777" w:rsidR="005175F7" w:rsidRPr="000E01A5" w:rsidRDefault="005175F7" w:rsidP="00A1516F">
            <w:pPr>
              <w:spacing w:before="0" w:after="0"/>
              <w:jc w:val="left"/>
              <w:rPr>
                <w:lang w:val="es-419"/>
              </w:rPr>
            </w:pPr>
          </w:p>
        </w:tc>
        <w:tc>
          <w:tcPr>
            <w:tcW w:w="1363" w:type="dxa"/>
            <w:tcMar>
              <w:left w:w="108" w:type="dxa"/>
            </w:tcMar>
          </w:tcPr>
          <w:p w14:paraId="6AE7E5AE" w14:textId="77777777" w:rsidR="005175F7" w:rsidRPr="000E01A5" w:rsidRDefault="005175F7">
            <w:pPr>
              <w:jc w:val="center"/>
              <w:rPr>
                <w:lang w:val="es-419"/>
              </w:rPr>
            </w:pPr>
          </w:p>
        </w:tc>
        <w:tc>
          <w:tcPr>
            <w:tcW w:w="1208" w:type="dxa"/>
            <w:tcMar>
              <w:left w:w="108" w:type="dxa"/>
            </w:tcMar>
          </w:tcPr>
          <w:p w14:paraId="6AE7E5AF" w14:textId="77777777" w:rsidR="005175F7" w:rsidRPr="000E01A5" w:rsidRDefault="005175F7">
            <w:pPr>
              <w:jc w:val="center"/>
              <w:rPr>
                <w:lang w:val="es-419"/>
              </w:rPr>
            </w:pPr>
          </w:p>
        </w:tc>
        <w:tc>
          <w:tcPr>
            <w:tcW w:w="2705" w:type="dxa"/>
            <w:tcMar>
              <w:left w:w="108" w:type="dxa"/>
            </w:tcMar>
          </w:tcPr>
          <w:p w14:paraId="6AE7E5B0" w14:textId="77777777" w:rsidR="005175F7" w:rsidRPr="000E01A5" w:rsidRDefault="005175F7">
            <w:pPr>
              <w:jc w:val="center"/>
              <w:rPr>
                <w:lang w:val="es-419"/>
              </w:rPr>
            </w:pPr>
          </w:p>
        </w:tc>
      </w:tr>
    </w:tbl>
    <w:p w14:paraId="6AE7E5B2" w14:textId="77777777" w:rsidR="005175F7" w:rsidRPr="000E01A5" w:rsidRDefault="005175F7" w:rsidP="00A1516F">
      <w:pPr>
        <w:spacing w:before="0" w:after="0" w:line="276" w:lineRule="auto"/>
        <w:jc w:val="left"/>
        <w:rPr>
          <w:lang w:val="es-419"/>
        </w:rPr>
      </w:pPr>
    </w:p>
    <w:sectPr w:rsidR="005175F7" w:rsidRPr="000E01A5">
      <w:headerReference w:type="default" r:id="rId17"/>
      <w:footerReference w:type="default" r:id="rId18"/>
      <w:headerReference w:type="first" r:id="rId19"/>
      <w:pgSz w:w="12240" w:h="15840"/>
      <w:pgMar w:top="1418" w:right="1701" w:bottom="1418" w:left="1701" w:header="708" w:footer="708" w:gutter="0"/>
      <w:cols w:space="720"/>
      <w:formProt w:val="0"/>
      <w:titlePg/>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AA4E6" w14:textId="77777777" w:rsidR="007457DA" w:rsidRDefault="007457DA">
      <w:r>
        <w:separator/>
      </w:r>
    </w:p>
  </w:endnote>
  <w:endnote w:type="continuationSeparator" w:id="0">
    <w:p w14:paraId="31679D8C" w14:textId="77777777" w:rsidR="007457DA" w:rsidRDefault="007457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iberation Sans">
    <w:altName w:val="Arial"/>
    <w:panose1 w:val="020B0604020202020204"/>
    <w:charset w:val="00"/>
    <w:family w:val="auto"/>
    <w:pitch w:val="default"/>
  </w:font>
  <w:font w:name="Droid Sans Fallback">
    <w:panose1 w:val="020B0604020202020204"/>
    <w:charset w:val="00"/>
    <w:family w:val="roman"/>
    <w:notTrueType/>
    <w:pitch w:val="default"/>
  </w:font>
  <w:font w:name="FreeSans">
    <w:altName w:val="Times New Roman"/>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7E5F4" w14:textId="77777777" w:rsidR="00877BC3" w:rsidRDefault="00877BC3">
    <w:pPr>
      <w:spacing w:line="276" w:lineRule="auto"/>
      <w:jc w:val="left"/>
    </w:pPr>
  </w:p>
  <w:tbl>
    <w:tblPr>
      <w:tblStyle w:val="TableGrid"/>
      <w:tblW w:w="9180" w:type="dxa"/>
      <w:jc w:val="center"/>
      <w:tblLook w:val="04A0" w:firstRow="1" w:lastRow="0" w:firstColumn="1" w:lastColumn="0" w:noHBand="0" w:noVBand="1"/>
    </w:tblPr>
    <w:tblGrid>
      <w:gridCol w:w="3060"/>
      <w:gridCol w:w="3060"/>
      <w:gridCol w:w="3060"/>
    </w:tblGrid>
    <w:tr w:rsidR="00877BC3" w14:paraId="6AE7E5FE" w14:textId="77777777">
      <w:trPr>
        <w:jc w:val="center"/>
      </w:trPr>
      <w:tc>
        <w:tcPr>
          <w:tcW w:w="3060" w:type="dxa"/>
          <w:tcMar>
            <w:left w:w="108" w:type="dxa"/>
          </w:tcMar>
        </w:tcPr>
        <w:p w14:paraId="6AE7E5F6" w14:textId="77777777" w:rsidR="00877BC3" w:rsidRDefault="00877BC3">
          <w:pPr>
            <w:pStyle w:val="Footer"/>
            <w:jc w:val="center"/>
            <w:rPr>
              <w:b/>
              <w:sz w:val="18"/>
              <w:szCs w:val="18"/>
            </w:rPr>
          </w:pPr>
          <w:r>
            <w:rPr>
              <w:b/>
              <w:sz w:val="18"/>
              <w:szCs w:val="18"/>
            </w:rPr>
            <w:t>ELABORADO POR:</w:t>
          </w:r>
        </w:p>
        <w:p w14:paraId="6AE7E5F7" w14:textId="6ED53D49" w:rsidR="00877BC3" w:rsidRDefault="000025D4">
          <w:pPr>
            <w:pStyle w:val="Footer"/>
            <w:jc w:val="center"/>
            <w:rPr>
              <w:sz w:val="18"/>
              <w:szCs w:val="18"/>
            </w:rPr>
          </w:pPr>
          <w:r>
            <w:rPr>
              <w:sz w:val="18"/>
              <w:szCs w:val="18"/>
            </w:rPr>
            <w:t>V.M.F</w:t>
          </w:r>
        </w:p>
      </w:tc>
      <w:tc>
        <w:tcPr>
          <w:tcW w:w="3060" w:type="dxa"/>
          <w:tcMar>
            <w:left w:w="108" w:type="dxa"/>
          </w:tcMar>
        </w:tcPr>
        <w:p w14:paraId="6AE7E5F9" w14:textId="77777777" w:rsidR="00877BC3" w:rsidRDefault="00877BC3">
          <w:pPr>
            <w:pStyle w:val="Footer"/>
            <w:jc w:val="center"/>
            <w:rPr>
              <w:b/>
              <w:sz w:val="18"/>
              <w:szCs w:val="18"/>
            </w:rPr>
          </w:pPr>
          <w:r>
            <w:rPr>
              <w:b/>
              <w:sz w:val="18"/>
              <w:szCs w:val="18"/>
            </w:rPr>
            <w:t>REVISADO POR:</w:t>
          </w:r>
        </w:p>
        <w:p w14:paraId="6AE7E5FA" w14:textId="52D0CEFD" w:rsidR="00877BC3" w:rsidRDefault="000025D4" w:rsidP="00EB2C8E">
          <w:pPr>
            <w:pStyle w:val="Footer"/>
            <w:jc w:val="center"/>
            <w:rPr>
              <w:sz w:val="18"/>
              <w:szCs w:val="18"/>
            </w:rPr>
          </w:pPr>
          <w:r>
            <w:rPr>
              <w:sz w:val="18"/>
              <w:szCs w:val="18"/>
            </w:rPr>
            <w:t>A.C.M</w:t>
          </w:r>
        </w:p>
      </w:tc>
      <w:tc>
        <w:tcPr>
          <w:tcW w:w="3060" w:type="dxa"/>
          <w:tcMar>
            <w:left w:w="108" w:type="dxa"/>
          </w:tcMar>
        </w:tcPr>
        <w:p w14:paraId="26165FAA" w14:textId="4360CB0F" w:rsidR="00E133E0" w:rsidRPr="00E133E0" w:rsidRDefault="00877BC3" w:rsidP="00E133E0">
          <w:pPr>
            <w:pStyle w:val="Footer"/>
            <w:jc w:val="center"/>
            <w:rPr>
              <w:b/>
              <w:sz w:val="18"/>
              <w:szCs w:val="18"/>
            </w:rPr>
          </w:pPr>
          <w:r>
            <w:rPr>
              <w:b/>
              <w:sz w:val="18"/>
              <w:szCs w:val="18"/>
            </w:rPr>
            <w:t>APROBADO POR:</w:t>
          </w:r>
        </w:p>
        <w:p w14:paraId="6AE7E5FD" w14:textId="1823A1D9" w:rsidR="002245E9" w:rsidRDefault="00E133E0" w:rsidP="002245E9">
          <w:pPr>
            <w:pStyle w:val="Footer"/>
            <w:jc w:val="center"/>
            <w:rPr>
              <w:sz w:val="18"/>
              <w:szCs w:val="18"/>
            </w:rPr>
          </w:pPr>
          <w:bookmarkStart w:id="0" w:name="OLE_LINK1"/>
          <w:r>
            <w:rPr>
              <w:sz w:val="18"/>
              <w:szCs w:val="18"/>
            </w:rPr>
            <w:t>J.F.O</w:t>
          </w:r>
        </w:p>
      </w:tc>
    </w:tr>
  </w:tbl>
  <w:p w14:paraId="6AE7E5FF" w14:textId="77777777" w:rsidR="00877BC3" w:rsidRDefault="00877BC3">
    <w:pPr>
      <w:jc w:val="center"/>
      <w:rPr>
        <w:rFonts w:eastAsiaTheme="minorHAnsi"/>
        <w:b/>
        <w:bCs/>
        <w:sz w:val="16"/>
        <w:szCs w:val="16"/>
        <w:lang w:eastAsia="en-US"/>
      </w:rPr>
    </w:pPr>
    <w:r>
      <w:rPr>
        <w:rFonts w:eastAsiaTheme="minorHAnsi"/>
        <w:i/>
        <w:iCs/>
        <w:sz w:val="16"/>
        <w:szCs w:val="16"/>
        <w:lang w:eastAsia="en-US"/>
      </w:rPr>
      <w:t xml:space="preserve">La información contenida en el presente documento es de carácter </w:t>
    </w:r>
    <w:r>
      <w:rPr>
        <w:rFonts w:eastAsiaTheme="minorHAnsi"/>
        <w:b/>
        <w:i/>
        <w:iCs/>
        <w:sz w:val="16"/>
        <w:szCs w:val="16"/>
        <w:lang w:eastAsia="en-US"/>
      </w:rPr>
      <w:t xml:space="preserve">Confidencial </w:t>
    </w:r>
    <w:r>
      <w:rPr>
        <w:rFonts w:eastAsiaTheme="minorHAnsi"/>
        <w:i/>
        <w:iCs/>
        <w:sz w:val="16"/>
        <w:szCs w:val="16"/>
        <w:lang w:eastAsia="en-US"/>
      </w:rPr>
      <w:t xml:space="preserve">y de uso exclusivo de </w:t>
    </w:r>
    <w:r>
      <w:rPr>
        <w:rFonts w:eastAsiaTheme="minorHAnsi"/>
        <w:b/>
        <w:bCs/>
        <w:sz w:val="16"/>
        <w:szCs w:val="16"/>
        <w:lang w:eastAsia="en-US"/>
      </w:rPr>
      <w:t>La Universidad de</w:t>
    </w:r>
  </w:p>
  <w:p w14:paraId="6AE7E600" w14:textId="77777777" w:rsidR="00877BC3" w:rsidRDefault="00877BC3">
    <w:pPr>
      <w:jc w:val="center"/>
    </w:pPr>
    <w:r>
      <w:rPr>
        <w:rFonts w:eastAsiaTheme="minorHAnsi"/>
        <w:b/>
        <w:bCs/>
        <w:sz w:val="16"/>
        <w:szCs w:val="16"/>
        <w:lang w:eastAsia="en-US"/>
      </w:rPr>
      <w:t>los Andes</w:t>
    </w:r>
    <w:r>
      <w:rPr>
        <w:rFonts w:eastAsiaTheme="minorHAnsi"/>
        <w:b/>
        <w:bCs/>
        <w:i/>
        <w:iCs/>
        <w:sz w:val="16"/>
        <w:szCs w:val="16"/>
        <w:lang w:eastAsia="en-US"/>
      </w:rPr>
      <w:t xml:space="preserve">. </w:t>
    </w:r>
    <w:r>
      <w:rPr>
        <w:rFonts w:eastAsiaTheme="minorHAnsi"/>
        <w:i/>
        <w:iCs/>
        <w:sz w:val="16"/>
        <w:szCs w:val="16"/>
        <w:lang w:eastAsia="en-US"/>
      </w:rPr>
      <w:t>Las personas que lo reciben son responsables por su seguridad y prevención del uso indebido</w:t>
    </w:r>
    <w:bookmarkEnd w:id="0"/>
    <w:r>
      <w:rPr>
        <w:rFonts w:eastAsiaTheme="minorHAnsi"/>
        <w:sz w:val="16"/>
        <w:szCs w:val="16"/>
        <w:lang w:eastAsia="en-US"/>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5F652" w14:textId="77777777" w:rsidR="007457DA" w:rsidRDefault="007457DA">
      <w:r>
        <w:separator/>
      </w:r>
    </w:p>
  </w:footnote>
  <w:footnote w:type="continuationSeparator" w:id="0">
    <w:p w14:paraId="7377431F" w14:textId="77777777" w:rsidR="007457DA" w:rsidRDefault="007457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180" w:type="dxa"/>
      <w:jc w:val="center"/>
      <w:tblLook w:val="04A0" w:firstRow="1" w:lastRow="0" w:firstColumn="1" w:lastColumn="0" w:noHBand="0" w:noVBand="1"/>
    </w:tblPr>
    <w:tblGrid>
      <w:gridCol w:w="2723"/>
      <w:gridCol w:w="2152"/>
      <w:gridCol w:w="2152"/>
      <w:gridCol w:w="2153"/>
    </w:tblGrid>
    <w:tr w:rsidR="00877BC3" w:rsidRPr="002245E9" w14:paraId="6AE7E5DE" w14:textId="77777777" w:rsidTr="002245E9">
      <w:trPr>
        <w:trHeight w:val="253"/>
        <w:jc w:val="center"/>
      </w:trPr>
      <w:tc>
        <w:tcPr>
          <w:tcW w:w="2722" w:type="dxa"/>
          <w:vMerge w:val="restart"/>
          <w:tcMar>
            <w:left w:w="108" w:type="dxa"/>
          </w:tcMar>
          <w:vAlign w:val="center"/>
        </w:tcPr>
        <w:p w14:paraId="6AE7E5DC" w14:textId="79795C11" w:rsidR="00877BC3" w:rsidRPr="002245E9" w:rsidRDefault="00877BC3" w:rsidP="002245E9">
          <w:pPr>
            <w:pStyle w:val="NoSpacing"/>
            <w:jc w:val="center"/>
            <w:rPr>
              <w:rFonts w:ascii="Arial" w:hAnsi="Arial" w:cs="Arial"/>
            </w:rPr>
          </w:pPr>
          <w:r w:rsidRPr="002245E9">
            <w:rPr>
              <w:rFonts w:ascii="Arial" w:hAnsi="Arial" w:cs="Arial"/>
              <w:noProof/>
              <w:lang w:val="es-CO" w:eastAsia="es-CO"/>
            </w:rPr>
            <w:drawing>
              <wp:inline distT="0" distB="0" distL="0" distR="0" wp14:anchorId="6AE7E602" wp14:editId="6AE7E603">
                <wp:extent cx="1337310" cy="514350"/>
                <wp:effectExtent l="0" t="0" r="0" b="0"/>
                <wp:docPr id="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 Imagen"/>
                        <pic:cNvPicPr>
                          <a:picLocks noChangeAspect="1" noChangeArrowheads="1"/>
                        </pic:cNvPicPr>
                      </pic:nvPicPr>
                      <pic:blipFill>
                        <a:blip r:embed="rId1"/>
                        <a:srcRect b="3861"/>
                        <a:stretch>
                          <a:fillRect/>
                        </a:stretch>
                      </pic:blipFill>
                      <pic:spPr bwMode="auto">
                        <a:xfrm>
                          <a:off x="0" y="0"/>
                          <a:ext cx="1337310" cy="514350"/>
                        </a:xfrm>
                        <a:prstGeom prst="rect">
                          <a:avLst/>
                        </a:prstGeom>
                        <a:noFill/>
                        <a:ln w="9525">
                          <a:noFill/>
                          <a:miter lim="800000"/>
                          <a:headEnd/>
                          <a:tailEnd/>
                        </a:ln>
                      </pic:spPr>
                    </pic:pic>
                  </a:graphicData>
                </a:graphic>
              </wp:inline>
            </w:drawing>
          </w:r>
        </w:p>
      </w:tc>
      <w:tc>
        <w:tcPr>
          <w:tcW w:w="6457" w:type="dxa"/>
          <w:gridSpan w:val="3"/>
          <w:tcMar>
            <w:left w:w="108" w:type="dxa"/>
          </w:tcMar>
          <w:vAlign w:val="center"/>
        </w:tcPr>
        <w:p w14:paraId="6AE7E5DD" w14:textId="77777777" w:rsidR="00877BC3" w:rsidRPr="002245E9" w:rsidRDefault="00877BC3" w:rsidP="002245E9">
          <w:pPr>
            <w:pStyle w:val="NoSpacing"/>
            <w:jc w:val="center"/>
            <w:rPr>
              <w:rFonts w:ascii="Arial" w:hAnsi="Arial" w:cs="Arial"/>
              <w:b/>
            </w:rPr>
          </w:pPr>
          <w:r w:rsidRPr="002245E9">
            <w:rPr>
              <w:rFonts w:ascii="Arial" w:hAnsi="Arial" w:cs="Arial"/>
              <w:b/>
            </w:rPr>
            <w:t>Departamento de Ingeniería Eléctrica y Electrónica</w:t>
          </w:r>
        </w:p>
      </w:tc>
    </w:tr>
    <w:tr w:rsidR="00877BC3" w:rsidRPr="002245E9" w14:paraId="6AE7E5E1" w14:textId="77777777" w:rsidTr="002245E9">
      <w:trPr>
        <w:trHeight w:val="253"/>
        <w:jc w:val="center"/>
      </w:trPr>
      <w:tc>
        <w:tcPr>
          <w:tcW w:w="2722" w:type="dxa"/>
          <w:vMerge/>
          <w:tcMar>
            <w:left w:w="108" w:type="dxa"/>
          </w:tcMar>
          <w:vAlign w:val="center"/>
        </w:tcPr>
        <w:p w14:paraId="6AE7E5DF" w14:textId="77777777" w:rsidR="00877BC3" w:rsidRPr="002245E9" w:rsidRDefault="00877BC3" w:rsidP="002245E9">
          <w:pPr>
            <w:pStyle w:val="NoSpacing"/>
            <w:jc w:val="center"/>
            <w:rPr>
              <w:rFonts w:ascii="Arial" w:hAnsi="Arial" w:cs="Arial"/>
            </w:rPr>
          </w:pPr>
        </w:p>
      </w:tc>
      <w:tc>
        <w:tcPr>
          <w:tcW w:w="6457" w:type="dxa"/>
          <w:gridSpan w:val="3"/>
          <w:tcMar>
            <w:left w:w="108" w:type="dxa"/>
          </w:tcMar>
          <w:vAlign w:val="center"/>
        </w:tcPr>
        <w:p w14:paraId="6AE7E5E0" w14:textId="77777777" w:rsidR="00877BC3" w:rsidRPr="002245E9" w:rsidRDefault="00877BC3" w:rsidP="002245E9">
          <w:pPr>
            <w:pStyle w:val="NoSpacing"/>
            <w:jc w:val="center"/>
            <w:rPr>
              <w:rFonts w:ascii="Arial" w:hAnsi="Arial" w:cs="Arial"/>
              <w:b/>
            </w:rPr>
          </w:pPr>
          <w:r w:rsidRPr="002245E9">
            <w:rPr>
              <w:rFonts w:ascii="Arial" w:hAnsi="Arial" w:cs="Arial"/>
              <w:b/>
            </w:rPr>
            <w:t>Laboratorio de Ingeniería Eléctrica y Electrónica</w:t>
          </w:r>
        </w:p>
      </w:tc>
    </w:tr>
    <w:tr w:rsidR="00877BC3" w:rsidRPr="002245E9" w14:paraId="6AE7E5E4" w14:textId="77777777" w:rsidTr="002245E9">
      <w:trPr>
        <w:trHeight w:val="253"/>
        <w:jc w:val="center"/>
      </w:trPr>
      <w:tc>
        <w:tcPr>
          <w:tcW w:w="2722" w:type="dxa"/>
          <w:vMerge/>
          <w:tcMar>
            <w:left w:w="108" w:type="dxa"/>
          </w:tcMar>
          <w:vAlign w:val="center"/>
        </w:tcPr>
        <w:p w14:paraId="6AE7E5E2" w14:textId="77777777" w:rsidR="00877BC3" w:rsidRPr="002245E9" w:rsidRDefault="00877BC3" w:rsidP="002245E9">
          <w:pPr>
            <w:pStyle w:val="NoSpacing"/>
            <w:jc w:val="center"/>
            <w:rPr>
              <w:rFonts w:ascii="Arial" w:hAnsi="Arial" w:cs="Arial"/>
            </w:rPr>
          </w:pPr>
        </w:p>
      </w:tc>
      <w:tc>
        <w:tcPr>
          <w:tcW w:w="6457" w:type="dxa"/>
          <w:gridSpan w:val="3"/>
          <w:tcMar>
            <w:left w:w="108" w:type="dxa"/>
          </w:tcMar>
          <w:vAlign w:val="center"/>
        </w:tcPr>
        <w:p w14:paraId="6AE7E5E3" w14:textId="77777777" w:rsidR="00877BC3" w:rsidRPr="002245E9" w:rsidRDefault="00877BC3" w:rsidP="002245E9">
          <w:pPr>
            <w:pStyle w:val="NoSpacing"/>
            <w:jc w:val="center"/>
            <w:rPr>
              <w:rFonts w:ascii="Arial" w:hAnsi="Arial" w:cs="Arial"/>
              <w:b/>
            </w:rPr>
          </w:pPr>
          <w:r w:rsidRPr="002245E9">
            <w:rPr>
              <w:rFonts w:ascii="Arial" w:hAnsi="Arial" w:cs="Arial"/>
              <w:b/>
            </w:rPr>
            <w:t>Centro de Microelectrónica Universidad de los Andes</w:t>
          </w:r>
        </w:p>
      </w:tc>
    </w:tr>
    <w:tr w:rsidR="00877BC3" w:rsidRPr="002245E9" w14:paraId="6AE7E5E7" w14:textId="77777777" w:rsidTr="002245E9">
      <w:trPr>
        <w:trHeight w:val="253"/>
        <w:jc w:val="center"/>
      </w:trPr>
      <w:tc>
        <w:tcPr>
          <w:tcW w:w="2722" w:type="dxa"/>
          <w:vMerge/>
          <w:tcMar>
            <w:left w:w="108" w:type="dxa"/>
          </w:tcMar>
          <w:vAlign w:val="center"/>
        </w:tcPr>
        <w:p w14:paraId="6AE7E5E5" w14:textId="77777777" w:rsidR="00877BC3" w:rsidRPr="002245E9" w:rsidRDefault="00877BC3" w:rsidP="002245E9">
          <w:pPr>
            <w:pStyle w:val="NoSpacing"/>
            <w:jc w:val="center"/>
            <w:rPr>
              <w:rFonts w:ascii="Arial" w:hAnsi="Arial" w:cs="Arial"/>
            </w:rPr>
          </w:pPr>
        </w:p>
      </w:tc>
      <w:tc>
        <w:tcPr>
          <w:tcW w:w="6457" w:type="dxa"/>
          <w:gridSpan w:val="3"/>
          <w:tcMar>
            <w:left w:w="108" w:type="dxa"/>
          </w:tcMar>
          <w:vAlign w:val="center"/>
        </w:tcPr>
        <w:p w14:paraId="6AE7E5E6" w14:textId="77777777" w:rsidR="00877BC3" w:rsidRPr="002245E9" w:rsidRDefault="00877BC3" w:rsidP="002245E9">
          <w:pPr>
            <w:pStyle w:val="NoSpacing"/>
            <w:jc w:val="center"/>
            <w:rPr>
              <w:rFonts w:ascii="Arial" w:hAnsi="Arial" w:cs="Arial"/>
              <w:b/>
            </w:rPr>
          </w:pPr>
          <w:r w:rsidRPr="002245E9">
            <w:rPr>
              <w:rFonts w:ascii="Arial" w:hAnsi="Arial" w:cs="Arial"/>
              <w:b/>
            </w:rPr>
            <w:t>Línea de Biosensores y Microsistemas</w:t>
          </w:r>
        </w:p>
      </w:tc>
    </w:tr>
    <w:tr w:rsidR="00877BC3" w:rsidRPr="002245E9" w14:paraId="6AE7E5EA" w14:textId="77777777" w:rsidTr="002245E9">
      <w:trPr>
        <w:trHeight w:val="253"/>
        <w:jc w:val="center"/>
      </w:trPr>
      <w:tc>
        <w:tcPr>
          <w:tcW w:w="2722" w:type="dxa"/>
          <w:vMerge/>
          <w:tcMar>
            <w:left w:w="108" w:type="dxa"/>
          </w:tcMar>
          <w:vAlign w:val="center"/>
        </w:tcPr>
        <w:p w14:paraId="6AE7E5E8" w14:textId="77777777" w:rsidR="00877BC3" w:rsidRPr="002245E9" w:rsidRDefault="00877BC3" w:rsidP="002245E9">
          <w:pPr>
            <w:pStyle w:val="NoSpacing"/>
            <w:jc w:val="center"/>
            <w:rPr>
              <w:rFonts w:ascii="Arial" w:hAnsi="Arial" w:cs="Arial"/>
            </w:rPr>
          </w:pPr>
        </w:p>
      </w:tc>
      <w:tc>
        <w:tcPr>
          <w:tcW w:w="6457" w:type="dxa"/>
          <w:gridSpan w:val="3"/>
          <w:tcMar>
            <w:left w:w="108" w:type="dxa"/>
          </w:tcMar>
          <w:vAlign w:val="center"/>
        </w:tcPr>
        <w:p w14:paraId="6AE7E5E9" w14:textId="4F56DD8D" w:rsidR="00877BC3" w:rsidRPr="002245E9" w:rsidRDefault="00877BC3" w:rsidP="002245E9">
          <w:pPr>
            <w:pStyle w:val="NoSpacing"/>
            <w:jc w:val="center"/>
            <w:rPr>
              <w:rFonts w:ascii="Arial" w:hAnsi="Arial" w:cs="Arial"/>
              <w:b/>
            </w:rPr>
          </w:pPr>
          <w:r w:rsidRPr="002245E9">
            <w:rPr>
              <w:rFonts w:ascii="Arial" w:hAnsi="Arial" w:cs="Arial"/>
              <w:b/>
            </w:rPr>
            <w:t xml:space="preserve">Protocolo de </w:t>
          </w:r>
          <w:r w:rsidR="00A11753">
            <w:rPr>
              <w:rFonts w:ascii="Arial" w:hAnsi="Arial" w:cs="Arial"/>
              <w:b/>
            </w:rPr>
            <w:t>Diseño</w:t>
          </w:r>
        </w:p>
      </w:tc>
    </w:tr>
    <w:tr w:rsidR="00877BC3" w:rsidRPr="002245E9" w14:paraId="6AE7E5ED" w14:textId="77777777" w:rsidTr="002245E9">
      <w:trPr>
        <w:trHeight w:val="253"/>
        <w:jc w:val="center"/>
      </w:trPr>
      <w:tc>
        <w:tcPr>
          <w:tcW w:w="2722" w:type="dxa"/>
          <w:vMerge/>
          <w:tcMar>
            <w:left w:w="108" w:type="dxa"/>
          </w:tcMar>
          <w:vAlign w:val="center"/>
        </w:tcPr>
        <w:p w14:paraId="6AE7E5EB" w14:textId="77777777" w:rsidR="00877BC3" w:rsidRPr="002245E9" w:rsidRDefault="00877BC3" w:rsidP="002245E9">
          <w:pPr>
            <w:pStyle w:val="NoSpacing"/>
            <w:jc w:val="center"/>
            <w:rPr>
              <w:rFonts w:ascii="Arial" w:hAnsi="Arial" w:cs="Arial"/>
            </w:rPr>
          </w:pPr>
        </w:p>
      </w:tc>
      <w:tc>
        <w:tcPr>
          <w:tcW w:w="6457" w:type="dxa"/>
          <w:gridSpan w:val="3"/>
          <w:tcMar>
            <w:left w:w="108" w:type="dxa"/>
          </w:tcMar>
          <w:vAlign w:val="center"/>
        </w:tcPr>
        <w:p w14:paraId="6AE7E5EC" w14:textId="1AEE2FB4" w:rsidR="00877BC3" w:rsidRPr="00A11753" w:rsidRDefault="00A11753" w:rsidP="00A11753">
          <w:pPr>
            <w:pStyle w:val="Heading1"/>
            <w:spacing w:before="0" w:after="0" w:line="276" w:lineRule="auto"/>
            <w:jc w:val="center"/>
            <w:rPr>
              <w:sz w:val="21"/>
              <w:szCs w:val="21"/>
            </w:rPr>
          </w:pPr>
          <w:r w:rsidRPr="00A11753">
            <w:rPr>
              <w:sz w:val="21"/>
              <w:szCs w:val="21"/>
            </w:rPr>
            <w:t>OPERACIÓN DE LA IMPRESORA VOLTERA PARA IMPRESIÓN DE CIRCUITOS Y ELECTRODOS</w:t>
          </w:r>
        </w:p>
      </w:tc>
    </w:tr>
    <w:tr w:rsidR="00877BC3" w:rsidRPr="002245E9" w14:paraId="6AE7E5F2" w14:textId="77777777" w:rsidTr="002245E9">
      <w:trPr>
        <w:trHeight w:val="253"/>
        <w:jc w:val="center"/>
      </w:trPr>
      <w:tc>
        <w:tcPr>
          <w:tcW w:w="2722" w:type="dxa"/>
          <w:tcMar>
            <w:left w:w="108" w:type="dxa"/>
          </w:tcMar>
          <w:vAlign w:val="center"/>
        </w:tcPr>
        <w:p w14:paraId="6AE7E5EE" w14:textId="2DB1580D" w:rsidR="00877BC3" w:rsidRPr="002245E9" w:rsidRDefault="00877BC3" w:rsidP="002245E9">
          <w:pPr>
            <w:pStyle w:val="NoSpacing"/>
            <w:jc w:val="center"/>
            <w:rPr>
              <w:rFonts w:ascii="Arial" w:hAnsi="Arial" w:cs="Arial"/>
              <w:sz w:val="16"/>
              <w:szCs w:val="16"/>
            </w:rPr>
          </w:pPr>
          <w:r w:rsidRPr="002245E9">
            <w:rPr>
              <w:rFonts w:ascii="Arial" w:hAnsi="Arial" w:cs="Arial"/>
              <w:sz w:val="16"/>
              <w:szCs w:val="16"/>
            </w:rPr>
            <w:t xml:space="preserve">Fecha: </w:t>
          </w:r>
          <w:r w:rsidR="00D87F01">
            <w:rPr>
              <w:rFonts w:ascii="Arial" w:hAnsi="Arial" w:cs="Arial"/>
              <w:sz w:val="16"/>
              <w:szCs w:val="16"/>
            </w:rPr>
            <w:t>23</w:t>
          </w:r>
          <w:r w:rsidRPr="002245E9">
            <w:rPr>
              <w:rFonts w:ascii="Arial" w:hAnsi="Arial" w:cs="Arial"/>
              <w:sz w:val="16"/>
              <w:szCs w:val="16"/>
            </w:rPr>
            <w:t xml:space="preserve"> de </w:t>
          </w:r>
          <w:r w:rsidR="00A11753">
            <w:rPr>
              <w:rFonts w:ascii="Arial" w:hAnsi="Arial" w:cs="Arial"/>
              <w:sz w:val="16"/>
              <w:szCs w:val="16"/>
            </w:rPr>
            <w:t>febrero</w:t>
          </w:r>
          <w:r w:rsidRPr="002245E9">
            <w:rPr>
              <w:rFonts w:ascii="Arial" w:hAnsi="Arial" w:cs="Arial"/>
              <w:sz w:val="16"/>
              <w:szCs w:val="16"/>
            </w:rPr>
            <w:t xml:space="preserve"> de 20</w:t>
          </w:r>
          <w:r w:rsidR="00B4306E">
            <w:rPr>
              <w:rFonts w:ascii="Arial" w:hAnsi="Arial" w:cs="Arial"/>
              <w:sz w:val="16"/>
              <w:szCs w:val="16"/>
            </w:rPr>
            <w:t>2</w:t>
          </w:r>
          <w:r w:rsidR="00A11753">
            <w:rPr>
              <w:rFonts w:ascii="Arial" w:hAnsi="Arial" w:cs="Arial"/>
              <w:sz w:val="16"/>
              <w:szCs w:val="16"/>
            </w:rPr>
            <w:t>6</w:t>
          </w:r>
        </w:p>
      </w:tc>
      <w:tc>
        <w:tcPr>
          <w:tcW w:w="2152" w:type="dxa"/>
          <w:tcMar>
            <w:left w:w="108" w:type="dxa"/>
          </w:tcMar>
          <w:vAlign w:val="center"/>
        </w:tcPr>
        <w:p w14:paraId="6AE7E5EF" w14:textId="17500B56" w:rsidR="002245E9" w:rsidRPr="002245E9" w:rsidRDefault="00877BC3" w:rsidP="002245E9">
          <w:pPr>
            <w:pStyle w:val="NoSpacing"/>
            <w:jc w:val="center"/>
            <w:rPr>
              <w:rFonts w:ascii="Arial" w:hAnsi="Arial" w:cs="Arial"/>
              <w:sz w:val="16"/>
              <w:szCs w:val="16"/>
            </w:rPr>
          </w:pPr>
          <w:r w:rsidRPr="002245E9">
            <w:rPr>
              <w:rFonts w:ascii="Arial" w:hAnsi="Arial" w:cs="Arial"/>
              <w:sz w:val="16"/>
              <w:szCs w:val="16"/>
            </w:rPr>
            <w:t xml:space="preserve">Código: </w:t>
          </w:r>
          <w:r w:rsidR="002245E9" w:rsidRPr="002245E9">
            <w:rPr>
              <w:rFonts w:ascii="Arial" w:hAnsi="Arial" w:cs="Arial"/>
              <w:sz w:val="16"/>
              <w:szCs w:val="16"/>
            </w:rPr>
            <w:t>P</w:t>
          </w:r>
          <w:r w:rsidR="00A11753">
            <w:rPr>
              <w:rFonts w:ascii="Arial" w:hAnsi="Arial" w:cs="Arial"/>
              <w:sz w:val="16"/>
              <w:szCs w:val="16"/>
            </w:rPr>
            <w:t>DN</w:t>
          </w:r>
          <w:r w:rsidR="002245E9" w:rsidRPr="002245E9">
            <w:rPr>
              <w:rFonts w:ascii="Arial" w:hAnsi="Arial" w:cs="Arial"/>
              <w:sz w:val="16"/>
              <w:szCs w:val="16"/>
            </w:rPr>
            <w:t>201801</w:t>
          </w:r>
        </w:p>
      </w:tc>
      <w:tc>
        <w:tcPr>
          <w:tcW w:w="2152" w:type="dxa"/>
          <w:tcMar>
            <w:left w:w="108" w:type="dxa"/>
          </w:tcMar>
          <w:vAlign w:val="center"/>
        </w:tcPr>
        <w:p w14:paraId="6AE7E5F0" w14:textId="697009EE" w:rsidR="00877BC3" w:rsidRPr="002245E9" w:rsidRDefault="00877BC3" w:rsidP="002245E9">
          <w:pPr>
            <w:pStyle w:val="NoSpacing"/>
            <w:jc w:val="center"/>
            <w:rPr>
              <w:rFonts w:ascii="Arial" w:hAnsi="Arial" w:cs="Arial"/>
              <w:sz w:val="16"/>
              <w:szCs w:val="16"/>
            </w:rPr>
          </w:pPr>
          <w:r w:rsidRPr="002245E9">
            <w:rPr>
              <w:rFonts w:ascii="Arial" w:hAnsi="Arial" w:cs="Arial"/>
              <w:sz w:val="16"/>
              <w:szCs w:val="16"/>
            </w:rPr>
            <w:t xml:space="preserve">Página: </w:t>
          </w:r>
          <w:r w:rsidRPr="002245E9">
            <w:rPr>
              <w:rFonts w:ascii="Arial" w:hAnsi="Arial" w:cs="Arial"/>
              <w:sz w:val="16"/>
              <w:szCs w:val="16"/>
            </w:rPr>
            <w:fldChar w:fldCharType="begin"/>
          </w:r>
          <w:r w:rsidRPr="002245E9">
            <w:rPr>
              <w:rFonts w:ascii="Arial" w:hAnsi="Arial" w:cs="Arial"/>
              <w:sz w:val="16"/>
              <w:szCs w:val="16"/>
            </w:rPr>
            <w:instrText>PAGE \* ARABIC</w:instrText>
          </w:r>
          <w:r w:rsidRPr="002245E9">
            <w:rPr>
              <w:rFonts w:ascii="Arial" w:hAnsi="Arial" w:cs="Arial"/>
              <w:sz w:val="16"/>
              <w:szCs w:val="16"/>
            </w:rPr>
            <w:fldChar w:fldCharType="separate"/>
          </w:r>
          <w:r w:rsidR="005064ED">
            <w:rPr>
              <w:rFonts w:ascii="Arial" w:hAnsi="Arial" w:cs="Arial"/>
              <w:noProof/>
              <w:sz w:val="16"/>
              <w:szCs w:val="16"/>
            </w:rPr>
            <w:t>7</w:t>
          </w:r>
          <w:r w:rsidRPr="002245E9">
            <w:rPr>
              <w:rFonts w:ascii="Arial" w:hAnsi="Arial" w:cs="Arial"/>
              <w:sz w:val="16"/>
              <w:szCs w:val="16"/>
            </w:rPr>
            <w:fldChar w:fldCharType="end"/>
          </w:r>
          <w:r w:rsidRPr="002245E9">
            <w:rPr>
              <w:rFonts w:ascii="Arial" w:hAnsi="Arial" w:cs="Arial"/>
              <w:sz w:val="16"/>
              <w:szCs w:val="16"/>
            </w:rPr>
            <w:t xml:space="preserve"> de </w:t>
          </w:r>
          <w:r w:rsidRPr="002245E9">
            <w:rPr>
              <w:rFonts w:ascii="Arial" w:hAnsi="Arial" w:cs="Arial"/>
              <w:sz w:val="16"/>
              <w:szCs w:val="16"/>
            </w:rPr>
            <w:fldChar w:fldCharType="begin"/>
          </w:r>
          <w:r w:rsidRPr="002245E9">
            <w:rPr>
              <w:rFonts w:ascii="Arial" w:hAnsi="Arial" w:cs="Arial"/>
              <w:sz w:val="16"/>
              <w:szCs w:val="16"/>
            </w:rPr>
            <w:instrText>NUMPAGES \* ARABIC</w:instrText>
          </w:r>
          <w:r w:rsidRPr="002245E9">
            <w:rPr>
              <w:rFonts w:ascii="Arial" w:hAnsi="Arial" w:cs="Arial"/>
              <w:sz w:val="16"/>
              <w:szCs w:val="16"/>
            </w:rPr>
            <w:fldChar w:fldCharType="separate"/>
          </w:r>
          <w:r w:rsidR="005064ED">
            <w:rPr>
              <w:rFonts w:ascii="Arial" w:hAnsi="Arial" w:cs="Arial"/>
              <w:noProof/>
              <w:sz w:val="16"/>
              <w:szCs w:val="16"/>
            </w:rPr>
            <w:t>7</w:t>
          </w:r>
          <w:r w:rsidRPr="002245E9">
            <w:rPr>
              <w:rFonts w:ascii="Arial" w:hAnsi="Arial" w:cs="Arial"/>
              <w:sz w:val="16"/>
              <w:szCs w:val="16"/>
            </w:rPr>
            <w:fldChar w:fldCharType="end"/>
          </w:r>
        </w:p>
      </w:tc>
      <w:tc>
        <w:tcPr>
          <w:tcW w:w="2153" w:type="dxa"/>
          <w:tcMar>
            <w:left w:w="108" w:type="dxa"/>
          </w:tcMar>
          <w:vAlign w:val="center"/>
        </w:tcPr>
        <w:p w14:paraId="6AE7E5F1" w14:textId="77777777" w:rsidR="00877BC3" w:rsidRPr="002245E9" w:rsidRDefault="00877BC3" w:rsidP="002245E9">
          <w:pPr>
            <w:pStyle w:val="NoSpacing"/>
            <w:jc w:val="center"/>
            <w:rPr>
              <w:rFonts w:ascii="Arial" w:hAnsi="Arial" w:cs="Arial"/>
              <w:sz w:val="16"/>
              <w:szCs w:val="16"/>
            </w:rPr>
          </w:pPr>
          <w:r w:rsidRPr="002245E9">
            <w:rPr>
              <w:rFonts w:ascii="Arial" w:hAnsi="Arial" w:cs="Arial"/>
              <w:sz w:val="16"/>
              <w:szCs w:val="16"/>
            </w:rPr>
            <w:t>Versión: 1.0</w:t>
          </w:r>
        </w:p>
      </w:tc>
    </w:tr>
  </w:tbl>
  <w:p w14:paraId="6AE7E5F3" w14:textId="77777777" w:rsidR="00877BC3" w:rsidRDefault="00000000">
    <w:sdt>
      <w:sdtPr>
        <w:id w:val="-2116439132"/>
        <w:docPartObj>
          <w:docPartGallery w:val="Watermarks"/>
          <w:docPartUnique/>
        </w:docPartObj>
      </w:sdtPr>
      <w:sdtContent>
        <w:r w:rsidR="007457DA">
          <w:pict w14:anchorId="0E371A7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alt="" style="position:absolute;left:0;text-align:left;margin-left:0;margin-top:0;width:527.85pt;height:131.9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NFIDENCIAL"/>
              <w10:wrap anchorx="margin" anchory="margin"/>
            </v:shape>
          </w:pic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7E601" w14:textId="77777777" w:rsidR="00877BC3" w:rsidRDefault="00877BC3">
    <w:pPr>
      <w:pStyle w:val="Header"/>
      <w:jc w:val="center"/>
    </w:pPr>
    <w:r>
      <w:rPr>
        <w:noProof/>
      </w:rPr>
      <w:drawing>
        <wp:inline distT="0" distB="0" distL="0" distR="0" wp14:anchorId="6AE7E604" wp14:editId="6AE7E605">
          <wp:extent cx="2834640" cy="1090295"/>
          <wp:effectExtent l="0" t="0" r="0" b="0"/>
          <wp:docPr id="6" name="Image1" descr="cabezote_logo_uniand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cabezote_logo_uniandes.png"/>
                  <pic:cNvPicPr>
                    <a:picLocks noChangeAspect="1" noChangeArrowheads="1"/>
                  </pic:cNvPicPr>
                </pic:nvPicPr>
                <pic:blipFill>
                  <a:blip r:embed="rId1"/>
                  <a:srcRect b="3861"/>
                  <a:stretch>
                    <a:fillRect/>
                  </a:stretch>
                </pic:blipFill>
                <pic:spPr bwMode="auto">
                  <a:xfrm>
                    <a:off x="0" y="0"/>
                    <a:ext cx="2834640" cy="109029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0EA2"/>
    <w:multiLevelType w:val="hybridMultilevel"/>
    <w:tmpl w:val="B2889A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6F3365"/>
    <w:multiLevelType w:val="hybridMultilevel"/>
    <w:tmpl w:val="571425C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6A650B0"/>
    <w:multiLevelType w:val="hybridMultilevel"/>
    <w:tmpl w:val="63CC24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C7A4AC9"/>
    <w:multiLevelType w:val="multilevel"/>
    <w:tmpl w:val="AAC6151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0BC2E86"/>
    <w:multiLevelType w:val="hybridMultilevel"/>
    <w:tmpl w:val="6F26729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4541213"/>
    <w:multiLevelType w:val="hybridMultilevel"/>
    <w:tmpl w:val="6F267292"/>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9342685"/>
    <w:multiLevelType w:val="hybridMultilevel"/>
    <w:tmpl w:val="F5F0A5C0"/>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7" w15:restartNumberingAfterBreak="0">
    <w:nsid w:val="1BA5400A"/>
    <w:multiLevelType w:val="hybridMultilevel"/>
    <w:tmpl w:val="0918240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9345BE7"/>
    <w:multiLevelType w:val="multilevel"/>
    <w:tmpl w:val="75547856"/>
    <w:lvl w:ilvl="0">
      <w:start w:val="1"/>
      <w:numFmt w:val="decimal"/>
      <w:lvlText w:val="%1."/>
      <w:lvlJc w:val="left"/>
      <w:pPr>
        <w:ind w:left="720" w:hanging="360"/>
      </w:pPr>
      <w:rPr>
        <w:b w:val="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BBF02E0"/>
    <w:multiLevelType w:val="hybridMultilevel"/>
    <w:tmpl w:val="1564DC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72079F8"/>
    <w:multiLevelType w:val="hybridMultilevel"/>
    <w:tmpl w:val="3C0E3F0A"/>
    <w:lvl w:ilvl="0" w:tplc="B1E413EA">
      <w:start w:val="1"/>
      <w:numFmt w:val="decimal"/>
      <w:lvlText w:val="%1."/>
      <w:lvlJc w:val="left"/>
      <w:pPr>
        <w:ind w:left="720" w:hanging="360"/>
      </w:pPr>
      <w:rPr>
        <w:rFonts w:hint="default"/>
        <w:lang w:val="es-E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AC1133"/>
    <w:multiLevelType w:val="multilevel"/>
    <w:tmpl w:val="17C416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8683CA9"/>
    <w:multiLevelType w:val="multilevel"/>
    <w:tmpl w:val="75547856"/>
    <w:lvl w:ilvl="0">
      <w:start w:val="1"/>
      <w:numFmt w:val="decimal"/>
      <w:lvlText w:val="%1."/>
      <w:lvlJc w:val="left"/>
      <w:pPr>
        <w:ind w:left="720" w:hanging="360"/>
      </w:pPr>
      <w:rPr>
        <w:b w:val="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A09231F"/>
    <w:multiLevelType w:val="hybridMultilevel"/>
    <w:tmpl w:val="405420A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 w15:restartNumberingAfterBreak="0">
    <w:nsid w:val="3B381785"/>
    <w:multiLevelType w:val="multilevel"/>
    <w:tmpl w:val="AAC6151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E6A1E06"/>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57D15E4"/>
    <w:multiLevelType w:val="hybridMultilevel"/>
    <w:tmpl w:val="B2889A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D801E8"/>
    <w:multiLevelType w:val="hybridMultilevel"/>
    <w:tmpl w:val="76180E16"/>
    <w:lvl w:ilvl="0" w:tplc="E728B17C">
      <w:start w:val="15"/>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DCB261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F0076B6"/>
    <w:multiLevelType w:val="multilevel"/>
    <w:tmpl w:val="02D86B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85907E4"/>
    <w:multiLevelType w:val="hybridMultilevel"/>
    <w:tmpl w:val="89CAA67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5A554B09"/>
    <w:multiLevelType w:val="hybridMultilevel"/>
    <w:tmpl w:val="C70239B2"/>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6952B1F"/>
    <w:multiLevelType w:val="hybridMultilevel"/>
    <w:tmpl w:val="63728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715699A"/>
    <w:multiLevelType w:val="hybridMultilevel"/>
    <w:tmpl w:val="9BB04BB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6A32407D"/>
    <w:multiLevelType w:val="multilevel"/>
    <w:tmpl w:val="8578ACC8"/>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upperLetter"/>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A353A5C"/>
    <w:multiLevelType w:val="multilevel"/>
    <w:tmpl w:val="75547856"/>
    <w:lvl w:ilvl="0">
      <w:start w:val="1"/>
      <w:numFmt w:val="decimal"/>
      <w:lvlText w:val="%1."/>
      <w:lvlJc w:val="left"/>
      <w:pPr>
        <w:ind w:left="720" w:hanging="360"/>
      </w:pPr>
      <w:rPr>
        <w:b w:val="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16B5CBF"/>
    <w:multiLevelType w:val="hybridMultilevel"/>
    <w:tmpl w:val="5EB6C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210EB8"/>
    <w:multiLevelType w:val="multilevel"/>
    <w:tmpl w:val="5E600624"/>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6894346"/>
    <w:multiLevelType w:val="hybridMultilevel"/>
    <w:tmpl w:val="3DF2EAE2"/>
    <w:lvl w:ilvl="0" w:tplc="C5F82D60">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9" w15:restartNumberingAfterBreak="0">
    <w:nsid w:val="768A70DB"/>
    <w:multiLevelType w:val="multilevel"/>
    <w:tmpl w:val="17C416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76833B1"/>
    <w:multiLevelType w:val="hybridMultilevel"/>
    <w:tmpl w:val="A9FA63FC"/>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1" w15:restartNumberingAfterBreak="0">
    <w:nsid w:val="78797B10"/>
    <w:multiLevelType w:val="multilevel"/>
    <w:tmpl w:val="E04EBF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D0C7CA7"/>
    <w:multiLevelType w:val="multilevel"/>
    <w:tmpl w:val="DD0227F0"/>
    <w:lvl w:ilvl="0">
      <w:start w:val="1"/>
      <w:numFmt w:val="decimal"/>
      <w:suff w:val="nothing"/>
      <w:lvlText w:val=""/>
      <w:lvlJc w:val="left"/>
      <w:pPr>
        <w:tabs>
          <w:tab w:val="num" w:pos="432"/>
        </w:tabs>
        <w:ind w:left="432" w:hanging="432"/>
      </w:pPr>
    </w:lvl>
    <w:lvl w:ilvl="1">
      <w:start w:val="1"/>
      <w:numFmt w:val="decimal"/>
      <w:suff w:val="nothing"/>
      <w:lvlText w:val=""/>
      <w:lvlJc w:val="left"/>
      <w:pPr>
        <w:tabs>
          <w:tab w:val="num" w:pos="576"/>
        </w:tabs>
        <w:ind w:left="576" w:hanging="576"/>
      </w:pPr>
    </w:lvl>
    <w:lvl w:ilvl="2">
      <w:start w:val="1"/>
      <w:numFmt w:val="decimal"/>
      <w:suff w:val="nothing"/>
      <w:lvlText w:val=""/>
      <w:lvlJc w:val="left"/>
      <w:pPr>
        <w:tabs>
          <w:tab w:val="num" w:pos="720"/>
        </w:tabs>
        <w:ind w:left="720" w:hanging="720"/>
      </w:pPr>
    </w:lvl>
    <w:lvl w:ilvl="3">
      <w:start w:val="1"/>
      <w:numFmt w:val="decimal"/>
      <w:suff w:val="nothing"/>
      <w:lvlText w:val=""/>
      <w:lvlJc w:val="left"/>
      <w:pPr>
        <w:tabs>
          <w:tab w:val="num" w:pos="864"/>
        </w:tabs>
        <w:ind w:left="864" w:hanging="864"/>
      </w:pPr>
    </w:lvl>
    <w:lvl w:ilvl="4">
      <w:start w:val="1"/>
      <w:numFmt w:val="decimal"/>
      <w:suff w:val="nothing"/>
      <w:lvlText w:val=""/>
      <w:lvlJc w:val="left"/>
      <w:pPr>
        <w:tabs>
          <w:tab w:val="num" w:pos="1008"/>
        </w:tabs>
        <w:ind w:left="1008" w:hanging="1008"/>
      </w:pPr>
    </w:lvl>
    <w:lvl w:ilvl="5">
      <w:start w:val="1"/>
      <w:numFmt w:val="decimal"/>
      <w:suff w:val="nothing"/>
      <w:lvlText w:val=""/>
      <w:lvlJc w:val="left"/>
      <w:pPr>
        <w:tabs>
          <w:tab w:val="num" w:pos="1152"/>
        </w:tabs>
        <w:ind w:left="1152" w:hanging="1152"/>
      </w:pPr>
    </w:lvl>
    <w:lvl w:ilvl="6">
      <w:start w:val="1"/>
      <w:numFmt w:val="decimal"/>
      <w:suff w:val="nothing"/>
      <w:lvlText w:val=""/>
      <w:lvlJc w:val="left"/>
      <w:pPr>
        <w:tabs>
          <w:tab w:val="num" w:pos="1296"/>
        </w:tabs>
        <w:ind w:left="1296" w:hanging="1296"/>
      </w:pPr>
    </w:lvl>
    <w:lvl w:ilvl="7">
      <w:start w:val="1"/>
      <w:numFmt w:val="decimal"/>
      <w:suff w:val="nothing"/>
      <w:lvlText w:val=""/>
      <w:lvlJc w:val="left"/>
      <w:pPr>
        <w:tabs>
          <w:tab w:val="num" w:pos="1440"/>
        </w:tabs>
        <w:ind w:left="1440" w:hanging="1440"/>
      </w:pPr>
    </w:lvl>
    <w:lvl w:ilvl="8">
      <w:start w:val="1"/>
      <w:numFmt w:val="decimal"/>
      <w:suff w:val="nothing"/>
      <w:lvlText w:val=""/>
      <w:lvlJc w:val="left"/>
      <w:pPr>
        <w:tabs>
          <w:tab w:val="num" w:pos="1584"/>
        </w:tabs>
        <w:ind w:left="1584" w:hanging="1584"/>
      </w:pPr>
    </w:lvl>
  </w:abstractNum>
  <w:num w:numId="1" w16cid:durableId="1881165792">
    <w:abstractNumId w:val="15"/>
  </w:num>
  <w:num w:numId="2" w16cid:durableId="1928073458">
    <w:abstractNumId w:val="31"/>
  </w:num>
  <w:num w:numId="3" w16cid:durableId="476263503">
    <w:abstractNumId w:val="25"/>
  </w:num>
  <w:num w:numId="4" w16cid:durableId="2131389414">
    <w:abstractNumId w:val="32"/>
  </w:num>
  <w:num w:numId="5" w16cid:durableId="1112477847">
    <w:abstractNumId w:val="19"/>
  </w:num>
  <w:num w:numId="6" w16cid:durableId="1320231103">
    <w:abstractNumId w:val="6"/>
  </w:num>
  <w:num w:numId="7" w16cid:durableId="1204367164">
    <w:abstractNumId w:val="11"/>
  </w:num>
  <w:num w:numId="8" w16cid:durableId="87622808">
    <w:abstractNumId w:val="29"/>
  </w:num>
  <w:num w:numId="9" w16cid:durableId="14818079">
    <w:abstractNumId w:val="27"/>
  </w:num>
  <w:num w:numId="10" w16cid:durableId="424613755">
    <w:abstractNumId w:val="13"/>
  </w:num>
  <w:num w:numId="11" w16cid:durableId="886799854">
    <w:abstractNumId w:val="21"/>
  </w:num>
  <w:num w:numId="12" w16cid:durableId="2073960029">
    <w:abstractNumId w:val="7"/>
  </w:num>
  <w:num w:numId="13" w16cid:durableId="1061254059">
    <w:abstractNumId w:val="8"/>
  </w:num>
  <w:num w:numId="14" w16cid:durableId="795370925">
    <w:abstractNumId w:val="12"/>
  </w:num>
  <w:num w:numId="15" w16cid:durableId="1995252477">
    <w:abstractNumId w:val="2"/>
  </w:num>
  <w:num w:numId="16" w16cid:durableId="2041926809">
    <w:abstractNumId w:val="18"/>
  </w:num>
  <w:num w:numId="17" w16cid:durableId="1397162069">
    <w:abstractNumId w:val="24"/>
  </w:num>
  <w:num w:numId="18" w16cid:durableId="1114639063">
    <w:abstractNumId w:val="5"/>
  </w:num>
  <w:num w:numId="19" w16cid:durableId="880704096">
    <w:abstractNumId w:val="9"/>
  </w:num>
  <w:num w:numId="20" w16cid:durableId="1934895594">
    <w:abstractNumId w:val="28"/>
  </w:num>
  <w:num w:numId="21" w16cid:durableId="390884259">
    <w:abstractNumId w:val="1"/>
  </w:num>
  <w:num w:numId="22" w16cid:durableId="819540999">
    <w:abstractNumId w:val="23"/>
  </w:num>
  <w:num w:numId="23" w16cid:durableId="1425876905">
    <w:abstractNumId w:val="20"/>
  </w:num>
  <w:num w:numId="24" w16cid:durableId="903300668">
    <w:abstractNumId w:val="14"/>
  </w:num>
  <w:num w:numId="25" w16cid:durableId="1746996637">
    <w:abstractNumId w:val="30"/>
  </w:num>
  <w:num w:numId="26" w16cid:durableId="280693944">
    <w:abstractNumId w:val="4"/>
  </w:num>
  <w:num w:numId="27" w16cid:durableId="936982545">
    <w:abstractNumId w:val="26"/>
  </w:num>
  <w:num w:numId="28" w16cid:durableId="804546365">
    <w:abstractNumId w:val="16"/>
  </w:num>
  <w:num w:numId="29" w16cid:durableId="1190603881">
    <w:abstractNumId w:val="3"/>
  </w:num>
  <w:num w:numId="30" w16cid:durableId="1641501536">
    <w:abstractNumId w:val="10"/>
  </w:num>
  <w:num w:numId="31" w16cid:durableId="797844449">
    <w:abstractNumId w:val="22"/>
  </w:num>
  <w:num w:numId="32" w16cid:durableId="52167551">
    <w:abstractNumId w:val="0"/>
  </w:num>
  <w:num w:numId="33" w16cid:durableId="201499077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activeWritingStyle w:appName="MSWord" w:lang="es-419" w:vendorID="64" w:dllVersion="6" w:nlCheck="1" w:checkStyle="0"/>
  <w:activeWritingStyle w:appName="MSWord" w:lang="es-CO" w:vendorID="64" w:dllVersion="6" w:nlCheck="1" w:checkStyle="0"/>
  <w:activeWritingStyle w:appName="MSWord" w:lang="es-MX" w:vendorID="64" w:dllVersion="6" w:nlCheck="1" w:checkStyle="0"/>
  <w:activeWritingStyle w:appName="MSWord" w:lang="en-US" w:vendorID="64" w:dllVersion="6" w:nlCheck="1" w:checkStyle="1"/>
  <w:activeWritingStyle w:appName="MSWord" w:lang="es-ES" w:vendorID="64" w:dllVersion="6" w:nlCheck="1" w:checkStyle="0"/>
  <w:activeWritingStyle w:appName="MSWord" w:lang="en-US" w:vendorID="64" w:dllVersion="0" w:nlCheck="1" w:checkStyle="0"/>
  <w:activeWritingStyle w:appName="MSWord" w:lang="es-ES" w:vendorID="64" w:dllVersion="0" w:nlCheck="1" w:checkStyle="0"/>
  <w:activeWritingStyle w:appName="MSWord" w:lang="es-CO" w:vendorID="64" w:dllVersion="0" w:nlCheck="1" w:checkStyle="0"/>
  <w:activeWritingStyle w:appName="MSWord" w:lang="es-419" w:vendorID="64" w:dllVersion="0" w:nlCheck="1" w:checkStyle="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5F7"/>
    <w:rsid w:val="000025D4"/>
    <w:rsid w:val="00010A13"/>
    <w:rsid w:val="00020CC9"/>
    <w:rsid w:val="00030752"/>
    <w:rsid w:val="000402F7"/>
    <w:rsid w:val="00042EAE"/>
    <w:rsid w:val="00046F33"/>
    <w:rsid w:val="00053B2B"/>
    <w:rsid w:val="00062377"/>
    <w:rsid w:val="0006286B"/>
    <w:rsid w:val="00065C4C"/>
    <w:rsid w:val="000733D2"/>
    <w:rsid w:val="00086D12"/>
    <w:rsid w:val="000B0F8B"/>
    <w:rsid w:val="000D7C2E"/>
    <w:rsid w:val="000E01A5"/>
    <w:rsid w:val="000E5970"/>
    <w:rsid w:val="000F7770"/>
    <w:rsid w:val="001206B5"/>
    <w:rsid w:val="0012379E"/>
    <w:rsid w:val="00151EDE"/>
    <w:rsid w:val="0015731F"/>
    <w:rsid w:val="00161EB1"/>
    <w:rsid w:val="0016587A"/>
    <w:rsid w:val="00176A17"/>
    <w:rsid w:val="001A087E"/>
    <w:rsid w:val="001A275B"/>
    <w:rsid w:val="001B13BD"/>
    <w:rsid w:val="001D6720"/>
    <w:rsid w:val="001F5861"/>
    <w:rsid w:val="001F60B4"/>
    <w:rsid w:val="001F73EC"/>
    <w:rsid w:val="001F7AEC"/>
    <w:rsid w:val="00221821"/>
    <w:rsid w:val="00221E5C"/>
    <w:rsid w:val="002245E9"/>
    <w:rsid w:val="00243BE1"/>
    <w:rsid w:val="002464EB"/>
    <w:rsid w:val="00266F9C"/>
    <w:rsid w:val="0026724B"/>
    <w:rsid w:val="00272247"/>
    <w:rsid w:val="00281299"/>
    <w:rsid w:val="002B17FE"/>
    <w:rsid w:val="002B1F44"/>
    <w:rsid w:val="002B45E8"/>
    <w:rsid w:val="002C39F9"/>
    <w:rsid w:val="002C5BB0"/>
    <w:rsid w:val="002F788E"/>
    <w:rsid w:val="0030109E"/>
    <w:rsid w:val="00341535"/>
    <w:rsid w:val="00362B4D"/>
    <w:rsid w:val="00373C64"/>
    <w:rsid w:val="003A6ADD"/>
    <w:rsid w:val="003B6E94"/>
    <w:rsid w:val="003D5B63"/>
    <w:rsid w:val="003D6517"/>
    <w:rsid w:val="003E6B28"/>
    <w:rsid w:val="00407F85"/>
    <w:rsid w:val="00422B40"/>
    <w:rsid w:val="0043177B"/>
    <w:rsid w:val="0044040A"/>
    <w:rsid w:val="0045528A"/>
    <w:rsid w:val="00464E3A"/>
    <w:rsid w:val="004713D7"/>
    <w:rsid w:val="00487F03"/>
    <w:rsid w:val="004A3239"/>
    <w:rsid w:val="004B5588"/>
    <w:rsid w:val="004B715A"/>
    <w:rsid w:val="004D4F01"/>
    <w:rsid w:val="005064ED"/>
    <w:rsid w:val="005175F7"/>
    <w:rsid w:val="005239B0"/>
    <w:rsid w:val="00524194"/>
    <w:rsid w:val="005311C9"/>
    <w:rsid w:val="0054568C"/>
    <w:rsid w:val="00557CF8"/>
    <w:rsid w:val="00585A8C"/>
    <w:rsid w:val="005958AB"/>
    <w:rsid w:val="005A5E31"/>
    <w:rsid w:val="005B01D2"/>
    <w:rsid w:val="005C26C1"/>
    <w:rsid w:val="005F01A5"/>
    <w:rsid w:val="00602401"/>
    <w:rsid w:val="00627A23"/>
    <w:rsid w:val="00640D1B"/>
    <w:rsid w:val="0064658B"/>
    <w:rsid w:val="00664D78"/>
    <w:rsid w:val="0068242A"/>
    <w:rsid w:val="006A5DBB"/>
    <w:rsid w:val="006A6FAD"/>
    <w:rsid w:val="006D4AD5"/>
    <w:rsid w:val="007303EF"/>
    <w:rsid w:val="007457DA"/>
    <w:rsid w:val="00746E7D"/>
    <w:rsid w:val="00767C88"/>
    <w:rsid w:val="00774F6E"/>
    <w:rsid w:val="00784634"/>
    <w:rsid w:val="00784948"/>
    <w:rsid w:val="007A0F10"/>
    <w:rsid w:val="007B58A3"/>
    <w:rsid w:val="007F6AEE"/>
    <w:rsid w:val="00830567"/>
    <w:rsid w:val="008419EA"/>
    <w:rsid w:val="00877BC3"/>
    <w:rsid w:val="00891D10"/>
    <w:rsid w:val="008A26CB"/>
    <w:rsid w:val="008A56BA"/>
    <w:rsid w:val="008A7999"/>
    <w:rsid w:val="008C5C2D"/>
    <w:rsid w:val="008F3FF5"/>
    <w:rsid w:val="008F6317"/>
    <w:rsid w:val="008F78FF"/>
    <w:rsid w:val="009179AA"/>
    <w:rsid w:val="00926C4E"/>
    <w:rsid w:val="00934BA5"/>
    <w:rsid w:val="00940B90"/>
    <w:rsid w:val="00943B51"/>
    <w:rsid w:val="00981B70"/>
    <w:rsid w:val="00985CC3"/>
    <w:rsid w:val="00992994"/>
    <w:rsid w:val="009B4A6F"/>
    <w:rsid w:val="009D0F35"/>
    <w:rsid w:val="009D7CCC"/>
    <w:rsid w:val="00A02255"/>
    <w:rsid w:val="00A05662"/>
    <w:rsid w:val="00A11753"/>
    <w:rsid w:val="00A1516F"/>
    <w:rsid w:val="00A27A6E"/>
    <w:rsid w:val="00A32B8F"/>
    <w:rsid w:val="00A352E6"/>
    <w:rsid w:val="00A366B1"/>
    <w:rsid w:val="00A36F02"/>
    <w:rsid w:val="00A538E7"/>
    <w:rsid w:val="00A61930"/>
    <w:rsid w:val="00A670E8"/>
    <w:rsid w:val="00A869CD"/>
    <w:rsid w:val="00AA468B"/>
    <w:rsid w:val="00AA785A"/>
    <w:rsid w:val="00AC43CC"/>
    <w:rsid w:val="00AC5CC5"/>
    <w:rsid w:val="00AD7B6E"/>
    <w:rsid w:val="00AF66BF"/>
    <w:rsid w:val="00B00905"/>
    <w:rsid w:val="00B04DC3"/>
    <w:rsid w:val="00B36E69"/>
    <w:rsid w:val="00B409F4"/>
    <w:rsid w:val="00B4306E"/>
    <w:rsid w:val="00B51BEE"/>
    <w:rsid w:val="00B57956"/>
    <w:rsid w:val="00B6519D"/>
    <w:rsid w:val="00B742B4"/>
    <w:rsid w:val="00B91B20"/>
    <w:rsid w:val="00B96C26"/>
    <w:rsid w:val="00B97C6D"/>
    <w:rsid w:val="00BD3566"/>
    <w:rsid w:val="00BD4D1A"/>
    <w:rsid w:val="00BE3E3E"/>
    <w:rsid w:val="00BE451E"/>
    <w:rsid w:val="00BF5B63"/>
    <w:rsid w:val="00BF747F"/>
    <w:rsid w:val="00C1350C"/>
    <w:rsid w:val="00C204B8"/>
    <w:rsid w:val="00C24853"/>
    <w:rsid w:val="00C2737F"/>
    <w:rsid w:val="00C824A2"/>
    <w:rsid w:val="00C94B4F"/>
    <w:rsid w:val="00CA5F64"/>
    <w:rsid w:val="00CB2734"/>
    <w:rsid w:val="00CF0AE6"/>
    <w:rsid w:val="00CF24FF"/>
    <w:rsid w:val="00CF5FDD"/>
    <w:rsid w:val="00D0342E"/>
    <w:rsid w:val="00D03FEE"/>
    <w:rsid w:val="00D106C3"/>
    <w:rsid w:val="00D17F52"/>
    <w:rsid w:val="00D27B71"/>
    <w:rsid w:val="00D31AC3"/>
    <w:rsid w:val="00D343D2"/>
    <w:rsid w:val="00D46659"/>
    <w:rsid w:val="00D755C2"/>
    <w:rsid w:val="00D87F01"/>
    <w:rsid w:val="00D97EB0"/>
    <w:rsid w:val="00DC5952"/>
    <w:rsid w:val="00DD04D4"/>
    <w:rsid w:val="00DF024E"/>
    <w:rsid w:val="00DF25FC"/>
    <w:rsid w:val="00DF2745"/>
    <w:rsid w:val="00E03CC1"/>
    <w:rsid w:val="00E07446"/>
    <w:rsid w:val="00E133E0"/>
    <w:rsid w:val="00E15A4A"/>
    <w:rsid w:val="00E43712"/>
    <w:rsid w:val="00E43E5C"/>
    <w:rsid w:val="00E50D6F"/>
    <w:rsid w:val="00E56E00"/>
    <w:rsid w:val="00E82550"/>
    <w:rsid w:val="00EA3970"/>
    <w:rsid w:val="00EB2C8E"/>
    <w:rsid w:val="00EC56D9"/>
    <w:rsid w:val="00ED1A17"/>
    <w:rsid w:val="00ED51E0"/>
    <w:rsid w:val="00EE0618"/>
    <w:rsid w:val="00EF5421"/>
    <w:rsid w:val="00F0286C"/>
    <w:rsid w:val="00F05C38"/>
    <w:rsid w:val="00F10507"/>
    <w:rsid w:val="00F52585"/>
    <w:rsid w:val="00F57BB2"/>
    <w:rsid w:val="00F8044F"/>
    <w:rsid w:val="00FA178A"/>
    <w:rsid w:val="00FC0716"/>
    <w:rsid w:val="00FD6549"/>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E7E541"/>
  <w15:docId w15:val="{F399B195-F26D-4ED1-AD30-D0F86D248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7BC3"/>
    <w:pPr>
      <w:suppressAutoHyphens/>
      <w:spacing w:before="120" w:after="120" w:line="240" w:lineRule="auto"/>
      <w:jc w:val="both"/>
    </w:pPr>
    <w:rPr>
      <w:rFonts w:ascii="Arial" w:eastAsia="Arial" w:hAnsi="Arial" w:cs="Arial"/>
      <w:color w:val="000000"/>
      <w:lang w:eastAsia="es-CO"/>
    </w:rPr>
  </w:style>
  <w:style w:type="paragraph" w:styleId="Heading1">
    <w:name w:val="heading 1"/>
    <w:basedOn w:val="Normal"/>
    <w:next w:val="Normal"/>
    <w:link w:val="Heading1Char"/>
    <w:uiPriority w:val="9"/>
    <w:qFormat/>
    <w:rsid w:val="005064ED"/>
    <w:pPr>
      <w:keepNext/>
      <w:keepLines/>
      <w:spacing w:before="240"/>
      <w:outlineLvl w:val="0"/>
    </w:pPr>
    <w:rPr>
      <w:rFonts w:eastAsiaTheme="majorEastAsia"/>
      <w:b/>
      <w:bCs/>
      <w:color w:val="00000A"/>
      <w:szCs w:val="28"/>
      <w:lang w:val="es-419" w:eastAsia="es-MX"/>
    </w:rPr>
  </w:style>
  <w:style w:type="paragraph" w:styleId="Heading2">
    <w:name w:val="heading 2"/>
    <w:basedOn w:val="Normal"/>
    <w:link w:val="Heading2Char"/>
    <w:uiPriority w:val="9"/>
    <w:qFormat/>
    <w:rsid w:val="005064ED"/>
    <w:pPr>
      <w:spacing w:before="240" w:after="240"/>
      <w:outlineLvl w:val="1"/>
    </w:pPr>
    <w:rPr>
      <w:rFonts w:eastAsia="Times New Roman" w:cs="Times New Roman"/>
      <w:b/>
      <w:bCs/>
      <w:color w:val="00000A"/>
      <w:szCs w:val="36"/>
    </w:rPr>
  </w:style>
  <w:style w:type="paragraph" w:styleId="Heading3">
    <w:name w:val="heading 3"/>
    <w:basedOn w:val="Heading"/>
    <w:qFormat/>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qFormat/>
    <w:rsid w:val="0028650D"/>
    <w:rPr>
      <w:sz w:val="16"/>
      <w:szCs w:val="16"/>
    </w:rPr>
  </w:style>
  <w:style w:type="character" w:customStyle="1" w:styleId="BalloonTextChar">
    <w:name w:val="Balloon Text Char"/>
    <w:basedOn w:val="DefaultParagraphFont"/>
    <w:link w:val="BalloonText"/>
    <w:uiPriority w:val="99"/>
    <w:semiHidden/>
    <w:qFormat/>
    <w:rsid w:val="0028650D"/>
    <w:rPr>
      <w:rFonts w:ascii="Tahoma" w:eastAsia="Arial" w:hAnsi="Tahoma" w:cs="Tahoma"/>
      <w:color w:val="000000"/>
      <w:sz w:val="16"/>
      <w:szCs w:val="16"/>
      <w:lang w:eastAsia="es-CO"/>
    </w:rPr>
  </w:style>
  <w:style w:type="character" w:customStyle="1" w:styleId="HeaderChar">
    <w:name w:val="Header Char"/>
    <w:basedOn w:val="DefaultParagraphFont"/>
    <w:link w:val="Header"/>
    <w:uiPriority w:val="99"/>
    <w:qFormat/>
    <w:rsid w:val="007C002C"/>
    <w:rPr>
      <w:rFonts w:ascii="Arial" w:eastAsia="Arial" w:hAnsi="Arial" w:cs="Arial"/>
      <w:color w:val="000000"/>
      <w:lang w:eastAsia="es-CO"/>
    </w:rPr>
  </w:style>
  <w:style w:type="character" w:customStyle="1" w:styleId="FooterChar">
    <w:name w:val="Footer Char"/>
    <w:basedOn w:val="DefaultParagraphFont"/>
    <w:link w:val="Footer"/>
    <w:uiPriority w:val="99"/>
    <w:qFormat/>
    <w:rsid w:val="007C002C"/>
    <w:rPr>
      <w:rFonts w:ascii="Arial" w:eastAsia="Arial" w:hAnsi="Arial" w:cs="Arial"/>
      <w:color w:val="000000"/>
      <w:lang w:eastAsia="es-CO"/>
    </w:rPr>
  </w:style>
  <w:style w:type="character" w:customStyle="1" w:styleId="CommentTextChar">
    <w:name w:val="Comment Text Char"/>
    <w:basedOn w:val="DefaultParagraphFont"/>
    <w:link w:val="CommentText"/>
    <w:qFormat/>
    <w:rsid w:val="00C845BD"/>
    <w:rPr>
      <w:rFonts w:ascii="Arial" w:eastAsia="Arial" w:hAnsi="Arial" w:cs="Arial"/>
      <w:color w:val="000000"/>
      <w:sz w:val="20"/>
      <w:szCs w:val="20"/>
      <w:lang w:eastAsia="es-CO"/>
    </w:rPr>
  </w:style>
  <w:style w:type="character" w:customStyle="1" w:styleId="InternetLink">
    <w:name w:val="Internet Link"/>
    <w:uiPriority w:val="99"/>
    <w:rsid w:val="008A5601"/>
    <w:rPr>
      <w:color w:val="0000FF"/>
      <w:u w:val="single"/>
    </w:rPr>
  </w:style>
  <w:style w:type="character" w:customStyle="1" w:styleId="BodyTextChar">
    <w:name w:val="Body Text Char"/>
    <w:basedOn w:val="DefaultParagraphFont"/>
    <w:link w:val="TextBody"/>
    <w:qFormat/>
    <w:rsid w:val="000837B9"/>
    <w:rPr>
      <w:rFonts w:ascii="Verdana" w:eastAsia="Times New Roman" w:hAnsi="Verdana" w:cs="Times New Roman"/>
      <w:sz w:val="20"/>
      <w:szCs w:val="20"/>
      <w:lang w:val="es-MX" w:eastAsia="es-ES"/>
    </w:rPr>
  </w:style>
  <w:style w:type="character" w:customStyle="1" w:styleId="CommentSubjectChar">
    <w:name w:val="Comment Subject Char"/>
    <w:basedOn w:val="CommentTextChar"/>
    <w:link w:val="CommentSubject"/>
    <w:uiPriority w:val="99"/>
    <w:semiHidden/>
    <w:qFormat/>
    <w:rsid w:val="00D64975"/>
    <w:rPr>
      <w:rFonts w:ascii="Arial" w:eastAsia="Arial" w:hAnsi="Arial" w:cs="Arial"/>
      <w:b/>
      <w:bCs/>
      <w:color w:val="000000"/>
      <w:sz w:val="20"/>
      <w:szCs w:val="20"/>
      <w:lang w:eastAsia="es-CO"/>
    </w:rPr>
  </w:style>
  <w:style w:type="character" w:customStyle="1" w:styleId="NoSpacingChar">
    <w:name w:val="No Spacing Char"/>
    <w:basedOn w:val="DefaultParagraphFont"/>
    <w:link w:val="NoSpacing"/>
    <w:uiPriority w:val="1"/>
    <w:qFormat/>
    <w:rsid w:val="00AD1F45"/>
    <w:rPr>
      <w:rFonts w:eastAsiaTheme="minorEastAsia"/>
      <w:lang w:val="es-ES"/>
    </w:rPr>
  </w:style>
  <w:style w:type="character" w:customStyle="1" w:styleId="Heading1Char">
    <w:name w:val="Heading 1 Char"/>
    <w:basedOn w:val="DefaultParagraphFont"/>
    <w:link w:val="Heading1"/>
    <w:uiPriority w:val="9"/>
    <w:qFormat/>
    <w:rsid w:val="005064ED"/>
    <w:rPr>
      <w:rFonts w:ascii="Arial" w:eastAsiaTheme="majorEastAsia" w:hAnsi="Arial" w:cs="Arial"/>
      <w:b/>
      <w:bCs/>
      <w:color w:val="00000A"/>
      <w:szCs w:val="28"/>
      <w:lang w:val="es-419" w:eastAsia="es-MX"/>
    </w:rPr>
  </w:style>
  <w:style w:type="character" w:customStyle="1" w:styleId="Heading2Char">
    <w:name w:val="Heading 2 Char"/>
    <w:basedOn w:val="DefaultParagraphFont"/>
    <w:link w:val="Heading2"/>
    <w:uiPriority w:val="9"/>
    <w:qFormat/>
    <w:rsid w:val="005064ED"/>
    <w:rPr>
      <w:rFonts w:ascii="Arial" w:eastAsia="Times New Roman" w:hAnsi="Arial" w:cs="Times New Roman"/>
      <w:b/>
      <w:bCs/>
      <w:color w:val="00000A"/>
      <w:szCs w:val="36"/>
      <w:lang w:eastAsia="es-CO"/>
    </w:rPr>
  </w:style>
  <w:style w:type="character" w:customStyle="1" w:styleId="smalltext">
    <w:name w:val="smalltext"/>
    <w:basedOn w:val="DefaultParagraphFont"/>
    <w:qFormat/>
    <w:rsid w:val="004579A1"/>
  </w:style>
  <w:style w:type="character" w:styleId="IntenseEmphasis">
    <w:name w:val="Intense Emphasis"/>
    <w:basedOn w:val="DefaultParagraphFont"/>
    <w:uiPriority w:val="21"/>
    <w:qFormat/>
    <w:rsid w:val="00AA77BD"/>
    <w:rPr>
      <w:i/>
      <w:iCs/>
      <w:color w:val="4F81BD" w:themeColor="accent1"/>
    </w:rPr>
  </w:style>
  <w:style w:type="character" w:customStyle="1" w:styleId="ListLabel1">
    <w:name w:val="ListLabel 1"/>
    <w:qFormat/>
    <w:rPr>
      <w:rFonts w:cs="Courier New"/>
    </w:rPr>
  </w:style>
  <w:style w:type="paragraph" w:customStyle="1" w:styleId="Heading">
    <w:name w:val="Heading"/>
    <w:basedOn w:val="Normal"/>
    <w:next w:val="TextBody"/>
    <w:qFormat/>
    <w:pPr>
      <w:keepNext/>
      <w:spacing w:before="240"/>
    </w:pPr>
    <w:rPr>
      <w:rFonts w:ascii="Liberation Sans" w:eastAsia="Droid Sans Fallback" w:hAnsi="Liberation Sans" w:cs="FreeSans"/>
      <w:sz w:val="28"/>
      <w:szCs w:val="28"/>
    </w:rPr>
  </w:style>
  <w:style w:type="paragraph" w:customStyle="1" w:styleId="TextBody">
    <w:name w:val="Text Body"/>
    <w:basedOn w:val="Normal"/>
    <w:link w:val="BodyTextChar"/>
    <w:rsid w:val="000837B9"/>
    <w:rPr>
      <w:rFonts w:ascii="Verdana" w:eastAsia="Times New Roman" w:hAnsi="Verdana" w:cs="Times New Roman"/>
      <w:color w:val="00000A"/>
      <w:sz w:val="20"/>
      <w:szCs w:val="20"/>
      <w:lang w:val="es-MX" w:eastAsia="es-ES"/>
    </w:rPr>
  </w:style>
  <w:style w:type="paragraph" w:styleId="List">
    <w:name w:val="List"/>
    <w:basedOn w:val="TextBody"/>
    <w:rPr>
      <w:rFonts w:cs="FreeSans"/>
    </w:rPr>
  </w:style>
  <w:style w:type="paragraph" w:styleId="Caption">
    <w:name w:val="caption"/>
    <w:basedOn w:val="Normal"/>
    <w:qFormat/>
    <w:rsid w:val="002245E9"/>
    <w:pPr>
      <w:suppressLineNumbers/>
    </w:pPr>
    <w:rPr>
      <w:rFonts w:cs="FreeSans"/>
      <w:i/>
      <w:iCs/>
      <w:sz w:val="18"/>
      <w:szCs w:val="24"/>
    </w:rPr>
  </w:style>
  <w:style w:type="paragraph" w:customStyle="1" w:styleId="Index">
    <w:name w:val="Index"/>
    <w:basedOn w:val="Normal"/>
    <w:qFormat/>
    <w:pPr>
      <w:suppressLineNumbers/>
    </w:pPr>
    <w:rPr>
      <w:rFonts w:cs="FreeSans"/>
    </w:rPr>
  </w:style>
  <w:style w:type="paragraph" w:styleId="BalloonText">
    <w:name w:val="Balloon Text"/>
    <w:basedOn w:val="Normal"/>
    <w:link w:val="BalloonTextChar"/>
    <w:uiPriority w:val="99"/>
    <w:semiHidden/>
    <w:unhideWhenUsed/>
    <w:qFormat/>
    <w:rsid w:val="0028650D"/>
    <w:rPr>
      <w:rFonts w:ascii="Tahoma" w:hAnsi="Tahoma" w:cs="Tahoma"/>
      <w:sz w:val="16"/>
      <w:szCs w:val="16"/>
    </w:rPr>
  </w:style>
  <w:style w:type="paragraph" w:styleId="Header">
    <w:name w:val="header"/>
    <w:basedOn w:val="Normal"/>
    <w:link w:val="HeaderChar"/>
    <w:uiPriority w:val="99"/>
    <w:unhideWhenUsed/>
    <w:rsid w:val="007C002C"/>
    <w:pPr>
      <w:tabs>
        <w:tab w:val="center" w:pos="4419"/>
        <w:tab w:val="right" w:pos="8838"/>
      </w:tabs>
    </w:pPr>
  </w:style>
  <w:style w:type="paragraph" w:styleId="Footer">
    <w:name w:val="footer"/>
    <w:basedOn w:val="Normal"/>
    <w:link w:val="FooterChar"/>
    <w:uiPriority w:val="99"/>
    <w:unhideWhenUsed/>
    <w:rsid w:val="007C002C"/>
    <w:pPr>
      <w:tabs>
        <w:tab w:val="center" w:pos="4419"/>
        <w:tab w:val="right" w:pos="8838"/>
      </w:tabs>
    </w:pPr>
  </w:style>
  <w:style w:type="paragraph" w:styleId="ListParagraph">
    <w:name w:val="List Paragraph"/>
    <w:basedOn w:val="Normal"/>
    <w:uiPriority w:val="34"/>
    <w:qFormat/>
    <w:rsid w:val="00713676"/>
    <w:pPr>
      <w:ind w:left="720"/>
      <w:contextualSpacing/>
    </w:pPr>
  </w:style>
  <w:style w:type="paragraph" w:styleId="CommentText">
    <w:name w:val="annotation text"/>
    <w:basedOn w:val="Normal"/>
    <w:link w:val="CommentTextChar"/>
    <w:unhideWhenUsed/>
    <w:qFormat/>
    <w:rsid w:val="00C845BD"/>
    <w:rPr>
      <w:sz w:val="20"/>
      <w:szCs w:val="20"/>
    </w:rPr>
  </w:style>
  <w:style w:type="paragraph" w:styleId="NormalWeb">
    <w:name w:val="Normal (Web)"/>
    <w:basedOn w:val="Normal"/>
    <w:uiPriority w:val="99"/>
    <w:semiHidden/>
    <w:unhideWhenUsed/>
    <w:qFormat/>
    <w:rsid w:val="000A1BF7"/>
    <w:pPr>
      <w:spacing w:beforeAutospacing="1" w:afterAutospacing="1"/>
      <w:jc w:val="left"/>
    </w:pPr>
    <w:rPr>
      <w:rFonts w:ascii="Times New Roman" w:eastAsia="Times New Roman" w:hAnsi="Times New Roman" w:cs="Times New Roman"/>
      <w:color w:val="00000A"/>
      <w:sz w:val="24"/>
      <w:szCs w:val="24"/>
    </w:rPr>
  </w:style>
  <w:style w:type="paragraph" w:customStyle="1" w:styleId="Default">
    <w:name w:val="Default"/>
    <w:qFormat/>
    <w:rsid w:val="00DB2ACA"/>
    <w:pPr>
      <w:suppressAutoHyphens/>
      <w:spacing w:line="240" w:lineRule="auto"/>
    </w:pPr>
    <w:rPr>
      <w:rFonts w:ascii="Wingdings" w:eastAsia="Times New Roman" w:hAnsi="Wingdings" w:cs="Wingdings"/>
      <w:color w:val="000000"/>
      <w:sz w:val="24"/>
      <w:szCs w:val="24"/>
      <w:lang w:eastAsia="es-CO"/>
    </w:rPr>
  </w:style>
  <w:style w:type="paragraph" w:styleId="CommentSubject">
    <w:name w:val="annotation subject"/>
    <w:basedOn w:val="CommentText"/>
    <w:link w:val="CommentSubjectChar"/>
    <w:uiPriority w:val="99"/>
    <w:semiHidden/>
    <w:unhideWhenUsed/>
    <w:qFormat/>
    <w:rsid w:val="00D64975"/>
    <w:rPr>
      <w:b/>
      <w:bCs/>
    </w:rPr>
  </w:style>
  <w:style w:type="paragraph" w:styleId="NoSpacing">
    <w:name w:val="No Spacing"/>
    <w:link w:val="NoSpacingChar"/>
    <w:uiPriority w:val="1"/>
    <w:qFormat/>
    <w:rsid w:val="00AD1F45"/>
    <w:pPr>
      <w:suppressAutoHyphens/>
      <w:spacing w:line="240" w:lineRule="auto"/>
    </w:pPr>
    <w:rPr>
      <w:rFonts w:ascii="Calibri" w:eastAsiaTheme="minorEastAsia" w:hAnsi="Calibri"/>
      <w:lang w:val="es-ES"/>
    </w:rPr>
  </w:style>
  <w:style w:type="paragraph" w:styleId="Revision">
    <w:name w:val="Revision"/>
    <w:uiPriority w:val="99"/>
    <w:semiHidden/>
    <w:qFormat/>
    <w:rsid w:val="00B012D7"/>
    <w:pPr>
      <w:suppressAutoHyphens/>
      <w:spacing w:line="240" w:lineRule="auto"/>
    </w:pPr>
    <w:rPr>
      <w:rFonts w:ascii="Arial" w:eastAsia="Arial" w:hAnsi="Arial" w:cs="Arial"/>
      <w:color w:val="000000"/>
      <w:lang w:eastAsia="es-CO"/>
    </w:rPr>
  </w:style>
  <w:style w:type="paragraph" w:styleId="Bibliography">
    <w:name w:val="Bibliography"/>
    <w:basedOn w:val="Normal"/>
    <w:next w:val="Normal"/>
    <w:uiPriority w:val="37"/>
    <w:unhideWhenUsed/>
    <w:qFormat/>
    <w:rsid w:val="000F313A"/>
    <w:pPr>
      <w:spacing w:after="200" w:line="276" w:lineRule="auto"/>
      <w:jc w:val="left"/>
    </w:pPr>
    <w:rPr>
      <w:rFonts w:asciiTheme="minorHAnsi" w:eastAsiaTheme="minorEastAsia" w:hAnsiTheme="minorHAnsi" w:cstheme="minorBidi"/>
      <w:color w:val="00000A"/>
      <w:lang w:val="es-MX" w:eastAsia="es-MX"/>
    </w:rPr>
  </w:style>
  <w:style w:type="paragraph" w:customStyle="1" w:styleId="FrameContents">
    <w:name w:val="Frame Contents"/>
    <w:basedOn w:val="Normal"/>
    <w:qFormat/>
  </w:style>
  <w:style w:type="paragraph" w:customStyle="1" w:styleId="Quotations">
    <w:name w:val="Quotations"/>
    <w:basedOn w:val="Normal"/>
    <w:qFormat/>
  </w:style>
  <w:style w:type="paragraph" w:styleId="Title">
    <w:name w:val="Title"/>
    <w:basedOn w:val="Heading"/>
    <w:qFormat/>
  </w:style>
  <w:style w:type="paragraph" w:styleId="Subtitle">
    <w:name w:val="Subtitle"/>
    <w:basedOn w:val="Heading"/>
    <w:qFormat/>
  </w:style>
  <w:style w:type="table" w:styleId="TableGrid">
    <w:name w:val="Table Grid"/>
    <w:basedOn w:val="TableNormal"/>
    <w:uiPriority w:val="59"/>
    <w:rsid w:val="00533D7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D51E0"/>
    <w:rPr>
      <w:color w:val="808080"/>
    </w:rPr>
  </w:style>
  <w:style w:type="character" w:styleId="Hyperlink">
    <w:name w:val="Hyperlink"/>
    <w:basedOn w:val="DefaultParagraphFont"/>
    <w:uiPriority w:val="99"/>
    <w:unhideWhenUsed/>
    <w:rsid w:val="00F10507"/>
    <w:rPr>
      <w:color w:val="0000FF" w:themeColor="hyperlink"/>
      <w:u w:val="single"/>
    </w:rPr>
  </w:style>
  <w:style w:type="character" w:styleId="UnresolvedMention">
    <w:name w:val="Unresolved Mention"/>
    <w:basedOn w:val="DefaultParagraphFont"/>
    <w:uiPriority w:val="99"/>
    <w:semiHidden/>
    <w:unhideWhenUsed/>
    <w:rsid w:val="00AA78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917697">
      <w:bodyDiv w:val="1"/>
      <w:marLeft w:val="0"/>
      <w:marRight w:val="0"/>
      <w:marTop w:val="0"/>
      <w:marBottom w:val="0"/>
      <w:divBdr>
        <w:top w:val="none" w:sz="0" w:space="0" w:color="auto"/>
        <w:left w:val="none" w:sz="0" w:space="0" w:color="auto"/>
        <w:bottom w:val="none" w:sz="0" w:space="0" w:color="auto"/>
        <w:right w:val="none" w:sz="0" w:space="0" w:color="auto"/>
      </w:divBdr>
    </w:div>
    <w:div w:id="383263485">
      <w:bodyDiv w:val="1"/>
      <w:marLeft w:val="0"/>
      <w:marRight w:val="0"/>
      <w:marTop w:val="0"/>
      <w:marBottom w:val="0"/>
      <w:divBdr>
        <w:top w:val="none" w:sz="0" w:space="0" w:color="auto"/>
        <w:left w:val="none" w:sz="0" w:space="0" w:color="auto"/>
        <w:bottom w:val="none" w:sz="0" w:space="0" w:color="auto"/>
        <w:right w:val="none" w:sz="0" w:space="0" w:color="auto"/>
      </w:divBdr>
    </w:div>
    <w:div w:id="594165921">
      <w:bodyDiv w:val="1"/>
      <w:marLeft w:val="0"/>
      <w:marRight w:val="0"/>
      <w:marTop w:val="0"/>
      <w:marBottom w:val="0"/>
      <w:divBdr>
        <w:top w:val="none" w:sz="0" w:space="0" w:color="auto"/>
        <w:left w:val="none" w:sz="0" w:space="0" w:color="auto"/>
        <w:bottom w:val="none" w:sz="0" w:space="0" w:color="auto"/>
        <w:right w:val="none" w:sz="0" w:space="0" w:color="auto"/>
      </w:divBdr>
    </w:div>
    <w:div w:id="1140004478">
      <w:bodyDiv w:val="1"/>
      <w:marLeft w:val="0"/>
      <w:marRight w:val="0"/>
      <w:marTop w:val="0"/>
      <w:marBottom w:val="0"/>
      <w:divBdr>
        <w:top w:val="none" w:sz="0" w:space="0" w:color="auto"/>
        <w:left w:val="none" w:sz="0" w:space="0" w:color="auto"/>
        <w:bottom w:val="none" w:sz="0" w:space="0" w:color="auto"/>
        <w:right w:val="none" w:sz="0" w:space="0" w:color="auto"/>
      </w:divBdr>
      <w:divsChild>
        <w:div w:id="372653599">
          <w:marLeft w:val="0"/>
          <w:marRight w:val="0"/>
          <w:marTop w:val="0"/>
          <w:marBottom w:val="0"/>
          <w:divBdr>
            <w:top w:val="none" w:sz="0" w:space="0" w:color="auto"/>
            <w:left w:val="none" w:sz="0" w:space="0" w:color="auto"/>
            <w:bottom w:val="none" w:sz="0" w:space="0" w:color="auto"/>
            <w:right w:val="none" w:sz="0" w:space="0" w:color="auto"/>
          </w:divBdr>
          <w:divsChild>
            <w:div w:id="128103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458507">
      <w:bodyDiv w:val="1"/>
      <w:marLeft w:val="0"/>
      <w:marRight w:val="0"/>
      <w:marTop w:val="0"/>
      <w:marBottom w:val="0"/>
      <w:divBdr>
        <w:top w:val="none" w:sz="0" w:space="0" w:color="auto"/>
        <w:left w:val="none" w:sz="0" w:space="0" w:color="auto"/>
        <w:bottom w:val="none" w:sz="0" w:space="0" w:color="auto"/>
        <w:right w:val="none" w:sz="0" w:space="0" w:color="auto"/>
      </w:divBdr>
    </w:div>
    <w:div w:id="21237658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Para%20descargar%20el%20programa%20de%20voltera:%20https:/docs.voltera.io/docs/v-one/downloads/download-the-v-one-software" TargetMode="External"/><Relationship Id="rId13" Type="http://schemas.openxmlformats.org/officeDocument/2006/relationships/image" Target="media/image5.jpe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_rels/header2.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Ado12</b:Tag>
    <b:SourceType>InternetSite</b:SourceType>
    <b:Guid>{1B5256A5-A743-46E9-B57F-0B9006607DBE}</b:Guid>
    <b:Title>Adobe</b:Title>
    <b:Year>2012</b:Year>
    <b:Author>
      <b:Author>
        <b:Corporate>Adobe</b:Corporate>
      </b:Author>
    </b:Author>
    <b:InternetSiteTitle>Illustrator/Herramientas</b:InternetSiteTitle>
    <b:YearAccessed>2013</b:YearAccessed>
    <b:MonthAccessed>Agosto</b:MonthAccessed>
    <b:DayAccessed>2</b:DayAccessed>
    <b:URL>http://help.adobe.com/es_ES/illustrator/cs/using/WS714a382cdf7d304e7e07d0100196cbc5f-6337a.html</b:URL>
    <b:RefOrder>1</b:RefOrder>
  </b:Source>
</b:Sources>
</file>

<file path=customXml/itemProps1.xml><?xml version="1.0" encoding="utf-8"?>
<ds:datastoreItem xmlns:ds="http://schemas.openxmlformats.org/officeDocument/2006/customXml" ds:itemID="{A9581D27-181A-422D-B300-1322FC239B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6</Pages>
  <Words>782</Words>
  <Characters>5217</Characters>
  <Application>Microsoft Office Word</Application>
  <DocSecurity>0</DocSecurity>
  <Lines>127</Lines>
  <Paragraphs>92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Microsoft</Company>
  <LinksUpToDate>false</LinksUpToDate>
  <CharactersWithSpaces>5907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Sergio</dc:creator>
  <cp:lastModifiedBy>Valentina Moreno Fuentes</cp:lastModifiedBy>
  <cp:revision>7</cp:revision>
  <cp:lastPrinted>2018-02-06T14:59:00Z</cp:lastPrinted>
  <dcterms:created xsi:type="dcterms:W3CDTF">2026-02-23T06:01:00Z</dcterms:created>
  <dcterms:modified xsi:type="dcterms:W3CDTF">2026-03-02T15:14:00Z</dcterms:modified>
  <dc:language>es-CO</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Microsoft</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