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010BB" w14:textId="0E9D0A8D" w:rsidR="00DB1A47" w:rsidRPr="005C0E9C" w:rsidRDefault="001D4D41" w:rsidP="005C0E9C">
      <w:pPr>
        <w:pStyle w:val="Heading1"/>
      </w:pPr>
      <w:r w:rsidRPr="005C0E9C">
        <w:t>Afterword</w:t>
      </w:r>
    </w:p>
    <w:p w14:paraId="39AA6AB6" w14:textId="1C2A6054" w:rsidR="001D4D41" w:rsidRDefault="001D4D41" w:rsidP="005C0E9C">
      <w:pPr>
        <w:pStyle w:val="BodyText"/>
        <w:jc w:val="left"/>
      </w:pPr>
      <w:r>
        <w:t xml:space="preserve">This text builds on a host of prior industry work.  None of the ideas in this book are inventions or completely original. This book represents a synthesis of ideas from all corners of the software industry across multiple platforms. Coupled with experience, success, and failure, this book provides the best rules of thumb that can be mustered at this time. </w:t>
      </w:r>
    </w:p>
    <w:p w14:paraId="20BE4677" w14:textId="3EA215CD" w:rsidR="001D4D41" w:rsidRDefault="001D4D41" w:rsidP="005C0E9C">
      <w:pPr>
        <w:pStyle w:val="BodyText"/>
        <w:jc w:val="left"/>
      </w:pPr>
    </w:p>
    <w:p w14:paraId="6B2B39C1" w14:textId="67D74391" w:rsidR="001D4D41" w:rsidRDefault="001D4D41" w:rsidP="005C0E9C">
      <w:pPr>
        <w:pStyle w:val="BodyText"/>
        <w:jc w:val="left"/>
      </w:pPr>
      <w:r>
        <w:t xml:space="preserve">The following is a short summary of the prior works and events that were highly influential in the experience that led to this book. </w:t>
      </w:r>
    </w:p>
    <w:p w14:paraId="5BCCE5D9" w14:textId="77777777" w:rsidR="001D4D41" w:rsidRPr="001D4D41" w:rsidRDefault="001D4D41" w:rsidP="005C0E9C">
      <w:pPr>
        <w:pStyle w:val="BodyText"/>
        <w:jc w:val="left"/>
      </w:pPr>
    </w:p>
    <w:p w14:paraId="4A83BA8A" w14:textId="77777777" w:rsidR="001D4D41" w:rsidRPr="001D4D41" w:rsidRDefault="001D4D41" w:rsidP="005C0E9C">
      <w:pPr>
        <w:pStyle w:val="BodyText"/>
        <w:jc w:val="left"/>
        <w:rPr>
          <w:rFonts w:asciiTheme="minorHAnsi" w:hAnsiTheme="minorHAnsi" w:cstheme="minorHAnsi"/>
        </w:rPr>
      </w:pPr>
      <w:r w:rsidRPr="001D4D41">
        <w:rPr>
          <w:rFonts w:asciiTheme="minorHAnsi" w:hAnsiTheme="minorHAnsi" w:cstheme="minorHAnsi"/>
        </w:rPr>
        <w:t xml:space="preserve">In 2001, a group of software industry leaders met at a ski resort to mull over the problems in their field that had been building throughout the 1990s and the infamous dot-com bubble of the late '90s. This group produced the </w:t>
      </w:r>
      <w:r w:rsidRPr="001D4D41">
        <w:rPr>
          <w:rFonts w:asciiTheme="minorHAnsi" w:hAnsiTheme="minorHAnsi" w:cstheme="minorHAnsi"/>
          <w:i/>
        </w:rPr>
        <w:t>Manifesto for Agile Software Development</w:t>
      </w:r>
      <w:r w:rsidRPr="001D4D41">
        <w:rPr>
          <w:rFonts w:asciiTheme="minorHAnsi" w:hAnsiTheme="minorHAnsi" w:cstheme="minorHAnsi"/>
        </w:rPr>
        <w:t xml:space="preserve"> (</w:t>
      </w:r>
      <w:hyperlink r:id="rId11">
        <w:r w:rsidRPr="001D4D41">
          <w:rPr>
            <w:rStyle w:val="Hyperlink"/>
            <w:rFonts w:asciiTheme="minorHAnsi" w:hAnsiTheme="minorHAnsi" w:cstheme="minorHAnsi"/>
          </w:rPr>
          <w:t>www.agilemanifesto.org</w:t>
        </w:r>
      </w:hyperlink>
      <w:r w:rsidRPr="001D4D41">
        <w:rPr>
          <w:rFonts w:asciiTheme="minorHAnsi" w:hAnsiTheme="minorHAnsi" w:cstheme="minorHAnsi"/>
        </w:rPr>
        <w:t>). These principles have redefined the way the industry organizes and executes software development work. A fundamental premise of agile development is to organize and perform work in much smaller batches than had previously been used in the late '90s. Now, units of software delivery called "sprints" or "iterations" are commonly discussed. Many organizations run in cadences of iterations that are 1-3 weeks in length. The unit of software changes has likewise shrunk. Now developers target changes that can be a</w:t>
      </w:r>
      <w:bookmarkStart w:id="0" w:name="_GoBack"/>
      <w:bookmarkEnd w:id="0"/>
      <w:r w:rsidRPr="001D4D41">
        <w:rPr>
          <w:rFonts w:asciiTheme="minorHAnsi" w:hAnsiTheme="minorHAnsi" w:cstheme="minorHAnsi"/>
        </w:rPr>
        <w:t xml:space="preserve">ccomplished in the current iteration, and many teams experiment with just how small software changes </w:t>
      </w:r>
      <w:proofErr w:type="gramStart"/>
      <w:r w:rsidRPr="001D4D41">
        <w:rPr>
          <w:rFonts w:asciiTheme="minorHAnsi" w:hAnsiTheme="minorHAnsi" w:cstheme="minorHAnsi"/>
        </w:rPr>
        <w:t>can be while keeping the software stable and releasable at all times</w:t>
      </w:r>
      <w:proofErr w:type="gramEnd"/>
      <w:r w:rsidRPr="001D4D41">
        <w:rPr>
          <w:rFonts w:asciiTheme="minorHAnsi" w:hAnsiTheme="minorHAnsi" w:cstheme="minorHAnsi"/>
        </w:rPr>
        <w:t>.</w:t>
      </w:r>
    </w:p>
    <w:p w14:paraId="6AE1171E" w14:textId="77777777" w:rsidR="001D4D41" w:rsidRDefault="001D4D41" w:rsidP="005C0E9C">
      <w:pPr>
        <w:pStyle w:val="BodyText"/>
        <w:jc w:val="left"/>
        <w:rPr>
          <w:rFonts w:asciiTheme="minorHAnsi" w:hAnsiTheme="minorHAnsi" w:cstheme="minorHAnsi"/>
        </w:rPr>
      </w:pPr>
    </w:p>
    <w:p w14:paraId="3A980D76" w14:textId="5E9A9208" w:rsidR="001D4D41" w:rsidRPr="001D4D41" w:rsidRDefault="001D4D41" w:rsidP="005C0E9C">
      <w:pPr>
        <w:pStyle w:val="BodyText"/>
        <w:jc w:val="left"/>
        <w:rPr>
          <w:rFonts w:asciiTheme="minorHAnsi" w:hAnsiTheme="minorHAnsi" w:cstheme="minorHAnsi"/>
        </w:rPr>
      </w:pPr>
      <w:r w:rsidRPr="001D4D41">
        <w:rPr>
          <w:rFonts w:asciiTheme="minorHAnsi" w:hAnsiTheme="minorHAnsi" w:cstheme="minorHAnsi"/>
        </w:rPr>
        <w:t xml:space="preserve">In 2004, Michael Feathers wrote </w:t>
      </w:r>
      <w:r w:rsidRPr="001D4D41">
        <w:rPr>
          <w:rFonts w:asciiTheme="minorHAnsi" w:hAnsiTheme="minorHAnsi" w:cstheme="minorHAnsi"/>
          <w:i/>
        </w:rPr>
        <w:t>Working Effectively with Legacy Code</w:t>
      </w:r>
      <w:r w:rsidRPr="001D4D41">
        <w:rPr>
          <w:rFonts w:asciiTheme="minorHAnsi" w:hAnsiTheme="minorHAnsi" w:cstheme="minorHAnsi"/>
        </w:rPr>
        <w:t xml:space="preserve">. The book was released in the years following the </w:t>
      </w:r>
      <w:r w:rsidRPr="001D4D41">
        <w:rPr>
          <w:rFonts w:asciiTheme="minorHAnsi" w:hAnsiTheme="minorHAnsi" w:cstheme="minorHAnsi"/>
          <w:i/>
        </w:rPr>
        <w:t>Manifesto for Agile Software Development</w:t>
      </w:r>
      <w:r w:rsidRPr="001D4D41">
        <w:rPr>
          <w:rFonts w:asciiTheme="minorHAnsi" w:hAnsiTheme="minorHAnsi" w:cstheme="minorHAnsi"/>
        </w:rPr>
        <w:t>, and it addressed a common situation that many organizations were faced with: How can I change my software when every change generates at least two new defects? As teams were attempting to make changes and re-stabilize their software, they realized that previous engineering methods were insufficient when attempting to drive cycle times down to less than a month. Feathers describes methods for breaking apart code bases that were never intended to execute outside of a completely integrated production environment. The author summarizes that without running the software within automated test harnesses, any piece of software, however new, is destined to become labeled as "legacy code;" Unchangeable, brittle, and expensive to maintain. He described techniques illustrating how to insert seams into existing code in order to retrofit tests. Then, armed with tests that protected the functionality, the software could be changed with less fear. Michael Feathers was also the author of some early unit testing framework for C++, namely CppUnit.</w:t>
      </w:r>
    </w:p>
    <w:p w14:paraId="493B7D5E" w14:textId="77777777" w:rsidR="001D4D41" w:rsidRDefault="001D4D41" w:rsidP="005C0E9C">
      <w:pPr>
        <w:pStyle w:val="BodyText"/>
        <w:jc w:val="left"/>
        <w:rPr>
          <w:rFonts w:asciiTheme="minorHAnsi" w:hAnsiTheme="minorHAnsi" w:cstheme="minorHAnsi"/>
        </w:rPr>
      </w:pPr>
    </w:p>
    <w:p w14:paraId="5A719229" w14:textId="77777777" w:rsidR="005C0E9C" w:rsidRDefault="001D4D41" w:rsidP="005C0E9C">
      <w:pPr>
        <w:pStyle w:val="BodyText"/>
        <w:jc w:val="left"/>
        <w:rPr>
          <w:rFonts w:asciiTheme="minorHAnsi" w:hAnsiTheme="minorHAnsi" w:cstheme="minorHAnsi"/>
        </w:rPr>
      </w:pPr>
      <w:r w:rsidRPr="001D4D41">
        <w:rPr>
          <w:rFonts w:asciiTheme="minorHAnsi" w:hAnsiTheme="minorHAnsi" w:cstheme="minorHAnsi"/>
        </w:rPr>
        <w:t xml:space="preserve">In 2006, Paul M. Duvall, Steve Matyas, and Andrew Glover wrote </w:t>
      </w:r>
      <w:r w:rsidRPr="001D4D41">
        <w:rPr>
          <w:rFonts w:asciiTheme="minorHAnsi" w:hAnsiTheme="minorHAnsi" w:cstheme="minorHAnsi"/>
          <w:i/>
        </w:rPr>
        <w:t>Continuous Integration: Improving Software Quality and Reducing Risk</w:t>
      </w:r>
      <w:r w:rsidRPr="001D4D41">
        <w:rPr>
          <w:rFonts w:asciiTheme="minorHAnsi" w:hAnsiTheme="minorHAnsi" w:cstheme="minorHAnsi"/>
        </w:rPr>
        <w:t xml:space="preserve">. This influential work illustrated a method that some in the industry had been perfecting called </w:t>
      </w:r>
      <w:r w:rsidRPr="001D4D41">
        <w:rPr>
          <w:rFonts w:asciiTheme="minorHAnsi" w:hAnsiTheme="minorHAnsi" w:cstheme="minorHAnsi"/>
          <w:i/>
        </w:rPr>
        <w:t>continuous integration</w:t>
      </w:r>
      <w:r w:rsidRPr="001D4D41">
        <w:rPr>
          <w:rFonts w:asciiTheme="minorHAnsi" w:hAnsiTheme="minorHAnsi" w:cstheme="minorHAnsi"/>
        </w:rPr>
        <w:t xml:space="preserve"> (CI). This method sought to run an automated build of the software application every time any change was committed to the version control system. The book illustrates some specific engineering methods that </w:t>
      </w:r>
      <w:proofErr w:type="gramStart"/>
      <w:r w:rsidRPr="001D4D41">
        <w:rPr>
          <w:rFonts w:asciiTheme="minorHAnsi" w:hAnsiTheme="minorHAnsi" w:cstheme="minorHAnsi"/>
        </w:rPr>
        <w:t>have to</w:t>
      </w:r>
      <w:proofErr w:type="gramEnd"/>
      <w:r w:rsidRPr="001D4D41">
        <w:rPr>
          <w:rFonts w:asciiTheme="minorHAnsi" w:hAnsiTheme="minorHAnsi" w:cstheme="minorHAnsi"/>
        </w:rPr>
        <w:t xml:space="preserve"> be adopted. A ground-shaking inclusion was the premise that the continuous integration build must include building and testing dependencies that an application owns, including relational databases and other storage mechanisms. The authors dedicated an entire chapter (chapter 5) to </w:t>
      </w:r>
      <w:r w:rsidRPr="001D4D41">
        <w:rPr>
          <w:rFonts w:asciiTheme="minorHAnsi" w:hAnsiTheme="minorHAnsi" w:cstheme="minorHAnsi"/>
          <w:i/>
        </w:rPr>
        <w:t>continuous database integration</w:t>
      </w:r>
      <w:r w:rsidRPr="001D4D41">
        <w:rPr>
          <w:rFonts w:asciiTheme="minorHAnsi" w:hAnsiTheme="minorHAnsi" w:cstheme="minorHAnsi"/>
        </w:rPr>
        <w:t xml:space="preserve">. </w:t>
      </w:r>
    </w:p>
    <w:p w14:paraId="0D7F3D0C" w14:textId="77777777" w:rsidR="005C0E9C" w:rsidRDefault="005C0E9C" w:rsidP="005C0E9C">
      <w:pPr>
        <w:pStyle w:val="BodyText"/>
        <w:jc w:val="left"/>
        <w:rPr>
          <w:rFonts w:asciiTheme="minorHAnsi" w:hAnsiTheme="minorHAnsi" w:cstheme="minorHAnsi"/>
        </w:rPr>
      </w:pPr>
    </w:p>
    <w:p w14:paraId="76492CB9" w14:textId="52010DE7" w:rsidR="001D4D41" w:rsidRPr="001D4D41" w:rsidRDefault="001D4D41" w:rsidP="005C0E9C">
      <w:pPr>
        <w:pStyle w:val="BodyText"/>
        <w:jc w:val="left"/>
        <w:rPr>
          <w:rFonts w:asciiTheme="minorHAnsi" w:hAnsiTheme="minorHAnsi" w:cstheme="minorHAnsi"/>
        </w:rPr>
      </w:pPr>
      <w:r w:rsidRPr="001D4D41">
        <w:rPr>
          <w:rFonts w:asciiTheme="minorHAnsi" w:hAnsiTheme="minorHAnsi" w:cstheme="minorHAnsi"/>
        </w:rPr>
        <w:t xml:space="preserve">Additionally, in 2006 Martin Fowler penned an article titled </w:t>
      </w:r>
      <w:r w:rsidRPr="001D4D41">
        <w:rPr>
          <w:rFonts w:asciiTheme="minorHAnsi" w:hAnsiTheme="minorHAnsi" w:cstheme="minorHAnsi"/>
          <w:i/>
        </w:rPr>
        <w:t>Continuous Integration</w:t>
      </w:r>
      <w:r w:rsidRPr="001D4D41">
        <w:rPr>
          <w:rFonts w:asciiTheme="minorHAnsi" w:hAnsiTheme="minorHAnsi" w:cstheme="minorHAnsi"/>
        </w:rPr>
        <w:t xml:space="preserve"> (</w:t>
      </w:r>
      <w:hyperlink r:id="rId12">
        <w:r w:rsidRPr="001D4D41">
          <w:rPr>
            <w:rStyle w:val="Hyperlink"/>
            <w:rFonts w:asciiTheme="minorHAnsi" w:hAnsiTheme="minorHAnsi" w:cstheme="minorHAnsi"/>
          </w:rPr>
          <w:t>www.martinfowler.com/articles/continuousIntegration.html</w:t>
        </w:r>
      </w:hyperlink>
      <w:r w:rsidRPr="001D4D41">
        <w:rPr>
          <w:rFonts w:asciiTheme="minorHAnsi" w:hAnsiTheme="minorHAnsi" w:cstheme="minorHAnsi"/>
        </w:rPr>
        <w:t>). In this article, he proposes some standards for a continuous integration build:</w:t>
      </w:r>
    </w:p>
    <w:p w14:paraId="7045B2A2" w14:textId="77777777" w:rsidR="001D4D41" w:rsidRPr="001D4D41" w:rsidRDefault="001D4D41" w:rsidP="005C0E9C">
      <w:pPr>
        <w:pStyle w:val="BullettedBodyText"/>
      </w:pPr>
      <w:r w:rsidRPr="001D4D41">
        <w:t>Maintain a Single Source Repository</w:t>
      </w:r>
    </w:p>
    <w:p w14:paraId="3CE2F3C0" w14:textId="77777777" w:rsidR="001D4D41" w:rsidRPr="001D4D41" w:rsidRDefault="001D4D41" w:rsidP="005C0E9C">
      <w:pPr>
        <w:pStyle w:val="BullettedBodyText"/>
      </w:pPr>
      <w:r w:rsidRPr="001D4D41">
        <w:t>Automate the Build</w:t>
      </w:r>
    </w:p>
    <w:p w14:paraId="69ADF32D" w14:textId="77777777" w:rsidR="001D4D41" w:rsidRPr="001D4D41" w:rsidRDefault="001D4D41" w:rsidP="005C0E9C">
      <w:pPr>
        <w:pStyle w:val="BullettedBodyText"/>
      </w:pPr>
      <w:r w:rsidRPr="001D4D41">
        <w:t>Make Your Build Self-Testing</w:t>
      </w:r>
    </w:p>
    <w:p w14:paraId="5156EACD" w14:textId="77777777" w:rsidR="001D4D41" w:rsidRPr="001D4D41" w:rsidRDefault="001D4D41" w:rsidP="005C0E9C">
      <w:pPr>
        <w:pStyle w:val="BullettedBodyText"/>
      </w:pPr>
      <w:r w:rsidRPr="001D4D41">
        <w:t>Everyone Commits To the Mainline Every Day</w:t>
      </w:r>
    </w:p>
    <w:p w14:paraId="0E7A9211" w14:textId="77777777" w:rsidR="001D4D41" w:rsidRPr="001D4D41" w:rsidRDefault="001D4D41" w:rsidP="005C0E9C">
      <w:pPr>
        <w:pStyle w:val="BullettedBodyText"/>
      </w:pPr>
      <w:r w:rsidRPr="001D4D41">
        <w:t>Every Commit Should Build the Mainline on an Integration Machine</w:t>
      </w:r>
    </w:p>
    <w:p w14:paraId="0F42569E" w14:textId="77777777" w:rsidR="001D4D41" w:rsidRPr="001D4D41" w:rsidRDefault="001D4D41" w:rsidP="005C0E9C">
      <w:pPr>
        <w:pStyle w:val="BullettedBodyText"/>
      </w:pPr>
      <w:r w:rsidRPr="001D4D41">
        <w:t>Fix Broken Builds Immediately</w:t>
      </w:r>
    </w:p>
    <w:p w14:paraId="7F01A6F7" w14:textId="77777777" w:rsidR="001D4D41" w:rsidRPr="001D4D41" w:rsidRDefault="001D4D41" w:rsidP="005C0E9C">
      <w:pPr>
        <w:pStyle w:val="BullettedBodyText"/>
      </w:pPr>
      <w:r w:rsidRPr="001D4D41">
        <w:t>Keep the Build Fast</w:t>
      </w:r>
    </w:p>
    <w:p w14:paraId="7D6F3B14" w14:textId="77777777" w:rsidR="001D4D41" w:rsidRPr="001D4D41" w:rsidRDefault="001D4D41" w:rsidP="005C0E9C">
      <w:pPr>
        <w:pStyle w:val="BullettedBodyText"/>
      </w:pPr>
      <w:r w:rsidRPr="001D4D41">
        <w:t>Test in a Clone of the Production Environment</w:t>
      </w:r>
    </w:p>
    <w:p w14:paraId="2F3A5717" w14:textId="77777777" w:rsidR="001D4D41" w:rsidRPr="001D4D41" w:rsidRDefault="001D4D41" w:rsidP="005C0E9C">
      <w:pPr>
        <w:pStyle w:val="BullettedBodyText"/>
      </w:pPr>
      <w:r w:rsidRPr="001D4D41">
        <w:t>Make it Easy for Anyone to Get the Latest Executable</w:t>
      </w:r>
    </w:p>
    <w:p w14:paraId="6C2BEBB0" w14:textId="77777777" w:rsidR="001D4D41" w:rsidRPr="001D4D41" w:rsidRDefault="001D4D41" w:rsidP="005C0E9C">
      <w:pPr>
        <w:pStyle w:val="BullettedBodyText"/>
      </w:pPr>
      <w:r w:rsidRPr="001D4D41">
        <w:t>Everyone can see what's happening</w:t>
      </w:r>
    </w:p>
    <w:p w14:paraId="6BFDB313" w14:textId="77777777" w:rsidR="001D4D41" w:rsidRPr="001D4D41" w:rsidRDefault="001D4D41" w:rsidP="005C0E9C">
      <w:pPr>
        <w:pStyle w:val="BullettedBodyText"/>
      </w:pPr>
      <w:r w:rsidRPr="001D4D41">
        <w:t>Automate Deployment</w:t>
      </w:r>
    </w:p>
    <w:p w14:paraId="7ECBCEB8" w14:textId="77777777" w:rsidR="001D4D41" w:rsidRPr="001D4D41" w:rsidRDefault="001D4D41" w:rsidP="005C0E9C">
      <w:pPr>
        <w:pStyle w:val="FirstParagraph"/>
        <w:rPr>
          <w:rFonts w:cstheme="minorHAnsi"/>
          <w:sz w:val="20"/>
          <w:szCs w:val="20"/>
        </w:rPr>
      </w:pPr>
      <w:r w:rsidRPr="001D4D41">
        <w:rPr>
          <w:rFonts w:cstheme="minorHAnsi"/>
          <w:sz w:val="20"/>
          <w:szCs w:val="20"/>
        </w:rPr>
        <w:t xml:space="preserve">While many in the industry were innovating new and better methods for shortening cycle time, 2006 was the year when successful and proven methods were being shared openly and published widely. Continuous integration included the </w:t>
      </w:r>
      <w:r w:rsidRPr="001D4D41">
        <w:rPr>
          <w:rFonts w:cstheme="minorHAnsi"/>
          <w:sz w:val="20"/>
          <w:szCs w:val="20"/>
        </w:rPr>
        <w:lastRenderedPageBreak/>
        <w:t xml:space="preserve">automated deployment of software releases. In the years that followed, continuous </w:t>
      </w:r>
      <w:r w:rsidRPr="001D4D41">
        <w:rPr>
          <w:rFonts w:cstheme="minorHAnsi"/>
          <w:i/>
          <w:sz w:val="20"/>
          <w:szCs w:val="20"/>
        </w:rPr>
        <w:t>integration</w:t>
      </w:r>
      <w:r w:rsidRPr="001D4D41">
        <w:rPr>
          <w:rFonts w:cstheme="minorHAnsi"/>
          <w:sz w:val="20"/>
          <w:szCs w:val="20"/>
        </w:rPr>
        <w:t xml:space="preserve"> become known as continuous </w:t>
      </w:r>
      <w:r w:rsidRPr="001D4D41">
        <w:rPr>
          <w:rFonts w:cstheme="minorHAnsi"/>
          <w:i/>
          <w:sz w:val="20"/>
          <w:szCs w:val="20"/>
        </w:rPr>
        <w:t>delivery</w:t>
      </w:r>
      <w:r w:rsidRPr="001D4D41">
        <w:rPr>
          <w:rFonts w:cstheme="minorHAnsi"/>
          <w:sz w:val="20"/>
          <w:szCs w:val="20"/>
        </w:rPr>
        <w:t xml:space="preserve">, expressly implying the inclusion of software deployments all the way to end users in production environments. Some refer to the method as </w:t>
      </w:r>
      <w:r w:rsidRPr="001D4D41">
        <w:rPr>
          <w:rFonts w:cstheme="minorHAnsi"/>
          <w:i/>
          <w:sz w:val="20"/>
          <w:szCs w:val="20"/>
        </w:rPr>
        <w:t>CI/CD</w:t>
      </w:r>
      <w:r w:rsidRPr="001D4D41">
        <w:rPr>
          <w:rFonts w:cstheme="minorHAnsi"/>
          <w:sz w:val="20"/>
          <w:szCs w:val="20"/>
        </w:rPr>
        <w:t xml:space="preserve">, illustrating the confusion that exists to this day about where CI stopped and CD started. Both refer to the full process of integrating source code from multiple developers and providing new working software to end users. However, in the common lexicon, most refer to the "CI build" and then refer to a CD </w:t>
      </w:r>
      <w:r w:rsidRPr="001D4D41">
        <w:rPr>
          <w:rFonts w:cstheme="minorHAnsi"/>
          <w:i/>
          <w:sz w:val="20"/>
          <w:szCs w:val="20"/>
        </w:rPr>
        <w:t>pipeline</w:t>
      </w:r>
      <w:r w:rsidRPr="001D4D41">
        <w:rPr>
          <w:rFonts w:cstheme="minorHAnsi"/>
          <w:sz w:val="20"/>
          <w:szCs w:val="20"/>
        </w:rPr>
        <w:t xml:space="preserve"> that deploys across successive environments. Historically, however, continuous integration, as a method, in 2006 included automated deployments to production.</w:t>
      </w:r>
    </w:p>
    <w:p w14:paraId="6BC65B8E" w14:textId="77777777" w:rsidR="001D4D41" w:rsidRPr="001D4D41" w:rsidRDefault="001D4D41" w:rsidP="005C0E9C">
      <w:pPr>
        <w:pStyle w:val="BodyText"/>
        <w:jc w:val="left"/>
        <w:rPr>
          <w:rFonts w:asciiTheme="minorHAnsi" w:hAnsiTheme="minorHAnsi" w:cstheme="minorHAnsi"/>
        </w:rPr>
      </w:pPr>
      <w:r w:rsidRPr="001D4D41">
        <w:rPr>
          <w:rFonts w:asciiTheme="minorHAnsi" w:hAnsiTheme="minorHAnsi" w:cstheme="minorHAnsi"/>
        </w:rPr>
        <w:t xml:space="preserve">2009 saw another seminal work published. Jez Humble and David Farley authored </w:t>
      </w:r>
      <w:r w:rsidRPr="001D4D41">
        <w:rPr>
          <w:rFonts w:asciiTheme="minorHAnsi" w:hAnsiTheme="minorHAnsi" w:cstheme="minorHAnsi"/>
          <w:i/>
        </w:rPr>
        <w:t>Continuous Delivery: Reliable Software Releases through Build, Test, and Deployment Automation</w:t>
      </w:r>
      <w:r w:rsidRPr="001D4D41">
        <w:rPr>
          <w:rFonts w:asciiTheme="minorHAnsi" w:hAnsiTheme="minorHAnsi" w:cstheme="minorHAnsi"/>
        </w:rPr>
        <w:t>. This book cited the 2006 book on continuous integration and pulled the story forward by proposing methods by which to not only build continuously but also to continuously deploy to downstream environments. More proven methods for handling deployment scenarios were included. The stages proposed in this book are:</w:t>
      </w:r>
    </w:p>
    <w:p w14:paraId="33B35A63" w14:textId="77777777" w:rsidR="001D4D41" w:rsidRPr="001D4D41" w:rsidRDefault="001D4D41" w:rsidP="005C0E9C">
      <w:pPr>
        <w:pStyle w:val="BullettedBodyText"/>
      </w:pPr>
      <w:r w:rsidRPr="001D4D41">
        <w:t>Version control</w:t>
      </w:r>
    </w:p>
    <w:p w14:paraId="029F4EED" w14:textId="77777777" w:rsidR="001D4D41" w:rsidRPr="001D4D41" w:rsidRDefault="001D4D41" w:rsidP="005C0E9C">
      <w:pPr>
        <w:pStyle w:val="BullettedBodyText"/>
      </w:pPr>
      <w:r w:rsidRPr="001D4D41">
        <w:t>Commit stage</w:t>
      </w:r>
    </w:p>
    <w:p w14:paraId="34A38E19" w14:textId="77777777" w:rsidR="001D4D41" w:rsidRPr="001D4D41" w:rsidRDefault="001D4D41" w:rsidP="005C0E9C">
      <w:pPr>
        <w:pStyle w:val="BullettedBodyText"/>
      </w:pPr>
      <w:r w:rsidRPr="001D4D41">
        <w:t>Automated acceptance tests</w:t>
      </w:r>
    </w:p>
    <w:p w14:paraId="018F312D" w14:textId="77777777" w:rsidR="001D4D41" w:rsidRPr="001D4D41" w:rsidRDefault="001D4D41" w:rsidP="005C0E9C">
      <w:pPr>
        <w:pStyle w:val="BullettedBodyText"/>
      </w:pPr>
      <w:r w:rsidRPr="001D4D41">
        <w:t>Manual validations</w:t>
      </w:r>
    </w:p>
    <w:p w14:paraId="6D5E3887" w14:textId="77777777" w:rsidR="001D4D41" w:rsidRPr="001D4D41" w:rsidRDefault="001D4D41" w:rsidP="005C0E9C">
      <w:pPr>
        <w:pStyle w:val="BullettedBodyText"/>
      </w:pPr>
      <w:r w:rsidRPr="001D4D41">
        <w:t>Release (production)</w:t>
      </w:r>
    </w:p>
    <w:p w14:paraId="52AB8130" w14:textId="77777777" w:rsidR="001D4D41" w:rsidRPr="001D4D41" w:rsidRDefault="001D4D41" w:rsidP="005C0E9C">
      <w:pPr>
        <w:pStyle w:val="FirstParagraph"/>
        <w:rPr>
          <w:rFonts w:cstheme="minorHAnsi"/>
          <w:sz w:val="20"/>
          <w:szCs w:val="20"/>
        </w:rPr>
      </w:pPr>
      <w:r w:rsidRPr="001D4D41">
        <w:rPr>
          <w:rFonts w:cstheme="minorHAnsi"/>
          <w:sz w:val="20"/>
          <w:szCs w:val="20"/>
        </w:rPr>
        <w:t>This process is much more high level, but the commit stage includes the private build and the integration build, and the automated acceptance tests are prescribed to be run against a fully deployed pre-production environment.</w:t>
      </w:r>
    </w:p>
    <w:p w14:paraId="7E147CCA" w14:textId="2CDF0363" w:rsidR="005C0E9C" w:rsidRPr="001D4D41" w:rsidRDefault="005C0E9C" w:rsidP="005C0E9C">
      <w:pPr>
        <w:pStyle w:val="BodyText"/>
        <w:jc w:val="left"/>
        <w:rPr>
          <w:rFonts w:asciiTheme="minorHAnsi" w:hAnsiTheme="minorHAnsi" w:cstheme="minorHAnsi"/>
        </w:rPr>
      </w:pPr>
      <w:r>
        <w:rPr>
          <w:rFonts w:asciiTheme="minorHAnsi" w:hAnsiTheme="minorHAnsi" w:cstheme="minorHAnsi"/>
        </w:rPr>
        <w:t>In 2009, t</w:t>
      </w:r>
      <w:r w:rsidR="001D4D41" w:rsidRPr="001D4D41">
        <w:rPr>
          <w:rFonts w:asciiTheme="minorHAnsi" w:hAnsiTheme="minorHAnsi" w:cstheme="minorHAnsi"/>
        </w:rPr>
        <w:t xml:space="preserve">he term </w:t>
      </w:r>
      <w:r w:rsidR="001D4D41" w:rsidRPr="001D4D41">
        <w:rPr>
          <w:rFonts w:asciiTheme="minorHAnsi" w:hAnsiTheme="minorHAnsi" w:cstheme="minorHAnsi"/>
          <w:i/>
        </w:rPr>
        <w:t>DevOps</w:t>
      </w:r>
      <w:r w:rsidR="001D4D41" w:rsidRPr="001D4D41">
        <w:rPr>
          <w:rFonts w:asciiTheme="minorHAnsi" w:hAnsiTheme="minorHAnsi" w:cstheme="minorHAnsi"/>
        </w:rPr>
        <w:t xml:space="preserve"> was coined by Patrick Debois when he organized the first DevOpsDays conference in Ghent, Belgium.</w:t>
      </w:r>
      <w:r>
        <w:rPr>
          <w:rFonts w:asciiTheme="minorHAnsi" w:hAnsiTheme="minorHAnsi" w:cstheme="minorHAnsi"/>
        </w:rPr>
        <w:t xml:space="preserve"> The current body of DevOps-focused works and events have grown substantially over the last 10 years.</w:t>
      </w:r>
    </w:p>
    <w:p w14:paraId="32B2A8C6" w14:textId="77777777" w:rsidR="001D4D41" w:rsidRPr="001D4D41" w:rsidRDefault="001D4D41" w:rsidP="005C0E9C">
      <w:pPr>
        <w:rPr>
          <w:rFonts w:asciiTheme="minorHAnsi" w:hAnsiTheme="minorHAnsi" w:cstheme="minorHAnsi"/>
        </w:rPr>
      </w:pPr>
    </w:p>
    <w:p w14:paraId="04B1BEEC" w14:textId="77777777" w:rsidR="001D4D41" w:rsidRPr="001D4D41" w:rsidRDefault="001D4D41" w:rsidP="005C0E9C">
      <w:pPr>
        <w:pStyle w:val="BodyText"/>
        <w:jc w:val="left"/>
        <w:rPr>
          <w:rFonts w:asciiTheme="minorHAnsi" w:hAnsiTheme="minorHAnsi" w:cstheme="minorHAnsi"/>
        </w:rPr>
      </w:pPr>
    </w:p>
    <w:sectPr w:rsidR="001D4D41" w:rsidRPr="001D4D41">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A644D" w14:textId="77777777" w:rsidR="00E2237B" w:rsidRDefault="00E2237B" w:rsidP="00911B88">
      <w:r>
        <w:separator/>
      </w:r>
    </w:p>
  </w:endnote>
  <w:endnote w:type="continuationSeparator" w:id="0">
    <w:p w14:paraId="07BB6ABB" w14:textId="77777777" w:rsidR="00E2237B" w:rsidRDefault="00E2237B"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32222" w14:textId="77777777" w:rsidR="00E2237B" w:rsidRDefault="00E2237B" w:rsidP="00911B88">
      <w:r>
        <w:separator/>
      </w:r>
    </w:p>
  </w:footnote>
  <w:footnote w:type="continuationSeparator" w:id="0">
    <w:p w14:paraId="0C67F011" w14:textId="77777777" w:rsidR="00E2237B" w:rsidRDefault="00E2237B" w:rsidP="00911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34923"/>
    <w:multiLevelType w:val="hybridMultilevel"/>
    <w:tmpl w:val="608EAE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F24"/>
    <w:multiLevelType w:val="hybridMultilevel"/>
    <w:tmpl w:val="B436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081C3"/>
    <w:multiLevelType w:val="multilevel"/>
    <w:tmpl w:val="711EED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4077C8F"/>
    <w:multiLevelType w:val="hybridMultilevel"/>
    <w:tmpl w:val="B6DE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1602F"/>
    <w:multiLevelType w:val="hybridMultilevel"/>
    <w:tmpl w:val="CAEA04C8"/>
    <w:lvl w:ilvl="0" w:tplc="DB5255E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12B8F"/>
    <w:multiLevelType w:val="hybridMultilevel"/>
    <w:tmpl w:val="C55A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3BC124FA"/>
    <w:multiLevelType w:val="hybridMultilevel"/>
    <w:tmpl w:val="7EB0CC9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99329F"/>
    <w:multiLevelType w:val="hybridMultilevel"/>
    <w:tmpl w:val="B6E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81D61C2"/>
    <w:multiLevelType w:val="hybridMultilevel"/>
    <w:tmpl w:val="CDBA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E6D1E8F"/>
    <w:multiLevelType w:val="hybridMultilevel"/>
    <w:tmpl w:val="808AB400"/>
    <w:lvl w:ilvl="0" w:tplc="07BE40C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9" w15:restartNumberingAfterBreak="0">
    <w:nsid w:val="7C022DCD"/>
    <w:multiLevelType w:val="hybridMultilevel"/>
    <w:tmpl w:val="313E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7"/>
  </w:num>
  <w:num w:numId="3">
    <w:abstractNumId w:val="14"/>
  </w:num>
  <w:num w:numId="4">
    <w:abstractNumId w:val="29"/>
  </w:num>
  <w:num w:numId="5">
    <w:abstractNumId w:val="30"/>
  </w:num>
  <w:num w:numId="6">
    <w:abstractNumId w:val="23"/>
  </w:num>
  <w:num w:numId="7">
    <w:abstractNumId w:val="13"/>
  </w:num>
  <w:num w:numId="8">
    <w:abstractNumId w:val="12"/>
  </w:num>
  <w:num w:numId="9">
    <w:abstractNumId w:val="11"/>
  </w:num>
  <w:num w:numId="10">
    <w:abstractNumId w:val="0"/>
  </w:num>
  <w:num w:numId="11">
    <w:abstractNumId w:val="4"/>
  </w:num>
  <w:num w:numId="12">
    <w:abstractNumId w:val="25"/>
  </w:num>
  <w:num w:numId="13">
    <w:abstractNumId w:val="20"/>
  </w:num>
  <w:num w:numId="14">
    <w:abstractNumId w:val="18"/>
  </w:num>
  <w:num w:numId="15">
    <w:abstractNumId w:val="10"/>
  </w:num>
  <w:num w:numId="16">
    <w:abstractNumId w:val="24"/>
  </w:num>
  <w:num w:numId="17">
    <w:abstractNumId w:val="6"/>
  </w:num>
  <w:num w:numId="18">
    <w:abstractNumId w:val="17"/>
  </w:num>
  <w:num w:numId="19">
    <w:abstractNumId w:val="3"/>
  </w:num>
  <w:num w:numId="20">
    <w:abstractNumId w:val="37"/>
  </w:num>
  <w:num w:numId="21">
    <w:abstractNumId w:val="15"/>
  </w:num>
  <w:num w:numId="22">
    <w:abstractNumId w:val="28"/>
  </w:num>
  <w:num w:numId="23">
    <w:abstractNumId w:val="1"/>
  </w:num>
  <w:num w:numId="24">
    <w:abstractNumId w:val="38"/>
  </w:num>
  <w:num w:numId="25">
    <w:abstractNumId w:val="32"/>
    <w:lvlOverride w:ilvl="0">
      <w:startOverride w:val="1"/>
    </w:lvlOverride>
  </w:num>
  <w:num w:numId="26">
    <w:abstractNumId w:val="16"/>
  </w:num>
  <w:num w:numId="27">
    <w:abstractNumId w:val="32"/>
    <w:lvlOverride w:ilvl="0">
      <w:startOverride w:val="1"/>
    </w:lvlOverride>
  </w:num>
  <w:num w:numId="28">
    <w:abstractNumId w:val="32"/>
    <w:lvlOverride w:ilvl="0">
      <w:startOverride w:val="1"/>
    </w:lvlOverride>
  </w:num>
  <w:num w:numId="29">
    <w:abstractNumId w:val="35"/>
  </w:num>
  <w:num w:numId="30">
    <w:abstractNumId w:val="21"/>
  </w:num>
  <w:num w:numId="31">
    <w:abstractNumId w:val="34"/>
  </w:num>
  <w:num w:numId="32">
    <w:abstractNumId w:val="31"/>
  </w:num>
  <w:num w:numId="33">
    <w:abstractNumId w:val="40"/>
  </w:num>
  <w:num w:numId="34">
    <w:abstractNumId w:val="27"/>
  </w:num>
  <w:num w:numId="35">
    <w:abstractNumId w:val="26"/>
  </w:num>
  <w:num w:numId="36">
    <w:abstractNumId w:val="5"/>
  </w:num>
  <w:num w:numId="37">
    <w:abstractNumId w:val="2"/>
  </w:num>
  <w:num w:numId="38">
    <w:abstractNumId w:val="8"/>
  </w:num>
  <w:num w:numId="39">
    <w:abstractNumId w:val="22"/>
  </w:num>
  <w:num w:numId="40">
    <w:abstractNumId w:val="9"/>
  </w:num>
  <w:num w:numId="41">
    <w:abstractNumId w:val="19"/>
  </w:num>
  <w:num w:numId="42">
    <w:abstractNumId w:val="33"/>
  </w:num>
  <w:num w:numId="43">
    <w:abstractNumId w:val="36"/>
  </w:num>
  <w:num w:numId="44">
    <w:abstractNumId w:val="39"/>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239A6"/>
    <w:rsid w:val="000300D4"/>
    <w:rsid w:val="00034390"/>
    <w:rsid w:val="000346C6"/>
    <w:rsid w:val="00036109"/>
    <w:rsid w:val="00041572"/>
    <w:rsid w:val="0004599A"/>
    <w:rsid w:val="00047331"/>
    <w:rsid w:val="00055190"/>
    <w:rsid w:val="00057B3F"/>
    <w:rsid w:val="00061365"/>
    <w:rsid w:val="00063DD7"/>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1304"/>
    <w:rsid w:val="000922A1"/>
    <w:rsid w:val="00093C66"/>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3677"/>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325E"/>
    <w:rsid w:val="0014339E"/>
    <w:rsid w:val="001448BE"/>
    <w:rsid w:val="00145035"/>
    <w:rsid w:val="00146700"/>
    <w:rsid w:val="001512C0"/>
    <w:rsid w:val="00152524"/>
    <w:rsid w:val="00153180"/>
    <w:rsid w:val="00154406"/>
    <w:rsid w:val="00154C87"/>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0A2B"/>
    <w:rsid w:val="001C3030"/>
    <w:rsid w:val="001C6EB0"/>
    <w:rsid w:val="001C7AD6"/>
    <w:rsid w:val="001C7E9D"/>
    <w:rsid w:val="001D1775"/>
    <w:rsid w:val="001D3E68"/>
    <w:rsid w:val="001D4D41"/>
    <w:rsid w:val="001D7C08"/>
    <w:rsid w:val="001E29DE"/>
    <w:rsid w:val="001E300D"/>
    <w:rsid w:val="001F0B7C"/>
    <w:rsid w:val="001F2FF4"/>
    <w:rsid w:val="001F32DC"/>
    <w:rsid w:val="001F381B"/>
    <w:rsid w:val="001F3BC5"/>
    <w:rsid w:val="001F499E"/>
    <w:rsid w:val="001F799B"/>
    <w:rsid w:val="00203497"/>
    <w:rsid w:val="002058B3"/>
    <w:rsid w:val="00211E4F"/>
    <w:rsid w:val="00215937"/>
    <w:rsid w:val="00217B3A"/>
    <w:rsid w:val="00217BC9"/>
    <w:rsid w:val="002212A3"/>
    <w:rsid w:val="00223508"/>
    <w:rsid w:val="00224179"/>
    <w:rsid w:val="002250E6"/>
    <w:rsid w:val="002261AE"/>
    <w:rsid w:val="00227D51"/>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3892"/>
    <w:rsid w:val="00295312"/>
    <w:rsid w:val="00295BEC"/>
    <w:rsid w:val="002A487C"/>
    <w:rsid w:val="002A6604"/>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0D44"/>
    <w:rsid w:val="003430D7"/>
    <w:rsid w:val="0034490D"/>
    <w:rsid w:val="0035003D"/>
    <w:rsid w:val="0035122A"/>
    <w:rsid w:val="0035680B"/>
    <w:rsid w:val="00356827"/>
    <w:rsid w:val="00360715"/>
    <w:rsid w:val="00362144"/>
    <w:rsid w:val="003630E1"/>
    <w:rsid w:val="003638C3"/>
    <w:rsid w:val="00364AE2"/>
    <w:rsid w:val="00364E6F"/>
    <w:rsid w:val="00366403"/>
    <w:rsid w:val="00366A58"/>
    <w:rsid w:val="00367A41"/>
    <w:rsid w:val="00370463"/>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403"/>
    <w:rsid w:val="003A45E9"/>
    <w:rsid w:val="003A774A"/>
    <w:rsid w:val="003A7994"/>
    <w:rsid w:val="003B2595"/>
    <w:rsid w:val="003B3BB6"/>
    <w:rsid w:val="003B700F"/>
    <w:rsid w:val="003C15B3"/>
    <w:rsid w:val="003C2B81"/>
    <w:rsid w:val="003C3EBA"/>
    <w:rsid w:val="003C6394"/>
    <w:rsid w:val="003C677E"/>
    <w:rsid w:val="003C6E15"/>
    <w:rsid w:val="003C754E"/>
    <w:rsid w:val="003D05FC"/>
    <w:rsid w:val="003D207A"/>
    <w:rsid w:val="003E0182"/>
    <w:rsid w:val="003E12AA"/>
    <w:rsid w:val="003E1A60"/>
    <w:rsid w:val="003E24F1"/>
    <w:rsid w:val="003E60BA"/>
    <w:rsid w:val="003E6F8A"/>
    <w:rsid w:val="003E7909"/>
    <w:rsid w:val="003E7A7E"/>
    <w:rsid w:val="003E7BC7"/>
    <w:rsid w:val="003E7CD8"/>
    <w:rsid w:val="003F0890"/>
    <w:rsid w:val="003F1D37"/>
    <w:rsid w:val="003F2A0B"/>
    <w:rsid w:val="003F5903"/>
    <w:rsid w:val="0040055B"/>
    <w:rsid w:val="00401056"/>
    <w:rsid w:val="00403562"/>
    <w:rsid w:val="0040598E"/>
    <w:rsid w:val="00405E72"/>
    <w:rsid w:val="00407825"/>
    <w:rsid w:val="00410306"/>
    <w:rsid w:val="0041096D"/>
    <w:rsid w:val="00410CA4"/>
    <w:rsid w:val="00413BAB"/>
    <w:rsid w:val="00413FDF"/>
    <w:rsid w:val="00416671"/>
    <w:rsid w:val="00421C88"/>
    <w:rsid w:val="00424745"/>
    <w:rsid w:val="00427497"/>
    <w:rsid w:val="00431486"/>
    <w:rsid w:val="0043254E"/>
    <w:rsid w:val="00434156"/>
    <w:rsid w:val="00436752"/>
    <w:rsid w:val="00437E04"/>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4FA"/>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E33AD"/>
    <w:rsid w:val="004F1220"/>
    <w:rsid w:val="004F2EB9"/>
    <w:rsid w:val="004F726F"/>
    <w:rsid w:val="00501C1B"/>
    <w:rsid w:val="005025DB"/>
    <w:rsid w:val="00504C84"/>
    <w:rsid w:val="005057BD"/>
    <w:rsid w:val="00506120"/>
    <w:rsid w:val="005070AC"/>
    <w:rsid w:val="00507B09"/>
    <w:rsid w:val="00510263"/>
    <w:rsid w:val="0051064D"/>
    <w:rsid w:val="005120A1"/>
    <w:rsid w:val="00513795"/>
    <w:rsid w:val="0051567E"/>
    <w:rsid w:val="005234AF"/>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0F43"/>
    <w:rsid w:val="005727FE"/>
    <w:rsid w:val="005744EE"/>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3605"/>
    <w:rsid w:val="005B7F80"/>
    <w:rsid w:val="005C0E9C"/>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5F78E6"/>
    <w:rsid w:val="00600584"/>
    <w:rsid w:val="00601203"/>
    <w:rsid w:val="00601F5D"/>
    <w:rsid w:val="00603E1C"/>
    <w:rsid w:val="00604127"/>
    <w:rsid w:val="006047C9"/>
    <w:rsid w:val="006066F7"/>
    <w:rsid w:val="006070F0"/>
    <w:rsid w:val="006077AE"/>
    <w:rsid w:val="00607956"/>
    <w:rsid w:val="00610367"/>
    <w:rsid w:val="00610486"/>
    <w:rsid w:val="00611373"/>
    <w:rsid w:val="0061176B"/>
    <w:rsid w:val="00613C1A"/>
    <w:rsid w:val="00614E52"/>
    <w:rsid w:val="006155D0"/>
    <w:rsid w:val="00617B8A"/>
    <w:rsid w:val="00620F07"/>
    <w:rsid w:val="00621467"/>
    <w:rsid w:val="00622665"/>
    <w:rsid w:val="00622869"/>
    <w:rsid w:val="00625A0D"/>
    <w:rsid w:val="006267BC"/>
    <w:rsid w:val="00630ED4"/>
    <w:rsid w:val="00633BCA"/>
    <w:rsid w:val="0063515E"/>
    <w:rsid w:val="006358B5"/>
    <w:rsid w:val="00636F9F"/>
    <w:rsid w:val="00641DEE"/>
    <w:rsid w:val="00642110"/>
    <w:rsid w:val="0064469D"/>
    <w:rsid w:val="006450E2"/>
    <w:rsid w:val="00647416"/>
    <w:rsid w:val="00647A7B"/>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3E3B"/>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0665F"/>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4D04"/>
    <w:rsid w:val="00736A12"/>
    <w:rsid w:val="00737026"/>
    <w:rsid w:val="00737648"/>
    <w:rsid w:val="00741C0E"/>
    <w:rsid w:val="00742B70"/>
    <w:rsid w:val="00746E1F"/>
    <w:rsid w:val="00751124"/>
    <w:rsid w:val="0075112A"/>
    <w:rsid w:val="00751A1F"/>
    <w:rsid w:val="00751FE5"/>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493F"/>
    <w:rsid w:val="007A5F74"/>
    <w:rsid w:val="007A6B18"/>
    <w:rsid w:val="007B0886"/>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0D9F"/>
    <w:rsid w:val="007E1A03"/>
    <w:rsid w:val="007E3AF4"/>
    <w:rsid w:val="007E3B97"/>
    <w:rsid w:val="007E7266"/>
    <w:rsid w:val="007F0157"/>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17FF1"/>
    <w:rsid w:val="008204E4"/>
    <w:rsid w:val="00822AC2"/>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0E8A"/>
    <w:rsid w:val="008718C4"/>
    <w:rsid w:val="0087242C"/>
    <w:rsid w:val="008729D6"/>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61F"/>
    <w:rsid w:val="008F185E"/>
    <w:rsid w:val="008F19A6"/>
    <w:rsid w:val="008F2C0B"/>
    <w:rsid w:val="008F2FA0"/>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2E04"/>
    <w:rsid w:val="00913212"/>
    <w:rsid w:val="009146EB"/>
    <w:rsid w:val="00915CED"/>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476"/>
    <w:rsid w:val="00945982"/>
    <w:rsid w:val="009542D0"/>
    <w:rsid w:val="00957673"/>
    <w:rsid w:val="00957DE1"/>
    <w:rsid w:val="00961251"/>
    <w:rsid w:val="00961CAA"/>
    <w:rsid w:val="009623D2"/>
    <w:rsid w:val="009624E6"/>
    <w:rsid w:val="0096658B"/>
    <w:rsid w:val="00966CB3"/>
    <w:rsid w:val="00967970"/>
    <w:rsid w:val="009711D5"/>
    <w:rsid w:val="00971527"/>
    <w:rsid w:val="00973189"/>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2E5F"/>
    <w:rsid w:val="009971FE"/>
    <w:rsid w:val="00997714"/>
    <w:rsid w:val="009A39B1"/>
    <w:rsid w:val="009A55F9"/>
    <w:rsid w:val="009A610B"/>
    <w:rsid w:val="009A6B33"/>
    <w:rsid w:val="009A6FBD"/>
    <w:rsid w:val="009A72D3"/>
    <w:rsid w:val="009B2C72"/>
    <w:rsid w:val="009B516F"/>
    <w:rsid w:val="009B58A7"/>
    <w:rsid w:val="009B6B6F"/>
    <w:rsid w:val="009B71B0"/>
    <w:rsid w:val="009C0C9E"/>
    <w:rsid w:val="009C2825"/>
    <w:rsid w:val="009C6BD5"/>
    <w:rsid w:val="009D107D"/>
    <w:rsid w:val="009D1198"/>
    <w:rsid w:val="009D3824"/>
    <w:rsid w:val="009D4EAA"/>
    <w:rsid w:val="009D526B"/>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9F5B66"/>
    <w:rsid w:val="00A017D1"/>
    <w:rsid w:val="00A02650"/>
    <w:rsid w:val="00A03A63"/>
    <w:rsid w:val="00A050E2"/>
    <w:rsid w:val="00A06CBF"/>
    <w:rsid w:val="00A072CB"/>
    <w:rsid w:val="00A07307"/>
    <w:rsid w:val="00A10341"/>
    <w:rsid w:val="00A10817"/>
    <w:rsid w:val="00A109E8"/>
    <w:rsid w:val="00A10B77"/>
    <w:rsid w:val="00A10FB7"/>
    <w:rsid w:val="00A13FFE"/>
    <w:rsid w:val="00A14699"/>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3296"/>
    <w:rsid w:val="00A5456C"/>
    <w:rsid w:val="00A546EB"/>
    <w:rsid w:val="00A567AE"/>
    <w:rsid w:val="00A57519"/>
    <w:rsid w:val="00A60C29"/>
    <w:rsid w:val="00A628EF"/>
    <w:rsid w:val="00A62C15"/>
    <w:rsid w:val="00A665AA"/>
    <w:rsid w:val="00A71075"/>
    <w:rsid w:val="00A73222"/>
    <w:rsid w:val="00A7387E"/>
    <w:rsid w:val="00A73F2D"/>
    <w:rsid w:val="00A74C13"/>
    <w:rsid w:val="00A74CA5"/>
    <w:rsid w:val="00A7500A"/>
    <w:rsid w:val="00A7659F"/>
    <w:rsid w:val="00A766A2"/>
    <w:rsid w:val="00A768EE"/>
    <w:rsid w:val="00A76CC2"/>
    <w:rsid w:val="00A76E2D"/>
    <w:rsid w:val="00A76E54"/>
    <w:rsid w:val="00A7773D"/>
    <w:rsid w:val="00A77951"/>
    <w:rsid w:val="00A811D1"/>
    <w:rsid w:val="00A862D0"/>
    <w:rsid w:val="00A86FE5"/>
    <w:rsid w:val="00A871CA"/>
    <w:rsid w:val="00A87E3C"/>
    <w:rsid w:val="00AA11F7"/>
    <w:rsid w:val="00AA147E"/>
    <w:rsid w:val="00AA15C5"/>
    <w:rsid w:val="00AA15F4"/>
    <w:rsid w:val="00AA1878"/>
    <w:rsid w:val="00AA362D"/>
    <w:rsid w:val="00AA6659"/>
    <w:rsid w:val="00AB18D0"/>
    <w:rsid w:val="00AB1950"/>
    <w:rsid w:val="00AB1BC4"/>
    <w:rsid w:val="00AB2899"/>
    <w:rsid w:val="00AB46B0"/>
    <w:rsid w:val="00AB4EEF"/>
    <w:rsid w:val="00AB60B5"/>
    <w:rsid w:val="00AC0BB3"/>
    <w:rsid w:val="00AC5EF4"/>
    <w:rsid w:val="00AC68AB"/>
    <w:rsid w:val="00AD2977"/>
    <w:rsid w:val="00AD53D8"/>
    <w:rsid w:val="00AE3A06"/>
    <w:rsid w:val="00AE6334"/>
    <w:rsid w:val="00AF2829"/>
    <w:rsid w:val="00AF38D1"/>
    <w:rsid w:val="00AF5D93"/>
    <w:rsid w:val="00B018DD"/>
    <w:rsid w:val="00B031F7"/>
    <w:rsid w:val="00B03B9A"/>
    <w:rsid w:val="00B117F9"/>
    <w:rsid w:val="00B13BF9"/>
    <w:rsid w:val="00B13FC1"/>
    <w:rsid w:val="00B14BE7"/>
    <w:rsid w:val="00B16092"/>
    <w:rsid w:val="00B1753B"/>
    <w:rsid w:val="00B2065E"/>
    <w:rsid w:val="00B255C6"/>
    <w:rsid w:val="00B27119"/>
    <w:rsid w:val="00B30099"/>
    <w:rsid w:val="00B3209A"/>
    <w:rsid w:val="00B321BA"/>
    <w:rsid w:val="00B3420F"/>
    <w:rsid w:val="00B371D4"/>
    <w:rsid w:val="00B37742"/>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08C"/>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B8"/>
    <w:rsid w:val="00B93FDA"/>
    <w:rsid w:val="00B943DF"/>
    <w:rsid w:val="00BA11FE"/>
    <w:rsid w:val="00BA19EF"/>
    <w:rsid w:val="00BB28AB"/>
    <w:rsid w:val="00BB28F2"/>
    <w:rsid w:val="00BC0534"/>
    <w:rsid w:val="00BC0F5A"/>
    <w:rsid w:val="00BC3722"/>
    <w:rsid w:val="00BC4CD2"/>
    <w:rsid w:val="00BC5685"/>
    <w:rsid w:val="00BC61A0"/>
    <w:rsid w:val="00BC6E69"/>
    <w:rsid w:val="00BC7E60"/>
    <w:rsid w:val="00BD021C"/>
    <w:rsid w:val="00BD7C6F"/>
    <w:rsid w:val="00BE0ED7"/>
    <w:rsid w:val="00BE1520"/>
    <w:rsid w:val="00BE435F"/>
    <w:rsid w:val="00BE6E47"/>
    <w:rsid w:val="00BF426C"/>
    <w:rsid w:val="00BF434D"/>
    <w:rsid w:val="00BF6827"/>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0D9C"/>
    <w:rsid w:val="00C81762"/>
    <w:rsid w:val="00C82B60"/>
    <w:rsid w:val="00C82E28"/>
    <w:rsid w:val="00C83BD6"/>
    <w:rsid w:val="00C83F40"/>
    <w:rsid w:val="00C85C59"/>
    <w:rsid w:val="00C86664"/>
    <w:rsid w:val="00C87E62"/>
    <w:rsid w:val="00C9244D"/>
    <w:rsid w:val="00CA02B5"/>
    <w:rsid w:val="00CA54EF"/>
    <w:rsid w:val="00CA5674"/>
    <w:rsid w:val="00CA57B5"/>
    <w:rsid w:val="00CA635F"/>
    <w:rsid w:val="00CA76A6"/>
    <w:rsid w:val="00CB01A8"/>
    <w:rsid w:val="00CB330B"/>
    <w:rsid w:val="00CB6ADD"/>
    <w:rsid w:val="00CC0A75"/>
    <w:rsid w:val="00CC0AFD"/>
    <w:rsid w:val="00CC0BC7"/>
    <w:rsid w:val="00CC246A"/>
    <w:rsid w:val="00CC373F"/>
    <w:rsid w:val="00CC4FED"/>
    <w:rsid w:val="00CC5B83"/>
    <w:rsid w:val="00CD1A44"/>
    <w:rsid w:val="00CD240C"/>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3235"/>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4FDD"/>
    <w:rsid w:val="00D751B5"/>
    <w:rsid w:val="00D76AAE"/>
    <w:rsid w:val="00D77527"/>
    <w:rsid w:val="00D801E8"/>
    <w:rsid w:val="00D805B4"/>
    <w:rsid w:val="00D8063A"/>
    <w:rsid w:val="00D8089E"/>
    <w:rsid w:val="00D81497"/>
    <w:rsid w:val="00D81ADA"/>
    <w:rsid w:val="00D836EF"/>
    <w:rsid w:val="00D878E7"/>
    <w:rsid w:val="00D87B0F"/>
    <w:rsid w:val="00D90AB8"/>
    <w:rsid w:val="00D92A30"/>
    <w:rsid w:val="00D935AE"/>
    <w:rsid w:val="00D94745"/>
    <w:rsid w:val="00D9535B"/>
    <w:rsid w:val="00D9759B"/>
    <w:rsid w:val="00DA2063"/>
    <w:rsid w:val="00DB050E"/>
    <w:rsid w:val="00DB1A47"/>
    <w:rsid w:val="00DB24AA"/>
    <w:rsid w:val="00DB3960"/>
    <w:rsid w:val="00DB72FA"/>
    <w:rsid w:val="00DB7C9D"/>
    <w:rsid w:val="00DC3493"/>
    <w:rsid w:val="00DC4FF9"/>
    <w:rsid w:val="00DC5F86"/>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DF5B51"/>
    <w:rsid w:val="00E0023E"/>
    <w:rsid w:val="00E005EF"/>
    <w:rsid w:val="00E01494"/>
    <w:rsid w:val="00E0591C"/>
    <w:rsid w:val="00E06514"/>
    <w:rsid w:val="00E06D31"/>
    <w:rsid w:val="00E11704"/>
    <w:rsid w:val="00E11D89"/>
    <w:rsid w:val="00E130AD"/>
    <w:rsid w:val="00E1672E"/>
    <w:rsid w:val="00E16B70"/>
    <w:rsid w:val="00E218CC"/>
    <w:rsid w:val="00E21D2D"/>
    <w:rsid w:val="00E2237B"/>
    <w:rsid w:val="00E27DB5"/>
    <w:rsid w:val="00E303C9"/>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01E6"/>
    <w:rsid w:val="00E633AE"/>
    <w:rsid w:val="00E65E7D"/>
    <w:rsid w:val="00E713C5"/>
    <w:rsid w:val="00E740C0"/>
    <w:rsid w:val="00E83711"/>
    <w:rsid w:val="00E85D06"/>
    <w:rsid w:val="00E85D53"/>
    <w:rsid w:val="00E900CF"/>
    <w:rsid w:val="00E90823"/>
    <w:rsid w:val="00E90B24"/>
    <w:rsid w:val="00E919B6"/>
    <w:rsid w:val="00E926DF"/>
    <w:rsid w:val="00E95025"/>
    <w:rsid w:val="00E9525D"/>
    <w:rsid w:val="00E95318"/>
    <w:rsid w:val="00EA0885"/>
    <w:rsid w:val="00EA1D3D"/>
    <w:rsid w:val="00EA2DC3"/>
    <w:rsid w:val="00EA470A"/>
    <w:rsid w:val="00EA5216"/>
    <w:rsid w:val="00EB388E"/>
    <w:rsid w:val="00EB3DFF"/>
    <w:rsid w:val="00EB68C5"/>
    <w:rsid w:val="00EB6D12"/>
    <w:rsid w:val="00EB71C2"/>
    <w:rsid w:val="00EC185F"/>
    <w:rsid w:val="00EC2E73"/>
    <w:rsid w:val="00EC40FF"/>
    <w:rsid w:val="00EC4520"/>
    <w:rsid w:val="00EC67D1"/>
    <w:rsid w:val="00EC6C07"/>
    <w:rsid w:val="00EC6E0B"/>
    <w:rsid w:val="00ED027B"/>
    <w:rsid w:val="00ED0DE8"/>
    <w:rsid w:val="00ED0F3C"/>
    <w:rsid w:val="00ED188D"/>
    <w:rsid w:val="00ED3EFB"/>
    <w:rsid w:val="00ED667D"/>
    <w:rsid w:val="00ED74F7"/>
    <w:rsid w:val="00EE303F"/>
    <w:rsid w:val="00EE4AC8"/>
    <w:rsid w:val="00EE624A"/>
    <w:rsid w:val="00EF078A"/>
    <w:rsid w:val="00EF0E4B"/>
    <w:rsid w:val="00EF30C4"/>
    <w:rsid w:val="00EF3C8E"/>
    <w:rsid w:val="00F00B75"/>
    <w:rsid w:val="00F016F9"/>
    <w:rsid w:val="00F02297"/>
    <w:rsid w:val="00F026B4"/>
    <w:rsid w:val="00F02BEE"/>
    <w:rsid w:val="00F03871"/>
    <w:rsid w:val="00F04486"/>
    <w:rsid w:val="00F044E8"/>
    <w:rsid w:val="00F07E96"/>
    <w:rsid w:val="00F1333C"/>
    <w:rsid w:val="00F144E3"/>
    <w:rsid w:val="00F1564E"/>
    <w:rsid w:val="00F15672"/>
    <w:rsid w:val="00F15A66"/>
    <w:rsid w:val="00F1602C"/>
    <w:rsid w:val="00F237A0"/>
    <w:rsid w:val="00F24278"/>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822"/>
    <w:rsid w:val="00F839C9"/>
    <w:rsid w:val="00F8658B"/>
    <w:rsid w:val="00F865B4"/>
    <w:rsid w:val="00F87B29"/>
    <w:rsid w:val="00F87C5D"/>
    <w:rsid w:val="00F91B4B"/>
    <w:rsid w:val="00F92F99"/>
    <w:rsid w:val="00F93690"/>
    <w:rsid w:val="00F9426D"/>
    <w:rsid w:val="00F95399"/>
    <w:rsid w:val="00FA1C1B"/>
    <w:rsid w:val="00FA26E0"/>
    <w:rsid w:val="00FA72DD"/>
    <w:rsid w:val="00FB0ED0"/>
    <w:rsid w:val="00FB1275"/>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 w:type="paragraph" w:customStyle="1" w:styleId="DifferencesintheUATandProductionenvironments">
    <w:name w:val="Differences in the UAT and Production environments"/>
    <w:basedOn w:val="BodyText"/>
    <w:qFormat/>
    <w:rsid w:val="003A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43">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43595392">
      <w:bodyDiv w:val="1"/>
      <w:marLeft w:val="0"/>
      <w:marRight w:val="0"/>
      <w:marTop w:val="0"/>
      <w:marBottom w:val="0"/>
      <w:divBdr>
        <w:top w:val="none" w:sz="0" w:space="0" w:color="auto"/>
        <w:left w:val="none" w:sz="0" w:space="0" w:color="auto"/>
        <w:bottom w:val="none" w:sz="0" w:space="0" w:color="auto"/>
        <w:right w:val="none" w:sz="0" w:space="0" w:color="auto"/>
      </w:divBdr>
    </w:div>
    <w:div w:id="145360006">
      <w:bodyDiv w:val="1"/>
      <w:marLeft w:val="0"/>
      <w:marRight w:val="0"/>
      <w:marTop w:val="0"/>
      <w:marBottom w:val="0"/>
      <w:divBdr>
        <w:top w:val="none" w:sz="0" w:space="0" w:color="auto"/>
        <w:left w:val="none" w:sz="0" w:space="0" w:color="auto"/>
        <w:bottom w:val="none" w:sz="0" w:space="0" w:color="auto"/>
        <w:right w:val="none" w:sz="0" w:space="0" w:color="auto"/>
      </w:divBdr>
    </w:div>
    <w:div w:id="184557732">
      <w:bodyDiv w:val="1"/>
      <w:marLeft w:val="0"/>
      <w:marRight w:val="0"/>
      <w:marTop w:val="0"/>
      <w:marBottom w:val="0"/>
      <w:divBdr>
        <w:top w:val="none" w:sz="0" w:space="0" w:color="auto"/>
        <w:left w:val="none" w:sz="0" w:space="0" w:color="auto"/>
        <w:bottom w:val="none" w:sz="0" w:space="0" w:color="auto"/>
        <w:right w:val="none" w:sz="0" w:space="0" w:color="auto"/>
      </w:divBdr>
    </w:div>
    <w:div w:id="192109649">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288711135">
      <w:bodyDiv w:val="1"/>
      <w:marLeft w:val="0"/>
      <w:marRight w:val="0"/>
      <w:marTop w:val="0"/>
      <w:marBottom w:val="0"/>
      <w:divBdr>
        <w:top w:val="none" w:sz="0" w:space="0" w:color="auto"/>
        <w:left w:val="none" w:sz="0" w:space="0" w:color="auto"/>
        <w:bottom w:val="none" w:sz="0" w:space="0" w:color="auto"/>
        <w:right w:val="none" w:sz="0" w:space="0" w:color="auto"/>
      </w:divBdr>
    </w:div>
    <w:div w:id="316882978">
      <w:bodyDiv w:val="1"/>
      <w:marLeft w:val="0"/>
      <w:marRight w:val="0"/>
      <w:marTop w:val="0"/>
      <w:marBottom w:val="0"/>
      <w:divBdr>
        <w:top w:val="none" w:sz="0" w:space="0" w:color="auto"/>
        <w:left w:val="none" w:sz="0" w:space="0" w:color="auto"/>
        <w:bottom w:val="none" w:sz="0" w:space="0" w:color="auto"/>
        <w:right w:val="none" w:sz="0" w:space="0" w:color="auto"/>
      </w:divBdr>
    </w:div>
    <w:div w:id="327907054">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65523282">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612248515">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71240356">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883370010">
      <w:bodyDiv w:val="1"/>
      <w:marLeft w:val="0"/>
      <w:marRight w:val="0"/>
      <w:marTop w:val="0"/>
      <w:marBottom w:val="0"/>
      <w:divBdr>
        <w:top w:val="none" w:sz="0" w:space="0" w:color="auto"/>
        <w:left w:val="none" w:sz="0" w:space="0" w:color="auto"/>
        <w:bottom w:val="none" w:sz="0" w:space="0" w:color="auto"/>
        <w:right w:val="none" w:sz="0" w:space="0" w:color="auto"/>
      </w:divBdr>
    </w:div>
    <w:div w:id="976684723">
      <w:bodyDiv w:val="1"/>
      <w:marLeft w:val="0"/>
      <w:marRight w:val="0"/>
      <w:marTop w:val="0"/>
      <w:marBottom w:val="0"/>
      <w:divBdr>
        <w:top w:val="none" w:sz="0" w:space="0" w:color="auto"/>
        <w:left w:val="none" w:sz="0" w:space="0" w:color="auto"/>
        <w:bottom w:val="none" w:sz="0" w:space="0" w:color="auto"/>
        <w:right w:val="none" w:sz="0" w:space="0" w:color="auto"/>
      </w:divBdr>
    </w:div>
    <w:div w:id="98350693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05745859">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215970788">
      <w:bodyDiv w:val="1"/>
      <w:marLeft w:val="0"/>
      <w:marRight w:val="0"/>
      <w:marTop w:val="0"/>
      <w:marBottom w:val="0"/>
      <w:divBdr>
        <w:top w:val="none" w:sz="0" w:space="0" w:color="auto"/>
        <w:left w:val="none" w:sz="0" w:space="0" w:color="auto"/>
        <w:bottom w:val="none" w:sz="0" w:space="0" w:color="auto"/>
        <w:right w:val="none" w:sz="0" w:space="0" w:color="auto"/>
      </w:divBdr>
    </w:div>
    <w:div w:id="1263535576">
      <w:bodyDiv w:val="1"/>
      <w:marLeft w:val="0"/>
      <w:marRight w:val="0"/>
      <w:marTop w:val="0"/>
      <w:marBottom w:val="0"/>
      <w:divBdr>
        <w:top w:val="none" w:sz="0" w:space="0" w:color="auto"/>
        <w:left w:val="none" w:sz="0" w:space="0" w:color="auto"/>
        <w:bottom w:val="none" w:sz="0" w:space="0" w:color="auto"/>
        <w:right w:val="none" w:sz="0" w:space="0" w:color="auto"/>
      </w:divBdr>
    </w:div>
    <w:div w:id="1264458616">
      <w:bodyDiv w:val="1"/>
      <w:marLeft w:val="0"/>
      <w:marRight w:val="0"/>
      <w:marTop w:val="0"/>
      <w:marBottom w:val="0"/>
      <w:divBdr>
        <w:top w:val="none" w:sz="0" w:space="0" w:color="auto"/>
        <w:left w:val="none" w:sz="0" w:space="0" w:color="auto"/>
        <w:bottom w:val="none" w:sz="0" w:space="0" w:color="auto"/>
        <w:right w:val="none" w:sz="0" w:space="0" w:color="auto"/>
      </w:divBdr>
    </w:div>
    <w:div w:id="1266576230">
      <w:bodyDiv w:val="1"/>
      <w:marLeft w:val="0"/>
      <w:marRight w:val="0"/>
      <w:marTop w:val="0"/>
      <w:marBottom w:val="0"/>
      <w:divBdr>
        <w:top w:val="none" w:sz="0" w:space="0" w:color="auto"/>
        <w:left w:val="none" w:sz="0" w:space="0" w:color="auto"/>
        <w:bottom w:val="none" w:sz="0" w:space="0" w:color="auto"/>
        <w:right w:val="none" w:sz="0" w:space="0" w:color="auto"/>
      </w:divBdr>
    </w:div>
    <w:div w:id="1327171651">
      <w:bodyDiv w:val="1"/>
      <w:marLeft w:val="0"/>
      <w:marRight w:val="0"/>
      <w:marTop w:val="0"/>
      <w:marBottom w:val="0"/>
      <w:divBdr>
        <w:top w:val="none" w:sz="0" w:space="0" w:color="auto"/>
        <w:left w:val="none" w:sz="0" w:space="0" w:color="auto"/>
        <w:bottom w:val="none" w:sz="0" w:space="0" w:color="auto"/>
        <w:right w:val="none" w:sz="0" w:space="0" w:color="auto"/>
      </w:divBdr>
    </w:div>
    <w:div w:id="1431580086">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672021563">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85149070">
      <w:bodyDiv w:val="1"/>
      <w:marLeft w:val="0"/>
      <w:marRight w:val="0"/>
      <w:marTop w:val="0"/>
      <w:marBottom w:val="0"/>
      <w:divBdr>
        <w:top w:val="none" w:sz="0" w:space="0" w:color="auto"/>
        <w:left w:val="none" w:sz="0" w:space="0" w:color="auto"/>
        <w:bottom w:val="none" w:sz="0" w:space="0" w:color="auto"/>
        <w:right w:val="none" w:sz="0" w:space="0" w:color="auto"/>
      </w:divBdr>
    </w:div>
    <w:div w:id="1866559096">
      <w:bodyDiv w:val="1"/>
      <w:marLeft w:val="0"/>
      <w:marRight w:val="0"/>
      <w:marTop w:val="0"/>
      <w:marBottom w:val="0"/>
      <w:divBdr>
        <w:top w:val="none" w:sz="0" w:space="0" w:color="auto"/>
        <w:left w:val="none" w:sz="0" w:space="0" w:color="auto"/>
        <w:bottom w:val="none" w:sz="0" w:space="0" w:color="auto"/>
        <w:right w:val="none" w:sz="0" w:space="0" w:color="auto"/>
      </w:divBdr>
    </w:div>
    <w:div w:id="1929924798">
      <w:bodyDiv w:val="1"/>
      <w:marLeft w:val="0"/>
      <w:marRight w:val="0"/>
      <w:marTop w:val="0"/>
      <w:marBottom w:val="0"/>
      <w:divBdr>
        <w:top w:val="none" w:sz="0" w:space="0" w:color="auto"/>
        <w:left w:val="none" w:sz="0" w:space="0" w:color="auto"/>
        <w:bottom w:val="none" w:sz="0" w:space="0" w:color="auto"/>
        <w:right w:val="none" w:sz="0" w:space="0" w:color="auto"/>
      </w:divBdr>
    </w:div>
    <w:div w:id="1930769656">
      <w:bodyDiv w:val="1"/>
      <w:marLeft w:val="0"/>
      <w:marRight w:val="0"/>
      <w:marTop w:val="0"/>
      <w:marBottom w:val="0"/>
      <w:divBdr>
        <w:top w:val="none" w:sz="0" w:space="0" w:color="auto"/>
        <w:left w:val="none" w:sz="0" w:space="0" w:color="auto"/>
        <w:bottom w:val="none" w:sz="0" w:space="0" w:color="auto"/>
        <w:right w:val="none" w:sz="0" w:space="0" w:color="auto"/>
      </w:divBdr>
    </w:div>
    <w:div w:id="1945115825">
      <w:bodyDiv w:val="1"/>
      <w:marLeft w:val="0"/>
      <w:marRight w:val="0"/>
      <w:marTop w:val="0"/>
      <w:marBottom w:val="0"/>
      <w:divBdr>
        <w:top w:val="none" w:sz="0" w:space="0" w:color="auto"/>
        <w:left w:val="none" w:sz="0" w:space="0" w:color="auto"/>
        <w:bottom w:val="none" w:sz="0" w:space="0" w:color="auto"/>
        <w:right w:val="none" w:sz="0" w:space="0" w:color="auto"/>
      </w:divBdr>
      <w:divsChild>
        <w:div w:id="835654483">
          <w:marLeft w:val="0"/>
          <w:marRight w:val="0"/>
          <w:marTop w:val="0"/>
          <w:marBottom w:val="0"/>
          <w:divBdr>
            <w:top w:val="none" w:sz="0" w:space="0" w:color="auto"/>
            <w:left w:val="none" w:sz="0" w:space="0" w:color="auto"/>
            <w:bottom w:val="none" w:sz="0" w:space="0" w:color="auto"/>
            <w:right w:val="none" w:sz="0" w:space="0" w:color="auto"/>
          </w:divBdr>
          <w:divsChild>
            <w:div w:id="8162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57907272">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30328760">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artinfowler.com/articles/continuousIntegratio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gilemanifesto.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
    <b:Tag>Dev</b:Tag>
    <b:SourceType>InternetSite</b:SourceType>
    <b:Guid>{18443904-D15F-4A40-B7B5-976344E6067A}</b:Guid>
    <b:InternetSiteTitle>DevOps at Microsoft</b:InternetSiteTitle>
    <b:URL>https://docs.microsoft.com/en-us/azure/devops/learn/devops-at-microsoft/</b:URL>
    <b:RefOrder>6</b:RefOrder>
  </b:Source>
  <b:Source>
    <b:Tag>Pau</b:Tag>
    <b:SourceType>DocumentFromInternetSite</b:SourceType>
    <b:Guid>{CE08FB59-A411-4535-90E0-33EDFEFCA534}</b:Guid>
    <b:Author>
      <b:Author>
        <b:NameList>
          <b:Person>
            <b:Last>Hammant</b:Last>
            <b:First>Paul</b:First>
          </b:Person>
        </b:NameList>
      </b:Author>
    </b:Author>
    <b:InternetSiteTitle>Trunk Based Development</b:InternetSiteTitle>
    <b:URL>https://trunkbaseddevelopment.com/</b:URL>
    <b:RefOrder>7</b:RefOrder>
  </b:Source>
  <b:Source>
    <b:Tag>Duv07</b:Tag>
    <b:SourceType>Book</b:SourceType>
    <b:Guid>{9BF1BB28-C665-4437-B793-3DC7449A9927}</b:Guid>
    <b:Author>
      <b:Author>
        <b:NameList>
          <b:Person>
            <b:Last>Duvall</b:Last>
            <b:First>Paul</b:First>
            <b:Middle>M.</b:Middle>
          </b:Person>
        </b:NameList>
      </b:Author>
    </b:Author>
    <b:Title>Continuous Integration: Improving Software Quality and Reducing Risk</b:Title>
    <b:Year>2007</b:Year>
    <b:Publisher>Addison Wesley</b:Publisher>
    <b:RefOrder>8</b:RefOrder>
  </b:Source>
  <b:Source>
    <b:Tag>Ken02</b:Tag>
    <b:SourceType>Book</b:SourceType>
    <b:Guid>{0FC13DD9-6D1A-4DFE-AC1E-45476B40FFF9}</b:Guid>
    <b:Author>
      <b:Author>
        <b:NameList>
          <b:Person>
            <b:Last>Beck</b:Last>
            <b:First>Kent</b:First>
          </b:Person>
        </b:NameList>
      </b:Author>
    </b:Author>
    <b:Title>Test Driven Development: By Example</b:Title>
    <b:Year>2002</b:Year>
    <b:Publisher>Addison-Wesley Professional</b:Publisher>
    <b:RefOrder>9</b:RefOrder>
  </b:Source>
  <b:Source>
    <b:Tag>Mic</b:Tag>
    <b:SourceType>InternetSite</b:SourceType>
    <b:Guid>{801876A7-41CC-4201-9F45-EAE56E58C665}</b:Guid>
    <b:Title>TypeScript in Visual Studio Code</b:Title>
    <b:Author>
      <b:Author>
        <b:NameList>
          <b:Person>
            <b:Last>Microsoft</b:Last>
          </b:Person>
        </b:NameList>
      </b:Author>
    </b:Author>
    <b:URL>https://code.visualstudio.com/docs/languages/typescript</b:URL>
    <b:RefOrder>10</b:RefOrder>
  </b:Source>
  <b:Source>
    <b:Tag>Typ</b:Tag>
    <b:SourceType>InternetSite</b:SourceType>
    <b:Guid>{E221730D-0D90-42EB-B5CA-F41AF23B592A}</b:Guid>
    <b:Title>TypeScript in Visual Studio Code</b:Title>
    <b:URL>https://code.visualstudio.com/docs/languages/typescript</b:URL>
    <b:RefOrder>11</b:RefOrder>
  </b:Source>
  <b:Source>
    <b:Tag>Cap12</b:Tag>
    <b:SourceType>DocumentFromInternetSite</b:SourceType>
    <b:Guid>{92001195-9D5E-429B-927C-94658EF5FF79}</b:Guid>
    <b:InternetSiteTitle>SOFTWARE DEFECT ORIGINS AND REMOVAL METHODS</b:InternetSiteTitle>
    <b:Year>2012</b:Year>
    <b:URL>https://www.ifpug.org/Documents/Jones-SoftwareDefectOriginsAndRemovalMethodsDraft5.pdf</b:URL>
    <b:Author>
      <b:Author>
        <b:NameList>
          <b:Person>
            <b:Last>Jones</b:Last>
            <b:First>Capers</b:First>
          </b:Person>
        </b:NameList>
      </b:Author>
    </b:Author>
    <b:RefOrder>12</b:RefOrder>
  </b:Source>
  <b:Source>
    <b:Tag>Hum10</b:Tag>
    <b:SourceType>Book</b:SourceType>
    <b:Guid>{E4F6B7A4-91CF-4638-B01C-CA61EC99EB7D}</b:Guid>
    <b:Author>
      <b:Author>
        <b:NameList>
          <b:Person>
            <b:Last>Humble</b:Last>
            <b:First>Jez,</b:First>
            <b:Middle>and David Farley</b:Middle>
          </b:Person>
        </b:NameList>
      </b:Author>
    </b:Author>
    <b:Title>Continuous Delivery: Reliable Software Releases through Build, Test, and Deployment Automation</b:Title>
    <b:Year>2010</b:Year>
    <b:Publisher>Addison-Wesley</b:Publisher>
    <b:RefOrder>13</b:RefOrder>
  </b:Source>
  <b:Source>
    <b:Tag>Pre</b:Tag>
    <b:SourceType>InternetSite</b:SourceType>
    <b:Guid>{F4656904-4F80-4955-ACE4-9122B92C8895}</b:Guid>
    <b:Author>
      <b:Author>
        <b:NameList>
          <b:Person>
            <b:Last>Preston-Werner</b:Last>
            <b:First>Tom</b:First>
          </b:Person>
        </b:NameList>
      </b:Author>
    </b:Author>
    <b:InternetSiteTitle>Semantic Versioning 2.0.0</b:InternetSiteTitle>
    <b:URL>https://semver.org/</b:URL>
    <b:RefOrder>14</b:RefOrder>
  </b:Source>
  <b:Source>
    <b:Tag>Shi</b:Tag>
    <b:SourceType>InternetSite</b:SourceType>
    <b:Guid>{658F20B5-9CE5-46D5-9934-11A1CF00645E}</b:Guid>
    <b:Title>Shift Left to Make Testing Fast and Reliable</b:Title>
    <b:InternetSiteTitle>Microsoft Docs</b:InternetSiteTitle>
    <b:URL>https://docs.microsoft.com/en-us/azure/devops/learn/devops-at-microsoft/shift-left-make-testing-fast-reliable</b:URL>
    <b:RefOrder>15</b:RefOrder>
  </b:Source>
  <b:Source>
    <b:Tag>Phi</b:Tag>
    <b:SourceType>DocumentFromInternetSite</b:SourceType>
    <b:Guid>{2973D82B-3A2B-4E58-A998-D2BE9EBBB569}</b:Guid>
    <b:Author>
      <b:Author>
        <b:NameList>
          <b:Person>
            <b:Last>Kruchten</b:Last>
            <b:First>Philippe</b:First>
          </b:Person>
        </b:NameList>
      </b:Author>
    </b:Author>
    <b:InternetSiteTitle>Architectural Blueprints—The “4+1” View Model of Software Architecture</b:InternetSiteTitle>
    <b:URL>https://www.cs.ubc.ca/~gregor/teaching/papers/4+1view-architecture.pdf</b:URL>
    <b:RefOrder>16</b:RefOrder>
  </b:Source>
  <b:Source>
    <b:Tag>Jef</b:Tag>
    <b:SourceType>InternetSite</b:SourceType>
    <b:Guid>{4E2DCED0-4ED8-47AB-84AB-49C4BE5174DE}</b:Guid>
    <b:Title>JeffreyPalermo.com</b:Title>
    <b:InternetSiteTitle>AliaSQL – the new name in automated database change management</b:InternetSiteTitle>
    <b:URL>https://jeffreypalermo.com/2014/01/aliasql-the-new-name-in-automated-database-change-management/</b:URL>
    <b:RefOrder>17</b:RefOrder>
  </b:Source>
  <b:Source>
    <b:Tag>Bui</b:Tag>
    <b:SourceType>InternetSite</b:SourceType>
    <b:Guid>{8E150E2A-201E-45B6-A0D9-4ABD853DB667}</b:Guid>
    <b:Title>Build &amp; Release Tools from Benjamin Day</b:Title>
    <b:URL>https://marketplace.visualstudio.com/items?itemName=bendayconsulting.build-task</b:URL>
    <b:RefOrder>18</b:RefOrder>
  </b:Source>
  <b:Source>
    <b:Tag>Sam181</b:Tag>
    <b:SourceType>Interview</b:SourceType>
    <b:Guid>{F92A58BB-AD54-4DAD-A488-39B728166A38}</b:Guid>
    <b:Title>Sam Guckenheimer on Testing, Data Collection, and the State of DevOps Report</b:Title>
    <b:Year>2018</b:Year>
    <b:Month>9</b:Month>
    <b:Day>24</b:Day>
    <b:URL>http://azuredevopspodcast.clear-measure.com/sam-guckenheimer-on-testing-data-collection-and-the-state-of-devops-report-episode-003</b:URL>
    <b:Author>
      <b:Interviewee>
        <b:NameList>
          <b:Person>
            <b:Last>Guckenheimer</b:Last>
            <b:First>Sam</b:First>
          </b:Person>
        </b:NameList>
      </b:Interviewee>
      <b:Interviewer>
        <b:NameList>
          <b:Person>
            <b:Last>Palermo</b:Last>
            <b:First>Jeffrey</b:First>
          </b:Person>
        </b:NameList>
      </b:Interviewer>
    </b:Author>
    <b:RefOrder>19</b:RefOrder>
  </b:Source>
  <b:Source>
    <b:Tag>Eri</b:Tag>
    <b:SourceType>DocumentFromInternetSite</b:SourceType>
    <b:Guid>{85AD81EA-63BC-43C2-B838-B3787D6C525A}</b:Guid>
    <b:Title>DevOps Diagnostics w/ Eric Hexter (Azure DevOps User Group)</b:Title>
    <b:Author>
      <b:Author>
        <b:NameList>
          <b:Person>
            <b:Last>Hexter</b:Last>
            <b:First>Eric</b:First>
          </b:Person>
        </b:NameList>
      </b:Author>
    </b:Author>
    <b:URL>https://www.youtube.com/watch?v=6O-17phQMJo</b:URL>
    <b:RefOrder>20</b:RefOrder>
  </b:Source>
  <b:Source>
    <b:Tag>AppInsights</b:Tag>
    <b:SourceType>InternetSite</b:SourceType>
    <b:Guid>{887AA648-2244-4DB9-97AE-07D5053D956D}</b:Guid>
    <b:Title>What is Application Insights?</b:Title>
    <b:InternetSiteTitle>Microsoft Docs</b:InternetSiteTitle>
    <b:URL>https://docs.microsoft.com/en-us/azure/azure-monitor/app/app-insights-overview</b:URL>
    <b:Author>
      <b:Author>
        <b:NameList>
          <b:Person>
            <b:Last>Microsoft</b:Last>
          </b:Person>
        </b:NameList>
      </b:Author>
    </b:Author>
    <b:RefOrder>21</b:RefOrder>
  </b:Source>
  <b:Source>
    <b:Tag>MarShuHaRi</b:Tag>
    <b:SourceType>InternetSite</b:SourceType>
    <b:Guid>{5B75E698-6FD3-4178-85FE-53C8D3D79474}</b:Guid>
    <b:Author>
      <b:Author>
        <b:NameList>
          <b:Person>
            <b:Last>Fowler</b:Last>
            <b:First>Martin</b:First>
          </b:Person>
        </b:NameList>
      </b:Author>
    </b:Author>
    <b:Title>ShuHaRi</b:Title>
    <b:InternetSiteTitle>MartinFowler.com</b:InternetSiteTitle>
    <b:URL>https://www.martinfowler.com/bliki/ShuHaRi.html</b:URL>
    <b:RefOrder>22</b:RefOrder>
  </b:Source>
</b:Sources>
</file>

<file path=customXml/itemProps1.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4.xml><?xml version="1.0" encoding="utf-8"?>
<ds:datastoreItem xmlns:ds="http://schemas.openxmlformats.org/officeDocument/2006/customXml" ds:itemID="{4FEBE4DA-4B78-4EA5-AAC8-79D8A05F919E}">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2</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2019-03-09T05:45:00Z</dcterms:created>
  <dcterms:modified xsi:type="dcterms:W3CDTF">2019-04-19T21:19:00Z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