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B2A45" w:rsidRPr="00721E42" w:rsidRDefault="00CD1656">
      <w:pPr>
        <w:jc w:val="center"/>
        <w:rPr>
          <w:rFonts w:ascii="Caladea" w:eastAsia="Caladea" w:hAnsi="Caladea" w:cs="Caladea"/>
          <w:sz w:val="32"/>
          <w:szCs w:val="32"/>
        </w:rPr>
      </w:pPr>
      <w:r w:rsidRPr="00721E42">
        <w:rPr>
          <w:rFonts w:ascii="Caladea" w:eastAsia="Caladea" w:hAnsi="Caladea" w:cs="Caladea"/>
          <w:sz w:val="32"/>
          <w:szCs w:val="32"/>
        </w:rPr>
        <w:t>Laboratorio per lo Stage Universitario di Informatica</w:t>
      </w:r>
    </w:p>
    <w:p w:rsidR="002B2A45" w:rsidRPr="00721E42" w:rsidRDefault="00CD1656">
      <w:pPr>
        <w:rPr>
          <w:rFonts w:ascii="Caladea" w:eastAsia="Caladea" w:hAnsi="Caladea" w:cs="Caladea"/>
          <w:sz w:val="24"/>
          <w:szCs w:val="24"/>
        </w:rPr>
      </w:pPr>
      <w:r w:rsidRPr="00721E42">
        <w:rPr>
          <w:rFonts w:ascii="Caladea" w:eastAsia="Caladea" w:hAnsi="Caladea" w:cs="Caladea"/>
          <w:sz w:val="24"/>
          <w:szCs w:val="24"/>
        </w:rPr>
        <w:t>Target: Studenti e studentesse delle scuole superiori del quarto / quinto anno</w:t>
      </w:r>
      <w:r w:rsidRPr="00721E42">
        <w:rPr>
          <w:rFonts w:ascii="Caladea" w:eastAsia="Caladea" w:hAnsi="Caladea" w:cs="Caladea"/>
          <w:sz w:val="28"/>
          <w:szCs w:val="28"/>
        </w:rPr>
        <w:t xml:space="preserve"> </w:t>
      </w:r>
      <w:r w:rsidRPr="00721E42">
        <w:rPr>
          <w:rFonts w:ascii="Caladea" w:eastAsia="Caladea" w:hAnsi="Caladea" w:cs="Caladea"/>
          <w:sz w:val="24"/>
          <w:szCs w:val="24"/>
        </w:rPr>
        <w:t>scolastico</w:t>
      </w:r>
    </w:p>
    <w:p w:rsidR="002B2A45" w:rsidRDefault="00CD1656">
      <w:pPr>
        <w:rPr>
          <w:rFonts w:ascii="Caladea" w:eastAsia="Caladea" w:hAnsi="Caladea" w:cs="Caladea"/>
          <w:sz w:val="24"/>
          <w:szCs w:val="24"/>
        </w:rPr>
      </w:pPr>
      <w:r>
        <w:rPr>
          <w:rFonts w:ascii="Caladea" w:eastAsia="Caladea" w:hAnsi="Caladea" w:cs="Caladea"/>
          <w:sz w:val="24"/>
          <w:szCs w:val="24"/>
        </w:rPr>
        <w:t>Argomento: Algoritmo K-</w:t>
      </w:r>
      <w:proofErr w:type="spellStart"/>
      <w:r>
        <w:rPr>
          <w:rFonts w:ascii="Caladea" w:eastAsia="Caladea" w:hAnsi="Caladea" w:cs="Caladea"/>
          <w:sz w:val="24"/>
          <w:szCs w:val="24"/>
        </w:rPr>
        <w:t>Nearest</w:t>
      </w:r>
      <w:proofErr w:type="spellEnd"/>
      <w:r>
        <w:rPr>
          <w:rFonts w:ascii="Caladea" w:eastAsia="Caladea" w:hAnsi="Caladea" w:cs="Caladea"/>
          <w:sz w:val="24"/>
          <w:szCs w:val="24"/>
        </w:rPr>
        <w:t xml:space="preserve"> </w:t>
      </w:r>
      <w:proofErr w:type="spellStart"/>
      <w:r>
        <w:rPr>
          <w:rFonts w:ascii="Caladea" w:eastAsia="Caladea" w:hAnsi="Caladea" w:cs="Caladea"/>
          <w:sz w:val="24"/>
          <w:szCs w:val="24"/>
        </w:rPr>
        <w:t>Neighbors</w:t>
      </w:r>
      <w:proofErr w:type="spellEnd"/>
      <w:r>
        <w:rPr>
          <w:rFonts w:ascii="Caladea" w:eastAsia="Caladea" w:hAnsi="Caladea" w:cs="Caladea"/>
          <w:sz w:val="24"/>
          <w:szCs w:val="24"/>
        </w:rPr>
        <w:t xml:space="preserve"> (KNN) e Machine Learning</w:t>
      </w:r>
    </w:p>
    <w:p w:rsidR="002B2A45" w:rsidRDefault="00CD1656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Caladea" w:hAnsi="Caladea" w:cs="Caladea"/>
          <w:sz w:val="28"/>
          <w:szCs w:val="24"/>
        </w:rPr>
      </w:pPr>
      <w:r>
        <w:rPr>
          <w:rFonts w:ascii="Caladea" w:eastAsia="Caladea" w:hAnsi="Caladea" w:cs="Caladea"/>
          <w:sz w:val="24"/>
          <w:szCs w:val="24"/>
        </w:rPr>
        <w:t>Obiettivi:</w:t>
      </w:r>
    </w:p>
    <w:p w:rsidR="002B2A45" w:rsidRPr="00721E42" w:rsidRDefault="00CD1656">
      <w:pPr>
        <w:pStyle w:val="Paragrafoelenco"/>
        <w:numPr>
          <w:ilvl w:val="0"/>
          <w:numId w:val="1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Caladea" w:hAnsi="Caladea" w:cs="Caladea"/>
          <w:sz w:val="28"/>
          <w:szCs w:val="24"/>
        </w:rPr>
      </w:pPr>
      <w:r w:rsidRPr="00721E42">
        <w:rPr>
          <w:rFonts w:ascii="Caladea" w:eastAsia="Caladea" w:hAnsi="Caladea" w:cs="Caladea"/>
          <w:sz w:val="24"/>
          <w:szCs w:val="24"/>
        </w:rPr>
        <w:t xml:space="preserve">Accrescere la comprensione e la consapevolezza </w:t>
      </w:r>
      <w:proofErr w:type="gramStart"/>
      <w:r w:rsidRPr="00721E42">
        <w:rPr>
          <w:rFonts w:ascii="Caladea" w:eastAsia="Caladea" w:hAnsi="Caladea" w:cs="Caladea"/>
          <w:sz w:val="24"/>
          <w:szCs w:val="24"/>
        </w:rPr>
        <w:t>sul machine</w:t>
      </w:r>
      <w:proofErr w:type="gramEnd"/>
      <w:r w:rsidRPr="00721E42">
        <w:rPr>
          <w:rFonts w:ascii="Caladea" w:eastAsia="Caladea" w:hAnsi="Caladea" w:cs="Caladea"/>
          <w:sz w:val="24"/>
          <w:szCs w:val="24"/>
        </w:rPr>
        <w:t xml:space="preserve"> learning, con un focus sul fatto che l'AI non sia necessariamente qualcosa di complicato e lontano dalla nostra vita, come potrebbero essere le reti neurali, ma piuttosto un ambito che lega statistica, informatica e data science con l’obbiettivo di migliorare la </w:t>
      </w:r>
      <w:r w:rsidR="009531D8">
        <w:rPr>
          <w:rFonts w:ascii="Caladea" w:eastAsia="Caladea" w:hAnsi="Caladea" w:cs="Caladea"/>
          <w:sz w:val="24"/>
          <w:szCs w:val="24"/>
        </w:rPr>
        <w:t>qualità</w:t>
      </w:r>
      <w:r w:rsidRPr="00721E42">
        <w:rPr>
          <w:rFonts w:ascii="Caladea" w:eastAsia="Caladea" w:hAnsi="Caladea" w:cs="Caladea"/>
          <w:sz w:val="24"/>
          <w:szCs w:val="24"/>
        </w:rPr>
        <w:t xml:space="preserve"> di vita</w:t>
      </w:r>
    </w:p>
    <w:p w:rsidR="002B2A45" w:rsidRPr="00721E42" w:rsidRDefault="00CD1656">
      <w:pPr>
        <w:pStyle w:val="Paragrafoelenco"/>
        <w:numPr>
          <w:ilvl w:val="0"/>
          <w:numId w:val="1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Caladea" w:hAnsi="Caladea" w:cs="Caladea"/>
          <w:sz w:val="28"/>
          <w:szCs w:val="24"/>
        </w:rPr>
      </w:pPr>
      <w:r w:rsidRPr="00721E42">
        <w:rPr>
          <w:rFonts w:ascii="Caladea" w:eastAsia="Caladea" w:hAnsi="Caladea" w:cs="Caladea"/>
          <w:sz w:val="24"/>
          <w:szCs w:val="24"/>
        </w:rPr>
        <w:t>Imparare il funzionamento del KNN nell’ottica di introdurre agli studenti il pensiero compu</w:t>
      </w:r>
      <w:r w:rsidR="009531D8">
        <w:rPr>
          <w:rFonts w:ascii="Caladea" w:eastAsia="Caladea" w:hAnsi="Caladea" w:cs="Caladea"/>
          <w:sz w:val="24"/>
          <w:szCs w:val="24"/>
        </w:rPr>
        <w:t>t</w:t>
      </w:r>
      <w:r w:rsidRPr="00721E42">
        <w:rPr>
          <w:rFonts w:ascii="Caladea" w:eastAsia="Caladea" w:hAnsi="Caladea" w:cs="Caladea"/>
          <w:sz w:val="24"/>
          <w:szCs w:val="24"/>
        </w:rPr>
        <w:t>azionale e matematico</w:t>
      </w:r>
    </w:p>
    <w:p w:rsidR="002B2A45" w:rsidRPr="00721E42" w:rsidRDefault="00CD1656">
      <w:pPr>
        <w:pStyle w:val="Paragrafoelenco"/>
        <w:numPr>
          <w:ilvl w:val="0"/>
          <w:numId w:val="1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Caladea" w:hAnsi="Caladea" w:cs="Caladea"/>
          <w:sz w:val="28"/>
          <w:szCs w:val="24"/>
        </w:rPr>
      </w:pPr>
      <w:r w:rsidRPr="00721E42">
        <w:rPr>
          <w:rFonts w:ascii="Caladea" w:eastAsia="Caladea" w:hAnsi="Caladea" w:cs="Caladea"/>
          <w:sz w:val="24"/>
          <w:szCs w:val="24"/>
        </w:rPr>
        <w:t>Motivare gli studenti ad intraprendere un percorso nell'ambito dell'informatica</w:t>
      </w:r>
    </w:p>
    <w:p w:rsidR="002B2A45" w:rsidRDefault="00CD1656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Caladea" w:eastAsia="Caladea" w:hAnsi="Caladea" w:cs="Caladea"/>
          <w:sz w:val="24"/>
          <w:szCs w:val="24"/>
        </w:rPr>
      </w:pPr>
      <w:r w:rsidRPr="00591A99">
        <w:rPr>
          <w:rFonts w:ascii="Caladea" w:eastAsia="Caladea" w:hAnsi="Caladea" w:cs="Caladea"/>
          <w:sz w:val="24"/>
          <w:szCs w:val="24"/>
        </w:rPr>
        <w:t>Strumenti</w:t>
      </w:r>
      <w:r>
        <w:rPr>
          <w:rFonts w:ascii="Caladea" w:eastAsia="Caladea" w:hAnsi="Caladea" w:cs="Caladea"/>
          <w:sz w:val="24"/>
          <w:szCs w:val="24"/>
        </w:rPr>
        <w:t xml:space="preserve"> </w:t>
      </w:r>
      <w:r w:rsidRPr="00591A99">
        <w:rPr>
          <w:rFonts w:ascii="Caladea" w:eastAsia="Caladea" w:hAnsi="Caladea" w:cs="Caladea"/>
          <w:sz w:val="24"/>
          <w:szCs w:val="24"/>
        </w:rPr>
        <w:t>necessari</w:t>
      </w:r>
      <w:r>
        <w:rPr>
          <w:rFonts w:ascii="Caladea" w:eastAsia="Caladea" w:hAnsi="Caladea" w:cs="Caladea"/>
          <w:sz w:val="24"/>
          <w:szCs w:val="24"/>
        </w:rPr>
        <w:t>:</w:t>
      </w:r>
    </w:p>
    <w:p w:rsidR="002B2A45" w:rsidRPr="00721E42" w:rsidRDefault="00CD1656">
      <w:pPr>
        <w:pStyle w:val="Paragrafoelenco"/>
        <w:numPr>
          <w:ilvl w:val="0"/>
          <w:numId w:val="2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Caladea" w:hAnsi="Caladea" w:cs="Caladea"/>
          <w:sz w:val="28"/>
          <w:szCs w:val="28"/>
        </w:rPr>
      </w:pPr>
      <w:r w:rsidRPr="00721E42">
        <w:rPr>
          <w:rFonts w:ascii="Caladea" w:eastAsia="Caladea" w:hAnsi="Caladea" w:cs="Caladea"/>
          <w:sz w:val="24"/>
          <w:szCs w:val="24"/>
        </w:rPr>
        <w:t>Applicazione Web 2D presente insieme a questa documentazione</w:t>
      </w:r>
      <w:r w:rsidRPr="00721E42">
        <w:rPr>
          <w:rFonts w:ascii="Caladea" w:hAnsi="Caladea" w:cs="Caladea"/>
          <w:sz w:val="28"/>
          <w:szCs w:val="28"/>
        </w:rPr>
        <w:t xml:space="preserve">, </w:t>
      </w:r>
      <w:r w:rsidRPr="00721E42">
        <w:rPr>
          <w:rFonts w:ascii="Caladea" w:hAnsi="Caladea" w:cs="Caladea"/>
          <w:sz w:val="24"/>
          <w:szCs w:val="24"/>
        </w:rPr>
        <w:t>funziona in locale</w:t>
      </w:r>
    </w:p>
    <w:p w:rsidR="002B2A45" w:rsidRPr="00721E42" w:rsidRDefault="00CD1656">
      <w:pPr>
        <w:pStyle w:val="Paragrafoelenco"/>
        <w:numPr>
          <w:ilvl w:val="0"/>
          <w:numId w:val="3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Caladea" w:hAnsi="Caladea" w:cs="Caladea"/>
          <w:sz w:val="28"/>
          <w:szCs w:val="28"/>
        </w:rPr>
      </w:pPr>
      <w:r w:rsidRPr="00721E42">
        <w:rPr>
          <w:rFonts w:ascii="Caladea" w:eastAsia="Caladea" w:hAnsi="Caladea" w:cs="Caladea"/>
          <w:sz w:val="24"/>
          <w:szCs w:val="24"/>
        </w:rPr>
        <w:t>Applicazione Web 3D presente insieme a questa documentazione</w:t>
      </w:r>
      <w:r w:rsidRPr="00721E42">
        <w:rPr>
          <w:rFonts w:ascii="Caladea" w:hAnsi="Caladea" w:cs="Caladea"/>
          <w:sz w:val="28"/>
          <w:szCs w:val="28"/>
        </w:rPr>
        <w:t xml:space="preserve">, </w:t>
      </w:r>
      <w:r w:rsidRPr="00721E42">
        <w:rPr>
          <w:rFonts w:ascii="Caladea" w:hAnsi="Caladea" w:cs="Caladea"/>
          <w:sz w:val="24"/>
          <w:szCs w:val="24"/>
        </w:rPr>
        <w:t>possibile server per hosting (PHP, anche XAMPP in locale)</w:t>
      </w:r>
    </w:p>
    <w:p w:rsidR="002B2A45" w:rsidRPr="00721E42" w:rsidRDefault="00CD1656">
      <w:pPr>
        <w:pStyle w:val="Paragrafoelenco"/>
        <w:numPr>
          <w:ilvl w:val="0"/>
          <w:numId w:val="2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Caladea" w:hAnsi="Caladea" w:cs="Caladea"/>
          <w:sz w:val="28"/>
          <w:szCs w:val="28"/>
        </w:rPr>
      </w:pPr>
      <w:r w:rsidRPr="00721E42">
        <w:rPr>
          <w:rFonts w:ascii="Caladea" w:eastAsia="Caladea" w:hAnsi="Caladea" w:cs="Caladea"/>
          <w:sz w:val="24"/>
          <w:szCs w:val="24"/>
        </w:rPr>
        <w:t>TV / Monitor / Proiettore per visualizzare l’app web</w:t>
      </w:r>
    </w:p>
    <w:p w:rsidR="002B2A45" w:rsidRDefault="00CD1656">
      <w:pPr>
        <w:pStyle w:val="Paragrafoelenco"/>
        <w:numPr>
          <w:ilvl w:val="0"/>
          <w:numId w:val="2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Caladea" w:hAnsi="Caladea" w:cs="Caladea"/>
          <w:sz w:val="28"/>
          <w:szCs w:val="28"/>
        </w:rPr>
      </w:pPr>
      <w:r>
        <w:rPr>
          <w:rFonts w:ascii="Caladea" w:eastAsia="Caladea" w:hAnsi="Caladea" w:cs="Caladea"/>
          <w:sz w:val="24"/>
          <w:szCs w:val="24"/>
        </w:rPr>
        <w:t>Computer</w:t>
      </w:r>
    </w:p>
    <w:p w:rsidR="002B2A45" w:rsidRPr="00721E42" w:rsidRDefault="00CD1656">
      <w:pPr>
        <w:pStyle w:val="Paragrafoelenco"/>
        <w:numPr>
          <w:ilvl w:val="0"/>
          <w:numId w:val="2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Caladea" w:hAnsi="Caladea" w:cs="Caladea"/>
          <w:sz w:val="28"/>
          <w:szCs w:val="28"/>
        </w:rPr>
      </w:pPr>
      <w:r w:rsidRPr="00721E42">
        <w:rPr>
          <w:rFonts w:ascii="Caladea" w:eastAsia="Caladea" w:hAnsi="Caladea" w:cs="Caladea"/>
          <w:sz w:val="24"/>
          <w:szCs w:val="24"/>
        </w:rPr>
        <w:t>Cellulare con Firefox o comunque compatibile con il rilevamento dei dati da parte dell’applicazione web</w:t>
      </w:r>
    </w:p>
    <w:p w:rsidR="002B2A45" w:rsidRDefault="00CD1656">
      <w:pPr>
        <w:pStyle w:val="Paragrafoelenco"/>
        <w:numPr>
          <w:ilvl w:val="0"/>
          <w:numId w:val="2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Caladea" w:hAnsi="Caladea" w:cs="Caladea"/>
          <w:sz w:val="28"/>
          <w:szCs w:val="28"/>
        </w:rPr>
      </w:pPr>
      <w:r>
        <w:rPr>
          <w:rFonts w:ascii="Caladea" w:eastAsia="Caladea" w:hAnsi="Caladea" w:cs="Caladea"/>
          <w:sz w:val="24"/>
          <w:szCs w:val="24"/>
        </w:rPr>
        <w:t>Lavag</w:t>
      </w:r>
      <w:r w:rsidR="009531D8">
        <w:rPr>
          <w:rFonts w:ascii="Caladea" w:eastAsia="Caladea" w:hAnsi="Caladea" w:cs="Caladea"/>
          <w:sz w:val="24"/>
          <w:szCs w:val="24"/>
        </w:rPr>
        <w:t>n</w:t>
      </w:r>
      <w:r>
        <w:rPr>
          <w:rFonts w:ascii="Caladea" w:eastAsia="Caladea" w:hAnsi="Caladea" w:cs="Caladea"/>
          <w:sz w:val="24"/>
          <w:szCs w:val="24"/>
        </w:rPr>
        <w:t>a (Opzionale)</w:t>
      </w:r>
    </w:p>
    <w:p w:rsidR="002B2A45" w:rsidRDefault="00CD1656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Caladea" w:hAnsi="Caladea" w:cs="Caladea"/>
          <w:sz w:val="28"/>
          <w:szCs w:val="24"/>
        </w:rPr>
      </w:pPr>
      <w:r>
        <w:rPr>
          <w:rFonts w:ascii="Caladea" w:eastAsia="Caladea" w:hAnsi="Caladea" w:cs="Caladea"/>
          <w:sz w:val="24"/>
          <w:szCs w:val="24"/>
        </w:rPr>
        <w:t>Breve descrizione:</w:t>
      </w:r>
    </w:p>
    <w:p w:rsidR="002B2A45" w:rsidRPr="00721E42" w:rsidRDefault="00CD1656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Caladea" w:hAnsi="Caladea" w:cs="Caladea"/>
          <w:sz w:val="28"/>
          <w:szCs w:val="24"/>
        </w:rPr>
      </w:pPr>
      <w:r w:rsidRPr="00721E42">
        <w:rPr>
          <w:rFonts w:ascii="Caladea" w:eastAsia="Caladea" w:hAnsi="Caladea" w:cs="Caladea"/>
          <w:sz w:val="24"/>
          <w:szCs w:val="24"/>
        </w:rPr>
        <w:t xml:space="preserve">L'attività prevede una prima fase di breve </w:t>
      </w:r>
      <w:r w:rsidR="00591A99">
        <w:rPr>
          <w:rFonts w:ascii="Caladea" w:eastAsia="Caladea" w:hAnsi="Caladea" w:cs="Caladea"/>
          <w:sz w:val="24"/>
          <w:szCs w:val="24"/>
        </w:rPr>
        <w:t>introduzione</w:t>
      </w:r>
      <w:r w:rsidRPr="00721E42">
        <w:rPr>
          <w:rFonts w:ascii="Caladea" w:eastAsia="Caladea" w:hAnsi="Caladea" w:cs="Caladea"/>
          <w:sz w:val="24"/>
          <w:szCs w:val="24"/>
        </w:rPr>
        <w:t xml:space="preserve"> </w:t>
      </w:r>
      <w:proofErr w:type="gramStart"/>
      <w:r w:rsidR="00591A99">
        <w:rPr>
          <w:rFonts w:ascii="Caladea" w:eastAsia="Caladea" w:hAnsi="Caladea" w:cs="Caladea"/>
          <w:sz w:val="24"/>
          <w:szCs w:val="24"/>
        </w:rPr>
        <w:t>al</w:t>
      </w:r>
      <w:r w:rsidRPr="00721E42">
        <w:rPr>
          <w:rFonts w:ascii="Caladea" w:eastAsia="Caladea" w:hAnsi="Caladea" w:cs="Caladea"/>
          <w:sz w:val="24"/>
          <w:szCs w:val="24"/>
        </w:rPr>
        <w:t xml:space="preserve"> machine</w:t>
      </w:r>
      <w:proofErr w:type="gramEnd"/>
      <w:r w:rsidRPr="00721E42">
        <w:rPr>
          <w:rFonts w:ascii="Caladea" w:eastAsia="Caladea" w:hAnsi="Caladea" w:cs="Caladea"/>
          <w:sz w:val="24"/>
          <w:szCs w:val="24"/>
        </w:rPr>
        <w:t xml:space="preserve"> learning e </w:t>
      </w:r>
      <w:r w:rsidR="00591A99">
        <w:rPr>
          <w:rFonts w:ascii="Caladea" w:eastAsia="Caladea" w:hAnsi="Caladea" w:cs="Caladea"/>
          <w:sz w:val="24"/>
          <w:szCs w:val="24"/>
        </w:rPr>
        <w:t>all</w:t>
      </w:r>
      <w:r w:rsidRPr="00721E42">
        <w:rPr>
          <w:rFonts w:ascii="Caladea" w:eastAsia="Caladea" w:hAnsi="Caladea" w:cs="Caladea"/>
          <w:sz w:val="24"/>
          <w:szCs w:val="24"/>
        </w:rPr>
        <w:t>'algoritmo KNN.</w:t>
      </w:r>
    </w:p>
    <w:p w:rsidR="002B2A45" w:rsidRPr="00721E42" w:rsidRDefault="00CD1656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Caladea" w:hAnsi="Caladea" w:cs="Caladea"/>
          <w:sz w:val="28"/>
          <w:szCs w:val="24"/>
        </w:rPr>
      </w:pPr>
      <w:r w:rsidRPr="00721E42">
        <w:rPr>
          <w:rFonts w:ascii="Caladea" w:eastAsia="Caladea" w:hAnsi="Caladea" w:cs="Caladea"/>
          <w:sz w:val="24"/>
          <w:szCs w:val="24"/>
        </w:rPr>
        <w:t xml:space="preserve">Successivamente si chiederà agli studenti di inserire dei dati nella web app 2D riguardo dei parametri degli oggetti legati ad un ambito reale (Es. peso e altezza di un bagaglio per distinguere se è una valigia o uno zaino) e la categoria dell'oggetto. A quel punto </w:t>
      </w:r>
      <w:r w:rsidR="00591A99">
        <w:rPr>
          <w:rFonts w:ascii="Caladea" w:eastAsia="Caladea" w:hAnsi="Caladea" w:cs="Caladea"/>
          <w:sz w:val="24"/>
          <w:szCs w:val="24"/>
        </w:rPr>
        <w:t>si spiegherà</w:t>
      </w:r>
      <w:r w:rsidRPr="00721E42">
        <w:rPr>
          <w:rFonts w:ascii="Caladea" w:eastAsia="Caladea" w:hAnsi="Caladea" w:cs="Caladea"/>
          <w:sz w:val="24"/>
          <w:szCs w:val="24"/>
        </w:rPr>
        <w:t xml:space="preserve"> come </w:t>
      </w:r>
      <w:r w:rsidR="005103A1">
        <w:rPr>
          <w:rFonts w:ascii="Caladea" w:eastAsia="Caladea" w:hAnsi="Caladea" w:cs="Caladea"/>
          <w:sz w:val="24"/>
          <w:szCs w:val="24"/>
        </w:rPr>
        <w:t>l’algoritmo</w:t>
      </w:r>
      <w:r w:rsidRPr="00721E42">
        <w:rPr>
          <w:rFonts w:ascii="Caladea" w:eastAsia="Caladea" w:hAnsi="Caladea" w:cs="Caladea"/>
          <w:sz w:val="24"/>
          <w:szCs w:val="24"/>
        </w:rPr>
        <w:t xml:space="preserve"> KNN riesce, con una certa precisione, a distinguere </w:t>
      </w:r>
      <w:r w:rsidR="005103A1">
        <w:rPr>
          <w:rFonts w:ascii="Caladea" w:eastAsia="Caladea" w:hAnsi="Caladea" w:cs="Caladea"/>
          <w:sz w:val="24"/>
          <w:szCs w:val="24"/>
        </w:rPr>
        <w:t xml:space="preserve">la categoria a cui appartengono </w:t>
      </w:r>
      <w:r w:rsidRPr="00721E42">
        <w:rPr>
          <w:rFonts w:ascii="Caladea" w:eastAsia="Caladea" w:hAnsi="Caladea" w:cs="Caladea"/>
          <w:sz w:val="24"/>
          <w:szCs w:val="24"/>
        </w:rPr>
        <w:t>dei nuovi dati in input di cui non conosce la vera natura.</w:t>
      </w:r>
    </w:p>
    <w:p w:rsidR="002B2A45" w:rsidRPr="00721E42" w:rsidRDefault="00CD1656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Caladea" w:hAnsi="Caladea" w:cs="Caladea"/>
          <w:sz w:val="28"/>
          <w:szCs w:val="24"/>
        </w:rPr>
      </w:pPr>
      <w:r w:rsidRPr="00721E42">
        <w:rPr>
          <w:rFonts w:ascii="Caladea" w:eastAsia="Caladea" w:hAnsi="Caladea" w:cs="Caladea"/>
          <w:sz w:val="24"/>
          <w:szCs w:val="24"/>
        </w:rPr>
        <w:t xml:space="preserve">Infine, </w:t>
      </w:r>
      <w:r w:rsidR="00591A99">
        <w:rPr>
          <w:rFonts w:ascii="Caladea" w:eastAsia="Caladea" w:hAnsi="Caladea" w:cs="Caladea"/>
          <w:sz w:val="24"/>
          <w:szCs w:val="24"/>
        </w:rPr>
        <w:t>v</w:t>
      </w:r>
      <w:r w:rsidRPr="00721E42">
        <w:rPr>
          <w:rFonts w:ascii="Caladea" w:eastAsia="Caladea" w:hAnsi="Caladea" w:cs="Caladea"/>
          <w:sz w:val="24"/>
          <w:szCs w:val="24"/>
        </w:rPr>
        <w:t>err</w:t>
      </w:r>
      <w:r w:rsidR="00591A99">
        <w:rPr>
          <w:rFonts w:ascii="Caladea" w:eastAsia="Caladea" w:hAnsi="Caladea" w:cs="Caladea"/>
          <w:sz w:val="24"/>
          <w:szCs w:val="24"/>
        </w:rPr>
        <w:t>à</w:t>
      </w:r>
      <w:r w:rsidRPr="00721E42">
        <w:rPr>
          <w:rFonts w:ascii="Caladea" w:eastAsia="Caladea" w:hAnsi="Caladea" w:cs="Caladea"/>
          <w:sz w:val="24"/>
          <w:szCs w:val="24"/>
        </w:rPr>
        <w:t xml:space="preserve"> mostrato il funzionamento di questo algoritmo con un visualizzatore 3D e i sensori del telefono</w:t>
      </w:r>
      <w:r w:rsidR="005103A1">
        <w:rPr>
          <w:rFonts w:ascii="Caladea" w:eastAsia="Caladea" w:hAnsi="Caladea" w:cs="Caladea"/>
          <w:sz w:val="24"/>
          <w:szCs w:val="24"/>
        </w:rPr>
        <w:t>.</w:t>
      </w:r>
      <w:r w:rsidRPr="00721E42">
        <w:rPr>
          <w:rFonts w:ascii="Caladea" w:eastAsia="Caladea" w:hAnsi="Caladea" w:cs="Caladea"/>
          <w:sz w:val="24"/>
          <w:szCs w:val="24"/>
        </w:rPr>
        <w:t xml:space="preserve"> </w:t>
      </w:r>
      <w:r w:rsidR="005103A1">
        <w:rPr>
          <w:rFonts w:ascii="Caladea" w:eastAsia="Caladea" w:hAnsi="Caladea" w:cs="Caladea"/>
          <w:sz w:val="24"/>
          <w:szCs w:val="24"/>
        </w:rPr>
        <w:t>S</w:t>
      </w:r>
      <w:r w:rsidRPr="00721E42">
        <w:rPr>
          <w:rFonts w:ascii="Caladea" w:eastAsia="Caladea" w:hAnsi="Caladea" w:cs="Caladea"/>
          <w:sz w:val="24"/>
          <w:szCs w:val="24"/>
        </w:rPr>
        <w:t xml:space="preserve">i faranno fare agli studenti / studentesse delle mosse specifiche che </w:t>
      </w:r>
      <w:r w:rsidRPr="00721E42">
        <w:rPr>
          <w:rFonts w:ascii="Caladea" w:eastAsia="Caladea" w:hAnsi="Caladea" w:cs="Caladea"/>
          <w:sz w:val="24"/>
          <w:szCs w:val="24"/>
        </w:rPr>
        <w:lastRenderedPageBreak/>
        <w:t>corrispondono a certi input del giroscopio del telefono per dimostrare come il KNN riesce a categorizzare i movimenti.</w:t>
      </w:r>
    </w:p>
    <w:p w:rsidR="002B2A45" w:rsidRPr="00721E42" w:rsidRDefault="00CD1656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jc w:val="center"/>
        <w:rPr>
          <w:rFonts w:ascii="Caladea" w:hAnsi="Caladea" w:cs="Caladea"/>
          <w:sz w:val="32"/>
          <w:szCs w:val="32"/>
        </w:rPr>
      </w:pPr>
      <w:r w:rsidRPr="00721E42">
        <w:rPr>
          <w:rFonts w:ascii="Caladea" w:hAnsi="Caladea" w:cs="Caladea"/>
          <w:sz w:val="32"/>
          <w:szCs w:val="32"/>
        </w:rPr>
        <w:t>Guida per i Tutor e svolgimento dell’attivit</w:t>
      </w:r>
      <w:r w:rsidR="005103A1">
        <w:rPr>
          <w:rFonts w:ascii="Caladea" w:hAnsi="Caladea" w:cs="Caladea"/>
          <w:sz w:val="32"/>
          <w:szCs w:val="32"/>
        </w:rPr>
        <w:t>à</w:t>
      </w:r>
    </w:p>
    <w:p w:rsidR="002B2A45" w:rsidRDefault="00CD1656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Caladea" w:hAnsi="Caladea" w:cs="Caladea"/>
          <w:sz w:val="28"/>
          <w:szCs w:val="28"/>
        </w:rPr>
      </w:pPr>
      <w:r>
        <w:rPr>
          <w:rFonts w:ascii="Caladea" w:hAnsi="Caladea" w:cs="Caladea"/>
          <w:sz w:val="28"/>
          <w:szCs w:val="28"/>
        </w:rPr>
        <w:t>Fase di preparazione</w:t>
      </w:r>
    </w:p>
    <w:p w:rsidR="002B2A45" w:rsidRDefault="00CD1656">
      <w:pPr>
        <w:pStyle w:val="Paragrafoelenco"/>
        <w:numPr>
          <w:ilvl w:val="0"/>
          <w:numId w:val="4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Caladea" w:hAnsi="Caladea" w:cs="Caladea"/>
          <w:sz w:val="24"/>
          <w:szCs w:val="24"/>
        </w:rPr>
      </w:pPr>
      <w:r>
        <w:rPr>
          <w:rFonts w:ascii="Caladea" w:hAnsi="Caladea" w:cs="Caladea"/>
          <w:sz w:val="24"/>
          <w:szCs w:val="24"/>
        </w:rPr>
        <w:t>Leggere l’introduzione all’attivit</w:t>
      </w:r>
      <w:r w:rsidR="005103A1">
        <w:rPr>
          <w:rFonts w:ascii="Caladea" w:hAnsi="Caladea" w:cs="Caladea"/>
          <w:sz w:val="24"/>
          <w:szCs w:val="24"/>
        </w:rPr>
        <w:t>à</w:t>
      </w:r>
    </w:p>
    <w:p w:rsidR="002B2A45" w:rsidRPr="00721E42" w:rsidRDefault="00CD1656">
      <w:pPr>
        <w:pStyle w:val="Paragrafoelenco"/>
        <w:numPr>
          <w:ilvl w:val="0"/>
          <w:numId w:val="4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Caladea" w:hAnsi="Caladea" w:cs="Caladea"/>
          <w:sz w:val="24"/>
          <w:szCs w:val="24"/>
        </w:rPr>
      </w:pPr>
      <w:r w:rsidRPr="00721E42">
        <w:rPr>
          <w:rFonts w:ascii="Caladea" w:hAnsi="Caladea" w:cs="Caladea"/>
          <w:sz w:val="24"/>
          <w:szCs w:val="24"/>
        </w:rPr>
        <w:t>Leggere e studiare il funzionamento del KNN online</w:t>
      </w:r>
    </w:p>
    <w:p w:rsidR="002B2A45" w:rsidRPr="00721E42" w:rsidRDefault="00CD1656">
      <w:pPr>
        <w:pStyle w:val="Paragrafoelenco"/>
        <w:numPr>
          <w:ilvl w:val="0"/>
          <w:numId w:val="4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Caladea" w:hAnsi="Caladea" w:cs="Caladea"/>
          <w:sz w:val="24"/>
          <w:szCs w:val="24"/>
        </w:rPr>
      </w:pPr>
      <w:r w:rsidRPr="00721E42">
        <w:rPr>
          <w:rFonts w:ascii="Caladea" w:hAnsi="Caladea" w:cs="Caladea"/>
          <w:sz w:val="24"/>
          <w:szCs w:val="24"/>
        </w:rPr>
        <w:t>Guardare la struttura del materiale:</w:t>
      </w:r>
    </w:p>
    <w:p w:rsidR="002B2A45" w:rsidRPr="00721E42" w:rsidRDefault="00CD1656">
      <w:pPr>
        <w:pStyle w:val="Paragrafoelenco"/>
        <w:numPr>
          <w:ilvl w:val="1"/>
          <w:numId w:val="4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Caladea" w:hAnsi="Caladea" w:cs="Caladea"/>
          <w:sz w:val="24"/>
          <w:szCs w:val="24"/>
        </w:rPr>
      </w:pPr>
      <w:r w:rsidRPr="00721E42">
        <w:rPr>
          <w:rFonts w:ascii="Caladea" w:hAnsi="Caladea" w:cs="Caladea"/>
          <w:sz w:val="24"/>
          <w:szCs w:val="24"/>
        </w:rPr>
        <w:t>Cartella KNN_Visualizer_2D —&gt; Sito web 2D per inserimento manuale</w:t>
      </w:r>
    </w:p>
    <w:p w:rsidR="002B2A45" w:rsidRPr="00721E42" w:rsidRDefault="00CD1656">
      <w:pPr>
        <w:pStyle w:val="Paragrafoelenco"/>
        <w:numPr>
          <w:ilvl w:val="1"/>
          <w:numId w:val="4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Caladea" w:hAnsi="Caladea" w:cs="Caladea"/>
          <w:sz w:val="24"/>
          <w:szCs w:val="24"/>
        </w:rPr>
      </w:pPr>
      <w:r w:rsidRPr="00721E42">
        <w:rPr>
          <w:rFonts w:ascii="Caladea" w:hAnsi="Caladea" w:cs="Caladea"/>
          <w:sz w:val="24"/>
          <w:szCs w:val="24"/>
        </w:rPr>
        <w:t>Cartella KNN_Visualizer_3D —&gt; Site web 3D per inserimento automatico via sensori</w:t>
      </w:r>
    </w:p>
    <w:p w:rsidR="002B2A45" w:rsidRPr="00721E42" w:rsidRDefault="00CD1656">
      <w:pPr>
        <w:pStyle w:val="Paragrafoelenco"/>
        <w:numPr>
          <w:ilvl w:val="1"/>
          <w:numId w:val="4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Caladea" w:hAnsi="Caladea" w:cs="Caladea"/>
          <w:sz w:val="24"/>
          <w:szCs w:val="24"/>
        </w:rPr>
      </w:pPr>
      <w:r w:rsidRPr="00721E42">
        <w:rPr>
          <w:rFonts w:ascii="Caladea" w:hAnsi="Caladea" w:cs="Caladea"/>
          <w:sz w:val="24"/>
          <w:szCs w:val="24"/>
        </w:rPr>
        <w:t xml:space="preserve">Cartella </w:t>
      </w:r>
      <w:proofErr w:type="spellStart"/>
      <w:r w:rsidRPr="00721E42">
        <w:rPr>
          <w:rFonts w:ascii="Caladea" w:hAnsi="Caladea" w:cs="Caladea"/>
          <w:sz w:val="24"/>
          <w:szCs w:val="24"/>
        </w:rPr>
        <w:t>Materiale_per_tutor</w:t>
      </w:r>
      <w:proofErr w:type="spellEnd"/>
      <w:r w:rsidRPr="00721E42">
        <w:rPr>
          <w:rFonts w:ascii="Caladea" w:hAnsi="Caladea" w:cs="Caladea"/>
          <w:sz w:val="24"/>
          <w:szCs w:val="24"/>
        </w:rPr>
        <w:t xml:space="preserve"> —&gt; Materiale per tutor...</w:t>
      </w:r>
    </w:p>
    <w:p w:rsidR="002B2A45" w:rsidRPr="00721E42" w:rsidRDefault="00CD1656">
      <w:pPr>
        <w:pStyle w:val="Paragrafoelenco"/>
        <w:numPr>
          <w:ilvl w:val="0"/>
          <w:numId w:val="4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Caladea" w:hAnsi="Caladea" w:cs="Caladea"/>
          <w:sz w:val="24"/>
          <w:szCs w:val="24"/>
        </w:rPr>
      </w:pPr>
      <w:r w:rsidRPr="00721E42">
        <w:rPr>
          <w:rFonts w:ascii="Caladea" w:hAnsi="Caladea" w:cs="Caladea"/>
          <w:sz w:val="24"/>
          <w:szCs w:val="24"/>
        </w:rPr>
        <w:t xml:space="preserve">Per la presentazione iniziale </w:t>
      </w:r>
      <w:r w:rsidR="005103A1">
        <w:rPr>
          <w:rFonts w:ascii="Caladea" w:hAnsi="Caladea" w:cs="Caladea"/>
          <w:sz w:val="24"/>
          <w:szCs w:val="24"/>
        </w:rPr>
        <w:t>è</w:t>
      </w:r>
      <w:r w:rsidRPr="00721E42">
        <w:rPr>
          <w:rFonts w:ascii="Caladea" w:hAnsi="Caladea" w:cs="Caladea"/>
          <w:sz w:val="24"/>
          <w:szCs w:val="24"/>
        </w:rPr>
        <w:t xml:space="preserve"> presente una scaletta nel file</w:t>
      </w:r>
      <w:r w:rsidR="005103A1">
        <w:rPr>
          <w:rFonts w:ascii="Caladea" w:hAnsi="Caladea" w:cs="Caladea"/>
          <w:sz w:val="24"/>
          <w:szCs w:val="24"/>
        </w:rPr>
        <w:t xml:space="preserve"> </w:t>
      </w:r>
      <w:proofErr w:type="spellStart"/>
      <w:r w:rsidRPr="00721E42">
        <w:rPr>
          <w:rFonts w:ascii="Caladea" w:hAnsi="Caladea" w:cs="Caladea"/>
          <w:sz w:val="24"/>
          <w:szCs w:val="24"/>
        </w:rPr>
        <w:t>Materiale_per_tutor</w:t>
      </w:r>
      <w:proofErr w:type="spellEnd"/>
      <w:r w:rsidRPr="00721E42">
        <w:rPr>
          <w:rFonts w:ascii="Caladea" w:hAnsi="Caladea" w:cs="Caladea"/>
          <w:sz w:val="24"/>
          <w:szCs w:val="24"/>
        </w:rPr>
        <w:t xml:space="preserve">/scaletta_stage_info.md, questa </w:t>
      </w:r>
      <w:r w:rsidR="005103A1">
        <w:rPr>
          <w:rFonts w:ascii="Caladea" w:hAnsi="Caladea" w:cs="Caladea"/>
          <w:sz w:val="24"/>
          <w:szCs w:val="24"/>
        </w:rPr>
        <w:t>può</w:t>
      </w:r>
      <w:r w:rsidRPr="00721E42">
        <w:rPr>
          <w:rFonts w:ascii="Caladea" w:hAnsi="Caladea" w:cs="Caladea"/>
          <w:sz w:val="24"/>
          <w:szCs w:val="24"/>
        </w:rPr>
        <w:t xml:space="preserve"> essere usata come guida e come esempio per far comprendere agli studenti di cosa si sta parlando. </w:t>
      </w:r>
      <w:r w:rsidR="005103A1">
        <w:rPr>
          <w:rFonts w:ascii="Caladea" w:hAnsi="Caladea" w:cs="Caladea"/>
          <w:sz w:val="24"/>
          <w:szCs w:val="24"/>
        </w:rPr>
        <w:t>Può</w:t>
      </w:r>
      <w:r w:rsidRPr="00721E42">
        <w:rPr>
          <w:rFonts w:ascii="Caladea" w:hAnsi="Caladea" w:cs="Caladea"/>
          <w:sz w:val="24"/>
          <w:szCs w:val="24"/>
        </w:rPr>
        <w:t xml:space="preserve"> anche essere visualizzata su una lavagna digitale / schermo / proiettore.</w:t>
      </w:r>
    </w:p>
    <w:p w:rsidR="002B2A45" w:rsidRDefault="00CD1656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Caladea" w:hAnsi="Caladea" w:cs="Caladea"/>
          <w:sz w:val="24"/>
          <w:szCs w:val="24"/>
        </w:rPr>
      </w:pPr>
      <w:r>
        <w:rPr>
          <w:rFonts w:ascii="Caladea" w:hAnsi="Caladea" w:cs="Caladea"/>
          <w:sz w:val="28"/>
          <w:szCs w:val="28"/>
        </w:rPr>
        <w:t>Svolgimento</w:t>
      </w:r>
    </w:p>
    <w:p w:rsidR="002B2A45" w:rsidRPr="00721E42" w:rsidRDefault="00CD1656">
      <w:pPr>
        <w:pStyle w:val="Paragrafoelenco"/>
        <w:numPr>
          <w:ilvl w:val="0"/>
          <w:numId w:val="5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Caladea" w:hAnsi="Caladea" w:cs="Caladea"/>
          <w:sz w:val="28"/>
          <w:szCs w:val="28"/>
        </w:rPr>
      </w:pPr>
      <w:r w:rsidRPr="00721E42">
        <w:rPr>
          <w:rFonts w:ascii="Caladea" w:hAnsi="Caladea" w:cs="Caladea"/>
          <w:sz w:val="24"/>
          <w:szCs w:val="24"/>
        </w:rPr>
        <w:t xml:space="preserve">Identificare il livello di competenze degli studenti, verificare se vengono da un istituto tecnico e fanno informatica o da un liceo di altro tipo. </w:t>
      </w:r>
      <w:r w:rsidRPr="00721E42">
        <w:rPr>
          <w:rFonts w:ascii="Caladea" w:hAnsi="Caladea" w:cs="Caladea"/>
          <w:b/>
          <w:bCs/>
          <w:sz w:val="24"/>
          <w:szCs w:val="24"/>
        </w:rPr>
        <w:t>Non bisogna dare per assunto che concetti</w:t>
      </w:r>
      <w:r w:rsidRPr="00721E42">
        <w:rPr>
          <w:rFonts w:ascii="Caladea" w:hAnsi="Caladea" w:cs="Caladea"/>
          <w:sz w:val="24"/>
          <w:szCs w:val="24"/>
        </w:rPr>
        <w:t xml:space="preserve"> di base come Algoritmo / Istruzioni di un computer / ...  </w:t>
      </w:r>
      <w:r w:rsidRPr="00721E42">
        <w:rPr>
          <w:rFonts w:ascii="Caladea" w:hAnsi="Caladea" w:cs="Caladea"/>
          <w:b/>
          <w:bCs/>
          <w:sz w:val="24"/>
          <w:szCs w:val="24"/>
        </w:rPr>
        <w:t xml:space="preserve">siano </w:t>
      </w:r>
      <w:r w:rsidR="005103A1">
        <w:rPr>
          <w:rFonts w:ascii="Caladea" w:hAnsi="Caladea" w:cs="Caladea"/>
          <w:b/>
          <w:bCs/>
          <w:sz w:val="24"/>
          <w:szCs w:val="24"/>
        </w:rPr>
        <w:t>già</w:t>
      </w:r>
      <w:r w:rsidRPr="00721E42">
        <w:rPr>
          <w:rFonts w:ascii="Caladea" w:hAnsi="Caladea" w:cs="Caladea"/>
          <w:b/>
          <w:bCs/>
          <w:sz w:val="24"/>
          <w:szCs w:val="24"/>
        </w:rPr>
        <w:t xml:space="preserve"> conosciuti</w:t>
      </w:r>
      <w:r w:rsidRPr="00721E42">
        <w:rPr>
          <w:rFonts w:ascii="Caladea" w:hAnsi="Caladea" w:cs="Caladea"/>
          <w:sz w:val="24"/>
          <w:szCs w:val="24"/>
        </w:rPr>
        <w:t xml:space="preserve"> in quanto gli studenti hanno background diversi.</w:t>
      </w:r>
    </w:p>
    <w:p w:rsidR="002B2A45" w:rsidRPr="00721E42" w:rsidRDefault="00CD1656">
      <w:pPr>
        <w:pStyle w:val="Paragrafoelenco"/>
        <w:numPr>
          <w:ilvl w:val="0"/>
          <w:numId w:val="5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Caladea" w:hAnsi="Caladea" w:cs="Caladea"/>
          <w:sz w:val="28"/>
          <w:szCs w:val="28"/>
        </w:rPr>
      </w:pPr>
      <w:r w:rsidRPr="00721E42">
        <w:rPr>
          <w:rFonts w:ascii="Caladea" w:hAnsi="Caladea" w:cs="Caladea"/>
          <w:sz w:val="24"/>
          <w:szCs w:val="24"/>
        </w:rPr>
        <w:t xml:space="preserve">Se necessario, spiegare cosa </w:t>
      </w:r>
      <w:r w:rsidR="005103A1">
        <w:rPr>
          <w:rFonts w:ascii="Caladea" w:hAnsi="Caladea" w:cs="Caladea"/>
          <w:sz w:val="24"/>
          <w:szCs w:val="24"/>
        </w:rPr>
        <w:t>è</w:t>
      </w:r>
      <w:r w:rsidRPr="00721E42">
        <w:rPr>
          <w:rFonts w:ascii="Caladea" w:hAnsi="Caladea" w:cs="Caladea"/>
          <w:sz w:val="24"/>
          <w:szCs w:val="24"/>
        </w:rPr>
        <w:t xml:space="preserve"> un algoritmo e la </w:t>
      </w:r>
      <w:r w:rsidRPr="00721E42">
        <w:rPr>
          <w:rFonts w:ascii="Caladea" w:hAnsi="Caladea" w:cs="Caladea"/>
          <w:b/>
          <w:bCs/>
          <w:sz w:val="24"/>
          <w:szCs w:val="24"/>
        </w:rPr>
        <w:t>differenza tra un algoritmo classico</w:t>
      </w:r>
      <w:r w:rsidRPr="00721E42">
        <w:rPr>
          <w:rFonts w:ascii="Caladea" w:hAnsi="Caladea" w:cs="Caladea"/>
          <w:sz w:val="24"/>
          <w:szCs w:val="24"/>
        </w:rPr>
        <w:t xml:space="preserve"> che esegue istruzioni macchina per calcolare un output deterministico </w:t>
      </w:r>
      <w:r w:rsidRPr="00721E42">
        <w:rPr>
          <w:rFonts w:ascii="Caladea" w:hAnsi="Caladea" w:cs="Caladea"/>
          <w:b/>
          <w:bCs/>
          <w:sz w:val="24"/>
          <w:szCs w:val="24"/>
        </w:rPr>
        <w:t>e uno di Machine Learning</w:t>
      </w:r>
      <w:r w:rsidRPr="00721E42">
        <w:rPr>
          <w:rFonts w:ascii="Caladea" w:hAnsi="Caladea" w:cs="Caladea"/>
          <w:sz w:val="24"/>
          <w:szCs w:val="24"/>
        </w:rPr>
        <w:t xml:space="preserve"> che si basa su una fase di calibrazione / apprendimento per calcolare un output con una certa accuratezza e </w:t>
      </w:r>
      <w:r w:rsidR="005103A1">
        <w:rPr>
          <w:rFonts w:ascii="Caladea" w:hAnsi="Caladea" w:cs="Caladea"/>
          <w:sz w:val="24"/>
          <w:szCs w:val="24"/>
        </w:rPr>
        <w:t>probabilità</w:t>
      </w:r>
      <w:r w:rsidRPr="00721E42">
        <w:rPr>
          <w:rFonts w:ascii="Caladea" w:hAnsi="Caladea" w:cs="Caladea"/>
          <w:sz w:val="24"/>
          <w:szCs w:val="24"/>
        </w:rPr>
        <w:t xml:space="preserve"> </w:t>
      </w:r>
      <w:r w:rsidRPr="00721E42">
        <w:rPr>
          <w:rFonts w:ascii="Caladea" w:hAnsi="Caladea" w:cs="Caladea"/>
          <w:sz w:val="24"/>
          <w:szCs w:val="24"/>
          <w:u w:val="single"/>
        </w:rPr>
        <w:t xml:space="preserve">(Che </w:t>
      </w:r>
      <w:r w:rsidR="005103A1">
        <w:rPr>
          <w:rFonts w:ascii="Caladea" w:hAnsi="Caladea" w:cs="Caladea"/>
          <w:sz w:val="24"/>
          <w:szCs w:val="24"/>
          <w:u w:val="single"/>
        </w:rPr>
        <w:t>può</w:t>
      </w:r>
      <w:r w:rsidRPr="00721E42">
        <w:rPr>
          <w:rFonts w:ascii="Caladea" w:hAnsi="Caladea" w:cs="Caladea"/>
          <w:sz w:val="24"/>
          <w:szCs w:val="24"/>
          <w:u w:val="single"/>
        </w:rPr>
        <w:t xml:space="preserve"> comunque essere deterministico, infatti il KNN lo </w:t>
      </w:r>
      <w:r w:rsidR="005103A1">
        <w:rPr>
          <w:rFonts w:ascii="Caladea" w:hAnsi="Caladea" w:cs="Caladea"/>
          <w:sz w:val="24"/>
          <w:szCs w:val="24"/>
          <w:u w:val="single"/>
        </w:rPr>
        <w:t>è</w:t>
      </w:r>
      <w:r w:rsidRPr="00721E42">
        <w:rPr>
          <w:rFonts w:ascii="Caladea" w:hAnsi="Caladea" w:cs="Caladea"/>
          <w:sz w:val="24"/>
          <w:szCs w:val="24"/>
          <w:u w:val="single"/>
        </w:rPr>
        <w:t>)</w:t>
      </w:r>
      <w:r w:rsidRPr="00721E42">
        <w:rPr>
          <w:rFonts w:ascii="Caladea" w:hAnsi="Caladea" w:cs="Caladea"/>
          <w:sz w:val="24"/>
          <w:szCs w:val="24"/>
        </w:rPr>
        <w:t>.</w:t>
      </w:r>
    </w:p>
    <w:p w:rsidR="002B2A45" w:rsidRPr="00721E42" w:rsidRDefault="00CD1656">
      <w:pPr>
        <w:pStyle w:val="Paragrafoelenco"/>
        <w:numPr>
          <w:ilvl w:val="0"/>
          <w:numId w:val="5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Caladea" w:hAnsi="Caladea" w:cs="Caladea"/>
          <w:sz w:val="28"/>
          <w:szCs w:val="28"/>
        </w:rPr>
      </w:pPr>
      <w:r w:rsidRPr="00721E42">
        <w:rPr>
          <w:rFonts w:ascii="Caladea" w:hAnsi="Caladea" w:cs="Caladea"/>
          <w:sz w:val="24"/>
          <w:szCs w:val="24"/>
        </w:rPr>
        <w:t xml:space="preserve">Far “giocare” gli studenti con il sito web 2D </w:t>
      </w:r>
      <w:r w:rsidR="005103A1">
        <w:rPr>
          <w:rFonts w:ascii="Caladea" w:hAnsi="Caladea" w:cs="Caladea"/>
          <w:sz w:val="24"/>
          <w:szCs w:val="24"/>
        </w:rPr>
        <w:t>(</w:t>
      </w:r>
      <w:r w:rsidRPr="00721E42">
        <w:rPr>
          <w:rFonts w:ascii="Caladea" w:hAnsi="Caladea" w:cs="Caladea"/>
          <w:sz w:val="24"/>
          <w:szCs w:val="24"/>
        </w:rPr>
        <w:t>vedere sotto le istruzioni tecniche per il funzionamento</w:t>
      </w:r>
      <w:r w:rsidR="005103A1">
        <w:rPr>
          <w:rFonts w:ascii="Caladea" w:hAnsi="Caladea" w:cs="Caladea"/>
          <w:sz w:val="24"/>
          <w:szCs w:val="24"/>
        </w:rPr>
        <w:t>)</w:t>
      </w:r>
      <w:r w:rsidRPr="00721E42">
        <w:rPr>
          <w:rFonts w:ascii="Caladea" w:hAnsi="Caladea" w:cs="Caladea"/>
          <w:sz w:val="24"/>
          <w:szCs w:val="24"/>
        </w:rPr>
        <w:t xml:space="preserve">. Usare degli esempi reali, magari anche con oggetti presenti nella stanza, per coinvolgere gli studenti e mostrargli come l’inserimento di dati </w:t>
      </w:r>
      <w:proofErr w:type="gramStart"/>
      <w:r w:rsidRPr="00721E42">
        <w:rPr>
          <w:rFonts w:ascii="Caladea" w:hAnsi="Caladea" w:cs="Caladea"/>
          <w:sz w:val="24"/>
          <w:szCs w:val="24"/>
        </w:rPr>
        <w:t>buoni o cattivi condizion</w:t>
      </w:r>
      <w:r w:rsidR="005103A1">
        <w:rPr>
          <w:rFonts w:ascii="Caladea" w:hAnsi="Caladea" w:cs="Caladea"/>
          <w:sz w:val="24"/>
          <w:szCs w:val="24"/>
        </w:rPr>
        <w:t>i</w:t>
      </w:r>
      <w:proofErr w:type="gramEnd"/>
      <w:r w:rsidRPr="00721E42">
        <w:rPr>
          <w:rFonts w:ascii="Caladea" w:hAnsi="Caladea" w:cs="Caladea"/>
          <w:sz w:val="24"/>
          <w:szCs w:val="24"/>
        </w:rPr>
        <w:t xml:space="preserve"> la risposta dell’algoritmo.</w:t>
      </w:r>
    </w:p>
    <w:p w:rsidR="002B2A45" w:rsidRPr="00721E42" w:rsidRDefault="00CD1656">
      <w:pPr>
        <w:pStyle w:val="Paragrafoelenco"/>
        <w:numPr>
          <w:ilvl w:val="0"/>
          <w:numId w:val="5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Caladea" w:hAnsi="Caladea" w:cs="Caladea"/>
          <w:sz w:val="28"/>
          <w:szCs w:val="28"/>
        </w:rPr>
      </w:pPr>
      <w:r w:rsidRPr="00721E42">
        <w:rPr>
          <w:rFonts w:ascii="Caladea" w:hAnsi="Caladea" w:cs="Caladea"/>
          <w:sz w:val="24"/>
          <w:szCs w:val="24"/>
        </w:rPr>
        <w:t xml:space="preserve">Eseguire lo stesso passo precedente per il sito web 3D </w:t>
      </w:r>
      <w:r w:rsidR="005103A1">
        <w:rPr>
          <w:rFonts w:ascii="Caladea" w:hAnsi="Caladea" w:cs="Caladea"/>
          <w:sz w:val="24"/>
          <w:szCs w:val="24"/>
        </w:rPr>
        <w:t>(</w:t>
      </w:r>
      <w:r w:rsidRPr="00721E42">
        <w:rPr>
          <w:rFonts w:ascii="Caladea" w:hAnsi="Caladea" w:cs="Caladea"/>
          <w:sz w:val="24"/>
          <w:szCs w:val="24"/>
        </w:rPr>
        <w:t>vedere le istruzioni tec</w:t>
      </w:r>
      <w:r w:rsidR="005103A1">
        <w:rPr>
          <w:rFonts w:ascii="Caladea" w:hAnsi="Caladea" w:cs="Caladea"/>
          <w:sz w:val="24"/>
          <w:szCs w:val="24"/>
        </w:rPr>
        <w:t>n</w:t>
      </w:r>
      <w:r w:rsidRPr="00721E42">
        <w:rPr>
          <w:rFonts w:ascii="Caladea" w:hAnsi="Caladea" w:cs="Caladea"/>
          <w:sz w:val="24"/>
          <w:szCs w:val="24"/>
        </w:rPr>
        <w:t>iche sotto</w:t>
      </w:r>
      <w:r w:rsidR="005103A1">
        <w:rPr>
          <w:rFonts w:ascii="Caladea" w:hAnsi="Caladea" w:cs="Caladea"/>
          <w:sz w:val="24"/>
          <w:szCs w:val="24"/>
        </w:rPr>
        <w:t>)</w:t>
      </w:r>
      <w:r w:rsidRPr="00721E42">
        <w:rPr>
          <w:rFonts w:ascii="Caladea" w:hAnsi="Caladea" w:cs="Caladea"/>
          <w:sz w:val="24"/>
          <w:szCs w:val="24"/>
        </w:rPr>
        <w:t>.</w:t>
      </w:r>
    </w:p>
    <w:p w:rsidR="002B2A45" w:rsidRPr="00721E42" w:rsidRDefault="002B2A4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Caladea" w:hAnsi="Caladea" w:cs="Caladea"/>
          <w:sz w:val="28"/>
          <w:szCs w:val="28"/>
        </w:rPr>
      </w:pPr>
    </w:p>
    <w:p w:rsidR="002B2A45" w:rsidRPr="00721E42" w:rsidRDefault="002B2A4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Caladea" w:hAnsi="Caladea" w:cs="Caladea"/>
          <w:sz w:val="28"/>
          <w:szCs w:val="28"/>
        </w:rPr>
      </w:pPr>
    </w:p>
    <w:p w:rsidR="002B2A45" w:rsidRPr="00721E42" w:rsidRDefault="002B2A4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Caladea" w:hAnsi="Caladea" w:cs="Caladea"/>
          <w:sz w:val="28"/>
          <w:szCs w:val="28"/>
        </w:rPr>
      </w:pPr>
    </w:p>
    <w:p w:rsidR="002B2A45" w:rsidRPr="00721E42" w:rsidRDefault="002B2A4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Caladea" w:hAnsi="Caladea" w:cs="Caladea"/>
          <w:sz w:val="28"/>
          <w:szCs w:val="28"/>
        </w:rPr>
      </w:pPr>
    </w:p>
    <w:p w:rsidR="002B2A45" w:rsidRPr="00721E42" w:rsidRDefault="00CD1656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Caladea" w:hAnsi="Caladea" w:cs="Caladea"/>
          <w:sz w:val="28"/>
          <w:szCs w:val="28"/>
        </w:rPr>
      </w:pPr>
      <w:r w:rsidRPr="00721E42">
        <w:rPr>
          <w:rFonts w:ascii="Caladea" w:hAnsi="Caladea" w:cs="Caladea"/>
          <w:sz w:val="28"/>
          <w:szCs w:val="28"/>
        </w:rPr>
        <w:t>Istruzioni tecniche per le applicazioni web</w:t>
      </w:r>
    </w:p>
    <w:p w:rsidR="002B2A45" w:rsidRPr="00721E42" w:rsidRDefault="00CD1656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Caladea" w:hAnsi="Caladea" w:cs="Caladea"/>
          <w:b/>
          <w:bCs/>
          <w:sz w:val="24"/>
          <w:szCs w:val="24"/>
        </w:rPr>
      </w:pPr>
      <w:r w:rsidRPr="00721E42">
        <w:rPr>
          <w:rFonts w:ascii="Caladea" w:hAnsi="Caladea" w:cs="Caladea"/>
          <w:b/>
          <w:bCs/>
          <w:sz w:val="24"/>
          <w:szCs w:val="24"/>
        </w:rPr>
        <w:t>Sito Web 2D</w:t>
      </w:r>
    </w:p>
    <w:p w:rsidR="002B2A45" w:rsidRPr="00721E42" w:rsidRDefault="00CD1656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Caladea" w:hAnsi="Caladea" w:cs="Caladea"/>
          <w:sz w:val="24"/>
          <w:szCs w:val="24"/>
        </w:rPr>
      </w:pPr>
      <w:r w:rsidRPr="00721E42">
        <w:rPr>
          <w:rFonts w:ascii="Caladea" w:hAnsi="Caladea" w:cs="Caladea"/>
          <w:sz w:val="24"/>
          <w:szCs w:val="24"/>
        </w:rPr>
        <w:t>Il sito web 2D non ha bisogno di particolar</w:t>
      </w:r>
      <w:r w:rsidR="005103A1">
        <w:rPr>
          <w:rFonts w:ascii="Caladea" w:hAnsi="Caladea" w:cs="Caladea"/>
          <w:sz w:val="24"/>
          <w:szCs w:val="24"/>
        </w:rPr>
        <w:t>i</w:t>
      </w:r>
      <w:r w:rsidRPr="00721E42">
        <w:rPr>
          <w:rFonts w:ascii="Caladea" w:hAnsi="Caladea" w:cs="Caladea"/>
          <w:sz w:val="24"/>
          <w:szCs w:val="24"/>
        </w:rPr>
        <w:t xml:space="preserve"> configurazioni o installazioni in quan</w:t>
      </w:r>
      <w:r w:rsidR="005103A1">
        <w:rPr>
          <w:rFonts w:ascii="Caladea" w:hAnsi="Caladea" w:cs="Caladea"/>
          <w:sz w:val="24"/>
          <w:szCs w:val="24"/>
        </w:rPr>
        <w:t>t</w:t>
      </w:r>
      <w:r w:rsidRPr="00721E42">
        <w:rPr>
          <w:rFonts w:ascii="Caladea" w:hAnsi="Caladea" w:cs="Caladea"/>
          <w:sz w:val="24"/>
          <w:szCs w:val="24"/>
        </w:rPr>
        <w:t xml:space="preserve">o consiste semplicemente </w:t>
      </w:r>
      <w:r w:rsidR="00F711EB">
        <w:rPr>
          <w:rFonts w:ascii="Caladea" w:hAnsi="Caladea" w:cs="Caladea"/>
          <w:sz w:val="24"/>
          <w:szCs w:val="24"/>
        </w:rPr>
        <w:t>di</w:t>
      </w:r>
      <w:r w:rsidRPr="00721E42">
        <w:rPr>
          <w:rFonts w:ascii="Caladea" w:hAnsi="Caladea" w:cs="Caladea"/>
          <w:sz w:val="24"/>
          <w:szCs w:val="24"/>
        </w:rPr>
        <w:t xml:space="preserve"> una pagina HTML che esegue uno script JavaScript nel browser </w:t>
      </w:r>
      <w:r w:rsidR="00F711EB">
        <w:rPr>
          <w:rFonts w:ascii="Caladea" w:hAnsi="Caladea" w:cs="Caladea"/>
          <w:sz w:val="24"/>
          <w:szCs w:val="24"/>
        </w:rPr>
        <w:t>utilizzabile</w:t>
      </w:r>
      <w:r w:rsidRPr="00721E42">
        <w:rPr>
          <w:rFonts w:ascii="Caladea" w:hAnsi="Caladea" w:cs="Caladea"/>
          <w:sz w:val="24"/>
          <w:szCs w:val="24"/>
        </w:rPr>
        <w:t xml:space="preserve"> anche offline. </w:t>
      </w:r>
      <w:r w:rsidR="00F711EB">
        <w:rPr>
          <w:rFonts w:ascii="Caladea" w:hAnsi="Caladea" w:cs="Caladea"/>
          <w:sz w:val="24"/>
          <w:szCs w:val="24"/>
        </w:rPr>
        <w:t>Non essendo</w:t>
      </w:r>
      <w:r w:rsidRPr="00721E42">
        <w:rPr>
          <w:rFonts w:ascii="Caladea" w:hAnsi="Caladea" w:cs="Caladea"/>
          <w:sz w:val="24"/>
          <w:szCs w:val="24"/>
        </w:rPr>
        <w:t xml:space="preserve"> il sito responsive, </w:t>
      </w:r>
      <w:r w:rsidR="005103A1">
        <w:rPr>
          <w:rFonts w:ascii="Caladea" w:hAnsi="Caladea" w:cs="Caladea"/>
          <w:color w:val="C00000"/>
          <w:sz w:val="24"/>
          <w:szCs w:val="24"/>
        </w:rPr>
        <w:t>è</w:t>
      </w:r>
      <w:r w:rsidRPr="00721E42">
        <w:rPr>
          <w:rFonts w:ascii="Caladea" w:hAnsi="Caladea" w:cs="Caladea"/>
          <w:color w:val="C00000"/>
          <w:sz w:val="24"/>
          <w:szCs w:val="24"/>
        </w:rPr>
        <w:t xml:space="preserve"> caldamente consigliato usarlo solo su PC desktop e non da mobile.</w:t>
      </w:r>
    </w:p>
    <w:p w:rsidR="002B2A45" w:rsidRPr="00721E42" w:rsidRDefault="00CD1656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Caladea" w:hAnsi="Caladea" w:cs="Caladea"/>
          <w:sz w:val="24"/>
          <w:szCs w:val="24"/>
        </w:rPr>
      </w:pPr>
      <w:r w:rsidRPr="00721E42">
        <w:rPr>
          <w:rFonts w:ascii="Caladea" w:hAnsi="Caladea" w:cs="Caladea"/>
          <w:sz w:val="24"/>
          <w:szCs w:val="24"/>
        </w:rPr>
        <w:t>Il sito presenta un grafico nella parte centrale che mostra i punti che vengono inseriti nella sezione a sinistra. Potete scegliere il colore dei punti che rappresenta la categoria degli oggetti che state categorizzando.</w:t>
      </w:r>
    </w:p>
    <w:p w:rsidR="002B2A45" w:rsidRPr="00721E42" w:rsidRDefault="00CD1656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Caladea" w:hAnsi="Caladea" w:cs="Caladea"/>
          <w:color w:val="000000" w:themeColor="text1"/>
          <w:sz w:val="24"/>
          <w:szCs w:val="24"/>
        </w:rPr>
      </w:pPr>
      <w:r w:rsidRPr="00721E42">
        <w:rPr>
          <w:rFonts w:ascii="Caladea" w:hAnsi="Caladea" w:cs="Caladea"/>
          <w:sz w:val="24"/>
          <w:szCs w:val="24"/>
        </w:rPr>
        <w:t>Durante l’attivit</w:t>
      </w:r>
      <w:r w:rsidR="00F711EB">
        <w:rPr>
          <w:rFonts w:ascii="Caladea" w:hAnsi="Caladea" w:cs="Caladea"/>
          <w:sz w:val="24"/>
          <w:szCs w:val="24"/>
        </w:rPr>
        <w:t>à</w:t>
      </w:r>
      <w:r w:rsidRPr="00721E42">
        <w:rPr>
          <w:rFonts w:ascii="Caladea" w:hAnsi="Caladea" w:cs="Caladea"/>
          <w:sz w:val="24"/>
          <w:szCs w:val="24"/>
        </w:rPr>
        <w:t xml:space="preserve">, inserite 2 o 3 categorie di punti in delle aree del grafico, poi cliccate su </w:t>
      </w:r>
      <w:r w:rsidRPr="00721E42">
        <w:rPr>
          <w:rFonts w:ascii="Caladea" w:hAnsi="Caladea" w:cs="Caladea"/>
          <w:color w:val="70AD47" w:themeColor="accent6"/>
          <w:sz w:val="24"/>
          <w:szCs w:val="24"/>
        </w:rPr>
        <w:t>Avvia KNN</w:t>
      </w:r>
      <w:r w:rsidRPr="00721E42">
        <w:rPr>
          <w:rFonts w:ascii="Caladea" w:hAnsi="Caladea" w:cs="Caladea"/>
          <w:sz w:val="24"/>
          <w:szCs w:val="24"/>
        </w:rPr>
        <w:t xml:space="preserve"> </w:t>
      </w:r>
      <w:r w:rsidRPr="00721E42">
        <w:rPr>
          <w:rFonts w:ascii="Caladea" w:hAnsi="Caladea" w:cs="Caladea"/>
          <w:color w:val="000000" w:themeColor="text1"/>
          <w:sz w:val="24"/>
          <w:szCs w:val="24"/>
        </w:rPr>
        <w:t>e i nuovi punti inseriti otterranno in automatico il colore dei (K=3) punti pi</w:t>
      </w:r>
      <w:r w:rsidR="00F711EB">
        <w:rPr>
          <w:rFonts w:ascii="Caladea" w:hAnsi="Caladea" w:cs="Caladea"/>
          <w:color w:val="000000" w:themeColor="text1"/>
          <w:sz w:val="24"/>
          <w:szCs w:val="24"/>
        </w:rPr>
        <w:t>ù</w:t>
      </w:r>
      <w:r w:rsidRPr="00721E42">
        <w:rPr>
          <w:rFonts w:ascii="Caladea" w:hAnsi="Caladea" w:cs="Caladea"/>
          <w:color w:val="000000" w:themeColor="text1"/>
          <w:sz w:val="24"/>
          <w:szCs w:val="24"/>
        </w:rPr>
        <w:t xml:space="preserve"> vicini al nuovo punto inserito.</w:t>
      </w:r>
    </w:p>
    <w:p w:rsidR="002B2A45" w:rsidRDefault="00CD1656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Caladea" w:hAnsi="Caladea" w:cs="Caladea"/>
          <w:b/>
          <w:bCs/>
          <w:color w:val="000000" w:themeColor="text1"/>
          <w:sz w:val="24"/>
          <w:szCs w:val="24"/>
        </w:rPr>
      </w:pPr>
      <w:r>
        <w:rPr>
          <w:rFonts w:ascii="Caladea" w:hAnsi="Caladea" w:cs="Caladea"/>
          <w:b/>
          <w:bCs/>
          <w:color w:val="000000" w:themeColor="text1"/>
          <w:sz w:val="24"/>
          <w:szCs w:val="24"/>
        </w:rPr>
        <w:t>Sito Web 3D</w:t>
      </w:r>
    </w:p>
    <w:p w:rsidR="009939A5" w:rsidRDefault="009939A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Caladea" w:hAnsi="Caladea" w:cs="Caladea"/>
          <w:bCs/>
          <w:color w:val="000000" w:themeColor="text1"/>
          <w:sz w:val="24"/>
          <w:szCs w:val="24"/>
        </w:rPr>
      </w:pPr>
      <w:r>
        <w:rPr>
          <w:rFonts w:ascii="Caladea" w:hAnsi="Caladea" w:cs="Caladea"/>
          <w:bCs/>
          <w:color w:val="000000" w:themeColor="text1"/>
          <w:sz w:val="24"/>
          <w:szCs w:val="24"/>
        </w:rPr>
        <w:t xml:space="preserve">Il sito è organizzato in 2 </w:t>
      </w:r>
      <w:r w:rsidR="001535F7">
        <w:rPr>
          <w:rFonts w:ascii="Caladea" w:hAnsi="Caladea" w:cs="Caladea"/>
          <w:bCs/>
          <w:color w:val="000000" w:themeColor="text1"/>
          <w:sz w:val="24"/>
          <w:szCs w:val="24"/>
        </w:rPr>
        <w:t>pagine</w:t>
      </w:r>
      <w:r>
        <w:rPr>
          <w:rFonts w:ascii="Caladea" w:hAnsi="Caladea" w:cs="Caladea"/>
          <w:bCs/>
          <w:color w:val="000000" w:themeColor="text1"/>
          <w:sz w:val="24"/>
          <w:szCs w:val="24"/>
        </w:rPr>
        <w:t xml:space="preserve">: </w:t>
      </w:r>
      <w:proofErr w:type="gramStart"/>
      <w:r>
        <w:rPr>
          <w:rFonts w:ascii="Caladea" w:hAnsi="Caladea" w:cs="Caladea"/>
          <w:bCs/>
          <w:color w:val="000000" w:themeColor="text1"/>
          <w:sz w:val="24"/>
          <w:szCs w:val="24"/>
        </w:rPr>
        <w:t>una ‘desktop’</w:t>
      </w:r>
      <w:proofErr w:type="gramEnd"/>
      <w:r>
        <w:rPr>
          <w:rFonts w:ascii="Caladea" w:hAnsi="Caladea" w:cs="Caladea"/>
          <w:bCs/>
          <w:color w:val="000000" w:themeColor="text1"/>
          <w:sz w:val="24"/>
          <w:szCs w:val="24"/>
        </w:rPr>
        <w:t xml:space="preserve"> per la visualizzazione del grafico 3d ed una ‘mobile’ dove connettere il dispositivo mobile per misurare i movimenti del giroscopio mostrati sul</w:t>
      </w:r>
      <w:r w:rsidR="001535F7">
        <w:rPr>
          <w:rFonts w:ascii="Caladea" w:hAnsi="Caladea" w:cs="Caladea"/>
          <w:bCs/>
          <w:color w:val="000000" w:themeColor="text1"/>
          <w:sz w:val="24"/>
          <w:szCs w:val="24"/>
        </w:rPr>
        <w:t xml:space="preserve"> grafico.</w:t>
      </w:r>
    </w:p>
    <w:p w:rsidR="001535F7" w:rsidRDefault="001535F7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Caladea" w:hAnsi="Caladea" w:cs="Caladea"/>
          <w:bCs/>
          <w:color w:val="000000" w:themeColor="text1"/>
          <w:sz w:val="24"/>
          <w:szCs w:val="24"/>
        </w:rPr>
      </w:pPr>
      <w:r>
        <w:rPr>
          <w:rFonts w:ascii="Caladea" w:hAnsi="Caladea" w:cs="Caladea"/>
          <w:bCs/>
          <w:color w:val="000000" w:themeColor="text1"/>
          <w:sz w:val="24"/>
          <w:szCs w:val="24"/>
        </w:rPr>
        <w:t>Le pagine sono disponibili online a questi 2 link:</w:t>
      </w:r>
    </w:p>
    <w:p w:rsidR="00632845" w:rsidRPr="00632845" w:rsidRDefault="001535F7" w:rsidP="00632845">
      <w:pPr>
        <w:pStyle w:val="Paragrafoelenco"/>
        <w:numPr>
          <w:ilvl w:val="0"/>
          <w:numId w:val="6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Caladea" w:hAnsi="Caladea" w:cs="Caladea"/>
          <w:bCs/>
          <w:color w:val="000000" w:themeColor="text1"/>
          <w:sz w:val="24"/>
          <w:szCs w:val="24"/>
        </w:rPr>
      </w:pPr>
      <w:r w:rsidRPr="001535F7">
        <w:rPr>
          <w:rFonts w:ascii="Caladea" w:hAnsi="Caladea" w:cs="Caladea"/>
          <w:b/>
          <w:bCs/>
          <w:color w:val="000000" w:themeColor="text1"/>
          <w:sz w:val="24"/>
          <w:szCs w:val="24"/>
        </w:rPr>
        <w:t>Desktop</w:t>
      </w:r>
      <w:r>
        <w:rPr>
          <w:rFonts w:ascii="Caladea" w:hAnsi="Caladea" w:cs="Caladea"/>
          <w:bCs/>
          <w:color w:val="000000" w:themeColor="text1"/>
          <w:sz w:val="24"/>
          <w:szCs w:val="24"/>
        </w:rPr>
        <w:t xml:space="preserve">: </w:t>
      </w:r>
      <w:hyperlink r:id="rId7" w:history="1">
        <w:r w:rsidR="00632845" w:rsidRPr="00F55D42">
          <w:rPr>
            <w:rStyle w:val="Collegamentoipertestuale"/>
            <w:rFonts w:ascii="Caladea" w:hAnsi="Caladea" w:cs="Caladea"/>
            <w:bCs/>
            <w:i/>
            <w:sz w:val="24"/>
            <w:szCs w:val="24"/>
          </w:rPr>
          <w:t>https://templatemanager.altervista.org/knnVisualizer/desktop.html</w:t>
        </w:r>
      </w:hyperlink>
      <w:r w:rsidR="00632845">
        <w:rPr>
          <w:rFonts w:ascii="Caladea" w:hAnsi="Caladea" w:cs="Caladea"/>
          <w:bCs/>
          <w:i/>
          <w:color w:val="000000" w:themeColor="text1"/>
          <w:sz w:val="24"/>
          <w:szCs w:val="24"/>
          <w:u w:val="single"/>
        </w:rPr>
        <w:t xml:space="preserve"> </w:t>
      </w:r>
    </w:p>
    <w:p w:rsidR="001535F7" w:rsidRPr="00632845" w:rsidRDefault="001535F7" w:rsidP="001535F7">
      <w:pPr>
        <w:pStyle w:val="Paragrafoelenco"/>
        <w:numPr>
          <w:ilvl w:val="0"/>
          <w:numId w:val="6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rPr>
          <w:rFonts w:ascii="Caladea" w:hAnsi="Caladea" w:cs="Caladea"/>
          <w:bCs/>
          <w:color w:val="000000" w:themeColor="text1"/>
          <w:sz w:val="24"/>
          <w:szCs w:val="24"/>
        </w:rPr>
      </w:pPr>
      <w:r w:rsidRPr="001535F7">
        <w:rPr>
          <w:rFonts w:ascii="Caladea" w:hAnsi="Caladea" w:cs="Caladea"/>
          <w:b/>
          <w:bCs/>
          <w:color w:val="000000" w:themeColor="text1"/>
          <w:sz w:val="24"/>
          <w:szCs w:val="24"/>
        </w:rPr>
        <w:t>Mobile</w:t>
      </w:r>
      <w:r>
        <w:rPr>
          <w:rFonts w:ascii="Caladea" w:hAnsi="Caladea" w:cs="Caladea"/>
          <w:bCs/>
          <w:color w:val="000000" w:themeColor="text1"/>
          <w:sz w:val="24"/>
          <w:szCs w:val="24"/>
        </w:rPr>
        <w:t xml:space="preserve">: </w:t>
      </w:r>
      <w:hyperlink r:id="rId8" w:history="1">
        <w:r w:rsidR="00632845" w:rsidRPr="00F55D42">
          <w:rPr>
            <w:rStyle w:val="Collegamentoipertestuale"/>
            <w:rFonts w:ascii="Caladea" w:hAnsi="Caladea" w:cs="Caladea"/>
            <w:bCs/>
            <w:i/>
            <w:sz w:val="24"/>
            <w:szCs w:val="24"/>
          </w:rPr>
          <w:t>https://templatemanager.altervista.org/knnVisualizer/mobile.html</w:t>
        </w:r>
      </w:hyperlink>
    </w:p>
    <w:p w:rsidR="00632845" w:rsidRDefault="00632845" w:rsidP="0063284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left="360"/>
        <w:jc w:val="center"/>
        <w:rPr>
          <w:rFonts w:ascii="Caladea" w:hAnsi="Caladea" w:cs="Caladea"/>
          <w:bCs/>
          <w:color w:val="000000" w:themeColor="text1"/>
          <w:sz w:val="24"/>
          <w:szCs w:val="24"/>
        </w:rPr>
      </w:pPr>
      <w:r w:rsidRPr="00632845">
        <w:rPr>
          <w:noProof/>
        </w:rPr>
        <w:drawing>
          <wp:inline distT="0" distB="0" distL="0" distR="0" wp14:anchorId="7A9000B6" wp14:editId="1B529F2A">
            <wp:extent cx="1643063" cy="1615402"/>
            <wp:effectExtent l="0" t="0" r="0" b="4445"/>
            <wp:docPr id="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65060" cy="1637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32845" w:rsidRPr="00632845" w:rsidRDefault="00632845" w:rsidP="00632845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ind w:left="360"/>
        <w:jc w:val="center"/>
        <w:rPr>
          <w:rFonts w:ascii="Caladea" w:hAnsi="Caladea" w:cs="Caladea"/>
          <w:bCs/>
          <w:i/>
          <w:color w:val="7F7F7F" w:themeColor="text1" w:themeTint="80"/>
          <w:sz w:val="24"/>
          <w:szCs w:val="24"/>
        </w:rPr>
      </w:pPr>
      <w:r w:rsidRPr="00632845">
        <w:rPr>
          <w:rFonts w:ascii="Caladea" w:hAnsi="Caladea" w:cs="Caladea"/>
          <w:bCs/>
          <w:i/>
          <w:color w:val="7F7F7F" w:themeColor="text1" w:themeTint="80"/>
          <w:sz w:val="24"/>
          <w:szCs w:val="24"/>
        </w:rPr>
        <w:t>QR per sito Mobile</w:t>
      </w:r>
    </w:p>
    <w:p w:rsidR="001535F7" w:rsidRDefault="001535F7">
      <w:pPr>
        <w:rPr>
          <w:rFonts w:ascii="Caladea" w:hAnsi="Caladea" w:cs="Caladea"/>
        </w:rPr>
      </w:pPr>
      <w:r>
        <w:rPr>
          <w:rFonts w:ascii="Caladea" w:hAnsi="Caladea" w:cs="Caladea"/>
        </w:rPr>
        <w:lastRenderedPageBreak/>
        <w:t xml:space="preserve">Alternativamente è possibile </w:t>
      </w:r>
      <w:proofErr w:type="spellStart"/>
      <w:r>
        <w:rPr>
          <w:rFonts w:ascii="Caladea" w:hAnsi="Caladea" w:cs="Caladea"/>
        </w:rPr>
        <w:t>hostare</w:t>
      </w:r>
      <w:proofErr w:type="spellEnd"/>
      <w:r>
        <w:rPr>
          <w:rFonts w:ascii="Caladea" w:hAnsi="Caladea" w:cs="Caladea"/>
        </w:rPr>
        <w:t xml:space="preserve"> il sito in locale con </w:t>
      </w:r>
      <w:proofErr w:type="spellStart"/>
      <w:r w:rsidRPr="001535F7">
        <w:rPr>
          <w:rFonts w:ascii="Caladea" w:hAnsi="Caladea" w:cs="Caladea"/>
        </w:rPr>
        <w:t>php</w:t>
      </w:r>
      <w:proofErr w:type="spellEnd"/>
      <w:r w:rsidRPr="001535F7">
        <w:rPr>
          <w:rFonts w:ascii="Caladea" w:hAnsi="Caladea" w:cs="Caladea"/>
        </w:rPr>
        <w:t xml:space="preserve"> -S localhost:8000</w:t>
      </w:r>
      <w:r>
        <w:rPr>
          <w:rFonts w:ascii="Caladea" w:hAnsi="Caladea" w:cs="Caladea"/>
        </w:rPr>
        <w:t xml:space="preserve"> oppure </w:t>
      </w:r>
      <w:proofErr w:type="spellStart"/>
      <w:r>
        <w:rPr>
          <w:rFonts w:ascii="Caladea" w:hAnsi="Caladea" w:cs="Caladea"/>
        </w:rPr>
        <w:t>xampp</w:t>
      </w:r>
      <w:proofErr w:type="spellEnd"/>
      <w:r>
        <w:rPr>
          <w:rFonts w:ascii="Caladea" w:hAnsi="Caladea" w:cs="Caladea"/>
        </w:rPr>
        <w:t>.</w:t>
      </w:r>
    </w:p>
    <w:p w:rsidR="004E2C5A" w:rsidRPr="004E2C5A" w:rsidRDefault="004E2C5A">
      <w:pPr>
        <w:rPr>
          <w:rFonts w:ascii="Caladea" w:hAnsi="Caladea" w:cs="Caladea"/>
          <w:i/>
        </w:rPr>
      </w:pPr>
      <w:r w:rsidRPr="004E2C5A">
        <w:rPr>
          <w:rFonts w:ascii="Caladea" w:hAnsi="Caladea" w:cs="Caladea"/>
          <w:b/>
          <w:i/>
        </w:rPr>
        <w:t>Nota</w:t>
      </w:r>
      <w:r w:rsidRPr="004E2C5A">
        <w:rPr>
          <w:rFonts w:ascii="Caladea" w:hAnsi="Caladea" w:cs="Caladea"/>
          <w:i/>
        </w:rPr>
        <w:t xml:space="preserve">: perché il sito funzioni il browser da cui si apre la pagina mobile deve supportare il rilevamento del giroscopio (Es. </w:t>
      </w:r>
      <w:proofErr w:type="spellStart"/>
      <w:r w:rsidRPr="004E2C5A">
        <w:rPr>
          <w:rFonts w:ascii="Caladea" w:hAnsi="Caladea" w:cs="Caladea"/>
          <w:i/>
        </w:rPr>
        <w:t>FireFox</w:t>
      </w:r>
      <w:proofErr w:type="spellEnd"/>
      <w:r w:rsidRPr="004E2C5A">
        <w:rPr>
          <w:rFonts w:ascii="Caladea" w:hAnsi="Caladea" w:cs="Caladea"/>
          <w:i/>
        </w:rPr>
        <w:t>)</w:t>
      </w:r>
      <w:r>
        <w:rPr>
          <w:rFonts w:ascii="Caladea" w:hAnsi="Caladea" w:cs="Caladea"/>
          <w:i/>
        </w:rPr>
        <w:t>.</w:t>
      </w:r>
      <w:bookmarkStart w:id="0" w:name="_GoBack"/>
      <w:bookmarkEnd w:id="0"/>
    </w:p>
    <w:p w:rsidR="004E2C5A" w:rsidRDefault="004E2C5A">
      <w:pPr>
        <w:rPr>
          <w:rFonts w:ascii="Caladea" w:hAnsi="Caladea" w:cs="Caladea"/>
        </w:rPr>
      </w:pPr>
    </w:p>
    <w:p w:rsidR="00F711EB" w:rsidRDefault="00F71E0E" w:rsidP="004F204A">
      <w:pPr>
        <w:rPr>
          <w:rFonts w:ascii="Caladea" w:hAnsi="Caladea" w:cs="Caladea"/>
        </w:rPr>
      </w:pPr>
      <w:r>
        <w:rPr>
          <w:rFonts w:ascii="Caladea" w:hAnsi="Caladea" w:cs="Caladea"/>
        </w:rPr>
        <w:t>Una volta aperta la pagina per Desktop sul pc che proietta il grafico ed impostato il valore K desiderato per l’algoritmo KNN, è possibile iniziare il rilevamento dei dati dalla pagina Mobile.</w:t>
      </w:r>
      <w:r>
        <w:rPr>
          <w:rFonts w:ascii="Caladea" w:hAnsi="Caladea" w:cs="Caladea"/>
        </w:rPr>
        <w:br/>
        <w:t>Quest’ultima presenta un menu con 3 diverse etichette (Rosso, Verde e Blu), decidete a quale mossa corrisponde una determinata etichetta</w:t>
      </w:r>
      <w:r w:rsidR="00764EB2">
        <w:rPr>
          <w:rFonts w:ascii="Caladea" w:hAnsi="Caladea" w:cs="Caladea"/>
        </w:rPr>
        <w:t xml:space="preserve"> (Es. Rosso=Braccio in basso, Verde=Braccio in avanti, Blu=Braccio in alto)</w:t>
      </w:r>
      <w:r>
        <w:rPr>
          <w:rFonts w:ascii="Caladea" w:hAnsi="Caladea" w:cs="Caladea"/>
        </w:rPr>
        <w:t>. Una volta deciso questo,</w:t>
      </w:r>
      <w:r w:rsidR="000B57A7">
        <w:rPr>
          <w:rFonts w:ascii="Caladea" w:hAnsi="Caladea" w:cs="Caladea"/>
        </w:rPr>
        <w:t xml:space="preserve"> affidate il dispositivo ad un volontario che</w:t>
      </w:r>
      <w:r w:rsidR="00764EB2">
        <w:rPr>
          <w:rFonts w:ascii="Caladea" w:hAnsi="Caladea" w:cs="Caladea"/>
        </w:rPr>
        <w:t xml:space="preserve"> dovrà</w:t>
      </w:r>
      <w:r>
        <w:rPr>
          <w:rFonts w:ascii="Caladea" w:hAnsi="Caladea" w:cs="Caladea"/>
        </w:rPr>
        <w:t xml:space="preserve"> selezion</w:t>
      </w:r>
      <w:r w:rsidR="000B57A7">
        <w:rPr>
          <w:rFonts w:ascii="Caladea" w:hAnsi="Caladea" w:cs="Caladea"/>
        </w:rPr>
        <w:t>a</w:t>
      </w:r>
      <w:r w:rsidR="00764EB2">
        <w:rPr>
          <w:rFonts w:ascii="Caladea" w:hAnsi="Caladea" w:cs="Caladea"/>
        </w:rPr>
        <w:t xml:space="preserve">re </w:t>
      </w:r>
      <w:r>
        <w:rPr>
          <w:rFonts w:ascii="Caladea" w:hAnsi="Caladea" w:cs="Caladea"/>
        </w:rPr>
        <w:t>un’etichetta, preme</w:t>
      </w:r>
      <w:r w:rsidR="00764EB2">
        <w:rPr>
          <w:rFonts w:ascii="Caladea" w:hAnsi="Caladea" w:cs="Caladea"/>
        </w:rPr>
        <w:t>re</w:t>
      </w:r>
      <w:r>
        <w:rPr>
          <w:rFonts w:ascii="Caladea" w:hAnsi="Caladea" w:cs="Caladea"/>
        </w:rPr>
        <w:t xml:space="preserve"> il pulsante ‘Avvia Sensori’ ed esegu</w:t>
      </w:r>
      <w:r w:rsidR="00764EB2">
        <w:rPr>
          <w:rFonts w:ascii="Caladea" w:hAnsi="Caladea" w:cs="Caladea"/>
        </w:rPr>
        <w:t>ire</w:t>
      </w:r>
      <w:r>
        <w:rPr>
          <w:rFonts w:ascii="Caladea" w:hAnsi="Caladea" w:cs="Caladea"/>
        </w:rPr>
        <w:t xml:space="preserve"> la mossa corrispondente all’etichetta</w:t>
      </w:r>
      <w:r w:rsidR="00764EB2">
        <w:rPr>
          <w:rFonts w:ascii="Caladea" w:hAnsi="Caladea" w:cs="Caladea"/>
        </w:rPr>
        <w:t xml:space="preserve"> in modo da fornire i dati al sistema</w:t>
      </w:r>
      <w:r>
        <w:rPr>
          <w:rFonts w:ascii="Caladea" w:hAnsi="Caladea" w:cs="Caladea"/>
        </w:rPr>
        <w:t>.</w:t>
      </w:r>
      <w:r w:rsidR="000B57A7">
        <w:rPr>
          <w:rFonts w:ascii="Caladea" w:hAnsi="Caladea" w:cs="Caladea"/>
        </w:rPr>
        <w:t xml:space="preserve"> Sul grafico Desktop compariranno dei punti dello stesso colore dell’etichetta, raggiunto un numero sufficiente di punti (a vostra discrezione) cambiate etichetta</w:t>
      </w:r>
      <w:r w:rsidR="00764EB2">
        <w:rPr>
          <w:rFonts w:ascii="Caladea" w:hAnsi="Caladea" w:cs="Caladea"/>
        </w:rPr>
        <w:t xml:space="preserve"> da Mobile</w:t>
      </w:r>
      <w:r w:rsidR="000B57A7">
        <w:rPr>
          <w:rFonts w:ascii="Caladea" w:hAnsi="Caladea" w:cs="Caladea"/>
        </w:rPr>
        <w:t xml:space="preserve"> e conseguentemente </w:t>
      </w:r>
      <w:r w:rsidR="00764EB2">
        <w:rPr>
          <w:rFonts w:ascii="Caladea" w:hAnsi="Caladea" w:cs="Caladea"/>
        </w:rPr>
        <w:t xml:space="preserve">eseguite </w:t>
      </w:r>
      <w:r w:rsidR="000B57A7">
        <w:rPr>
          <w:rFonts w:ascii="Caladea" w:hAnsi="Caladea" w:cs="Caladea"/>
        </w:rPr>
        <w:t xml:space="preserve">la mossa legata all’etichetta, il grafico si aggiornerà in tempo reale. </w:t>
      </w:r>
      <w:r w:rsidR="000B57A7" w:rsidRPr="00632845">
        <w:rPr>
          <w:rFonts w:ascii="Caladea" w:hAnsi="Caladea" w:cs="Caladea"/>
        </w:rPr>
        <w:t>Fa</w:t>
      </w:r>
      <w:r w:rsidR="00764EB2" w:rsidRPr="00632845">
        <w:rPr>
          <w:rFonts w:ascii="Caladea" w:hAnsi="Caladea" w:cs="Caladea"/>
        </w:rPr>
        <w:t>t</w:t>
      </w:r>
      <w:r w:rsidR="000B57A7" w:rsidRPr="00632845">
        <w:rPr>
          <w:rFonts w:ascii="Caladea" w:hAnsi="Caladea" w:cs="Caladea"/>
        </w:rPr>
        <w:t>e</w:t>
      </w:r>
      <w:r w:rsidR="000B57A7">
        <w:rPr>
          <w:rFonts w:ascii="Caladea" w:hAnsi="Caladea" w:cs="Caladea"/>
        </w:rPr>
        <w:t xml:space="preserve"> questo per tutte le etichette.</w:t>
      </w:r>
    </w:p>
    <w:p w:rsidR="000B57A7" w:rsidRDefault="000B57A7">
      <w:pPr>
        <w:rPr>
          <w:rFonts w:ascii="Caladea" w:hAnsi="Caladea" w:cs="Caladea"/>
        </w:rPr>
      </w:pPr>
      <w:r>
        <w:rPr>
          <w:rFonts w:ascii="Caladea" w:hAnsi="Caladea" w:cs="Caladea"/>
        </w:rPr>
        <w:t>Conclusa l’acquisizione dei dati, preme</w:t>
      </w:r>
      <w:r w:rsidR="00764EB2">
        <w:rPr>
          <w:rFonts w:ascii="Caladea" w:hAnsi="Caladea" w:cs="Caladea"/>
        </w:rPr>
        <w:t>t</w:t>
      </w:r>
      <w:r>
        <w:rPr>
          <w:rFonts w:ascii="Caladea" w:hAnsi="Caladea" w:cs="Caladea"/>
        </w:rPr>
        <w:t>e il pulsante ‘modalità test’ (utile anche per fare una pausa tra una mossa e l’altra se necessario). Finché il pulsante sarà selezionato l’algoritmo analizzerà la posizione del giroscopio per predire la mossa che sta venendo eseguita.</w:t>
      </w:r>
    </w:p>
    <w:sectPr w:rsidR="000B57A7">
      <w:headerReference w:type="default" r:id="rId10"/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EA5F05" w:rsidRDefault="00EA5F05">
      <w:pPr>
        <w:spacing w:after="0" w:line="240" w:lineRule="auto"/>
      </w:pPr>
      <w:r>
        <w:separator/>
      </w:r>
    </w:p>
  </w:endnote>
  <w:endnote w:type="continuationSeparator" w:id="0">
    <w:p w:rsidR="00EA5F05" w:rsidRDefault="00EA5F0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adea">
    <w:altName w:val="Calibri"/>
    <w:charset w:val="00"/>
    <w:family w:val="auto"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EA5F05" w:rsidRDefault="00EA5F05">
      <w:pPr>
        <w:spacing w:after="0" w:line="240" w:lineRule="auto"/>
      </w:pPr>
      <w:r>
        <w:separator/>
      </w:r>
    </w:p>
  </w:footnote>
  <w:footnote w:type="continuationSeparator" w:id="0">
    <w:p w:rsidR="00EA5F05" w:rsidRDefault="00EA5F0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2B2A45" w:rsidRPr="00721E42" w:rsidRDefault="00CD1656">
    <w:pPr>
      <w:pStyle w:val="Intestazione"/>
      <w:rPr>
        <w:rFonts w:ascii="Caladea" w:hAnsi="Caladea" w:cs="Caladea"/>
      </w:rPr>
    </w:pPr>
    <w:r w:rsidRPr="00721E42">
      <w:rPr>
        <w:rFonts w:ascii="Caladea" w:eastAsia="Caladea" w:hAnsi="Caladea" w:cs="Caladea"/>
      </w:rPr>
      <w:t xml:space="preserve">A cura di: </w:t>
    </w:r>
    <w:r w:rsidR="00721E42" w:rsidRPr="00721E42">
      <w:rPr>
        <w:rFonts w:ascii="Caladea" w:eastAsia="Caladea" w:hAnsi="Caladea" w:cs="Caladea"/>
      </w:rPr>
      <w:t>Tommaso Biondi,</w:t>
    </w:r>
    <w:r w:rsidR="00721E42">
      <w:rPr>
        <w:rFonts w:ascii="Caladea" w:eastAsia="Caladea" w:hAnsi="Caladea" w:cs="Caladea"/>
      </w:rPr>
      <w:t xml:space="preserve"> </w:t>
    </w:r>
    <w:r w:rsidRPr="00721E42">
      <w:rPr>
        <w:rFonts w:ascii="Caladea" w:eastAsia="Caladea" w:hAnsi="Caladea" w:cs="Caladea"/>
      </w:rPr>
      <w:t>Federico Urso, Emanuele Scottoni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DA12A8A"/>
    <w:multiLevelType w:val="multilevel"/>
    <w:tmpl w:val="3A3EACB4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" w15:restartNumberingAfterBreak="0">
    <w:nsid w:val="13263B8B"/>
    <w:multiLevelType w:val="hybridMultilevel"/>
    <w:tmpl w:val="2118FA3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26C5590"/>
    <w:multiLevelType w:val="multilevel"/>
    <w:tmpl w:val="71E4BCF2"/>
    <w:lvl w:ilvl="0">
      <w:start w:val="1"/>
      <w:numFmt w:val="decimal"/>
      <w:lvlText w:val="%1."/>
      <w:lvlJc w:val="left"/>
      <w:pPr>
        <w:ind w:left="709" w:hanging="360"/>
      </w:pPr>
      <w:rPr>
        <w:sz w:val="24"/>
      </w:r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3" w15:restartNumberingAfterBreak="0">
    <w:nsid w:val="26991735"/>
    <w:multiLevelType w:val="multilevel"/>
    <w:tmpl w:val="FCF29A2C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4" w15:restartNumberingAfterBreak="0">
    <w:nsid w:val="4147B0C6"/>
    <w:multiLevelType w:val="multilevel"/>
    <w:tmpl w:val="00E82FA0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num w:numId="1">
    <w:abstractNumId w:val="3"/>
  </w:num>
  <w:num w:numId="2">
    <w:abstractNumId w:val="0"/>
  </w:num>
  <w:num w:numId="3">
    <w:abstractNumId w:val="0"/>
  </w:num>
  <w:num w:numId="4">
    <w:abstractNumId w:val="4"/>
  </w:num>
  <w:num w:numId="5">
    <w:abstractNumId w:val="2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60"/>
  <w:proofState w:spelling="clean" w:grammar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B2A45"/>
    <w:rsid w:val="000B57A7"/>
    <w:rsid w:val="001535F7"/>
    <w:rsid w:val="002B2A45"/>
    <w:rsid w:val="004E2C5A"/>
    <w:rsid w:val="004F204A"/>
    <w:rsid w:val="005103A1"/>
    <w:rsid w:val="00591A99"/>
    <w:rsid w:val="00632845"/>
    <w:rsid w:val="006A390C"/>
    <w:rsid w:val="00721E42"/>
    <w:rsid w:val="00764EB2"/>
    <w:rsid w:val="009531D8"/>
    <w:rsid w:val="009939A5"/>
    <w:rsid w:val="00B85DB9"/>
    <w:rsid w:val="00CD1656"/>
    <w:rsid w:val="00E5244B"/>
    <w:rsid w:val="00EA5F05"/>
    <w:rsid w:val="00F711EB"/>
    <w:rsid w:val="00F71E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2C3B45"/>
  <w15:docId w15:val="{A3720076-CF2D-4CE6-BCF1-45F41FE0E6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e">
    <w:name w:val="Normal"/>
    <w:qFormat/>
    <w:rPr>
      <w:lang w:val="it-IT"/>
    </w:rPr>
  </w:style>
  <w:style w:type="paragraph" w:styleId="Titolo1">
    <w:name w:val="heading 1"/>
    <w:basedOn w:val="Normale"/>
    <w:next w:val="Normale"/>
    <w:link w:val="Titolo1Carattere"/>
    <w:uiPriority w:val="9"/>
    <w:qFormat/>
    <w:pPr>
      <w:keepNext/>
      <w:keepLines/>
      <w:spacing w:before="360" w:after="80"/>
      <w:outlineLvl w:val="0"/>
    </w:pPr>
    <w:rPr>
      <w:rFonts w:ascii="Arial" w:eastAsia="Arial" w:hAnsi="Arial" w:cs="Arial"/>
      <w:color w:val="2E74B5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pPr>
      <w:keepNext/>
      <w:keepLines/>
      <w:spacing w:before="160" w:after="80"/>
      <w:outlineLvl w:val="1"/>
    </w:pPr>
    <w:rPr>
      <w:rFonts w:ascii="Arial" w:eastAsia="Arial" w:hAnsi="Arial" w:cs="Arial"/>
      <w:color w:val="2E74B5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pPr>
      <w:keepNext/>
      <w:keepLines/>
      <w:spacing w:before="160" w:after="80"/>
      <w:outlineLvl w:val="2"/>
    </w:pPr>
    <w:rPr>
      <w:rFonts w:ascii="Arial" w:eastAsia="Arial" w:hAnsi="Arial" w:cs="Arial"/>
      <w:color w:val="2E74B5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unhideWhenUsed/>
    <w:qFormat/>
    <w:pPr>
      <w:keepNext/>
      <w:keepLines/>
      <w:spacing w:before="80" w:after="40"/>
      <w:outlineLvl w:val="3"/>
    </w:pPr>
    <w:rPr>
      <w:rFonts w:ascii="Arial" w:eastAsia="Arial" w:hAnsi="Arial" w:cs="Arial"/>
      <w:i/>
      <w:iCs/>
      <w:color w:val="2E74B5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2E74B5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unhideWhenUsed/>
    <w:qFormat/>
    <w:pPr>
      <w:keepNext/>
      <w:keepLines/>
      <w:spacing w:before="40" w:after="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unhideWhenUsed/>
    <w:qFormat/>
    <w:pPr>
      <w:keepNext/>
      <w:keepLines/>
      <w:spacing w:before="40" w:after="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unhideWhenUsed/>
    <w:qFormat/>
    <w:pPr>
      <w:keepNext/>
      <w:keepLines/>
      <w:spacing w:after="0"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unhideWhenUsed/>
    <w:qFormat/>
    <w:pPr>
      <w:keepNext/>
      <w:keepLines/>
      <w:spacing w:after="0"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styleId="Grigliatabella">
    <w:name w:val="Table Grid"/>
    <w:basedOn w:val="Tabellanormale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Tabellanormale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Tabellasemplice-1">
    <w:name w:val="Plain Table 1"/>
    <w:basedOn w:val="Tabellanormale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Tabellasemplice-2">
    <w:name w:val="Plain Table 2"/>
    <w:basedOn w:val="Tabellanormale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Tabellasemplice-3">
    <w:name w:val="Plain Table 3"/>
    <w:basedOn w:val="Tabellanormale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lasemplice4">
    <w:name w:val="Plain Table 4"/>
    <w:basedOn w:val="Tabellanormale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lasemplice5">
    <w:name w:val="Plain Table 5"/>
    <w:basedOn w:val="Tabellanormale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lagriglia1chiara">
    <w:name w:val="Grid Table 1 Light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Tabellagriglia2">
    <w:name w:val="Grid Table 2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Grigliatab3">
    <w:name w:val="Grid Table 3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Grigliatab4">
    <w:name w:val="Grid Table 4"/>
    <w:basedOn w:val="Tabellanormale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Tabellanormale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Tabellanormale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Tabellanormale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Tabellanormale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Tabellanormale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Tabellanormale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abellagriglia5scura">
    <w:name w:val="Grid Table 5 Dark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Tabellagriglia6acolori">
    <w:name w:val="Grid Table 6 Colorful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Tabellagriglia7acolori">
    <w:name w:val="Grid Table 7 Colorful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Tabellaelenco1chiara">
    <w:name w:val="List Table 1 Light"/>
    <w:basedOn w:val="Tabellanormale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Tabellanormale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Tabellanormale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Tabellanormale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Tabellanormale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Tabellanormale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Tabellanormale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Tabellaelenco2">
    <w:name w:val="List Table 2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Elencotab3">
    <w:name w:val="List Table 3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Elencotab4">
    <w:name w:val="List Table 4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Tabellaelenco5scura">
    <w:name w:val="List Table 5 Dark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Tabellaelenco6acolori">
    <w:name w:val="List Table 6 Colorful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Tabellaelenco7acolori">
    <w:name w:val="List Table 7 Colorful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Tabellanormale"/>
    <w:uiPriority w:val="99"/>
    <w:pPr>
      <w:spacing w:after="0" w:line="240" w:lineRule="auto"/>
    </w:pPr>
    <w:rPr>
      <w:color w:val="404040"/>
      <w:sz w:val="20"/>
      <w:szCs w:val="20"/>
      <w:lang w:val="it-IT" w:eastAsia="it-IT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ellanormale"/>
    <w:uiPriority w:val="99"/>
    <w:pPr>
      <w:spacing w:after="0" w:line="240" w:lineRule="auto"/>
    </w:pPr>
    <w:rPr>
      <w:color w:val="404040"/>
      <w:sz w:val="20"/>
      <w:szCs w:val="20"/>
      <w:lang w:val="it-IT" w:eastAsia="it-IT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Tabellanormale"/>
    <w:uiPriority w:val="99"/>
    <w:pPr>
      <w:spacing w:after="0" w:line="240" w:lineRule="auto"/>
    </w:pPr>
    <w:rPr>
      <w:color w:val="404040"/>
      <w:sz w:val="20"/>
      <w:szCs w:val="20"/>
      <w:lang w:val="it-IT" w:eastAsia="it-IT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Tabellanormale"/>
    <w:uiPriority w:val="99"/>
    <w:pPr>
      <w:spacing w:after="0" w:line="240" w:lineRule="auto"/>
    </w:pPr>
    <w:rPr>
      <w:color w:val="404040"/>
      <w:sz w:val="20"/>
      <w:szCs w:val="20"/>
      <w:lang w:val="it-IT" w:eastAsia="it-IT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Tabellanormale"/>
    <w:uiPriority w:val="99"/>
    <w:pPr>
      <w:spacing w:after="0" w:line="240" w:lineRule="auto"/>
    </w:pPr>
    <w:rPr>
      <w:color w:val="404040"/>
      <w:sz w:val="20"/>
      <w:szCs w:val="20"/>
      <w:lang w:val="it-IT" w:eastAsia="it-IT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Tabellanormale"/>
    <w:uiPriority w:val="99"/>
    <w:pPr>
      <w:spacing w:after="0" w:line="240" w:lineRule="auto"/>
    </w:pPr>
    <w:rPr>
      <w:color w:val="404040"/>
      <w:sz w:val="20"/>
      <w:szCs w:val="20"/>
      <w:lang w:val="it-IT" w:eastAsia="it-IT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Tabellanormale"/>
    <w:uiPriority w:val="99"/>
    <w:pPr>
      <w:spacing w:after="0" w:line="240" w:lineRule="auto"/>
    </w:pPr>
    <w:rPr>
      <w:color w:val="404040"/>
      <w:sz w:val="20"/>
      <w:szCs w:val="20"/>
      <w:lang w:val="it-IT" w:eastAsia="it-IT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Tabellanormale"/>
    <w:uiPriority w:val="99"/>
    <w:pPr>
      <w:spacing w:after="0" w:line="240" w:lineRule="auto"/>
    </w:pPr>
    <w:rPr>
      <w:color w:val="404040"/>
      <w:sz w:val="20"/>
      <w:szCs w:val="20"/>
      <w:lang w:val="it-IT" w:eastAsia="it-IT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ellanormale"/>
    <w:uiPriority w:val="99"/>
    <w:pPr>
      <w:spacing w:after="0" w:line="240" w:lineRule="auto"/>
    </w:pPr>
    <w:rPr>
      <w:color w:val="404040"/>
      <w:sz w:val="20"/>
      <w:szCs w:val="20"/>
      <w:lang w:val="it-IT" w:eastAsia="it-IT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Tabellanormale"/>
    <w:uiPriority w:val="99"/>
    <w:pPr>
      <w:spacing w:after="0" w:line="240" w:lineRule="auto"/>
    </w:pPr>
    <w:rPr>
      <w:color w:val="404040"/>
      <w:sz w:val="20"/>
      <w:szCs w:val="20"/>
      <w:lang w:val="it-IT" w:eastAsia="it-IT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Tabellanormale"/>
    <w:uiPriority w:val="99"/>
    <w:pPr>
      <w:spacing w:after="0" w:line="240" w:lineRule="auto"/>
    </w:pPr>
    <w:rPr>
      <w:color w:val="404040"/>
      <w:sz w:val="20"/>
      <w:szCs w:val="20"/>
      <w:lang w:val="it-IT" w:eastAsia="it-IT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Tabellanormale"/>
    <w:uiPriority w:val="99"/>
    <w:pPr>
      <w:spacing w:after="0" w:line="240" w:lineRule="auto"/>
    </w:pPr>
    <w:rPr>
      <w:color w:val="404040"/>
      <w:sz w:val="20"/>
      <w:szCs w:val="20"/>
      <w:lang w:val="it-IT" w:eastAsia="it-IT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Tabellanormale"/>
    <w:uiPriority w:val="99"/>
    <w:pPr>
      <w:spacing w:after="0" w:line="240" w:lineRule="auto"/>
    </w:pPr>
    <w:rPr>
      <w:color w:val="404040"/>
      <w:sz w:val="20"/>
      <w:szCs w:val="20"/>
      <w:lang w:val="it-IT" w:eastAsia="it-IT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Tabellanormale"/>
    <w:uiPriority w:val="99"/>
    <w:pPr>
      <w:spacing w:after="0" w:line="240" w:lineRule="auto"/>
    </w:pPr>
    <w:rPr>
      <w:color w:val="404040"/>
      <w:sz w:val="20"/>
      <w:szCs w:val="20"/>
      <w:lang w:val="it-IT" w:eastAsia="it-IT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Tabellanormale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Titolo1Carattere">
    <w:name w:val="Titolo 1 Carattere"/>
    <w:basedOn w:val="Carpredefinitoparagrafo"/>
    <w:link w:val="Titolo1"/>
    <w:uiPriority w:val="9"/>
    <w:rPr>
      <w:rFonts w:ascii="Arial" w:eastAsia="Arial" w:hAnsi="Arial" w:cs="Arial"/>
      <w:color w:val="2E74B5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Pr>
      <w:rFonts w:ascii="Arial" w:eastAsia="Arial" w:hAnsi="Arial" w:cs="Arial"/>
      <w:color w:val="2E74B5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Pr>
      <w:rFonts w:ascii="Arial" w:eastAsia="Arial" w:hAnsi="Arial" w:cs="Arial"/>
      <w:color w:val="2E74B5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rPr>
      <w:rFonts w:ascii="Arial" w:eastAsia="Arial" w:hAnsi="Arial" w:cs="Arial"/>
      <w:i/>
      <w:iCs/>
      <w:color w:val="2E74B5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rPr>
      <w:rFonts w:ascii="Arial" w:eastAsia="Arial" w:hAnsi="Arial" w:cs="Arial"/>
      <w:color w:val="2E74B5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rPr>
      <w:rFonts w:ascii="Arial" w:eastAsia="Arial" w:hAnsi="Arial" w:cs="Arial"/>
      <w:i/>
      <w:iCs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pPr>
      <w:spacing w:after="80" w:line="240" w:lineRule="auto"/>
      <w:contextualSpacing/>
    </w:pPr>
    <w:rPr>
      <w:rFonts w:ascii="Arial" w:eastAsia="Arial" w:hAnsi="Arial" w:cs="Arial"/>
      <w:spacing w:val="-10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Pr>
      <w:rFonts w:ascii="Arial" w:eastAsia="Arial" w:hAnsi="Arial" w:cs="Arial"/>
      <w:spacing w:val="-10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pPr>
      <w:numPr>
        <w:ilvl w:val="1"/>
      </w:numPr>
    </w:pPr>
    <w:rPr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Pr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Pr>
      <w:i/>
      <w:iCs/>
      <w:color w:val="404040" w:themeColor="text1" w:themeTint="BF"/>
    </w:rPr>
  </w:style>
  <w:style w:type="character" w:styleId="Enfasiintensa">
    <w:name w:val="Intense Emphasis"/>
    <w:basedOn w:val="Carpredefinitoparagrafo"/>
    <w:uiPriority w:val="21"/>
    <w:qFormat/>
    <w:rPr>
      <w:i/>
      <w:iCs/>
      <w:color w:val="2E74B5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Pr>
      <w:i/>
      <w:iCs/>
      <w:color w:val="2E74B5" w:themeColor="accent1" w:themeShade="BF"/>
    </w:rPr>
  </w:style>
  <w:style w:type="character" w:styleId="Riferimentointenso">
    <w:name w:val="Intense Reference"/>
    <w:basedOn w:val="Carpredefinitoparagrafo"/>
    <w:uiPriority w:val="32"/>
    <w:qFormat/>
    <w:rPr>
      <w:b/>
      <w:bCs/>
      <w:smallCaps/>
      <w:color w:val="2E74B5" w:themeColor="accent1" w:themeShade="BF"/>
      <w:spacing w:val="5"/>
    </w:rPr>
  </w:style>
  <w:style w:type="character" w:styleId="Enfasidelicata">
    <w:name w:val="Subtle Emphasis"/>
    <w:basedOn w:val="Carpredefinitoparagrafo"/>
    <w:uiPriority w:val="19"/>
    <w:qFormat/>
    <w:rPr>
      <w:i/>
      <w:iCs/>
      <w:color w:val="404040" w:themeColor="text1" w:themeTint="BF"/>
    </w:rPr>
  </w:style>
  <w:style w:type="character" w:styleId="Enfasicorsivo">
    <w:name w:val="Emphasis"/>
    <w:basedOn w:val="Carpredefinitoparagrafo"/>
    <w:uiPriority w:val="20"/>
    <w:qFormat/>
    <w:rPr>
      <w:i/>
      <w:iCs/>
    </w:rPr>
  </w:style>
  <w:style w:type="character" w:styleId="Enfasigrassetto">
    <w:name w:val="Strong"/>
    <w:basedOn w:val="Carpredefinitoparagrafo"/>
    <w:uiPriority w:val="22"/>
    <w:qFormat/>
    <w:rPr>
      <w:b/>
      <w:bCs/>
    </w:rPr>
  </w:style>
  <w:style w:type="character" w:styleId="Riferimentodelicato">
    <w:name w:val="Subtle Reference"/>
    <w:basedOn w:val="Carpredefinitoparagrafo"/>
    <w:uiPriority w:val="31"/>
    <w:qFormat/>
    <w:rPr>
      <w:smallCaps/>
      <w:color w:val="5A5A5A" w:themeColor="text1" w:themeTint="A5"/>
    </w:rPr>
  </w:style>
  <w:style w:type="character" w:styleId="Titolodellibro">
    <w:name w:val="Book Title"/>
    <w:basedOn w:val="Carpredefinitoparagrafo"/>
    <w:uiPriority w:val="33"/>
    <w:qFormat/>
    <w:rPr>
      <w:b/>
      <w:bCs/>
      <w:i/>
      <w:iCs/>
      <w:spacing w:val="5"/>
    </w:rPr>
  </w:style>
  <w:style w:type="paragraph" w:styleId="Intestazione">
    <w:name w:val="header"/>
    <w:basedOn w:val="Normale"/>
    <w:link w:val="IntestazioneCarattere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</w:style>
  <w:style w:type="paragraph" w:styleId="Pidipagina">
    <w:name w:val="footer"/>
    <w:basedOn w:val="Normale"/>
    <w:link w:val="PidipaginaCarattere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</w:style>
  <w:style w:type="paragraph" w:styleId="Didascalia">
    <w:name w:val="caption"/>
    <w:basedOn w:val="Normale"/>
    <w:next w:val="Normale"/>
    <w:uiPriority w:val="35"/>
    <w:unhideWhenUsed/>
    <w:qFormat/>
    <w:pPr>
      <w:spacing w:line="240" w:lineRule="auto"/>
    </w:pPr>
    <w:rPr>
      <w:i/>
      <w:iCs/>
      <w:color w:val="44546A" w:themeColor="text2"/>
      <w:sz w:val="18"/>
      <w:szCs w:val="18"/>
    </w:rPr>
  </w:style>
  <w:style w:type="paragraph" w:styleId="Testonotaapidipagina">
    <w:name w:val="footnote text"/>
    <w:basedOn w:val="Normale"/>
    <w:link w:val="TestonotaapidipaginaCarattere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stonotaapidipaginaCarattere">
    <w:name w:val="Testo nota a piè di pagina Carattere"/>
    <w:basedOn w:val="Carpredefinitoparagrafo"/>
    <w:link w:val="Testonotaapidipagina"/>
    <w:uiPriority w:val="99"/>
    <w:semiHidden/>
    <w:rPr>
      <w:sz w:val="20"/>
      <w:szCs w:val="20"/>
    </w:rPr>
  </w:style>
  <w:style w:type="character" w:styleId="Rimandonotaapidipagina">
    <w:name w:val="footnote reference"/>
    <w:basedOn w:val="Carpredefinitoparagrafo"/>
    <w:uiPriority w:val="99"/>
    <w:semiHidden/>
    <w:unhideWhenUsed/>
    <w:rPr>
      <w:vertAlign w:val="superscript"/>
    </w:rPr>
  </w:style>
  <w:style w:type="paragraph" w:styleId="Testonotadichiusura">
    <w:name w:val="endnote text"/>
    <w:basedOn w:val="Normale"/>
    <w:link w:val="TestonotadichiusuraCarattere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stonotadichiusuraCarattere">
    <w:name w:val="Testo nota di chiusura Carattere"/>
    <w:basedOn w:val="Carpredefinitoparagrafo"/>
    <w:link w:val="Testonotadichiusura"/>
    <w:uiPriority w:val="99"/>
    <w:semiHidden/>
    <w:rPr>
      <w:sz w:val="20"/>
      <w:szCs w:val="20"/>
    </w:rPr>
  </w:style>
  <w:style w:type="character" w:styleId="Rimandonotadichiusura">
    <w:name w:val="endnote reference"/>
    <w:basedOn w:val="Carpredefinitoparagrafo"/>
    <w:uiPriority w:val="99"/>
    <w:semiHidden/>
    <w:unhideWhenUsed/>
    <w:rPr>
      <w:vertAlign w:val="superscript"/>
    </w:rPr>
  </w:style>
  <w:style w:type="character" w:styleId="Collegamentoipertestuale">
    <w:name w:val="Hyperlink"/>
    <w:basedOn w:val="Carpredefinitoparagrafo"/>
    <w:uiPriority w:val="99"/>
    <w:unhideWhenUsed/>
    <w:rPr>
      <w:color w:val="0563C1" w:themeColor="hyperlink"/>
      <w:u w:val="single"/>
    </w:rPr>
  </w:style>
  <w:style w:type="character" w:styleId="Collegamentovisitato">
    <w:name w:val="FollowedHyperlink"/>
    <w:basedOn w:val="Carpredefinitoparagrafo"/>
    <w:uiPriority w:val="99"/>
    <w:semiHidden/>
    <w:unhideWhenUsed/>
    <w:rPr>
      <w:color w:val="954F72" w:themeColor="followedHyperlink"/>
      <w:u w:val="single"/>
    </w:rPr>
  </w:style>
  <w:style w:type="paragraph" w:styleId="Sommario1">
    <w:name w:val="toc 1"/>
    <w:basedOn w:val="Normale"/>
    <w:next w:val="Normale"/>
    <w:uiPriority w:val="39"/>
    <w:unhideWhenUsed/>
    <w:pPr>
      <w:spacing w:after="100"/>
    </w:pPr>
  </w:style>
  <w:style w:type="paragraph" w:styleId="Sommario2">
    <w:name w:val="toc 2"/>
    <w:basedOn w:val="Normale"/>
    <w:next w:val="Normale"/>
    <w:uiPriority w:val="39"/>
    <w:unhideWhenUsed/>
    <w:pPr>
      <w:spacing w:after="100"/>
      <w:ind w:left="220"/>
    </w:pPr>
  </w:style>
  <w:style w:type="paragraph" w:styleId="Sommario3">
    <w:name w:val="toc 3"/>
    <w:basedOn w:val="Normale"/>
    <w:next w:val="Normale"/>
    <w:uiPriority w:val="39"/>
    <w:unhideWhenUsed/>
    <w:pPr>
      <w:spacing w:after="100"/>
      <w:ind w:left="440"/>
    </w:pPr>
  </w:style>
  <w:style w:type="paragraph" w:styleId="Sommario4">
    <w:name w:val="toc 4"/>
    <w:basedOn w:val="Normale"/>
    <w:next w:val="Normale"/>
    <w:uiPriority w:val="39"/>
    <w:unhideWhenUsed/>
    <w:pPr>
      <w:spacing w:after="100"/>
      <w:ind w:left="660"/>
    </w:pPr>
  </w:style>
  <w:style w:type="paragraph" w:styleId="Sommario5">
    <w:name w:val="toc 5"/>
    <w:basedOn w:val="Normale"/>
    <w:next w:val="Normale"/>
    <w:uiPriority w:val="39"/>
    <w:unhideWhenUsed/>
    <w:pPr>
      <w:spacing w:after="100"/>
      <w:ind w:left="880"/>
    </w:pPr>
  </w:style>
  <w:style w:type="paragraph" w:styleId="Sommario6">
    <w:name w:val="toc 6"/>
    <w:basedOn w:val="Normale"/>
    <w:next w:val="Normale"/>
    <w:uiPriority w:val="39"/>
    <w:unhideWhenUsed/>
    <w:pPr>
      <w:spacing w:after="100"/>
      <w:ind w:left="1100"/>
    </w:pPr>
  </w:style>
  <w:style w:type="paragraph" w:styleId="Sommario7">
    <w:name w:val="toc 7"/>
    <w:basedOn w:val="Normale"/>
    <w:next w:val="Normale"/>
    <w:uiPriority w:val="39"/>
    <w:unhideWhenUsed/>
    <w:pPr>
      <w:spacing w:after="100"/>
      <w:ind w:left="1320"/>
    </w:pPr>
  </w:style>
  <w:style w:type="paragraph" w:styleId="Sommario8">
    <w:name w:val="toc 8"/>
    <w:basedOn w:val="Normale"/>
    <w:next w:val="Normale"/>
    <w:uiPriority w:val="39"/>
    <w:unhideWhenUsed/>
    <w:pPr>
      <w:spacing w:after="100"/>
      <w:ind w:left="1540"/>
    </w:pPr>
  </w:style>
  <w:style w:type="paragraph" w:styleId="Sommario9">
    <w:name w:val="toc 9"/>
    <w:basedOn w:val="Normale"/>
    <w:next w:val="Normale"/>
    <w:uiPriority w:val="39"/>
    <w:unhideWhenUsed/>
    <w:pPr>
      <w:spacing w:after="100"/>
      <w:ind w:left="1760"/>
    </w:pPr>
  </w:style>
  <w:style w:type="character" w:styleId="Testosegnaposto">
    <w:name w:val="Placeholder Text"/>
    <w:basedOn w:val="Carpredefinitoparagrafo"/>
    <w:uiPriority w:val="99"/>
    <w:semiHidden/>
    <w:rPr>
      <w:color w:val="666666"/>
    </w:rPr>
  </w:style>
  <w:style w:type="paragraph" w:styleId="Titolosommario">
    <w:name w:val="TOC Heading"/>
    <w:uiPriority w:val="39"/>
    <w:unhideWhenUsed/>
  </w:style>
  <w:style w:type="paragraph" w:styleId="Indicedellefigure">
    <w:name w:val="table of figures"/>
    <w:basedOn w:val="Normale"/>
    <w:next w:val="Normale"/>
    <w:uiPriority w:val="99"/>
    <w:unhideWhenUsed/>
    <w:pPr>
      <w:spacing w:after="0"/>
    </w:pPr>
  </w:style>
  <w:style w:type="paragraph" w:styleId="Nessunaspaziatura">
    <w:name w:val="No Spacing"/>
    <w:basedOn w:val="Normale"/>
    <w:uiPriority w:val="1"/>
    <w:qFormat/>
    <w:pPr>
      <w:spacing w:after="0" w:line="240" w:lineRule="auto"/>
    </w:pPr>
  </w:style>
  <w:style w:type="paragraph" w:styleId="Paragrafoelenco">
    <w:name w:val="List Paragraph"/>
    <w:basedOn w:val="Normale"/>
    <w:uiPriority w:val="34"/>
    <w:qFormat/>
    <w:pPr>
      <w:ind w:left="720"/>
      <w:contextualSpacing/>
    </w:pPr>
  </w:style>
  <w:style w:type="character" w:styleId="Menzionenonrisolta">
    <w:name w:val="Unresolved Mention"/>
    <w:basedOn w:val="Carpredefinitoparagrafo"/>
    <w:uiPriority w:val="99"/>
    <w:semiHidden/>
    <w:unhideWhenUsed/>
    <w:rsid w:val="0063284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templatemanager.altervista.org/knnVisualizer/mobile.html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templatemanager.altervista.org/knnVisualizer/desktop.html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256</TotalTime>
  <Pages>4</Pages>
  <Words>991</Words>
  <Characters>5652</Characters>
  <Application>Microsoft Office Word</Application>
  <DocSecurity>0</DocSecurity>
  <Lines>47</Lines>
  <Paragraphs>13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Emanuele Scottoni</cp:lastModifiedBy>
  <cp:revision>13</cp:revision>
  <dcterms:created xsi:type="dcterms:W3CDTF">2025-12-27T11:48:00Z</dcterms:created>
  <dcterms:modified xsi:type="dcterms:W3CDTF">2025-12-27T16:22:00Z</dcterms:modified>
</cp:coreProperties>
</file>