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DB" w:rsidRPr="00FF6EDB" w:rsidRDefault="00FF6EDB" w:rsidP="00FF6EDB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F6EDB">
        <w:rPr>
          <w:rFonts w:ascii="Times New Roman" w:hAnsi="Times New Roman" w:cs="Times New Roman"/>
          <w:b/>
          <w:color w:val="000000"/>
          <w:sz w:val="28"/>
          <w:szCs w:val="28"/>
        </w:rPr>
        <w:t>Практическая работа №5. Попарное тестирование</w:t>
      </w:r>
    </w:p>
    <w:p w:rsidR="00FF6EDB" w:rsidRDefault="00FF6EDB" w:rsidP="00FF6EDB">
      <w:pPr>
        <w:shd w:val="clear" w:color="auto" w:fill="FFFFFF"/>
        <w:spacing w:after="0"/>
        <w:rPr>
          <w:color w:val="000000"/>
        </w:rPr>
      </w:pPr>
    </w:p>
    <w:p w:rsidR="00FF6EDB" w:rsidRPr="00FF6EDB" w:rsidRDefault="00FF6EDB" w:rsidP="00FF6EDB">
      <w:pPr>
        <w:shd w:val="clear" w:color="auto" w:fill="FFFFFF"/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Суть этого метода, также известного как </w:t>
      </w:r>
      <w:proofErr w:type="spellStart"/>
      <w:r w:rsidRPr="00FF6E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pairwise</w:t>
      </w:r>
      <w:proofErr w:type="spellEnd"/>
      <w:r w:rsidRPr="00FF6E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FF6E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testing</w:t>
      </w:r>
      <w:proofErr w:type="spellEnd"/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 том, что каждое значение каждого проверяемого параметра должно быть протестировано на взаимодействие с каждым значением всех остальных параметров. После составления матрицы решений убираются тесты, которые дублируют друг друга, остается максимальное покрытие при минимальном необходимом наборе сценариев.</w:t>
      </w:r>
    </w:p>
    <w:p w:rsidR="00FF6EDB" w:rsidRPr="00FF6EDB" w:rsidRDefault="00FF6EDB" w:rsidP="00FF6EDB">
      <w:pPr>
        <w:shd w:val="clear" w:color="auto" w:fill="FFFFFF"/>
        <w:spacing w:before="240" w:after="240" w:line="240" w:lineRule="auto"/>
        <w:ind w:firstLine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Техника попарного тестирования очень помогает при разработке тестов для приложений, включающих </w:t>
      </w:r>
      <w:r w:rsidRPr="00FF6E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множество параметров</w:t>
      </w:r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Тесты разрабатываются таким образом, что </w:t>
      </w:r>
      <w:r w:rsidRPr="00FF6ED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ru-RU"/>
        </w:rPr>
        <w:t>для каждой пары входных параметров существуют все возможные комбинации этих параметров</w:t>
      </w:r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Тестовые наборы (тест-</w:t>
      </w:r>
      <w:proofErr w:type="spellStart"/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сьюты</w:t>
      </w:r>
      <w:proofErr w:type="spellEnd"/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Test</w:t>
      </w:r>
      <w:proofErr w:type="spellEnd"/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suite</w:t>
      </w:r>
      <w:proofErr w:type="spellEnd"/>
      <w:r w:rsidRPr="00FF6ED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охватывают все комбинации.</w:t>
      </w:r>
    </w:p>
    <w:p w:rsidR="00FF6EDB" w:rsidRDefault="00FF6EDB" w:rsidP="00C75BEA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5BEA">
        <w:rPr>
          <w:rFonts w:ascii="Times New Roman" w:hAnsi="Times New Roman" w:cs="Times New Roman"/>
          <w:color w:val="000000"/>
          <w:sz w:val="24"/>
          <w:szCs w:val="24"/>
        </w:rPr>
        <w:t>В задаче рассмотреть возможные комбинации значений входных</w:t>
      </w:r>
      <w:r w:rsidR="00C75BEA" w:rsidRPr="00C75BEA"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параметров и составить таблицу. Можно воспользоваться инструментом </w:t>
      </w:r>
      <w:r w:rsidR="00C75BEA" w:rsidRPr="00C75B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6" w:tgtFrame="_blank" w:history="1">
        <w:r w:rsidR="00C75BEA" w:rsidRPr="00C75BE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https://pairwise.teremokgames.com/</w:t>
        </w:r>
      </w:hyperlink>
    </w:p>
    <w:p w:rsidR="00C75BEA" w:rsidRDefault="00C75BEA" w:rsidP="00FF6EDB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</w:p>
    <w:p w:rsidR="00C75BEA" w:rsidRPr="00C75BEA" w:rsidRDefault="00C75BEA" w:rsidP="00FF6E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Варианты:</w:t>
      </w:r>
    </w:p>
    <w:p w:rsidR="00FF6EDB" w:rsidRPr="00A473A1" w:rsidRDefault="00FF6EDB" w:rsidP="00FF6ED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57" w:hanging="357"/>
        <w:rPr>
          <w:color w:val="000000"/>
        </w:rPr>
      </w:pPr>
      <w:r w:rsidRPr="00776668">
        <w:rPr>
          <w:color w:val="000000"/>
        </w:rPr>
        <w:t>Калькулятор кредита работает следующим образом:</w:t>
      </w:r>
      <w:r w:rsidRPr="00776668">
        <w:rPr>
          <w:color w:val="000000"/>
        </w:rPr>
        <w:br/>
        <w:t>Базовая ставка кредита — 15%.</w:t>
      </w:r>
      <w:r w:rsidRPr="00776668">
        <w:rPr>
          <w:color w:val="000000"/>
        </w:rPr>
        <w:br/>
        <w:t>Если сумма кредита от 10.000 до 100.000 руб., то ставка остаётся базовой.</w:t>
      </w:r>
      <w:r w:rsidRPr="00776668">
        <w:rPr>
          <w:color w:val="000000"/>
        </w:rPr>
        <w:br/>
        <w:t>Если сумма кредита от 100.000 руб. до 500.000 руб., то ставка уменьшается на 1%</w:t>
      </w:r>
      <w:r w:rsidRPr="00776668">
        <w:rPr>
          <w:color w:val="000000"/>
        </w:rPr>
        <w:br/>
        <w:t>Если сумма кредита от 500.000 до 1.000.000 руб., то ставка уменьшается на 2%</w:t>
      </w:r>
      <w:r w:rsidRPr="00776668">
        <w:rPr>
          <w:color w:val="000000"/>
        </w:rPr>
        <w:br/>
        <w:t>Если сумма кредита более 1.000.000 руб., то ставка обговаривается индивидуально с каждым клиентом.</w:t>
      </w:r>
      <w:r w:rsidRPr="00776668">
        <w:rPr>
          <w:color w:val="000000"/>
        </w:rPr>
        <w:br/>
        <w:t>Если срок кредита до 3 лет, то ставка остается базовой.</w:t>
      </w:r>
      <w:r w:rsidRPr="00776668">
        <w:rPr>
          <w:color w:val="000000"/>
        </w:rPr>
        <w:br/>
        <w:t>Если срок кредита — от 3 до 5 лет, то ставка увеличивается на 1</w:t>
      </w:r>
      <w:proofErr w:type="gramStart"/>
      <w:r w:rsidRPr="00776668">
        <w:rPr>
          <w:color w:val="000000"/>
        </w:rPr>
        <w:t>%</w:t>
      </w:r>
      <w:r w:rsidRPr="00776668">
        <w:rPr>
          <w:color w:val="000000"/>
        </w:rPr>
        <w:br/>
        <w:t>Е</w:t>
      </w:r>
      <w:proofErr w:type="gramEnd"/>
      <w:r w:rsidRPr="00776668">
        <w:rPr>
          <w:color w:val="000000"/>
        </w:rPr>
        <w:t>сли срок кредита — от 5 до 10 лет, то ставка увеличивается на 2%.</w:t>
      </w:r>
      <w:r w:rsidRPr="00776668">
        <w:rPr>
          <w:color w:val="000000"/>
        </w:rPr>
        <w:br/>
        <w:t>Если срок кредита — более 10 лет, то ставка обговаривается индивидуально с каждым клиентом.</w:t>
      </w:r>
    </w:p>
    <w:tbl>
      <w:tblPr>
        <w:tblStyle w:val="a6"/>
        <w:tblW w:w="9982" w:type="dxa"/>
        <w:tblLook w:val="04A0" w:firstRow="1" w:lastRow="0" w:firstColumn="1" w:lastColumn="0" w:noHBand="0" w:noVBand="1"/>
      </w:tblPr>
      <w:tblGrid>
        <w:gridCol w:w="1809"/>
        <w:gridCol w:w="3544"/>
        <w:gridCol w:w="4629"/>
      </w:tblGrid>
      <w:tr w:rsidR="00750B8A" w:rsidRPr="00750B8A" w:rsidTr="00750B8A">
        <w:trPr>
          <w:trHeight w:val="300"/>
        </w:trPr>
        <w:tc>
          <w:tcPr>
            <w:tcW w:w="1809" w:type="dxa"/>
            <w:noWrap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>
              <w:rPr>
                <w:color w:val="000000"/>
              </w:rPr>
              <w:t>Сумма</w:t>
            </w:r>
          </w:p>
        </w:tc>
        <w:tc>
          <w:tcPr>
            <w:tcW w:w="3544" w:type="dxa"/>
            <w:noWrap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>
              <w:rPr>
                <w:color w:val="000000"/>
              </w:rPr>
              <w:t>Срок</w:t>
            </w:r>
          </w:p>
        </w:tc>
        <w:tc>
          <w:tcPr>
            <w:tcW w:w="4629" w:type="dxa"/>
            <w:noWrap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>
              <w:rPr>
                <w:color w:val="000000"/>
              </w:rPr>
              <w:t>Ставка (</w:t>
            </w:r>
            <w:r>
              <w:rPr>
                <w:color w:val="000000"/>
                <w:lang w:val="en-US"/>
              </w:rPr>
              <w:t>error</w:t>
            </w:r>
            <w:r w:rsidRPr="00750B8A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 xml:space="preserve">банк не даст кредит, </w:t>
            </w:r>
            <w:r>
              <w:rPr>
                <w:color w:val="000000"/>
                <w:lang w:val="en-US"/>
              </w:rPr>
              <w:t>custom</w:t>
            </w:r>
            <w:r w:rsidRPr="00750B8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750B8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кредит на индивид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у</w:t>
            </w:r>
            <w:proofErr w:type="gramEnd"/>
            <w:r>
              <w:rPr>
                <w:color w:val="000000"/>
              </w:rPr>
              <w:t>словиях)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error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13%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error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17%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lastRenderedPageBreak/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17%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17%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error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13%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100001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error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error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lastRenderedPageBreak/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error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10000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error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16%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0 месяцев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error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2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13%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3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9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10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proofErr w:type="spellStart"/>
            <w:r w:rsidRPr="00750B8A">
              <w:rPr>
                <w:color w:val="000000"/>
              </w:rPr>
              <w:t>custom</w:t>
            </w:r>
            <w:proofErr w:type="spellEnd"/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 год/лет 11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14%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0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  <w:tr w:rsidR="00750B8A" w:rsidRPr="00750B8A" w:rsidTr="00750B8A">
        <w:trPr>
          <w:trHeight w:val="300"/>
        </w:trPr>
        <w:tc>
          <w:tcPr>
            <w:tcW w:w="180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499999</w:t>
            </w:r>
          </w:p>
        </w:tc>
        <w:tc>
          <w:tcPr>
            <w:tcW w:w="3544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5 год/лет 1 меся</w:t>
            </w:r>
            <w:proofErr w:type="gramStart"/>
            <w:r w:rsidRPr="00750B8A">
              <w:rPr>
                <w:color w:val="000000"/>
              </w:rPr>
              <w:t>ц(</w:t>
            </w:r>
            <w:proofErr w:type="gramEnd"/>
            <w:r w:rsidRPr="00750B8A">
              <w:rPr>
                <w:color w:val="000000"/>
              </w:rPr>
              <w:t>ев)</w:t>
            </w:r>
          </w:p>
        </w:tc>
        <w:tc>
          <w:tcPr>
            <w:tcW w:w="4629" w:type="dxa"/>
            <w:noWrap/>
            <w:hideMark/>
          </w:tcPr>
          <w:p w:rsidR="00750B8A" w:rsidRPr="00750B8A" w:rsidRDefault="00750B8A" w:rsidP="00750B8A">
            <w:pPr>
              <w:pStyle w:val="a3"/>
              <w:shd w:val="clear" w:color="auto" w:fill="FFFFFF"/>
              <w:spacing w:after="0"/>
              <w:ind w:left="357"/>
              <w:rPr>
                <w:color w:val="000000"/>
              </w:rPr>
            </w:pPr>
            <w:r w:rsidRPr="00750B8A">
              <w:rPr>
                <w:color w:val="000000"/>
              </w:rPr>
              <w:t>15%</w:t>
            </w:r>
          </w:p>
        </w:tc>
      </w:tr>
    </w:tbl>
    <w:p w:rsidR="00A473A1" w:rsidRPr="00776668" w:rsidRDefault="00A473A1" w:rsidP="00A473A1">
      <w:pPr>
        <w:pStyle w:val="a3"/>
        <w:shd w:val="clear" w:color="auto" w:fill="FFFFFF"/>
        <w:spacing w:before="0" w:beforeAutospacing="0" w:after="0" w:afterAutospacing="0"/>
        <w:ind w:left="357"/>
        <w:rPr>
          <w:color w:val="000000"/>
        </w:rPr>
      </w:pPr>
    </w:p>
    <w:p w:rsidR="00D21C96" w:rsidRDefault="00D21C96">
      <w:bookmarkStart w:id="0" w:name="_GoBack"/>
      <w:bookmarkEnd w:id="0"/>
    </w:p>
    <w:sectPr w:rsidR="00D2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762"/>
    <w:multiLevelType w:val="hybridMultilevel"/>
    <w:tmpl w:val="5AC01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DB"/>
    <w:rsid w:val="00750B8A"/>
    <w:rsid w:val="00A473A1"/>
    <w:rsid w:val="00C75BEA"/>
    <w:rsid w:val="00D21C96"/>
    <w:rsid w:val="00F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6EDB"/>
    <w:rPr>
      <w:b/>
      <w:bCs/>
    </w:rPr>
  </w:style>
  <w:style w:type="character" w:styleId="a5">
    <w:name w:val="Hyperlink"/>
    <w:basedOn w:val="a0"/>
    <w:uiPriority w:val="99"/>
    <w:semiHidden/>
    <w:unhideWhenUsed/>
    <w:rsid w:val="00C75BEA"/>
    <w:rPr>
      <w:color w:val="0000FF"/>
      <w:u w:val="single"/>
    </w:rPr>
  </w:style>
  <w:style w:type="table" w:styleId="a6">
    <w:name w:val="Table Grid"/>
    <w:basedOn w:val="a1"/>
    <w:uiPriority w:val="39"/>
    <w:rsid w:val="00750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6EDB"/>
    <w:rPr>
      <w:b/>
      <w:bCs/>
    </w:rPr>
  </w:style>
  <w:style w:type="character" w:styleId="a5">
    <w:name w:val="Hyperlink"/>
    <w:basedOn w:val="a0"/>
    <w:uiPriority w:val="99"/>
    <w:semiHidden/>
    <w:unhideWhenUsed/>
    <w:rsid w:val="00C75BEA"/>
    <w:rPr>
      <w:color w:val="0000FF"/>
      <w:u w:val="single"/>
    </w:rPr>
  </w:style>
  <w:style w:type="table" w:styleId="a6">
    <w:name w:val="Table Grid"/>
    <w:basedOn w:val="a1"/>
    <w:uiPriority w:val="39"/>
    <w:rsid w:val="00750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irwise.teremokgam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Кашалот</cp:lastModifiedBy>
  <cp:revision>2</cp:revision>
  <dcterms:created xsi:type="dcterms:W3CDTF">2024-10-24T20:16:00Z</dcterms:created>
  <dcterms:modified xsi:type="dcterms:W3CDTF">2024-10-24T20:16:00Z</dcterms:modified>
</cp:coreProperties>
</file>