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Source code of lRegressor.cpp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iostream</w:t>
      </w:r>
      <w:proofErr w:type="spellEnd"/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&lt;string&gt;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fstream</w:t>
      </w:r>
      <w:proofErr w:type="spellEnd"/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math.h</w:t>
      </w:r>
      <w:proofErr w:type="spellEnd"/>
      <w:r w:rsidRPr="00E21306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using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namespace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class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LRegressor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) {r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;}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calculateR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input_file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getR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r;}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private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r;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calculateR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input_file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ifstream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input;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input.open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input_file.c_str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x, y;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Xp2, Yp2, XY;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n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sumXp2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sumYp2 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c =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input.peek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(c == EOF ||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input.fail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()) 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input_file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 is empty or doesn't exist.</w:t>
      </w:r>
      <w:r w:rsidRPr="00E21306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while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input.good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() &amp;&amp; c != EOF)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x;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+= x;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  <w:t>sumXp2 += (x*x);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y;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+= y;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  <w:t>sumYp2 += (y*y);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+= (x*y);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++;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c =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input.peek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n *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sqrt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((n * sumXp2 - pow(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)) * (n * sumYp2 - pow(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)));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r =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/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(</w:t>
      </w:r>
      <w:proofErr w:type="spell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char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*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argv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[]) {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filename;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filename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"input.txt"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proofErr w:type="gramEnd"/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filename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= string(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argv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]);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LR;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code =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LR.calculateR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(filename);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code ==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R = </w:t>
      </w:r>
      <w:proofErr w:type="spell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LR.getR</w:t>
      </w:r>
      <w:proofErr w:type="spell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proofErr w:type="spellStart"/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Calculcation</w:t>
      </w:r>
      <w:proofErr w:type="spellEnd"/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 xml:space="preserve"> done!</w:t>
      </w:r>
      <w:r w:rsidRPr="00E21306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"R: 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R &lt;&lt;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E21306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"R^2(Correlation): 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pow(R,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) &lt;&lt; 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E21306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E21306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P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1306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21306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1306" w:rsidRDefault="00E21306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130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A7967" w:rsidRDefault="00CA7967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A7967" w:rsidRPr="00E21306" w:rsidRDefault="00CA7967" w:rsidP="00E21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A796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Use-Case Diagram</w:t>
      </w:r>
    </w:p>
    <w:p w:rsidR="00CA7967" w:rsidRDefault="00E21306">
      <w:r>
        <w:rPr>
          <w:noProof/>
        </w:rPr>
        <w:drawing>
          <wp:inline distT="0" distB="0" distL="0" distR="0">
            <wp:extent cx="3190875" cy="3819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41" cy="38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7" w:rsidRDefault="00CA7967"/>
    <w:p w:rsidR="00CA7967" w:rsidRPr="00CA7967" w:rsidRDefault="00CA7967">
      <w:pPr>
        <w:rPr>
          <w:rFonts w:ascii="Times New Roman" w:hAnsi="Times New Roman" w:cs="Times New Roman"/>
          <w:b/>
          <w:sz w:val="24"/>
          <w:szCs w:val="24"/>
        </w:rPr>
      </w:pPr>
      <w:r w:rsidRPr="00CA7967">
        <w:rPr>
          <w:rFonts w:ascii="Times New Roman" w:hAnsi="Times New Roman" w:cs="Times New Roman"/>
          <w:b/>
          <w:sz w:val="24"/>
          <w:szCs w:val="24"/>
        </w:rPr>
        <w:t>UML Class Diagram</w:t>
      </w:r>
    </w:p>
    <w:p w:rsidR="00CA7967" w:rsidRDefault="00E21306">
      <w:r>
        <w:rPr>
          <w:noProof/>
        </w:rPr>
        <w:drawing>
          <wp:inline distT="0" distB="0" distL="0" distR="0">
            <wp:extent cx="2905125" cy="10281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153" cy="10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A4" w:rsidRDefault="00CA7967">
      <w:pPr>
        <w:rPr>
          <w:rFonts w:ascii="Times New Roman" w:hAnsi="Times New Roman" w:cs="Times New Roman"/>
          <w:b/>
          <w:sz w:val="24"/>
          <w:szCs w:val="24"/>
        </w:rPr>
      </w:pPr>
      <w:r w:rsidRPr="00CA7967">
        <w:rPr>
          <w:rFonts w:ascii="Times New Roman" w:hAnsi="Times New Roman" w:cs="Times New Roman"/>
          <w:b/>
          <w:sz w:val="24"/>
          <w:szCs w:val="24"/>
        </w:rPr>
        <w:lastRenderedPageBreak/>
        <w:t>Screen Capture of Program Compiling and Running</w:t>
      </w:r>
      <w:r w:rsidR="00E21306">
        <w:rPr>
          <w:noProof/>
        </w:rPr>
        <w:drawing>
          <wp:inline distT="0" distB="0" distL="0" distR="0">
            <wp:extent cx="5943600" cy="118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3compiletest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7" w:rsidRDefault="00CA7967">
      <w:pPr>
        <w:rPr>
          <w:rFonts w:ascii="Times New Roman" w:hAnsi="Times New Roman" w:cs="Times New Roman"/>
          <w:b/>
          <w:sz w:val="24"/>
          <w:szCs w:val="24"/>
        </w:rPr>
      </w:pPr>
    </w:p>
    <w:p w:rsidR="00CA7967" w:rsidRDefault="00CA7967">
      <w:r>
        <w:rPr>
          <w:rFonts w:ascii="Times New Roman" w:hAnsi="Times New Roman" w:cs="Times New Roman"/>
          <w:b/>
          <w:sz w:val="24"/>
          <w:szCs w:val="24"/>
        </w:rPr>
        <w:t>Output Table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479"/>
        <w:gridCol w:w="1350"/>
        <w:gridCol w:w="1800"/>
        <w:gridCol w:w="270"/>
      </w:tblGrid>
      <w:tr w:rsidR="00E21306" w:rsidTr="00CA7967">
        <w:trPr>
          <w:jc w:val="center"/>
        </w:trPr>
        <w:tc>
          <w:tcPr>
            <w:tcW w:w="3595" w:type="dxa"/>
            <w:gridSpan w:val="3"/>
          </w:tcPr>
          <w:p w:rsidR="00E21306" w:rsidRPr="00E21306" w:rsidRDefault="00E21306" w:rsidP="00E21306">
            <w:pPr>
              <w:jc w:val="center"/>
              <w:rPr>
                <w:b/>
              </w:rPr>
            </w:pPr>
            <w:r w:rsidRPr="00E21306">
              <w:rPr>
                <w:b/>
              </w:rPr>
              <w:t>Expected Values</w:t>
            </w:r>
          </w:p>
        </w:tc>
        <w:tc>
          <w:tcPr>
            <w:tcW w:w="3420" w:type="dxa"/>
            <w:gridSpan w:val="3"/>
          </w:tcPr>
          <w:p w:rsidR="00E21306" w:rsidRPr="00E21306" w:rsidRDefault="00E21306" w:rsidP="00E21306">
            <w:pPr>
              <w:jc w:val="center"/>
              <w:rPr>
                <w:b/>
              </w:rPr>
            </w:pPr>
            <w:r w:rsidRPr="00E21306">
              <w:rPr>
                <w:b/>
              </w:rPr>
              <w:t>Actual Values</w:t>
            </w:r>
          </w:p>
        </w:tc>
      </w:tr>
      <w:tr w:rsidR="00E21306" w:rsidTr="00CA7967">
        <w:trPr>
          <w:jc w:val="center"/>
        </w:trPr>
        <w:tc>
          <w:tcPr>
            <w:tcW w:w="1558" w:type="dxa"/>
          </w:tcPr>
          <w:p w:rsidR="00E21306" w:rsidRDefault="00E21306" w:rsidP="00CA7967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:rsidR="00E21306" w:rsidRPr="00E21306" w:rsidRDefault="00E21306" w:rsidP="00E21306">
            <w:pPr>
              <w:jc w:val="center"/>
            </w:pPr>
            <w:r>
              <w:t>r</w:t>
            </w:r>
            <w:r>
              <w:rPr>
                <w:vertAlign w:val="superscript"/>
              </w:rPr>
              <w:t xml:space="preserve">2 </w:t>
            </w:r>
            <w:r>
              <w:t>(correlation)</w:t>
            </w:r>
          </w:p>
        </w:tc>
        <w:tc>
          <w:tcPr>
            <w:tcW w:w="479" w:type="dxa"/>
            <w:vMerge w:val="restart"/>
          </w:tcPr>
          <w:p w:rsidR="00E21306" w:rsidRDefault="00E21306" w:rsidP="00E21306">
            <w:pPr>
              <w:jc w:val="center"/>
            </w:pPr>
          </w:p>
        </w:tc>
        <w:tc>
          <w:tcPr>
            <w:tcW w:w="1350" w:type="dxa"/>
          </w:tcPr>
          <w:p w:rsidR="00E21306" w:rsidRDefault="00E21306" w:rsidP="00E21306">
            <w:pPr>
              <w:jc w:val="center"/>
            </w:pPr>
            <w:r>
              <w:t>r</w:t>
            </w:r>
          </w:p>
        </w:tc>
        <w:tc>
          <w:tcPr>
            <w:tcW w:w="1800" w:type="dxa"/>
          </w:tcPr>
          <w:p w:rsidR="00E21306" w:rsidRPr="00E21306" w:rsidRDefault="00E21306" w:rsidP="00E21306">
            <w:pPr>
              <w:jc w:val="center"/>
            </w:pPr>
            <w:r>
              <w:t>r</w:t>
            </w:r>
            <w:r>
              <w:rPr>
                <w:vertAlign w:val="superscript"/>
              </w:rPr>
              <w:t xml:space="preserve">2 </w:t>
            </w:r>
            <w:r>
              <w:t>(correlation)</w:t>
            </w:r>
          </w:p>
        </w:tc>
        <w:tc>
          <w:tcPr>
            <w:tcW w:w="270" w:type="dxa"/>
            <w:vMerge w:val="restart"/>
          </w:tcPr>
          <w:p w:rsidR="00E21306" w:rsidRDefault="00E21306"/>
        </w:tc>
      </w:tr>
      <w:tr w:rsidR="00E21306" w:rsidTr="00CA7967">
        <w:trPr>
          <w:jc w:val="center"/>
        </w:trPr>
        <w:tc>
          <w:tcPr>
            <w:tcW w:w="1558" w:type="dxa"/>
          </w:tcPr>
          <w:p w:rsidR="00E21306" w:rsidRDefault="00E21306" w:rsidP="00CA7967">
            <w:pPr>
              <w:jc w:val="center"/>
            </w:pPr>
            <w:r>
              <w:t>0.846</w:t>
            </w:r>
          </w:p>
        </w:tc>
        <w:tc>
          <w:tcPr>
            <w:tcW w:w="1558" w:type="dxa"/>
          </w:tcPr>
          <w:p w:rsidR="00E21306" w:rsidRDefault="00E21306" w:rsidP="00E21306">
            <w:pPr>
              <w:jc w:val="center"/>
            </w:pPr>
            <w:r>
              <w:t>0.715</w:t>
            </w:r>
          </w:p>
        </w:tc>
        <w:tc>
          <w:tcPr>
            <w:tcW w:w="479" w:type="dxa"/>
            <w:vMerge/>
          </w:tcPr>
          <w:p w:rsidR="00E21306" w:rsidRDefault="00E21306" w:rsidP="00E21306">
            <w:pPr>
              <w:jc w:val="center"/>
            </w:pPr>
          </w:p>
        </w:tc>
        <w:tc>
          <w:tcPr>
            <w:tcW w:w="1350" w:type="dxa"/>
          </w:tcPr>
          <w:p w:rsidR="00E21306" w:rsidRDefault="00E21306" w:rsidP="00E21306">
            <w:pPr>
              <w:jc w:val="center"/>
            </w:pPr>
            <w:r>
              <w:t>0.854</w:t>
            </w:r>
          </w:p>
        </w:tc>
        <w:tc>
          <w:tcPr>
            <w:tcW w:w="1800" w:type="dxa"/>
          </w:tcPr>
          <w:p w:rsidR="00E21306" w:rsidRDefault="00E21306" w:rsidP="00E21306">
            <w:pPr>
              <w:jc w:val="center"/>
            </w:pPr>
            <w:r>
              <w:t>0.729</w:t>
            </w:r>
          </w:p>
        </w:tc>
        <w:tc>
          <w:tcPr>
            <w:tcW w:w="270" w:type="dxa"/>
            <w:vMerge/>
          </w:tcPr>
          <w:p w:rsidR="00E21306" w:rsidRDefault="00E21306"/>
        </w:tc>
      </w:tr>
    </w:tbl>
    <w:p w:rsidR="00E21306" w:rsidRDefault="00E21306"/>
    <w:p w:rsidR="000F416B" w:rsidRDefault="000F416B"/>
    <w:p w:rsidR="000F416B" w:rsidRDefault="000F416B">
      <w:r>
        <w:br w:type="page"/>
      </w: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16B" w:rsidRPr="000F416B" w:rsidRDefault="000F416B" w:rsidP="000F416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F416B">
        <w:rPr>
          <w:rFonts w:ascii="Times New Roman" w:hAnsi="Times New Roman" w:cs="Times New Roman"/>
          <w:b/>
          <w:sz w:val="72"/>
          <w:szCs w:val="72"/>
        </w:rPr>
        <w:t>Assignment #3</w:t>
      </w: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 Lemanek</w:t>
      </w:r>
    </w:p>
    <w:p w:rsid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Arturo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oncepcion</w:t>
      </w:r>
    </w:p>
    <w:p w:rsidR="000F416B" w:rsidRPr="000F416B" w:rsidRDefault="000F416B" w:rsidP="000F41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14, 2016</w:t>
      </w:r>
    </w:p>
    <w:sectPr w:rsidR="000F416B" w:rsidRPr="000F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06"/>
    <w:rsid w:val="000F416B"/>
    <w:rsid w:val="00AE66A4"/>
    <w:rsid w:val="00CA7967"/>
    <w:rsid w:val="00E2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10BD5-82E7-4F8A-B4C5-401C2FA4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30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E21306"/>
  </w:style>
  <w:style w:type="character" w:customStyle="1" w:styleId="k">
    <w:name w:val="k"/>
    <w:basedOn w:val="DefaultParagraphFont"/>
    <w:rsid w:val="00E21306"/>
  </w:style>
  <w:style w:type="character" w:customStyle="1" w:styleId="n">
    <w:name w:val="n"/>
    <w:basedOn w:val="DefaultParagraphFont"/>
    <w:rsid w:val="00E21306"/>
  </w:style>
  <w:style w:type="character" w:customStyle="1" w:styleId="p">
    <w:name w:val="p"/>
    <w:basedOn w:val="DefaultParagraphFont"/>
    <w:rsid w:val="00E21306"/>
  </w:style>
  <w:style w:type="character" w:customStyle="1" w:styleId="nc">
    <w:name w:val="nc"/>
    <w:basedOn w:val="DefaultParagraphFont"/>
    <w:rsid w:val="00E21306"/>
  </w:style>
  <w:style w:type="character" w:customStyle="1" w:styleId="o">
    <w:name w:val="o"/>
    <w:basedOn w:val="DefaultParagraphFont"/>
    <w:rsid w:val="00E21306"/>
  </w:style>
  <w:style w:type="character" w:customStyle="1" w:styleId="mi">
    <w:name w:val="mi"/>
    <w:basedOn w:val="DefaultParagraphFont"/>
    <w:rsid w:val="00E21306"/>
  </w:style>
  <w:style w:type="character" w:customStyle="1" w:styleId="kt">
    <w:name w:val="kt"/>
    <w:basedOn w:val="DefaultParagraphFont"/>
    <w:rsid w:val="00E21306"/>
  </w:style>
  <w:style w:type="character" w:customStyle="1" w:styleId="s">
    <w:name w:val="s"/>
    <w:basedOn w:val="DefaultParagraphFont"/>
    <w:rsid w:val="00E21306"/>
  </w:style>
  <w:style w:type="character" w:customStyle="1" w:styleId="se">
    <w:name w:val="se"/>
    <w:basedOn w:val="DefaultParagraphFont"/>
    <w:rsid w:val="00E21306"/>
  </w:style>
  <w:style w:type="table" w:styleId="TableGrid">
    <w:name w:val="Table Grid"/>
    <w:basedOn w:val="TableNormal"/>
    <w:uiPriority w:val="39"/>
    <w:rsid w:val="00E2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Lemanek</dc:creator>
  <cp:keywords/>
  <dc:description/>
  <cp:lastModifiedBy>Seth Lemanek</cp:lastModifiedBy>
  <cp:revision>2</cp:revision>
  <dcterms:created xsi:type="dcterms:W3CDTF">2016-02-15T04:24:00Z</dcterms:created>
  <dcterms:modified xsi:type="dcterms:W3CDTF">2016-02-15T04:44:00Z</dcterms:modified>
</cp:coreProperties>
</file>