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5D9CF2" w14:textId="70ADA4A2" w:rsidR="008E693B" w:rsidRDefault="00BA0FE0" w:rsidP="008E693B">
      <w:pPr>
        <w:jc w:val="center"/>
      </w:pPr>
      <w:bookmarkStart w:id="0" w:name="_Toc461715525"/>
      <w:r>
        <w:rPr>
          <w:noProof/>
        </w:rPr>
        <w:drawing>
          <wp:anchor distT="0" distB="0" distL="114300" distR="114300" simplePos="0" relativeHeight="251666432" behindDoc="1" locked="0" layoutInCell="1" allowOverlap="1" wp14:anchorId="5091C254" wp14:editId="7B0394CD">
            <wp:simplePos x="0" y="0"/>
            <wp:positionH relativeFrom="margin">
              <wp:posOffset>-561703</wp:posOffset>
            </wp:positionH>
            <wp:positionV relativeFrom="paragraph">
              <wp:posOffset>-1998617</wp:posOffset>
            </wp:positionV>
            <wp:extent cx="7236070" cy="7236070"/>
            <wp:effectExtent l="0" t="0" r="3175" b="3175"/>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VCQI_3.emf"/>
                    <pic:cNvPicPr/>
                  </pic:nvPicPr>
                  <pic:blipFill>
                    <a:blip r:embed="rId8" cstate="print">
                      <a:extLst>
                        <a:ext uri="{28A0092B-C50C-407E-A947-70E740481C1C}">
                          <a14:useLocalDpi xmlns:a14="http://schemas.microsoft.com/office/drawing/2010/main" val="0"/>
                        </a:ext>
                      </a:extLst>
                    </a:blip>
                    <a:stretch>
                      <a:fillRect/>
                    </a:stretch>
                  </pic:blipFill>
                  <pic:spPr>
                    <a:xfrm>
                      <a:off x="0" y="0"/>
                      <a:ext cx="7236070" cy="7236070"/>
                    </a:xfrm>
                    <a:prstGeom prst="rect">
                      <a:avLst/>
                    </a:prstGeom>
                  </pic:spPr>
                </pic:pic>
              </a:graphicData>
            </a:graphic>
            <wp14:sizeRelH relativeFrom="page">
              <wp14:pctWidth>0</wp14:pctWidth>
            </wp14:sizeRelH>
            <wp14:sizeRelV relativeFrom="page">
              <wp14:pctHeight>0</wp14:pctHeight>
            </wp14:sizeRelV>
          </wp:anchor>
        </w:drawing>
      </w:r>
    </w:p>
    <w:p w14:paraId="4B5AD691" w14:textId="77777777" w:rsidR="008E693B" w:rsidRDefault="008E693B"/>
    <w:p w14:paraId="76E64CAB" w14:textId="77777777" w:rsidR="008E693B" w:rsidRDefault="008E693B"/>
    <w:p w14:paraId="7C182DB6" w14:textId="77777777" w:rsidR="008E693B" w:rsidRDefault="008E693B"/>
    <w:p w14:paraId="469E870B" w14:textId="77777777" w:rsidR="008E693B" w:rsidRDefault="008E693B" w:rsidP="008E693B">
      <w:pPr>
        <w:tabs>
          <w:tab w:val="left" w:pos="1704"/>
        </w:tabs>
      </w:pPr>
      <w:r>
        <w:tab/>
      </w:r>
    </w:p>
    <w:p w14:paraId="4AAF8870" w14:textId="77777777" w:rsidR="008E693B" w:rsidRDefault="008E693B" w:rsidP="008E693B">
      <w:pPr>
        <w:tabs>
          <w:tab w:val="left" w:pos="1704"/>
        </w:tabs>
      </w:pPr>
      <w:r>
        <w:tab/>
      </w:r>
    </w:p>
    <w:p w14:paraId="4B12098D" w14:textId="77777777" w:rsidR="008E693B" w:rsidRDefault="008E693B"/>
    <w:p w14:paraId="0E055066" w14:textId="77777777" w:rsidR="008E693B" w:rsidRDefault="008E693B" w:rsidP="008E693B">
      <w:pPr>
        <w:tabs>
          <w:tab w:val="left" w:pos="1156"/>
        </w:tabs>
        <w:jc w:val="center"/>
        <w:rPr>
          <w:sz w:val="72"/>
          <w:szCs w:val="36"/>
        </w:rPr>
      </w:pPr>
    </w:p>
    <w:p w14:paraId="7CEA1B4A" w14:textId="7828182B" w:rsidR="008E693B" w:rsidRPr="002E03B0" w:rsidRDefault="008E693B" w:rsidP="002E03B0">
      <w:pPr>
        <w:tabs>
          <w:tab w:val="left" w:pos="1156"/>
        </w:tabs>
        <w:spacing w:line="252" w:lineRule="auto"/>
        <w:jc w:val="center"/>
        <w:rPr>
          <w:sz w:val="72"/>
          <w:szCs w:val="36"/>
        </w:rPr>
      </w:pPr>
      <w:r w:rsidRPr="002E03B0">
        <w:rPr>
          <w:sz w:val="72"/>
          <w:szCs w:val="36"/>
        </w:rPr>
        <w:t>Results Interpretation</w:t>
      </w:r>
      <w:r w:rsidRPr="002E03B0">
        <w:rPr>
          <w:sz w:val="72"/>
          <w:szCs w:val="36"/>
        </w:rPr>
        <w:br/>
        <w:t>Quick-Reference Guide</w:t>
      </w:r>
    </w:p>
    <w:p w14:paraId="3C25D59A" w14:textId="77777777" w:rsidR="008E693B" w:rsidRDefault="008E693B"/>
    <w:p w14:paraId="12804832" w14:textId="77777777" w:rsidR="008E693B" w:rsidRDefault="008E693B"/>
    <w:p w14:paraId="5E5E5212" w14:textId="77777777" w:rsidR="008E693B" w:rsidRDefault="008E693B"/>
    <w:p w14:paraId="637F674F" w14:textId="1BC287B1" w:rsidR="008E693B" w:rsidRPr="00B17031" w:rsidRDefault="00AC618F" w:rsidP="008E693B">
      <w:pPr>
        <w:contextualSpacing/>
        <w:jc w:val="center"/>
        <w:rPr>
          <w:sz w:val="36"/>
          <w:szCs w:val="36"/>
        </w:rPr>
      </w:pPr>
      <w:r>
        <w:rPr>
          <w:sz w:val="36"/>
          <w:szCs w:val="36"/>
        </w:rPr>
        <w:t>Draft Version 1.</w:t>
      </w:r>
      <w:r w:rsidR="005327DA">
        <w:rPr>
          <w:sz w:val="36"/>
          <w:szCs w:val="36"/>
        </w:rPr>
        <w:t>5</w:t>
      </w:r>
    </w:p>
    <w:p w14:paraId="29AB3BAF" w14:textId="4BC33741" w:rsidR="008E693B" w:rsidRPr="00B17031" w:rsidRDefault="00F25408" w:rsidP="008E693B">
      <w:pPr>
        <w:jc w:val="center"/>
        <w:rPr>
          <w:sz w:val="36"/>
          <w:szCs w:val="36"/>
        </w:rPr>
      </w:pPr>
      <w:r>
        <w:rPr>
          <w:noProof/>
        </w:rPr>
        <mc:AlternateContent>
          <mc:Choice Requires="wpg">
            <w:drawing>
              <wp:anchor distT="0" distB="0" distL="114300" distR="114300" simplePos="0" relativeHeight="251664384" behindDoc="1" locked="0" layoutInCell="1" allowOverlap="1" wp14:anchorId="162332DF" wp14:editId="5F634783">
                <wp:simplePos x="0" y="0"/>
                <wp:positionH relativeFrom="margin">
                  <wp:align>center</wp:align>
                </wp:positionH>
                <wp:positionV relativeFrom="paragraph">
                  <wp:posOffset>1905</wp:posOffset>
                </wp:positionV>
                <wp:extent cx="3822065" cy="3112770"/>
                <wp:effectExtent l="0" t="0" r="6985" b="0"/>
                <wp:wrapNone/>
                <wp:docPr id="9" name="Group 9"/>
                <wp:cNvGraphicFramePr/>
                <a:graphic xmlns:a="http://schemas.openxmlformats.org/drawingml/2006/main">
                  <a:graphicData uri="http://schemas.microsoft.com/office/word/2010/wordprocessingGroup">
                    <wpg:wgp>
                      <wpg:cNvGrpSpPr/>
                      <wpg:grpSpPr>
                        <a:xfrm>
                          <a:off x="0" y="0"/>
                          <a:ext cx="3822065" cy="3112770"/>
                          <a:chOff x="0" y="0"/>
                          <a:chExt cx="3822065" cy="3112770"/>
                        </a:xfrm>
                      </wpg:grpSpPr>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822065" cy="2866390"/>
                          </a:xfrm>
                          <a:prstGeom prst="rect">
                            <a:avLst/>
                          </a:prstGeom>
                        </pic:spPr>
                      </pic:pic>
                      <wpg:grpSp>
                        <wpg:cNvPr id="5" name="Group 5"/>
                        <wpg:cNvGrpSpPr/>
                        <wpg:grpSpPr>
                          <a:xfrm>
                            <a:off x="495300" y="2162175"/>
                            <a:ext cx="2993390" cy="950595"/>
                            <a:chOff x="-1485900" y="121920"/>
                            <a:chExt cx="2993571" cy="950595"/>
                          </a:xfrm>
                        </wpg:grpSpPr>
                        <wps:wsp>
                          <wps:cNvPr id="6" name="Text Box 6"/>
                          <wps:cNvSpPr txBox="1"/>
                          <wps:spPr>
                            <a:xfrm>
                              <a:off x="-473529" y="121920"/>
                              <a:ext cx="1981200" cy="914400"/>
                            </a:xfrm>
                            <a:prstGeom prst="rect">
                              <a:avLst/>
                            </a:prstGeom>
                            <a:solidFill>
                              <a:schemeClr val="lt1"/>
                            </a:solidFill>
                            <a:ln w="6350">
                              <a:noFill/>
                            </a:ln>
                          </wps:spPr>
                          <wps:txbx>
                            <w:txbxContent>
                              <w:p w14:paraId="1C37A252" w14:textId="77777777" w:rsidR="00C350D6" w:rsidRPr="009E4A2C" w:rsidRDefault="00C350D6" w:rsidP="00F25408">
                                <w:pPr>
                                  <w:jc w:val="center"/>
                                  <w:rPr>
                                    <w:rFonts w:ascii="Arial" w:hAnsi="Arial" w:cs="Arial"/>
                                    <w:b/>
                                    <w:color w:val="0000FF"/>
                                    <w:sz w:val="36"/>
                                    <w:szCs w:val="36"/>
                                  </w:rPr>
                                </w:pPr>
                                <w:r w:rsidRPr="009E4A2C">
                                  <w:rPr>
                                    <w:rFonts w:ascii="Arial" w:hAnsi="Arial" w:cs="Arial"/>
                                    <w:b/>
                                    <w:color w:val="0000FF"/>
                                    <w:sz w:val="36"/>
                                    <w:szCs w:val="36"/>
                                  </w:rPr>
                                  <w:t xml:space="preserve">Expanded </w:t>
                                </w:r>
                                <w:r>
                                  <w:rPr>
                                    <w:rFonts w:ascii="Arial" w:hAnsi="Arial" w:cs="Arial"/>
                                    <w:b/>
                                    <w:color w:val="0000FF"/>
                                    <w:sz w:val="36"/>
                                    <w:szCs w:val="36"/>
                                  </w:rPr>
                                  <w:br/>
                                </w:r>
                                <w:r w:rsidRPr="009E4A2C">
                                  <w:rPr>
                                    <w:rFonts w:ascii="Arial" w:hAnsi="Arial" w:cs="Arial"/>
                                    <w:b/>
                                    <w:color w:val="0000FF"/>
                                    <w:sz w:val="36"/>
                                    <w:szCs w:val="36"/>
                                  </w:rPr>
                                  <w:t>Programme on Immuni</w:t>
                                </w:r>
                                <w:r>
                                  <w:rPr>
                                    <w:rFonts w:ascii="Arial" w:hAnsi="Arial" w:cs="Arial"/>
                                    <w:b/>
                                    <w:color w:val="0000FF"/>
                                    <w:sz w:val="36"/>
                                    <w:szCs w:val="36"/>
                                  </w:rPr>
                                  <w:t>z</w:t>
                                </w:r>
                                <w:r w:rsidRPr="009E4A2C">
                                  <w:rPr>
                                    <w:rFonts w:ascii="Arial" w:hAnsi="Arial" w:cs="Arial"/>
                                    <w:b/>
                                    <w:color w:val="0000FF"/>
                                    <w:sz w:val="36"/>
                                    <w:szCs w:val="36"/>
                                  </w:rPr>
                                  <w: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 name="Picture 7"/>
                            <pic:cNvPicPr>
                              <a:picLocks noChangeAspect="1"/>
                            </pic:cNvPicPr>
                          </pic:nvPicPr>
                          <pic:blipFill>
                            <a:blip r:embed="rId10"/>
                            <a:stretch>
                              <a:fillRect/>
                            </a:stretch>
                          </pic:blipFill>
                          <pic:spPr>
                            <a:xfrm>
                              <a:off x="-1485900" y="205740"/>
                              <a:ext cx="1113790" cy="866775"/>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v:group w14:anchorId="162332DF" id="Group 9" o:spid="_x0000_s1026" style="position:absolute;left:0;text-align:left;margin-left:0;margin-top:.15pt;width:300.95pt;height:245.1pt;z-index:-251652096;mso-position-horizontal:center;mso-position-horizontal-relative:margin;mso-width-relative:margin;mso-height-relative:margin" coordsize="38220,3112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38220;height:286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">
                  <v:imagedata r:id="rId11" o:title=""/>
                </v:shape>
                <v:group id="Group 5" o:spid="_x0000_s1028" style="position:absolute;left:4953;top:21621;width:29933;height:9506" coordorigin="-14859,1219" coordsize="29935,9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202" coordsize="21600,21600" o:spt="202" path="m,l,21600r21600,l21600,xe">
                    <v:stroke joinstyle="miter"/>
                    <v:path gradientshapeok="t" o:connecttype="rect"/>
                  </v:shapetype>
                  <v:shape id="Text Box 6" o:spid="_x0000_s1029" type="#_x0000_t202" style="position:absolute;left:-4735;top:1219;width:19811;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1C37A252" w14:textId="77777777" w:rsidR="00C350D6" w:rsidRPr="009E4A2C" w:rsidRDefault="00C350D6" w:rsidP="00F25408">
                          <w:pPr>
                            <w:jc w:val="center"/>
                            <w:rPr>
                              <w:rFonts w:ascii="Arial" w:hAnsi="Arial" w:cs="Arial"/>
                              <w:b/>
                              <w:color w:val="0000FF"/>
                              <w:sz w:val="36"/>
                              <w:szCs w:val="36"/>
                            </w:rPr>
                          </w:pPr>
                          <w:r w:rsidRPr="009E4A2C">
                            <w:rPr>
                              <w:rFonts w:ascii="Arial" w:hAnsi="Arial" w:cs="Arial"/>
                              <w:b/>
                              <w:color w:val="0000FF"/>
                              <w:sz w:val="36"/>
                              <w:szCs w:val="36"/>
                            </w:rPr>
                            <w:t xml:space="preserve">Expanded </w:t>
                          </w:r>
                          <w:r>
                            <w:rPr>
                              <w:rFonts w:ascii="Arial" w:hAnsi="Arial" w:cs="Arial"/>
                              <w:b/>
                              <w:color w:val="0000FF"/>
                              <w:sz w:val="36"/>
                              <w:szCs w:val="36"/>
                            </w:rPr>
                            <w:br/>
                          </w:r>
                          <w:r w:rsidRPr="009E4A2C">
                            <w:rPr>
                              <w:rFonts w:ascii="Arial" w:hAnsi="Arial" w:cs="Arial"/>
                              <w:b/>
                              <w:color w:val="0000FF"/>
                              <w:sz w:val="36"/>
                              <w:szCs w:val="36"/>
                            </w:rPr>
                            <w:t>Programme on Immuni</w:t>
                          </w:r>
                          <w:r>
                            <w:rPr>
                              <w:rFonts w:ascii="Arial" w:hAnsi="Arial" w:cs="Arial"/>
                              <w:b/>
                              <w:color w:val="0000FF"/>
                              <w:sz w:val="36"/>
                              <w:szCs w:val="36"/>
                            </w:rPr>
                            <w:t>z</w:t>
                          </w:r>
                          <w:r w:rsidRPr="009E4A2C">
                            <w:rPr>
                              <w:rFonts w:ascii="Arial" w:hAnsi="Arial" w:cs="Arial"/>
                              <w:b/>
                              <w:color w:val="0000FF"/>
                              <w:sz w:val="36"/>
                              <w:szCs w:val="36"/>
                            </w:rPr>
                            <w:t>ation</w:t>
                          </w:r>
                        </w:p>
                      </w:txbxContent>
                    </v:textbox>
                  </v:shape>
                  <v:shape id="Picture 7" o:spid="_x0000_s1030" type="#_x0000_t75" style="position:absolute;left:-14859;top:2057;width:11138;height:8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">
                    <v:imagedata r:id="rId12" o:title=""/>
                  </v:shape>
                </v:group>
                <w10:wrap anchorx="margin"/>
              </v:group>
            </w:pict>
          </mc:Fallback>
        </mc:AlternateContent>
      </w:r>
      <w:r w:rsidR="00D031B2">
        <w:rPr>
          <w:sz w:val="36"/>
          <w:szCs w:val="36"/>
        </w:rPr>
        <w:t xml:space="preserve">Revised </w:t>
      </w:r>
      <w:r w:rsidR="00C1615A">
        <w:rPr>
          <w:sz w:val="36"/>
          <w:szCs w:val="36"/>
        </w:rPr>
        <w:t>February</w:t>
      </w:r>
      <w:r w:rsidR="000443F4">
        <w:rPr>
          <w:sz w:val="36"/>
          <w:szCs w:val="36"/>
        </w:rPr>
        <w:t xml:space="preserve"> 2021</w:t>
      </w:r>
    </w:p>
    <w:p w14:paraId="291D7753" w14:textId="77777777" w:rsidR="008E693B" w:rsidRDefault="008E693B"/>
    <w:p w14:paraId="6A778151" w14:textId="77777777" w:rsidR="008E693B" w:rsidRDefault="008E693B" w:rsidP="008E693B">
      <w:pPr>
        <w:ind w:left="360"/>
      </w:pPr>
    </w:p>
    <w:p w14:paraId="05A8FC49" w14:textId="77777777" w:rsidR="008E693B" w:rsidRDefault="008E693B" w:rsidP="008E693B">
      <w:pPr>
        <w:ind w:left="360"/>
      </w:pPr>
    </w:p>
    <w:p w14:paraId="3EE339A9" w14:textId="77777777" w:rsidR="008E693B" w:rsidRDefault="008E693B" w:rsidP="008E693B">
      <w:pPr>
        <w:ind w:left="360"/>
      </w:pPr>
    </w:p>
    <w:p w14:paraId="2E27EAA0" w14:textId="77777777" w:rsidR="008E693B" w:rsidRDefault="008E693B" w:rsidP="008E693B"/>
    <w:p w14:paraId="4C60DAFC" w14:textId="77777777" w:rsidR="008E693B" w:rsidRDefault="008E693B" w:rsidP="008E693B"/>
    <w:p w14:paraId="3ABDCDBD" w14:textId="77777777" w:rsidR="008E693B" w:rsidRDefault="008E693B" w:rsidP="008E693B"/>
    <w:p w14:paraId="1E8A9D7C" w14:textId="77777777" w:rsidR="008E693B" w:rsidRDefault="008E693B" w:rsidP="008E693B">
      <w:pPr>
        <w:jc w:val="right"/>
      </w:pPr>
    </w:p>
    <w:p w14:paraId="46C85F02" w14:textId="77777777" w:rsidR="008E693B" w:rsidRDefault="008E693B" w:rsidP="008E693B"/>
    <w:p w14:paraId="665917A5" w14:textId="77777777" w:rsidR="00842D70" w:rsidRDefault="00842D70" w:rsidP="00842D70">
      <w:pPr>
        <w:jc w:val="center"/>
      </w:pPr>
    </w:p>
    <w:p w14:paraId="02ED008B" w14:textId="77777777" w:rsidR="00842D70" w:rsidRDefault="00842D70" w:rsidP="00842D70">
      <w:pPr>
        <w:jc w:val="center"/>
      </w:pPr>
    </w:p>
    <w:p w14:paraId="593A81AD" w14:textId="77777777" w:rsidR="00842D70" w:rsidRDefault="00842D70" w:rsidP="00842D70">
      <w:pPr>
        <w:jc w:val="center"/>
      </w:pPr>
    </w:p>
    <w:p w14:paraId="348DB7FF" w14:textId="77777777" w:rsidR="00842D70" w:rsidRDefault="00842D70" w:rsidP="00842D70">
      <w:pPr>
        <w:jc w:val="center"/>
      </w:pPr>
    </w:p>
    <w:p w14:paraId="3BD87C91" w14:textId="77777777" w:rsidR="00842D70" w:rsidRDefault="00842D70" w:rsidP="00842D70">
      <w:pPr>
        <w:jc w:val="center"/>
      </w:pPr>
    </w:p>
    <w:p w14:paraId="7B2F92BA" w14:textId="77777777" w:rsidR="00842D70" w:rsidRDefault="00842D70" w:rsidP="00842D70">
      <w:pPr>
        <w:jc w:val="center"/>
      </w:pPr>
    </w:p>
    <w:p w14:paraId="6B1CD16B" w14:textId="77777777" w:rsidR="00842D70" w:rsidRDefault="00842D70" w:rsidP="00842D70">
      <w:pPr>
        <w:jc w:val="center"/>
      </w:pPr>
    </w:p>
    <w:p w14:paraId="4B9AECC8" w14:textId="77777777" w:rsidR="00842D70" w:rsidRDefault="00842D70" w:rsidP="00842D70">
      <w:pPr>
        <w:jc w:val="center"/>
      </w:pPr>
    </w:p>
    <w:p w14:paraId="117A98B0" w14:textId="77777777" w:rsidR="00842D70" w:rsidRDefault="00842D70" w:rsidP="00842D70">
      <w:pPr>
        <w:jc w:val="center"/>
      </w:pPr>
    </w:p>
    <w:p w14:paraId="27405E39" w14:textId="77777777" w:rsidR="00842D70" w:rsidRPr="00E03EB8" w:rsidRDefault="00842D70" w:rsidP="00842D70">
      <w:pPr>
        <w:jc w:val="center"/>
      </w:pPr>
      <w:r>
        <w:t>This page is intentionally blank.</w:t>
      </w:r>
    </w:p>
    <w:p w14:paraId="21886AE3" w14:textId="77777777" w:rsidR="00EF535B" w:rsidRDefault="00EF535B"/>
    <w:p w14:paraId="09794D80" w14:textId="77777777" w:rsidR="00EF535B" w:rsidRDefault="00EF535B">
      <w:pPr>
        <w:sectPr w:rsidR="00EF535B" w:rsidSect="002909EB">
          <w:footerReference w:type="even" r:id="rId13"/>
          <w:footerReference w:type="default" r:id="rId14"/>
          <w:pgSz w:w="12240" w:h="15840"/>
          <w:pgMar w:top="1440" w:right="1440" w:bottom="1440" w:left="1440" w:header="720" w:footer="720" w:gutter="0"/>
          <w:cols w:space="720"/>
          <w:docGrid w:linePitch="360"/>
        </w:sectPr>
      </w:pPr>
    </w:p>
    <w:p w14:paraId="004997D2" w14:textId="18905C0F" w:rsidR="00823952" w:rsidRDefault="00473D64">
      <w:pPr>
        <w:pStyle w:val="TOC2"/>
        <w:tabs>
          <w:tab w:val="right" w:leader="dot" w:pos="9350"/>
        </w:tabs>
        <w:rPr>
          <w:noProof/>
        </w:rPr>
      </w:pPr>
      <w:r>
        <w:lastRenderedPageBreak/>
        <w:fldChar w:fldCharType="begin"/>
      </w:r>
      <w:r>
        <w:instrText xml:space="preserve"> TOC \o "1-2" \h \z \u </w:instrText>
      </w:r>
      <w:r>
        <w:fldChar w:fldCharType="separate"/>
      </w:r>
      <w:hyperlink w:anchor="_Toc64239971" w:history="1">
        <w:r w:rsidR="00823952" w:rsidRPr="00BF3594">
          <w:rPr>
            <w:rStyle w:val="Hyperlink"/>
            <w:noProof/>
          </w:rPr>
          <w:t>Acknowledgements</w:t>
        </w:r>
        <w:r w:rsidR="00823952">
          <w:rPr>
            <w:noProof/>
            <w:webHidden/>
          </w:rPr>
          <w:tab/>
        </w:r>
        <w:r w:rsidR="00823952">
          <w:rPr>
            <w:noProof/>
            <w:webHidden/>
          </w:rPr>
          <w:fldChar w:fldCharType="begin"/>
        </w:r>
        <w:r w:rsidR="00823952">
          <w:rPr>
            <w:noProof/>
            <w:webHidden/>
          </w:rPr>
          <w:instrText xml:space="preserve"> PAGEREF _Toc64239971 \h </w:instrText>
        </w:r>
        <w:r w:rsidR="00823952">
          <w:rPr>
            <w:noProof/>
            <w:webHidden/>
          </w:rPr>
        </w:r>
        <w:r w:rsidR="00823952">
          <w:rPr>
            <w:noProof/>
            <w:webHidden/>
          </w:rPr>
          <w:fldChar w:fldCharType="separate"/>
        </w:r>
        <w:r w:rsidR="004822C2">
          <w:rPr>
            <w:noProof/>
            <w:webHidden/>
          </w:rPr>
          <w:t>1</w:t>
        </w:r>
        <w:r w:rsidR="00823952">
          <w:rPr>
            <w:noProof/>
            <w:webHidden/>
          </w:rPr>
          <w:fldChar w:fldCharType="end"/>
        </w:r>
      </w:hyperlink>
    </w:p>
    <w:p w14:paraId="225201F9" w14:textId="664191C5" w:rsidR="00823952" w:rsidRDefault="00823952">
      <w:pPr>
        <w:pStyle w:val="TOC2"/>
        <w:tabs>
          <w:tab w:val="right" w:leader="dot" w:pos="9350"/>
        </w:tabs>
        <w:rPr>
          <w:noProof/>
        </w:rPr>
      </w:pPr>
      <w:hyperlink w:anchor="_Toc64239972" w:history="1">
        <w:r w:rsidRPr="00BF3594">
          <w:rPr>
            <w:rStyle w:val="Hyperlink"/>
            <w:noProof/>
          </w:rPr>
          <w:t>Introduction</w:t>
        </w:r>
        <w:r>
          <w:rPr>
            <w:noProof/>
            <w:webHidden/>
          </w:rPr>
          <w:tab/>
        </w:r>
        <w:r>
          <w:rPr>
            <w:noProof/>
            <w:webHidden/>
          </w:rPr>
          <w:fldChar w:fldCharType="begin"/>
        </w:r>
        <w:r>
          <w:rPr>
            <w:noProof/>
            <w:webHidden/>
          </w:rPr>
          <w:instrText xml:space="preserve"> PAGEREF _Toc64239972 \h </w:instrText>
        </w:r>
        <w:r>
          <w:rPr>
            <w:noProof/>
            <w:webHidden/>
          </w:rPr>
        </w:r>
        <w:r>
          <w:rPr>
            <w:noProof/>
            <w:webHidden/>
          </w:rPr>
          <w:fldChar w:fldCharType="separate"/>
        </w:r>
        <w:r w:rsidR="004822C2">
          <w:rPr>
            <w:noProof/>
            <w:webHidden/>
          </w:rPr>
          <w:t>3</w:t>
        </w:r>
        <w:r>
          <w:rPr>
            <w:noProof/>
            <w:webHidden/>
          </w:rPr>
          <w:fldChar w:fldCharType="end"/>
        </w:r>
      </w:hyperlink>
    </w:p>
    <w:p w14:paraId="3F226727" w14:textId="27F9D73A" w:rsidR="00823952" w:rsidRDefault="00823952">
      <w:pPr>
        <w:pStyle w:val="TOC2"/>
        <w:tabs>
          <w:tab w:val="right" w:leader="dot" w:pos="9350"/>
        </w:tabs>
        <w:rPr>
          <w:noProof/>
        </w:rPr>
      </w:pPr>
      <w:hyperlink w:anchor="_Toc64239973" w:history="1">
        <w:r w:rsidRPr="00BF3594">
          <w:rPr>
            <w:rStyle w:val="Hyperlink"/>
            <w:noProof/>
          </w:rPr>
          <w:t>RI_COVG: RI Survey – Measures Related to Coverage</w:t>
        </w:r>
        <w:r>
          <w:rPr>
            <w:noProof/>
            <w:webHidden/>
          </w:rPr>
          <w:tab/>
        </w:r>
        <w:r>
          <w:rPr>
            <w:noProof/>
            <w:webHidden/>
          </w:rPr>
          <w:fldChar w:fldCharType="begin"/>
        </w:r>
        <w:r>
          <w:rPr>
            <w:noProof/>
            <w:webHidden/>
          </w:rPr>
          <w:instrText xml:space="preserve"> PAGEREF _Toc64239973 \h </w:instrText>
        </w:r>
        <w:r>
          <w:rPr>
            <w:noProof/>
            <w:webHidden/>
          </w:rPr>
        </w:r>
        <w:r>
          <w:rPr>
            <w:noProof/>
            <w:webHidden/>
          </w:rPr>
          <w:fldChar w:fldCharType="separate"/>
        </w:r>
        <w:r w:rsidR="004822C2">
          <w:rPr>
            <w:noProof/>
            <w:webHidden/>
          </w:rPr>
          <w:t>5</w:t>
        </w:r>
        <w:r>
          <w:rPr>
            <w:noProof/>
            <w:webHidden/>
          </w:rPr>
          <w:fldChar w:fldCharType="end"/>
        </w:r>
      </w:hyperlink>
    </w:p>
    <w:p w14:paraId="25DC2626" w14:textId="6013DEFA" w:rsidR="00823952" w:rsidRDefault="00823952">
      <w:pPr>
        <w:pStyle w:val="TOC2"/>
        <w:tabs>
          <w:tab w:val="right" w:leader="dot" w:pos="9350"/>
        </w:tabs>
        <w:rPr>
          <w:noProof/>
        </w:rPr>
      </w:pPr>
      <w:hyperlink w:anchor="_Toc64239974" w:history="1">
        <w:r w:rsidRPr="00BF3594">
          <w:rPr>
            <w:rStyle w:val="Hyperlink"/>
            <w:noProof/>
          </w:rPr>
          <w:t>RI_ACC: RI Survey – Measures Related to Access</w:t>
        </w:r>
        <w:r>
          <w:rPr>
            <w:noProof/>
            <w:webHidden/>
          </w:rPr>
          <w:tab/>
        </w:r>
        <w:r>
          <w:rPr>
            <w:noProof/>
            <w:webHidden/>
          </w:rPr>
          <w:fldChar w:fldCharType="begin"/>
        </w:r>
        <w:r>
          <w:rPr>
            <w:noProof/>
            <w:webHidden/>
          </w:rPr>
          <w:instrText xml:space="preserve"> PAGEREF _Toc64239974 \h </w:instrText>
        </w:r>
        <w:r>
          <w:rPr>
            <w:noProof/>
            <w:webHidden/>
          </w:rPr>
        </w:r>
        <w:r>
          <w:rPr>
            <w:noProof/>
            <w:webHidden/>
          </w:rPr>
          <w:fldChar w:fldCharType="separate"/>
        </w:r>
        <w:r w:rsidR="004822C2">
          <w:rPr>
            <w:noProof/>
            <w:webHidden/>
          </w:rPr>
          <w:t>7</w:t>
        </w:r>
        <w:r>
          <w:rPr>
            <w:noProof/>
            <w:webHidden/>
          </w:rPr>
          <w:fldChar w:fldCharType="end"/>
        </w:r>
      </w:hyperlink>
    </w:p>
    <w:p w14:paraId="09B057A0" w14:textId="322B334A" w:rsidR="00823952" w:rsidRDefault="00823952">
      <w:pPr>
        <w:pStyle w:val="TOC2"/>
        <w:tabs>
          <w:tab w:val="right" w:leader="dot" w:pos="9350"/>
        </w:tabs>
        <w:rPr>
          <w:noProof/>
        </w:rPr>
      </w:pPr>
      <w:hyperlink w:anchor="_Toc64239975" w:history="1">
        <w:r w:rsidRPr="00BF3594">
          <w:rPr>
            <w:rStyle w:val="Hyperlink"/>
            <w:noProof/>
          </w:rPr>
          <w:t>RI_CONT: RI Survey – Measures Related to Continuity of Services</w:t>
        </w:r>
        <w:r>
          <w:rPr>
            <w:noProof/>
            <w:webHidden/>
          </w:rPr>
          <w:tab/>
        </w:r>
        <w:r>
          <w:rPr>
            <w:noProof/>
            <w:webHidden/>
          </w:rPr>
          <w:fldChar w:fldCharType="begin"/>
        </w:r>
        <w:r>
          <w:rPr>
            <w:noProof/>
            <w:webHidden/>
          </w:rPr>
          <w:instrText xml:space="preserve"> PAGEREF _Toc64239975 \h </w:instrText>
        </w:r>
        <w:r>
          <w:rPr>
            <w:noProof/>
            <w:webHidden/>
          </w:rPr>
        </w:r>
        <w:r>
          <w:rPr>
            <w:noProof/>
            <w:webHidden/>
          </w:rPr>
          <w:fldChar w:fldCharType="separate"/>
        </w:r>
        <w:r w:rsidR="004822C2">
          <w:rPr>
            <w:noProof/>
            <w:webHidden/>
          </w:rPr>
          <w:t>8</w:t>
        </w:r>
        <w:r>
          <w:rPr>
            <w:noProof/>
            <w:webHidden/>
          </w:rPr>
          <w:fldChar w:fldCharType="end"/>
        </w:r>
      </w:hyperlink>
    </w:p>
    <w:p w14:paraId="4D1E441B" w14:textId="55604DA3" w:rsidR="00823952" w:rsidRDefault="00823952">
      <w:pPr>
        <w:pStyle w:val="TOC2"/>
        <w:tabs>
          <w:tab w:val="right" w:leader="dot" w:pos="9350"/>
        </w:tabs>
        <w:rPr>
          <w:noProof/>
        </w:rPr>
      </w:pPr>
      <w:hyperlink w:anchor="_Toc64239976" w:history="1">
        <w:r w:rsidRPr="00BF3594">
          <w:rPr>
            <w:rStyle w:val="Hyperlink"/>
            <w:noProof/>
          </w:rPr>
          <w:t>RI_QUAL: RI Survey – Measures Related to Quality of Services</w:t>
        </w:r>
        <w:r>
          <w:rPr>
            <w:noProof/>
            <w:webHidden/>
          </w:rPr>
          <w:tab/>
        </w:r>
        <w:r>
          <w:rPr>
            <w:noProof/>
            <w:webHidden/>
          </w:rPr>
          <w:fldChar w:fldCharType="begin"/>
        </w:r>
        <w:r>
          <w:rPr>
            <w:noProof/>
            <w:webHidden/>
          </w:rPr>
          <w:instrText xml:space="preserve"> PAGEREF _Toc64239976 \h </w:instrText>
        </w:r>
        <w:r>
          <w:rPr>
            <w:noProof/>
            <w:webHidden/>
          </w:rPr>
        </w:r>
        <w:r>
          <w:rPr>
            <w:noProof/>
            <w:webHidden/>
          </w:rPr>
          <w:fldChar w:fldCharType="separate"/>
        </w:r>
        <w:r w:rsidR="004822C2">
          <w:rPr>
            <w:noProof/>
            <w:webHidden/>
          </w:rPr>
          <w:t>9</w:t>
        </w:r>
        <w:r>
          <w:rPr>
            <w:noProof/>
            <w:webHidden/>
          </w:rPr>
          <w:fldChar w:fldCharType="end"/>
        </w:r>
      </w:hyperlink>
    </w:p>
    <w:p w14:paraId="1D279561" w14:textId="17174E0D" w:rsidR="00823952" w:rsidRDefault="00823952">
      <w:pPr>
        <w:pStyle w:val="TOC2"/>
        <w:tabs>
          <w:tab w:val="right" w:leader="dot" w:pos="9350"/>
        </w:tabs>
        <w:rPr>
          <w:noProof/>
        </w:rPr>
      </w:pPr>
      <w:hyperlink w:anchor="_Toc64239977" w:history="1">
        <w:r w:rsidRPr="00BF3594">
          <w:rPr>
            <w:rStyle w:val="Hyperlink"/>
            <w:noProof/>
          </w:rPr>
          <w:t>RI_CCC: RI Survey – Cumulative Curves of Age at Vaccination and Interval Between Vaccinations</w:t>
        </w:r>
        <w:r>
          <w:rPr>
            <w:noProof/>
            <w:webHidden/>
          </w:rPr>
          <w:tab/>
        </w:r>
        <w:r>
          <w:rPr>
            <w:noProof/>
            <w:webHidden/>
          </w:rPr>
          <w:fldChar w:fldCharType="begin"/>
        </w:r>
        <w:r>
          <w:rPr>
            <w:noProof/>
            <w:webHidden/>
          </w:rPr>
          <w:instrText xml:space="preserve"> PAGEREF _Toc64239977 \h </w:instrText>
        </w:r>
        <w:r>
          <w:rPr>
            <w:noProof/>
            <w:webHidden/>
          </w:rPr>
        </w:r>
        <w:r>
          <w:rPr>
            <w:noProof/>
            <w:webHidden/>
          </w:rPr>
          <w:fldChar w:fldCharType="separate"/>
        </w:r>
        <w:r w:rsidR="004822C2">
          <w:rPr>
            <w:noProof/>
            <w:webHidden/>
          </w:rPr>
          <w:t>17</w:t>
        </w:r>
        <w:r>
          <w:rPr>
            <w:noProof/>
            <w:webHidden/>
          </w:rPr>
          <w:fldChar w:fldCharType="end"/>
        </w:r>
      </w:hyperlink>
    </w:p>
    <w:p w14:paraId="129A6E5A" w14:textId="24BBF8E4" w:rsidR="00823952" w:rsidRDefault="00823952">
      <w:pPr>
        <w:pStyle w:val="TOC2"/>
        <w:tabs>
          <w:tab w:val="right" w:leader="dot" w:pos="9350"/>
        </w:tabs>
        <w:rPr>
          <w:noProof/>
        </w:rPr>
      </w:pPr>
      <w:hyperlink w:anchor="_Toc64239978" w:history="1">
        <w:r w:rsidRPr="00BF3594">
          <w:rPr>
            <w:rStyle w:val="Hyperlink"/>
            <w:noProof/>
          </w:rPr>
          <w:t>Interpreting Cumulative Coverage Curves</w:t>
        </w:r>
        <w:r>
          <w:rPr>
            <w:noProof/>
            <w:webHidden/>
          </w:rPr>
          <w:tab/>
        </w:r>
        <w:r>
          <w:rPr>
            <w:noProof/>
            <w:webHidden/>
          </w:rPr>
          <w:fldChar w:fldCharType="begin"/>
        </w:r>
        <w:r>
          <w:rPr>
            <w:noProof/>
            <w:webHidden/>
          </w:rPr>
          <w:instrText xml:space="preserve"> PAGEREF _Toc64239978 \h </w:instrText>
        </w:r>
        <w:r>
          <w:rPr>
            <w:noProof/>
            <w:webHidden/>
          </w:rPr>
        </w:r>
        <w:r>
          <w:rPr>
            <w:noProof/>
            <w:webHidden/>
          </w:rPr>
          <w:fldChar w:fldCharType="separate"/>
        </w:r>
        <w:r w:rsidR="004822C2">
          <w:rPr>
            <w:noProof/>
            <w:webHidden/>
          </w:rPr>
          <w:t>17</w:t>
        </w:r>
        <w:r>
          <w:rPr>
            <w:noProof/>
            <w:webHidden/>
          </w:rPr>
          <w:fldChar w:fldCharType="end"/>
        </w:r>
      </w:hyperlink>
    </w:p>
    <w:p w14:paraId="49882A71" w14:textId="173C4EF1" w:rsidR="00823952" w:rsidRDefault="00823952">
      <w:pPr>
        <w:pStyle w:val="TOC2"/>
        <w:tabs>
          <w:tab w:val="right" w:leader="dot" w:pos="9350"/>
        </w:tabs>
        <w:rPr>
          <w:noProof/>
        </w:rPr>
      </w:pPr>
      <w:hyperlink w:anchor="_Toc64239979" w:history="1">
        <w:r w:rsidRPr="00BF3594">
          <w:rPr>
            <w:rStyle w:val="Hyperlink"/>
            <w:noProof/>
          </w:rPr>
          <w:t>RI_VCTC: RI Survey – Vaccination Coverage and Timeliness Charts</w:t>
        </w:r>
        <w:r>
          <w:rPr>
            <w:noProof/>
            <w:webHidden/>
          </w:rPr>
          <w:tab/>
        </w:r>
        <w:r>
          <w:rPr>
            <w:noProof/>
            <w:webHidden/>
          </w:rPr>
          <w:fldChar w:fldCharType="begin"/>
        </w:r>
        <w:r>
          <w:rPr>
            <w:noProof/>
            <w:webHidden/>
          </w:rPr>
          <w:instrText xml:space="preserve"> PAGEREF _Toc64239979 \h </w:instrText>
        </w:r>
        <w:r>
          <w:rPr>
            <w:noProof/>
            <w:webHidden/>
          </w:rPr>
        </w:r>
        <w:r>
          <w:rPr>
            <w:noProof/>
            <w:webHidden/>
          </w:rPr>
          <w:fldChar w:fldCharType="separate"/>
        </w:r>
        <w:r w:rsidR="004822C2">
          <w:rPr>
            <w:noProof/>
            <w:webHidden/>
          </w:rPr>
          <w:t>21</w:t>
        </w:r>
        <w:r>
          <w:rPr>
            <w:noProof/>
            <w:webHidden/>
          </w:rPr>
          <w:fldChar w:fldCharType="end"/>
        </w:r>
      </w:hyperlink>
    </w:p>
    <w:p w14:paraId="07D1104A" w14:textId="2FA555E4" w:rsidR="00823952" w:rsidRDefault="00823952">
      <w:pPr>
        <w:pStyle w:val="TOC2"/>
        <w:tabs>
          <w:tab w:val="right" w:leader="dot" w:pos="9350"/>
        </w:tabs>
        <w:rPr>
          <w:noProof/>
        </w:rPr>
      </w:pPr>
      <w:hyperlink w:anchor="_Toc64239980" w:history="1">
        <w:r w:rsidRPr="00BF3594">
          <w:rPr>
            <w:rStyle w:val="Hyperlink"/>
            <w:noProof/>
          </w:rPr>
          <w:t>Interpreting Vaccination Coverage and Timeliness Charts</w:t>
        </w:r>
        <w:r>
          <w:rPr>
            <w:noProof/>
            <w:webHidden/>
          </w:rPr>
          <w:tab/>
        </w:r>
        <w:r>
          <w:rPr>
            <w:noProof/>
            <w:webHidden/>
          </w:rPr>
          <w:fldChar w:fldCharType="begin"/>
        </w:r>
        <w:r>
          <w:rPr>
            <w:noProof/>
            <w:webHidden/>
          </w:rPr>
          <w:instrText xml:space="preserve"> PAGEREF _Toc64239980 \h </w:instrText>
        </w:r>
        <w:r>
          <w:rPr>
            <w:noProof/>
            <w:webHidden/>
          </w:rPr>
        </w:r>
        <w:r>
          <w:rPr>
            <w:noProof/>
            <w:webHidden/>
          </w:rPr>
          <w:fldChar w:fldCharType="separate"/>
        </w:r>
        <w:r w:rsidR="004822C2">
          <w:rPr>
            <w:noProof/>
            <w:webHidden/>
          </w:rPr>
          <w:t>21</w:t>
        </w:r>
        <w:r>
          <w:rPr>
            <w:noProof/>
            <w:webHidden/>
          </w:rPr>
          <w:fldChar w:fldCharType="end"/>
        </w:r>
      </w:hyperlink>
    </w:p>
    <w:p w14:paraId="7A6A952F" w14:textId="569AC2DD" w:rsidR="00823952" w:rsidRDefault="00823952">
      <w:pPr>
        <w:pStyle w:val="TOC2"/>
        <w:tabs>
          <w:tab w:val="right" w:leader="dot" w:pos="9350"/>
        </w:tabs>
        <w:rPr>
          <w:noProof/>
        </w:rPr>
      </w:pPr>
      <w:hyperlink w:anchor="_Toc64239981" w:history="1">
        <w:r w:rsidRPr="00BF3594">
          <w:rPr>
            <w:rStyle w:val="Hyperlink"/>
            <w:noProof/>
          </w:rPr>
          <w:t>TT_COVG: TT Survey – Measures Related to Maternal Tetanus Coverage</w:t>
        </w:r>
        <w:r>
          <w:rPr>
            <w:noProof/>
            <w:webHidden/>
          </w:rPr>
          <w:tab/>
        </w:r>
        <w:r>
          <w:rPr>
            <w:noProof/>
            <w:webHidden/>
          </w:rPr>
          <w:fldChar w:fldCharType="begin"/>
        </w:r>
        <w:r>
          <w:rPr>
            <w:noProof/>
            <w:webHidden/>
          </w:rPr>
          <w:instrText xml:space="preserve"> PAGEREF _Toc64239981 \h </w:instrText>
        </w:r>
        <w:r>
          <w:rPr>
            <w:noProof/>
            <w:webHidden/>
          </w:rPr>
        </w:r>
        <w:r>
          <w:rPr>
            <w:noProof/>
            <w:webHidden/>
          </w:rPr>
          <w:fldChar w:fldCharType="separate"/>
        </w:r>
        <w:r w:rsidR="004822C2">
          <w:rPr>
            <w:noProof/>
            <w:webHidden/>
          </w:rPr>
          <w:t>23</w:t>
        </w:r>
        <w:r>
          <w:rPr>
            <w:noProof/>
            <w:webHidden/>
          </w:rPr>
          <w:fldChar w:fldCharType="end"/>
        </w:r>
      </w:hyperlink>
    </w:p>
    <w:p w14:paraId="65EA3604" w14:textId="4FF45D65" w:rsidR="00823952" w:rsidRDefault="00823952">
      <w:pPr>
        <w:pStyle w:val="TOC2"/>
        <w:tabs>
          <w:tab w:val="right" w:leader="dot" w:pos="9350"/>
        </w:tabs>
        <w:rPr>
          <w:noProof/>
        </w:rPr>
      </w:pPr>
      <w:hyperlink w:anchor="_Toc64239982" w:history="1">
        <w:r w:rsidRPr="00BF3594">
          <w:rPr>
            <w:rStyle w:val="Hyperlink"/>
            <w:noProof/>
          </w:rPr>
          <w:t>SIA_COVG: Post-SIA Survey – Measures Related to Coverage</w:t>
        </w:r>
        <w:r>
          <w:rPr>
            <w:noProof/>
            <w:webHidden/>
          </w:rPr>
          <w:tab/>
        </w:r>
        <w:r>
          <w:rPr>
            <w:noProof/>
            <w:webHidden/>
          </w:rPr>
          <w:fldChar w:fldCharType="begin"/>
        </w:r>
        <w:r>
          <w:rPr>
            <w:noProof/>
            <w:webHidden/>
          </w:rPr>
          <w:instrText xml:space="preserve"> PAGEREF _Toc64239982 \h </w:instrText>
        </w:r>
        <w:r>
          <w:rPr>
            <w:noProof/>
            <w:webHidden/>
          </w:rPr>
        </w:r>
        <w:r>
          <w:rPr>
            <w:noProof/>
            <w:webHidden/>
          </w:rPr>
          <w:fldChar w:fldCharType="separate"/>
        </w:r>
        <w:r w:rsidR="004822C2">
          <w:rPr>
            <w:noProof/>
            <w:webHidden/>
          </w:rPr>
          <w:t>24</w:t>
        </w:r>
        <w:r>
          <w:rPr>
            <w:noProof/>
            <w:webHidden/>
          </w:rPr>
          <w:fldChar w:fldCharType="end"/>
        </w:r>
      </w:hyperlink>
    </w:p>
    <w:p w14:paraId="652720BA" w14:textId="2F47F7EC" w:rsidR="00823952" w:rsidRDefault="00823952">
      <w:pPr>
        <w:pStyle w:val="TOC2"/>
        <w:tabs>
          <w:tab w:val="right" w:leader="dot" w:pos="9350"/>
        </w:tabs>
        <w:rPr>
          <w:noProof/>
        </w:rPr>
      </w:pPr>
      <w:hyperlink w:anchor="_Toc64239983" w:history="1">
        <w:r w:rsidRPr="00BF3594">
          <w:rPr>
            <w:rStyle w:val="Hyperlink"/>
            <w:noProof/>
          </w:rPr>
          <w:t>SIA_QUAL: Post-SIA Survey – Measures Related to Quality of Services</w:t>
        </w:r>
        <w:r>
          <w:rPr>
            <w:noProof/>
            <w:webHidden/>
          </w:rPr>
          <w:tab/>
        </w:r>
        <w:r>
          <w:rPr>
            <w:noProof/>
            <w:webHidden/>
          </w:rPr>
          <w:fldChar w:fldCharType="begin"/>
        </w:r>
        <w:r>
          <w:rPr>
            <w:noProof/>
            <w:webHidden/>
          </w:rPr>
          <w:instrText xml:space="preserve"> PAGEREF _Toc64239983 \h </w:instrText>
        </w:r>
        <w:r>
          <w:rPr>
            <w:noProof/>
            <w:webHidden/>
          </w:rPr>
        </w:r>
        <w:r>
          <w:rPr>
            <w:noProof/>
            <w:webHidden/>
          </w:rPr>
          <w:fldChar w:fldCharType="separate"/>
        </w:r>
        <w:r w:rsidR="004822C2">
          <w:rPr>
            <w:noProof/>
            <w:webHidden/>
          </w:rPr>
          <w:t>27</w:t>
        </w:r>
        <w:r>
          <w:rPr>
            <w:noProof/>
            <w:webHidden/>
          </w:rPr>
          <w:fldChar w:fldCharType="end"/>
        </w:r>
      </w:hyperlink>
    </w:p>
    <w:p w14:paraId="291F6147" w14:textId="2D0BCA51" w:rsidR="00823952" w:rsidRDefault="00823952">
      <w:pPr>
        <w:pStyle w:val="TOC2"/>
        <w:tabs>
          <w:tab w:val="right" w:leader="dot" w:pos="9350"/>
        </w:tabs>
        <w:rPr>
          <w:noProof/>
        </w:rPr>
      </w:pPr>
      <w:hyperlink w:anchor="_Toc64239984" w:history="1">
        <w:r w:rsidRPr="00BF3594">
          <w:rPr>
            <w:rStyle w:val="Hyperlink"/>
            <w:noProof/>
          </w:rPr>
          <w:t>Interpreting Other Statistics</w:t>
        </w:r>
        <w:r>
          <w:rPr>
            <w:noProof/>
            <w:webHidden/>
          </w:rPr>
          <w:tab/>
        </w:r>
        <w:r>
          <w:rPr>
            <w:noProof/>
            <w:webHidden/>
          </w:rPr>
          <w:fldChar w:fldCharType="begin"/>
        </w:r>
        <w:r>
          <w:rPr>
            <w:noProof/>
            <w:webHidden/>
          </w:rPr>
          <w:instrText xml:space="preserve"> PAGEREF _Toc64239984 \h </w:instrText>
        </w:r>
        <w:r>
          <w:rPr>
            <w:noProof/>
            <w:webHidden/>
          </w:rPr>
        </w:r>
        <w:r>
          <w:rPr>
            <w:noProof/>
            <w:webHidden/>
          </w:rPr>
          <w:fldChar w:fldCharType="separate"/>
        </w:r>
        <w:r w:rsidR="004822C2">
          <w:rPr>
            <w:noProof/>
            <w:webHidden/>
          </w:rPr>
          <w:t>28</w:t>
        </w:r>
        <w:r>
          <w:rPr>
            <w:noProof/>
            <w:webHidden/>
          </w:rPr>
          <w:fldChar w:fldCharType="end"/>
        </w:r>
      </w:hyperlink>
    </w:p>
    <w:p w14:paraId="33E3B53D" w14:textId="712804DB" w:rsidR="00823952" w:rsidRDefault="00823952">
      <w:pPr>
        <w:pStyle w:val="TOC2"/>
        <w:tabs>
          <w:tab w:val="right" w:leader="dot" w:pos="9350"/>
        </w:tabs>
        <w:rPr>
          <w:noProof/>
        </w:rPr>
      </w:pPr>
      <w:hyperlink w:anchor="_Toc64239985" w:history="1">
        <w:r w:rsidRPr="00BF3594">
          <w:rPr>
            <w:rStyle w:val="Hyperlink"/>
            <w:noProof/>
          </w:rPr>
          <w:t>Interpreting Organ Pipe Plots</w:t>
        </w:r>
        <w:r>
          <w:rPr>
            <w:noProof/>
            <w:webHidden/>
          </w:rPr>
          <w:tab/>
        </w:r>
        <w:r>
          <w:rPr>
            <w:noProof/>
            <w:webHidden/>
          </w:rPr>
          <w:fldChar w:fldCharType="begin"/>
        </w:r>
        <w:r>
          <w:rPr>
            <w:noProof/>
            <w:webHidden/>
          </w:rPr>
          <w:instrText xml:space="preserve"> PAGEREF _Toc64239985 \h </w:instrText>
        </w:r>
        <w:r>
          <w:rPr>
            <w:noProof/>
            <w:webHidden/>
          </w:rPr>
        </w:r>
        <w:r>
          <w:rPr>
            <w:noProof/>
            <w:webHidden/>
          </w:rPr>
          <w:fldChar w:fldCharType="separate"/>
        </w:r>
        <w:r w:rsidR="004822C2">
          <w:rPr>
            <w:noProof/>
            <w:webHidden/>
          </w:rPr>
          <w:t>30</w:t>
        </w:r>
        <w:r>
          <w:rPr>
            <w:noProof/>
            <w:webHidden/>
          </w:rPr>
          <w:fldChar w:fldCharType="end"/>
        </w:r>
      </w:hyperlink>
    </w:p>
    <w:p w14:paraId="41ACB3D6" w14:textId="24AA78D1" w:rsidR="00823952" w:rsidRDefault="00823952">
      <w:pPr>
        <w:pStyle w:val="TOC2"/>
        <w:tabs>
          <w:tab w:val="right" w:leader="dot" w:pos="9350"/>
        </w:tabs>
        <w:rPr>
          <w:noProof/>
        </w:rPr>
      </w:pPr>
      <w:hyperlink w:anchor="_Toc64239986" w:history="1">
        <w:r w:rsidRPr="00BF3594">
          <w:rPr>
            <w:rStyle w:val="Hyperlink"/>
            <w:noProof/>
          </w:rPr>
          <w:t>Interpreting Inchworm Plots</w:t>
        </w:r>
        <w:r>
          <w:rPr>
            <w:noProof/>
            <w:webHidden/>
          </w:rPr>
          <w:tab/>
        </w:r>
        <w:r>
          <w:rPr>
            <w:noProof/>
            <w:webHidden/>
          </w:rPr>
          <w:fldChar w:fldCharType="begin"/>
        </w:r>
        <w:r>
          <w:rPr>
            <w:noProof/>
            <w:webHidden/>
          </w:rPr>
          <w:instrText xml:space="preserve"> PAGEREF _Toc64239986 \h </w:instrText>
        </w:r>
        <w:r>
          <w:rPr>
            <w:noProof/>
            <w:webHidden/>
          </w:rPr>
        </w:r>
        <w:r>
          <w:rPr>
            <w:noProof/>
            <w:webHidden/>
          </w:rPr>
          <w:fldChar w:fldCharType="separate"/>
        </w:r>
        <w:r w:rsidR="004822C2">
          <w:rPr>
            <w:noProof/>
            <w:webHidden/>
          </w:rPr>
          <w:t>33</w:t>
        </w:r>
        <w:r>
          <w:rPr>
            <w:noProof/>
            <w:webHidden/>
          </w:rPr>
          <w:fldChar w:fldCharType="end"/>
        </w:r>
      </w:hyperlink>
    </w:p>
    <w:p w14:paraId="197BE7F2" w14:textId="31DA8C7A" w:rsidR="00823952" w:rsidRDefault="00823952">
      <w:pPr>
        <w:pStyle w:val="TOC2"/>
        <w:tabs>
          <w:tab w:val="right" w:leader="dot" w:pos="9350"/>
        </w:tabs>
        <w:rPr>
          <w:noProof/>
        </w:rPr>
      </w:pPr>
      <w:hyperlink w:anchor="_Toc64239987" w:history="1">
        <w:r w:rsidRPr="00BF3594">
          <w:rPr>
            <w:rStyle w:val="Hyperlink"/>
            <w:noProof/>
          </w:rPr>
          <w:t>Interpreting Double Inchworm Plots</w:t>
        </w:r>
        <w:r>
          <w:rPr>
            <w:noProof/>
            <w:webHidden/>
          </w:rPr>
          <w:tab/>
        </w:r>
        <w:r>
          <w:rPr>
            <w:noProof/>
            <w:webHidden/>
          </w:rPr>
          <w:fldChar w:fldCharType="begin"/>
        </w:r>
        <w:r>
          <w:rPr>
            <w:noProof/>
            <w:webHidden/>
          </w:rPr>
          <w:instrText xml:space="preserve"> PAGEREF _Toc64239987 \h </w:instrText>
        </w:r>
        <w:r>
          <w:rPr>
            <w:noProof/>
            <w:webHidden/>
          </w:rPr>
        </w:r>
        <w:r>
          <w:rPr>
            <w:noProof/>
            <w:webHidden/>
          </w:rPr>
          <w:fldChar w:fldCharType="separate"/>
        </w:r>
        <w:r w:rsidR="004822C2">
          <w:rPr>
            <w:noProof/>
            <w:webHidden/>
          </w:rPr>
          <w:t>36</w:t>
        </w:r>
        <w:r>
          <w:rPr>
            <w:noProof/>
            <w:webHidden/>
          </w:rPr>
          <w:fldChar w:fldCharType="end"/>
        </w:r>
      </w:hyperlink>
    </w:p>
    <w:p w14:paraId="417DE22A" w14:textId="02DE850D" w:rsidR="00823952" w:rsidRDefault="00823952">
      <w:pPr>
        <w:pStyle w:val="TOC2"/>
        <w:tabs>
          <w:tab w:val="right" w:leader="dot" w:pos="9350"/>
        </w:tabs>
        <w:rPr>
          <w:noProof/>
        </w:rPr>
      </w:pPr>
      <w:hyperlink w:anchor="_Toc64239988" w:history="1">
        <w:r w:rsidRPr="00BF3594">
          <w:rPr>
            <w:rStyle w:val="Hyperlink"/>
            <w:noProof/>
          </w:rPr>
          <w:t>Interpreting Coverage Bar Charts</w:t>
        </w:r>
        <w:r>
          <w:rPr>
            <w:noProof/>
            <w:webHidden/>
          </w:rPr>
          <w:tab/>
        </w:r>
        <w:r>
          <w:rPr>
            <w:noProof/>
            <w:webHidden/>
          </w:rPr>
          <w:fldChar w:fldCharType="begin"/>
        </w:r>
        <w:r>
          <w:rPr>
            <w:noProof/>
            <w:webHidden/>
          </w:rPr>
          <w:instrText xml:space="preserve"> PAGEREF _Toc64239988 \h </w:instrText>
        </w:r>
        <w:r>
          <w:rPr>
            <w:noProof/>
            <w:webHidden/>
          </w:rPr>
        </w:r>
        <w:r>
          <w:rPr>
            <w:noProof/>
            <w:webHidden/>
          </w:rPr>
          <w:fldChar w:fldCharType="separate"/>
        </w:r>
        <w:r w:rsidR="004822C2">
          <w:rPr>
            <w:noProof/>
            <w:webHidden/>
          </w:rPr>
          <w:t>38</w:t>
        </w:r>
        <w:r>
          <w:rPr>
            <w:noProof/>
            <w:webHidden/>
          </w:rPr>
          <w:fldChar w:fldCharType="end"/>
        </w:r>
      </w:hyperlink>
    </w:p>
    <w:p w14:paraId="155A4864" w14:textId="5DB62AF0" w:rsidR="00823952" w:rsidRDefault="00823952">
      <w:pPr>
        <w:pStyle w:val="TOC2"/>
        <w:tabs>
          <w:tab w:val="right" w:leader="dot" w:pos="9350"/>
        </w:tabs>
        <w:rPr>
          <w:noProof/>
        </w:rPr>
      </w:pPr>
      <w:hyperlink w:anchor="_Toc64239989" w:history="1">
        <w:r w:rsidRPr="00BF3594">
          <w:rPr>
            <w:rStyle w:val="Hyperlink"/>
            <w:noProof/>
          </w:rPr>
          <w:t>Interpreting Double Bar Charts</w:t>
        </w:r>
        <w:r>
          <w:rPr>
            <w:noProof/>
            <w:webHidden/>
          </w:rPr>
          <w:tab/>
        </w:r>
        <w:r>
          <w:rPr>
            <w:noProof/>
            <w:webHidden/>
          </w:rPr>
          <w:fldChar w:fldCharType="begin"/>
        </w:r>
        <w:r>
          <w:rPr>
            <w:noProof/>
            <w:webHidden/>
          </w:rPr>
          <w:instrText xml:space="preserve"> PAGEREF _Toc64239989 \h </w:instrText>
        </w:r>
        <w:r>
          <w:rPr>
            <w:noProof/>
            <w:webHidden/>
          </w:rPr>
        </w:r>
        <w:r>
          <w:rPr>
            <w:noProof/>
            <w:webHidden/>
          </w:rPr>
          <w:fldChar w:fldCharType="separate"/>
        </w:r>
        <w:r w:rsidR="004822C2">
          <w:rPr>
            <w:noProof/>
            <w:webHidden/>
          </w:rPr>
          <w:t>39</w:t>
        </w:r>
        <w:r>
          <w:rPr>
            <w:noProof/>
            <w:webHidden/>
          </w:rPr>
          <w:fldChar w:fldCharType="end"/>
        </w:r>
      </w:hyperlink>
    </w:p>
    <w:p w14:paraId="4397E3B8" w14:textId="21A5078B" w:rsidR="00823952" w:rsidRDefault="00823952">
      <w:pPr>
        <w:pStyle w:val="TOC2"/>
        <w:tabs>
          <w:tab w:val="right" w:leader="dot" w:pos="9350"/>
        </w:tabs>
        <w:rPr>
          <w:noProof/>
        </w:rPr>
      </w:pPr>
      <w:hyperlink w:anchor="_Toc64239990" w:history="1">
        <w:r w:rsidRPr="00BF3594">
          <w:rPr>
            <w:rStyle w:val="Hyperlink"/>
            <w:noProof/>
          </w:rPr>
          <w:t>Interpreting Unweighted Proportion Plots</w:t>
        </w:r>
        <w:r>
          <w:rPr>
            <w:noProof/>
            <w:webHidden/>
          </w:rPr>
          <w:tab/>
        </w:r>
        <w:r>
          <w:rPr>
            <w:noProof/>
            <w:webHidden/>
          </w:rPr>
          <w:fldChar w:fldCharType="begin"/>
        </w:r>
        <w:r>
          <w:rPr>
            <w:noProof/>
            <w:webHidden/>
          </w:rPr>
          <w:instrText xml:space="preserve"> PAGEREF _Toc64239990 \h </w:instrText>
        </w:r>
        <w:r>
          <w:rPr>
            <w:noProof/>
            <w:webHidden/>
          </w:rPr>
        </w:r>
        <w:r>
          <w:rPr>
            <w:noProof/>
            <w:webHidden/>
          </w:rPr>
          <w:fldChar w:fldCharType="separate"/>
        </w:r>
        <w:r w:rsidR="004822C2">
          <w:rPr>
            <w:noProof/>
            <w:webHidden/>
          </w:rPr>
          <w:t>40</w:t>
        </w:r>
        <w:r>
          <w:rPr>
            <w:noProof/>
            <w:webHidden/>
          </w:rPr>
          <w:fldChar w:fldCharType="end"/>
        </w:r>
      </w:hyperlink>
    </w:p>
    <w:p w14:paraId="3507D6F2" w14:textId="6F746F16" w:rsidR="00823952" w:rsidRDefault="00823952">
      <w:pPr>
        <w:pStyle w:val="TOC2"/>
        <w:tabs>
          <w:tab w:val="right" w:leader="dot" w:pos="9350"/>
        </w:tabs>
        <w:rPr>
          <w:noProof/>
        </w:rPr>
      </w:pPr>
      <w:hyperlink w:anchor="_Toc64239991" w:history="1">
        <w:r w:rsidRPr="00BF3594">
          <w:rPr>
            <w:rStyle w:val="Hyperlink"/>
            <w:noProof/>
          </w:rPr>
          <w:t>Routine Immunization Date Data Quality Report</w:t>
        </w:r>
        <w:r>
          <w:rPr>
            <w:noProof/>
            <w:webHidden/>
          </w:rPr>
          <w:tab/>
        </w:r>
        <w:r>
          <w:rPr>
            <w:noProof/>
            <w:webHidden/>
          </w:rPr>
          <w:fldChar w:fldCharType="begin"/>
        </w:r>
        <w:r>
          <w:rPr>
            <w:noProof/>
            <w:webHidden/>
          </w:rPr>
          <w:instrText xml:space="preserve"> PAGEREF _Toc64239991 \h </w:instrText>
        </w:r>
        <w:r>
          <w:rPr>
            <w:noProof/>
            <w:webHidden/>
          </w:rPr>
        </w:r>
        <w:r>
          <w:rPr>
            <w:noProof/>
            <w:webHidden/>
          </w:rPr>
          <w:fldChar w:fldCharType="separate"/>
        </w:r>
        <w:r w:rsidR="004822C2">
          <w:rPr>
            <w:noProof/>
            <w:webHidden/>
          </w:rPr>
          <w:t>41</w:t>
        </w:r>
        <w:r>
          <w:rPr>
            <w:noProof/>
            <w:webHidden/>
          </w:rPr>
          <w:fldChar w:fldCharType="end"/>
        </w:r>
      </w:hyperlink>
    </w:p>
    <w:p w14:paraId="04F63B16" w14:textId="08CDD83C" w:rsidR="002B518B" w:rsidRDefault="00473D64" w:rsidP="002B518B">
      <w:r>
        <w:fldChar w:fldCharType="end"/>
      </w:r>
    </w:p>
    <w:p w14:paraId="628EFA18" w14:textId="77777777" w:rsidR="002B518B" w:rsidRDefault="002B518B">
      <w:r>
        <w:br w:type="page"/>
      </w:r>
    </w:p>
    <w:p w14:paraId="3279F0D9" w14:textId="77777777" w:rsidR="003547B2" w:rsidRDefault="003547B2" w:rsidP="003547B2">
      <w:pPr>
        <w:jc w:val="center"/>
      </w:pPr>
    </w:p>
    <w:p w14:paraId="0B197367" w14:textId="77777777" w:rsidR="003547B2" w:rsidRDefault="003547B2" w:rsidP="003547B2">
      <w:pPr>
        <w:jc w:val="center"/>
      </w:pPr>
    </w:p>
    <w:p w14:paraId="6A6CDD3B" w14:textId="77777777" w:rsidR="003547B2" w:rsidRDefault="003547B2" w:rsidP="003547B2">
      <w:pPr>
        <w:jc w:val="center"/>
      </w:pPr>
    </w:p>
    <w:p w14:paraId="6D6FFDB8" w14:textId="77777777" w:rsidR="003547B2" w:rsidRDefault="003547B2" w:rsidP="003547B2">
      <w:pPr>
        <w:jc w:val="center"/>
      </w:pPr>
    </w:p>
    <w:p w14:paraId="7C655B26" w14:textId="77777777" w:rsidR="003547B2" w:rsidRDefault="003547B2" w:rsidP="003547B2">
      <w:pPr>
        <w:jc w:val="center"/>
      </w:pPr>
    </w:p>
    <w:p w14:paraId="5766C2CE" w14:textId="77777777" w:rsidR="003547B2" w:rsidRDefault="003547B2" w:rsidP="003547B2">
      <w:pPr>
        <w:jc w:val="center"/>
      </w:pPr>
    </w:p>
    <w:p w14:paraId="1C4C385F" w14:textId="77777777" w:rsidR="003547B2" w:rsidRDefault="003547B2" w:rsidP="003547B2">
      <w:pPr>
        <w:jc w:val="center"/>
      </w:pPr>
    </w:p>
    <w:p w14:paraId="331B5EB1" w14:textId="77777777" w:rsidR="003547B2" w:rsidRDefault="003547B2" w:rsidP="003547B2">
      <w:pPr>
        <w:jc w:val="center"/>
      </w:pPr>
    </w:p>
    <w:p w14:paraId="713F97CC" w14:textId="77777777" w:rsidR="00552B8C" w:rsidRDefault="00552B8C" w:rsidP="003547B2">
      <w:pPr>
        <w:jc w:val="center"/>
      </w:pPr>
    </w:p>
    <w:p w14:paraId="027F2AFD" w14:textId="7CB61B3B" w:rsidR="002B518B" w:rsidRPr="00E03EB8" w:rsidRDefault="002B518B" w:rsidP="003547B2">
      <w:pPr>
        <w:jc w:val="center"/>
      </w:pPr>
      <w:r>
        <w:t>This page is intentionally blank.</w:t>
      </w:r>
    </w:p>
    <w:p w14:paraId="557F3188" w14:textId="77777777" w:rsidR="003547B2" w:rsidRDefault="003547B2" w:rsidP="003547B2">
      <w:pPr>
        <w:rPr>
          <w:b/>
          <w:sz w:val="36"/>
        </w:rPr>
      </w:pPr>
    </w:p>
    <w:p w14:paraId="5F0E4B4B" w14:textId="77777777" w:rsidR="003547B2" w:rsidRDefault="003547B2" w:rsidP="003547B2">
      <w:pPr>
        <w:pStyle w:val="Heading2"/>
        <w:sectPr w:rsidR="003547B2" w:rsidSect="00DE1038">
          <w:footerReference w:type="default" r:id="rId15"/>
          <w:pgSz w:w="12240" w:h="15840"/>
          <w:pgMar w:top="1440" w:right="1440" w:bottom="1440" w:left="1440" w:header="720" w:footer="720" w:gutter="0"/>
          <w:pgNumType w:fmt="lowerRoman" w:start="1"/>
          <w:cols w:space="720"/>
          <w:docGrid w:linePitch="360"/>
        </w:sectPr>
      </w:pPr>
      <w:bookmarkStart w:id="1" w:name="_Hlk488651430"/>
    </w:p>
    <w:p w14:paraId="2ECBEDE2" w14:textId="77777777" w:rsidR="003547B2" w:rsidRDefault="003547B2" w:rsidP="003547B2">
      <w:pPr>
        <w:pStyle w:val="Heading2"/>
      </w:pPr>
    </w:p>
    <w:p w14:paraId="093001D0" w14:textId="77777777" w:rsidR="003547B2" w:rsidRDefault="003547B2" w:rsidP="003547B2">
      <w:pPr>
        <w:pStyle w:val="Heading2"/>
      </w:pPr>
    </w:p>
    <w:p w14:paraId="644F5440" w14:textId="77777777" w:rsidR="003547B2" w:rsidRDefault="003547B2" w:rsidP="003547B2">
      <w:pPr>
        <w:pStyle w:val="Heading2"/>
      </w:pPr>
    </w:p>
    <w:p w14:paraId="48FC25FD" w14:textId="77777777" w:rsidR="003547B2" w:rsidRDefault="003547B2" w:rsidP="003547B2">
      <w:pPr>
        <w:pStyle w:val="Heading2"/>
      </w:pPr>
    </w:p>
    <w:p w14:paraId="17072DB7" w14:textId="77777777" w:rsidR="003547B2" w:rsidRDefault="003547B2" w:rsidP="003547B2">
      <w:pPr>
        <w:pStyle w:val="Heading2"/>
      </w:pPr>
    </w:p>
    <w:p w14:paraId="64AF78D7" w14:textId="77777777" w:rsidR="003547B2" w:rsidRDefault="003547B2" w:rsidP="003547B2">
      <w:pPr>
        <w:pStyle w:val="Heading2"/>
      </w:pPr>
    </w:p>
    <w:p w14:paraId="0B9C10F1" w14:textId="3ABBCC90" w:rsidR="003547B2" w:rsidRPr="00295FDE" w:rsidRDefault="003547B2" w:rsidP="003547B2">
      <w:pPr>
        <w:pStyle w:val="Heading2"/>
      </w:pPr>
      <w:bookmarkStart w:id="2" w:name="_Toc64239971"/>
      <w:r w:rsidRPr="00295FDE">
        <w:t>Acknowledgements</w:t>
      </w:r>
      <w:bookmarkEnd w:id="2"/>
      <w:r w:rsidRPr="00295FDE">
        <w:t xml:space="preserve"> </w:t>
      </w:r>
    </w:p>
    <w:p w14:paraId="7D42B28E" w14:textId="77777777" w:rsidR="003547B2" w:rsidRPr="00295FDE" w:rsidRDefault="003547B2" w:rsidP="003547B2"/>
    <w:p w14:paraId="02C8FCF5" w14:textId="77777777" w:rsidR="003547B2" w:rsidRDefault="003547B2" w:rsidP="003547B2">
      <w:pPr>
        <w:rPr>
          <w:sz w:val="28"/>
          <w:szCs w:val="28"/>
        </w:rPr>
      </w:pPr>
      <w:r>
        <w:rPr>
          <w:sz w:val="28"/>
          <w:szCs w:val="28"/>
        </w:rPr>
        <w:t>The Vaccination Coverage Quality Indicators software was developed for the World Health Organization by Biostat Global Consulting.</w:t>
      </w:r>
    </w:p>
    <w:p w14:paraId="739CF0C8" w14:textId="7A2219EA" w:rsidR="003547B2" w:rsidRPr="0023475F" w:rsidRDefault="00AD630B" w:rsidP="003547B2">
      <w:pPr>
        <w:rPr>
          <w:sz w:val="28"/>
          <w:szCs w:val="28"/>
        </w:rPr>
      </w:pPr>
      <w:r>
        <w:rPr>
          <w:sz w:val="28"/>
          <w:szCs w:val="28"/>
        </w:rPr>
        <w:t>This guide</w:t>
      </w:r>
      <w:r w:rsidR="003547B2" w:rsidRPr="0023475F">
        <w:rPr>
          <w:sz w:val="28"/>
          <w:szCs w:val="28"/>
        </w:rPr>
        <w:t xml:space="preserve"> was developed for the World Health Organization by Biostat Global Consu</w:t>
      </w:r>
      <w:r w:rsidR="003547B2">
        <w:rPr>
          <w:sz w:val="28"/>
          <w:szCs w:val="28"/>
        </w:rPr>
        <w:t xml:space="preserve">lting.  It was written by Dale Rhoda, Mary Kay Trimner and </w:t>
      </w:r>
      <w:r w:rsidR="003547B2">
        <w:rPr>
          <w:sz w:val="28"/>
          <w:szCs w:val="28"/>
        </w:rPr>
        <w:br/>
        <w:t>Thomas Albani.</w:t>
      </w:r>
    </w:p>
    <w:bookmarkEnd w:id="1"/>
    <w:p w14:paraId="66CE282F" w14:textId="77777777" w:rsidR="003547B2" w:rsidRPr="00E03EB8" w:rsidRDefault="003547B2" w:rsidP="003547B2">
      <w:r>
        <w:br w:type="page"/>
      </w:r>
    </w:p>
    <w:p w14:paraId="6B6B72B7" w14:textId="77777777" w:rsidR="00842D70" w:rsidRDefault="00842D70" w:rsidP="00842D70">
      <w:pPr>
        <w:jc w:val="center"/>
      </w:pPr>
    </w:p>
    <w:p w14:paraId="141CD7A9" w14:textId="77777777" w:rsidR="00842D70" w:rsidRDefault="00842D70" w:rsidP="00842D70">
      <w:pPr>
        <w:jc w:val="center"/>
      </w:pPr>
    </w:p>
    <w:p w14:paraId="318A2791" w14:textId="77777777" w:rsidR="00842D70" w:rsidRDefault="00842D70" w:rsidP="00842D70">
      <w:pPr>
        <w:jc w:val="center"/>
      </w:pPr>
    </w:p>
    <w:p w14:paraId="1C1CAFDB" w14:textId="77777777" w:rsidR="00842D70" w:rsidRDefault="00842D70" w:rsidP="00842D70">
      <w:pPr>
        <w:jc w:val="center"/>
      </w:pPr>
    </w:p>
    <w:p w14:paraId="139337A8" w14:textId="77777777" w:rsidR="00842D70" w:rsidRDefault="00842D70" w:rsidP="00842D70">
      <w:pPr>
        <w:jc w:val="center"/>
      </w:pPr>
    </w:p>
    <w:p w14:paraId="11CAEC5E" w14:textId="77777777" w:rsidR="00842D70" w:rsidRDefault="00842D70" w:rsidP="00842D70">
      <w:pPr>
        <w:jc w:val="center"/>
      </w:pPr>
    </w:p>
    <w:p w14:paraId="30DA9ECD" w14:textId="77777777" w:rsidR="00842D70" w:rsidRDefault="00842D70" w:rsidP="00842D70">
      <w:pPr>
        <w:jc w:val="center"/>
      </w:pPr>
    </w:p>
    <w:p w14:paraId="4E0AF158" w14:textId="77777777" w:rsidR="00842D70" w:rsidRDefault="00842D70" w:rsidP="00842D70">
      <w:pPr>
        <w:jc w:val="center"/>
      </w:pPr>
    </w:p>
    <w:p w14:paraId="14D992C4" w14:textId="77777777" w:rsidR="00842D70" w:rsidRDefault="00842D70" w:rsidP="00842D70">
      <w:pPr>
        <w:jc w:val="center"/>
      </w:pPr>
    </w:p>
    <w:p w14:paraId="79E01BDA" w14:textId="77777777" w:rsidR="00842D70" w:rsidRPr="00E03EB8" w:rsidRDefault="00842D70" w:rsidP="00842D70">
      <w:pPr>
        <w:jc w:val="center"/>
      </w:pPr>
      <w:r>
        <w:t>This page is intentionally blank.</w:t>
      </w:r>
    </w:p>
    <w:p w14:paraId="0D380646" w14:textId="77777777" w:rsidR="00006C84" w:rsidRDefault="00006C84" w:rsidP="001C1154"/>
    <w:p w14:paraId="46524999" w14:textId="3B036B4C" w:rsidR="002B518B" w:rsidRDefault="002B518B" w:rsidP="001C1154">
      <w:pPr>
        <w:sectPr w:rsidR="002B518B" w:rsidSect="003213DB">
          <w:footerReference w:type="default" r:id="rId16"/>
          <w:pgSz w:w="12240" w:h="15840"/>
          <w:pgMar w:top="1440" w:right="1440" w:bottom="1440" w:left="1440" w:header="720" w:footer="720" w:gutter="0"/>
          <w:pgNumType w:start="1"/>
          <w:cols w:space="720"/>
          <w:docGrid w:linePitch="360"/>
        </w:sectPr>
      </w:pPr>
    </w:p>
    <w:p w14:paraId="5DDE3A10" w14:textId="77777777" w:rsidR="002D7E5F" w:rsidRDefault="002D7E5F" w:rsidP="00A55D37">
      <w:pPr>
        <w:pStyle w:val="Heading2"/>
      </w:pPr>
      <w:bookmarkStart w:id="3" w:name="_Toc64239972"/>
      <w:r>
        <w:lastRenderedPageBreak/>
        <w:t>Introduction</w:t>
      </w:r>
      <w:bookmarkEnd w:id="3"/>
    </w:p>
    <w:p w14:paraId="31665C98" w14:textId="3FA6270B" w:rsidR="00CD509D" w:rsidRDefault="00C75A1C" w:rsidP="001C1154">
      <w:r>
        <w:t>The Vaccination Coverage Quality Indicators (</w:t>
      </w:r>
      <w:r w:rsidR="008A5892">
        <w:t>VCQI)</w:t>
      </w:r>
      <w:r w:rsidR="008A5892">
        <w:rPr>
          <w:rStyle w:val="FootnoteReference"/>
        </w:rPr>
        <w:footnoteReference w:id="1"/>
      </w:r>
      <w:r>
        <w:t xml:space="preserve"> are a World Health Organization resource that define a set of measures that may be calculated using data from household surveys.  VCQI documentation defines the measures and a set of freely available Stata programs calculates them and makes standard tables and figures that are suitable for copying and pasting into reports.  The VCQI software also generates datasets that hold coverage results and outcome variables; these may be used to make customized tables and figures or as inputs for additional analyses</w:t>
      </w:r>
      <w:r w:rsidR="008A5892">
        <w:t>.</w:t>
      </w:r>
      <w:r w:rsidR="00CD509D">
        <w:t xml:space="preserve"> </w:t>
      </w:r>
    </w:p>
    <w:p w14:paraId="52E0ABD4" w14:textId="362CB750" w:rsidR="00391F03" w:rsidRDefault="00C75A1C" w:rsidP="00391F03">
      <w:r>
        <w:t>The purpose of this guide is to help readers interpret the tables and figures that VCQ</w:t>
      </w:r>
      <w:r w:rsidR="00C8430B">
        <w:t>I produces.  It</w:t>
      </w:r>
      <w:r w:rsidR="00AD630B">
        <w:t xml:space="preserve"> is organized by type of survey and type of indicator with Routine Immunization (RI) indicators listed first, then Maternal Tetanus (TT) surveys, and finally Supplemental Immunization Activity (SIA) surveys which are sometimes called Post-Campaign Coverage Surveys (PCCS). </w:t>
      </w:r>
    </w:p>
    <w:p w14:paraId="688B3996" w14:textId="3E791718" w:rsidR="00D436F1" w:rsidRDefault="00D436F1" w:rsidP="00D436F1">
      <w:pPr>
        <w:pStyle w:val="Heading3"/>
      </w:pPr>
      <w:r>
        <w:t>Indicators</w:t>
      </w:r>
    </w:p>
    <w:p w14:paraId="0B81E16E" w14:textId="300FB987" w:rsidR="000A271A" w:rsidRDefault="00A37DA7" w:rsidP="000A271A">
      <w:r>
        <w:t>M</w:t>
      </w:r>
      <w:r w:rsidR="000A271A">
        <w:t xml:space="preserve">ost of </w:t>
      </w:r>
      <w:r>
        <w:t>VCQI’s indicators</w:t>
      </w:r>
      <w:r w:rsidR="000A271A">
        <w:t xml:space="preserve"> are organized by </w:t>
      </w:r>
      <w:r w:rsidR="00C8430B">
        <w:t xml:space="preserve">national </w:t>
      </w:r>
      <w:r w:rsidR="000A271A">
        <w:t>vaccination program</w:t>
      </w:r>
      <w:r w:rsidR="00C8430B">
        <w:t>me</w:t>
      </w:r>
      <w:r w:rsidR="000A271A">
        <w:t xml:space="preserve"> attributes that have proven useful in earlier assessments:</w:t>
      </w:r>
    </w:p>
    <w:p w14:paraId="10B1F50F" w14:textId="77777777" w:rsidR="000A271A" w:rsidRDefault="000A271A" w:rsidP="000A271A">
      <w:pPr>
        <w:pStyle w:val="ListParagraph"/>
        <w:numPr>
          <w:ilvl w:val="0"/>
          <w:numId w:val="20"/>
        </w:numPr>
        <w:spacing w:line="252" w:lineRule="auto"/>
      </w:pPr>
      <w:r>
        <w:t>Coverage (COVG)</w:t>
      </w:r>
    </w:p>
    <w:p w14:paraId="1612E77D" w14:textId="77777777" w:rsidR="000A271A" w:rsidRDefault="000A271A" w:rsidP="000A271A">
      <w:pPr>
        <w:pStyle w:val="ListParagraph"/>
        <w:numPr>
          <w:ilvl w:val="0"/>
          <w:numId w:val="20"/>
        </w:numPr>
        <w:spacing w:line="252" w:lineRule="auto"/>
      </w:pPr>
      <w:r>
        <w:t>Access (ACC)</w:t>
      </w:r>
    </w:p>
    <w:p w14:paraId="6E47723C" w14:textId="77777777" w:rsidR="000A271A" w:rsidRDefault="000A271A" w:rsidP="000A271A">
      <w:pPr>
        <w:pStyle w:val="ListParagraph"/>
        <w:numPr>
          <w:ilvl w:val="0"/>
          <w:numId w:val="20"/>
        </w:numPr>
        <w:spacing w:line="252" w:lineRule="auto"/>
      </w:pPr>
      <w:r>
        <w:t>Continuity of services (CONT)</w:t>
      </w:r>
    </w:p>
    <w:p w14:paraId="45F6611B" w14:textId="664D441C" w:rsidR="000A271A" w:rsidRDefault="000A271A" w:rsidP="000A271A">
      <w:pPr>
        <w:pStyle w:val="ListParagraph"/>
        <w:numPr>
          <w:ilvl w:val="0"/>
          <w:numId w:val="20"/>
        </w:numPr>
        <w:spacing w:line="252" w:lineRule="auto"/>
      </w:pPr>
      <w:r>
        <w:t>Quality of services (QUAL)</w:t>
      </w:r>
    </w:p>
    <w:p w14:paraId="3D3ADEBB" w14:textId="74EEA357" w:rsidR="00C8430B" w:rsidRDefault="00C8430B" w:rsidP="00C8430B">
      <w:pPr>
        <w:spacing w:line="252" w:lineRule="auto"/>
      </w:pPr>
      <w:r>
        <w:t>Some are organized by the type of figures that they produce:</w:t>
      </w:r>
    </w:p>
    <w:p w14:paraId="25C906CE" w14:textId="77777777" w:rsidR="000A271A" w:rsidRDefault="000A271A" w:rsidP="000A271A">
      <w:pPr>
        <w:pStyle w:val="ListParagraph"/>
        <w:numPr>
          <w:ilvl w:val="0"/>
          <w:numId w:val="20"/>
        </w:numPr>
        <w:spacing w:line="252" w:lineRule="auto"/>
      </w:pPr>
      <w:r>
        <w:t>Cumulative coverage curves (CCC)</w:t>
      </w:r>
    </w:p>
    <w:p w14:paraId="2C16DAD6" w14:textId="77777777" w:rsidR="000A271A" w:rsidRDefault="000A271A" w:rsidP="000A271A">
      <w:pPr>
        <w:pStyle w:val="ListParagraph"/>
        <w:numPr>
          <w:ilvl w:val="0"/>
          <w:numId w:val="20"/>
        </w:numPr>
        <w:spacing w:line="252" w:lineRule="auto"/>
      </w:pPr>
      <w:r>
        <w:t>Cumulative interval curves (CIC)</w:t>
      </w:r>
    </w:p>
    <w:p w14:paraId="03D620F5" w14:textId="7F7855D6" w:rsidR="000A271A" w:rsidRDefault="000A271A" w:rsidP="000A271A">
      <w:pPr>
        <w:pStyle w:val="ListParagraph"/>
        <w:numPr>
          <w:ilvl w:val="0"/>
          <w:numId w:val="20"/>
        </w:numPr>
        <w:spacing w:line="252" w:lineRule="auto"/>
      </w:pPr>
      <w:r>
        <w:t>Vaccination coverage and timeliness charts (VCTC)</w:t>
      </w:r>
    </w:p>
    <w:p w14:paraId="6B4A80A0" w14:textId="4DF8D8F7" w:rsidR="000A271A" w:rsidRDefault="00D436F1" w:rsidP="000A271A">
      <w:r>
        <w:t xml:space="preserve">Each indicator is summarized in its own brief section </w:t>
      </w:r>
      <w:r w:rsidR="00A37DA7">
        <w:t>to describe</w:t>
      </w:r>
      <w:r>
        <w:t xml:space="preserve"> a) </w:t>
      </w:r>
      <w:r w:rsidR="000A271A">
        <w:t>whether the indicator is weighted</w:t>
      </w:r>
      <w:r w:rsidR="00C8430B">
        <w:t>,</w:t>
      </w:r>
      <w:r w:rsidR="000A271A">
        <w:t xml:space="preserve"> b) </w:t>
      </w:r>
      <w:r w:rsidR="00C8430B">
        <w:t xml:space="preserve">which respondents are included in the indicator </w:t>
      </w:r>
      <w:r w:rsidR="000A271A">
        <w:t>(</w:t>
      </w:r>
      <w:r w:rsidR="00C8430B">
        <w:t xml:space="preserve">i.e., the </w:t>
      </w:r>
      <w:r w:rsidR="000A271A">
        <w:t>definition of the denominator)</w:t>
      </w:r>
      <w:r w:rsidR="00C8430B">
        <w:t xml:space="preserve">, c) </w:t>
      </w:r>
      <w:r w:rsidR="000A271A">
        <w:t>what qualifies as having the outcome of interest (</w:t>
      </w:r>
      <w:r w:rsidR="00C8430B">
        <w:t xml:space="preserve">definition of the </w:t>
      </w:r>
      <w:r w:rsidR="000A271A">
        <w:t xml:space="preserve">numerator), </w:t>
      </w:r>
      <w:r w:rsidR="00C8430B">
        <w:t>d</w:t>
      </w:r>
      <w:r w:rsidR="000A271A">
        <w:t xml:space="preserve">) how missing or “do not know (DNK)” responses affect the calculation, and </w:t>
      </w:r>
      <w:r w:rsidR="00C8430B">
        <w:t>e</w:t>
      </w:r>
      <w:r w:rsidR="000A271A">
        <w:t xml:space="preserve">) how to describe the </w:t>
      </w:r>
      <w:r w:rsidR="00C8430B">
        <w:t xml:space="preserve">estimated </w:t>
      </w:r>
      <w:r w:rsidR="000A271A">
        <w:t>outcome</w:t>
      </w:r>
      <w:r w:rsidR="00C8430B">
        <w:t>s in plain</w:t>
      </w:r>
      <w:r w:rsidR="000A271A">
        <w:t xml:space="preserve"> English language sentence</w:t>
      </w:r>
      <w:r w:rsidR="00C8430B">
        <w:t>s</w:t>
      </w:r>
      <w:r w:rsidR="000A271A">
        <w:t>.</w:t>
      </w:r>
      <w:r>
        <w:t xml:space="preserve"> </w:t>
      </w:r>
    </w:p>
    <w:p w14:paraId="7D88E9EF" w14:textId="2C0731F2" w:rsidR="00391F03" w:rsidRPr="00391F03" w:rsidRDefault="00391F03" w:rsidP="00391F03">
      <w:pPr>
        <w:pStyle w:val="Heading3"/>
      </w:pPr>
      <w:r w:rsidRPr="00391F03">
        <w:t>Tables</w:t>
      </w:r>
    </w:p>
    <w:p w14:paraId="3C345808" w14:textId="77777777" w:rsidR="00AB7B8A" w:rsidRDefault="00AB7B8A" w:rsidP="001C1154">
      <w:r>
        <w:t>Broadly speaking, VCQI generates three types of tables:</w:t>
      </w:r>
    </w:p>
    <w:p w14:paraId="22245160" w14:textId="77777777" w:rsidR="00391F03" w:rsidRPr="00AB7B8A" w:rsidRDefault="00391F03" w:rsidP="00391F03">
      <w:pPr>
        <w:pStyle w:val="ListParagraph"/>
        <w:numPr>
          <w:ilvl w:val="0"/>
          <w:numId w:val="3"/>
        </w:numPr>
        <w:rPr>
          <w:rFonts w:eastAsiaTheme="minorHAnsi"/>
        </w:rPr>
      </w:pPr>
      <w:r>
        <w:t>Unweighted sample proportions, where the denominator is a count of a subset of respondents and the numerator is a count of a subset of the denominator</w:t>
      </w:r>
    </w:p>
    <w:p w14:paraId="3F220977" w14:textId="77777777" w:rsidR="00AB7B8A" w:rsidRPr="00AB7B8A" w:rsidRDefault="00AB7B8A" w:rsidP="004076D6">
      <w:pPr>
        <w:pStyle w:val="ListParagraph"/>
        <w:numPr>
          <w:ilvl w:val="0"/>
          <w:numId w:val="3"/>
        </w:numPr>
        <w:rPr>
          <w:rFonts w:eastAsiaTheme="minorHAnsi"/>
        </w:rPr>
      </w:pPr>
      <w:r>
        <w:t>Survey-weighted e</w:t>
      </w:r>
      <w:r w:rsidR="0099202A">
        <w:t xml:space="preserve">stimated proportions, where </w:t>
      </w:r>
      <w:r>
        <w:t xml:space="preserve">the denominator </w:t>
      </w:r>
      <w:r w:rsidR="0099202A">
        <w:t>is the sum of weights for all respondents and the numerator is the sum of weights of the respondents with the characte</w:t>
      </w:r>
      <w:r w:rsidR="001D6AF3">
        <w:t>ristic of interest</w:t>
      </w:r>
    </w:p>
    <w:p w14:paraId="6DE058F3" w14:textId="773FDBD4" w:rsidR="00AB7B8A" w:rsidRPr="00AB7B8A" w:rsidRDefault="00A37DA7" w:rsidP="004076D6">
      <w:pPr>
        <w:pStyle w:val="ListParagraph"/>
        <w:numPr>
          <w:ilvl w:val="0"/>
          <w:numId w:val="3"/>
        </w:numPr>
        <w:rPr>
          <w:rFonts w:eastAsiaTheme="minorHAnsi"/>
        </w:rPr>
      </w:pPr>
      <w:r>
        <w:t>M</w:t>
      </w:r>
      <w:r w:rsidR="00AB7B8A">
        <w:t>iscellaneous tables that do not fit description</w:t>
      </w:r>
      <w:r w:rsidR="00295FDE">
        <w:t>s</w:t>
      </w:r>
      <w:r w:rsidR="00AB7B8A">
        <w:t xml:space="preserve"> 1 or 2</w:t>
      </w:r>
    </w:p>
    <w:p w14:paraId="5BF807F4" w14:textId="6E6028CF" w:rsidR="004C69EF" w:rsidRPr="00AD630B" w:rsidRDefault="004C69EF" w:rsidP="00AB7B8A">
      <w:r>
        <w:t>Interpret</w:t>
      </w:r>
      <w:r w:rsidR="00A37DA7">
        <w:t>ing</w:t>
      </w:r>
      <w:r>
        <w:t xml:space="preserve"> unweighted proportions is straightforward.  They are reported with two </w:t>
      </w:r>
      <w:r w:rsidR="00A37DA7">
        <w:t xml:space="preserve">simple </w:t>
      </w:r>
      <w:r>
        <w:t xml:space="preserve">columns: one listing N and another listing %.  The interpretation is </w:t>
      </w:r>
      <w:r w:rsidR="008957AD">
        <w:t>generally</w:t>
      </w:r>
      <w:r>
        <w:t xml:space="preserve"> of th</w:t>
      </w:r>
      <w:r w:rsidR="00A37DA7">
        <w:t>e</w:t>
      </w:r>
      <w:r>
        <w:t xml:space="preserve"> form:  “Of the N respondents </w:t>
      </w:r>
      <w:r>
        <w:lastRenderedPageBreak/>
        <w:t>who met the condition to be in the denominator, X% met the condition to be in the numerator of this indicator.”  These proportions are reported without confidence intervals or any representation of sampling uncertainty.  They are simple statements about what was observed in the survey sample.</w:t>
      </w:r>
      <w:r w:rsidR="00391F03">
        <w:t xml:space="preserve">  It is currently a VCQI convention that when the denominator represents a subset of all survey respondents, the outcomes are described with unweighted proportions.</w:t>
      </w:r>
      <w:r w:rsidR="00A37DA7">
        <w:t xml:space="preserve"> </w:t>
      </w:r>
    </w:p>
    <w:p w14:paraId="5555F4CE" w14:textId="556B3C1B" w:rsidR="004C69EF" w:rsidRDefault="004C69EF" w:rsidP="00AB7B8A">
      <w:r>
        <w:t xml:space="preserve">Interpretation of VCQI’s survey-weighted proportions may be </w:t>
      </w:r>
      <w:r w:rsidR="00391F03">
        <w:t>generalized</w:t>
      </w:r>
      <w:r w:rsidR="008957AD">
        <w:t xml:space="preserve"> to the entire population of eligible respondents.  They include a point estimate, 95% confidence interval and sample size</w:t>
      </w:r>
      <w:r w:rsidR="00A461EC">
        <w:t xml:space="preserve"> and in some cases other summary statistics.</w:t>
      </w:r>
      <w:r w:rsidR="00295FDE">
        <w:t xml:space="preserve">  Their interpretation is generally of the form: “X% of the population who were eligible for the survey are estimated to have &lt;had the outcome being summarize</w:t>
      </w:r>
      <w:r w:rsidR="005F3495">
        <w:t>d</w:t>
      </w:r>
      <w:r w:rsidR="00295FDE">
        <w:t xml:space="preserve">&gt; as documented by &lt;whatever sources of vaccination evidence your survey used&gt;.”  </w:t>
      </w:r>
    </w:p>
    <w:p w14:paraId="57DFF327" w14:textId="5D186541" w:rsidR="00633BE5" w:rsidRDefault="00C801EA" w:rsidP="00633BE5">
      <w:r>
        <w:t>The</w:t>
      </w:r>
      <w:r w:rsidR="00633BE5">
        <w:t xml:space="preserve"> document </w:t>
      </w:r>
      <w:r>
        <w:t xml:space="preserve">also </w:t>
      </w:r>
      <w:r w:rsidR="00633BE5">
        <w:t xml:space="preserve">describes additional statistics that are found in some VCQI tables, such as the design effect, intracluster correlation coefficient, and 1-sided confidence bounds.  </w:t>
      </w:r>
    </w:p>
    <w:p w14:paraId="3A28B946" w14:textId="77777777" w:rsidR="00391F03" w:rsidRPr="00391F03" w:rsidRDefault="00391F03" w:rsidP="00391F03">
      <w:pPr>
        <w:pStyle w:val="Heading3"/>
      </w:pPr>
      <w:r w:rsidRPr="00391F03">
        <w:t>Figures</w:t>
      </w:r>
    </w:p>
    <w:p w14:paraId="1FBA2413" w14:textId="73C0118C" w:rsidR="001C2E09" w:rsidRDefault="001C2E09" w:rsidP="00AB7B8A">
      <w:r>
        <w:t xml:space="preserve">VCQI </w:t>
      </w:r>
      <w:r w:rsidR="00AD630B">
        <w:t xml:space="preserve">can produce </w:t>
      </w:r>
      <w:r w:rsidR="00391F03">
        <w:t>eight</w:t>
      </w:r>
      <w:r>
        <w:t xml:space="preserve"> types of plots:</w:t>
      </w:r>
    </w:p>
    <w:p w14:paraId="69655348" w14:textId="77777777" w:rsidR="00A95848" w:rsidRDefault="00A95848" w:rsidP="004076D6">
      <w:pPr>
        <w:pStyle w:val="ListParagraph"/>
        <w:numPr>
          <w:ilvl w:val="0"/>
          <w:numId w:val="10"/>
        </w:numPr>
        <w:sectPr w:rsidR="00A95848" w:rsidSect="00755973">
          <w:headerReference w:type="even" r:id="rId17"/>
          <w:headerReference w:type="default" r:id="rId18"/>
          <w:pgSz w:w="12240" w:h="15840"/>
          <w:pgMar w:top="1440" w:right="1440" w:bottom="1440" w:left="1440" w:header="720" w:footer="720" w:gutter="0"/>
          <w:cols w:space="720"/>
          <w:docGrid w:linePitch="360"/>
        </w:sectPr>
      </w:pPr>
    </w:p>
    <w:p w14:paraId="32CC1861" w14:textId="267B75DC" w:rsidR="001C2E09" w:rsidRDefault="001C2E09" w:rsidP="004076D6">
      <w:pPr>
        <w:pStyle w:val="ListParagraph"/>
        <w:numPr>
          <w:ilvl w:val="0"/>
          <w:numId w:val="10"/>
        </w:numPr>
      </w:pPr>
      <w:r>
        <w:t>Organ pipe plots</w:t>
      </w:r>
    </w:p>
    <w:p w14:paraId="0525A0B1" w14:textId="01ACAD61" w:rsidR="001C2E09" w:rsidRDefault="001C2E09" w:rsidP="00AD630B">
      <w:pPr>
        <w:pStyle w:val="ListParagraph"/>
        <w:numPr>
          <w:ilvl w:val="0"/>
          <w:numId w:val="10"/>
        </w:numPr>
        <w:tabs>
          <w:tab w:val="left" w:pos="2070"/>
          <w:tab w:val="left" w:pos="3780"/>
        </w:tabs>
        <w:ind w:right="90"/>
      </w:pPr>
      <w:r>
        <w:t>Inchworm plots</w:t>
      </w:r>
    </w:p>
    <w:p w14:paraId="588400BC" w14:textId="28E3773A" w:rsidR="001C2E09" w:rsidRDefault="001C2E09" w:rsidP="00AD630B">
      <w:pPr>
        <w:pStyle w:val="ListParagraph"/>
        <w:numPr>
          <w:ilvl w:val="0"/>
          <w:numId w:val="10"/>
        </w:numPr>
        <w:tabs>
          <w:tab w:val="left" w:pos="3780"/>
        </w:tabs>
        <w:ind w:right="540"/>
      </w:pPr>
      <w:r>
        <w:t>Double-inchworm plots</w:t>
      </w:r>
    </w:p>
    <w:p w14:paraId="3961B055" w14:textId="2BD05BD1" w:rsidR="001C2E09" w:rsidRDefault="001C2E09" w:rsidP="00AD630B">
      <w:pPr>
        <w:pStyle w:val="ListParagraph"/>
        <w:numPr>
          <w:ilvl w:val="0"/>
          <w:numId w:val="10"/>
        </w:numPr>
        <w:tabs>
          <w:tab w:val="left" w:pos="3780"/>
        </w:tabs>
        <w:ind w:right="540"/>
      </w:pPr>
      <w:r>
        <w:t>Coverage bar charts</w:t>
      </w:r>
    </w:p>
    <w:p w14:paraId="24EE7EF1" w14:textId="6660D2A6" w:rsidR="00391F03" w:rsidRDefault="00391F03" w:rsidP="00AD630B">
      <w:pPr>
        <w:pStyle w:val="ListParagraph"/>
        <w:numPr>
          <w:ilvl w:val="0"/>
          <w:numId w:val="10"/>
        </w:numPr>
        <w:tabs>
          <w:tab w:val="left" w:pos="3780"/>
        </w:tabs>
        <w:ind w:right="540"/>
      </w:pPr>
      <w:r>
        <w:t>Double bar charts</w:t>
      </w:r>
    </w:p>
    <w:p w14:paraId="43420D4D" w14:textId="735F2A81" w:rsidR="001C2E09" w:rsidRDefault="001C2E09" w:rsidP="00AD630B">
      <w:pPr>
        <w:pStyle w:val="ListParagraph"/>
        <w:numPr>
          <w:ilvl w:val="0"/>
          <w:numId w:val="10"/>
        </w:numPr>
        <w:tabs>
          <w:tab w:val="left" w:pos="3780"/>
        </w:tabs>
        <w:ind w:right="540"/>
      </w:pPr>
      <w:r>
        <w:t>Cumulative coverage curves</w:t>
      </w:r>
    </w:p>
    <w:p w14:paraId="3B010FD3" w14:textId="4E0BE3EF" w:rsidR="001C2E09" w:rsidRDefault="001C2E09" w:rsidP="00AD630B">
      <w:pPr>
        <w:pStyle w:val="ListParagraph"/>
        <w:numPr>
          <w:ilvl w:val="0"/>
          <w:numId w:val="10"/>
        </w:numPr>
        <w:tabs>
          <w:tab w:val="left" w:pos="3780"/>
        </w:tabs>
        <w:ind w:right="540"/>
      </w:pPr>
      <w:r>
        <w:t>Cumulative interval curves</w:t>
      </w:r>
    </w:p>
    <w:p w14:paraId="76E66436" w14:textId="5FDB55EF" w:rsidR="00A95848" w:rsidRDefault="001C2E09" w:rsidP="001C2E09">
      <w:pPr>
        <w:pStyle w:val="ListParagraph"/>
        <w:numPr>
          <w:ilvl w:val="0"/>
          <w:numId w:val="10"/>
        </w:numPr>
        <w:sectPr w:rsidR="00A95848" w:rsidSect="00AD630B">
          <w:type w:val="continuous"/>
          <w:pgSz w:w="12240" w:h="15840"/>
          <w:pgMar w:top="1440" w:right="1440" w:bottom="1440" w:left="1440" w:header="720" w:footer="720" w:gutter="0"/>
          <w:cols w:num="2" w:space="180"/>
          <w:docGrid w:linePitch="360"/>
        </w:sectPr>
      </w:pPr>
      <w:r>
        <w:t xml:space="preserve">Vaccination coverage </w:t>
      </w:r>
      <w:r w:rsidR="00AD630B">
        <w:t>&amp;</w:t>
      </w:r>
      <w:r>
        <w:t xml:space="preserve"> timeliness charts</w:t>
      </w:r>
    </w:p>
    <w:p w14:paraId="209F388F" w14:textId="4868381F" w:rsidR="00A95848" w:rsidRDefault="00AD630B" w:rsidP="00CA3608">
      <w:pPr>
        <w:sectPr w:rsidR="00A95848" w:rsidSect="00A95848">
          <w:type w:val="continuous"/>
          <w:pgSz w:w="12240" w:h="15840"/>
          <w:pgMar w:top="1440" w:right="1440" w:bottom="1440" w:left="1440" w:header="720" w:footer="720" w:gutter="0"/>
          <w:cols w:space="720"/>
          <w:docGrid w:linePitch="360"/>
        </w:sectPr>
      </w:pPr>
      <w:r>
        <w:t>This guide</w:t>
      </w:r>
      <w:r w:rsidR="00A95848">
        <w:t xml:space="preserve"> shows examples of each and describes how to interpret them.</w:t>
      </w:r>
    </w:p>
    <w:p w14:paraId="45F073B9" w14:textId="1BDEBACE" w:rsidR="00C801EA" w:rsidRDefault="00C801EA" w:rsidP="00633BE5">
      <w:r>
        <w:t>The document concludes with instructions on how to interpret the output from VCQI’s RI date data quality report.</w:t>
      </w:r>
    </w:p>
    <w:p w14:paraId="77FC4A49" w14:textId="5B10EFC2" w:rsidR="00C8430B" w:rsidRDefault="00C8430B" w:rsidP="00C8430B">
      <w:pPr>
        <w:pStyle w:val="Heading3"/>
      </w:pPr>
      <w:r>
        <w:t>Other Resources</w:t>
      </w:r>
    </w:p>
    <w:p w14:paraId="09018048" w14:textId="697B6E90" w:rsidR="00C8430B" w:rsidRDefault="00C8430B" w:rsidP="00C8430B">
      <w:r>
        <w:t xml:space="preserve">Other helpful VCQI resources include </w:t>
      </w:r>
      <w:r>
        <w:rPr>
          <w:i/>
          <w:iCs/>
        </w:rPr>
        <w:t>Getting Started with VCQI</w:t>
      </w:r>
      <w:r>
        <w:t xml:space="preserve">, the </w:t>
      </w:r>
      <w:r w:rsidRPr="00CF3BDA">
        <w:rPr>
          <w:i/>
          <w:iCs/>
        </w:rPr>
        <w:t>VCQI User’s Guide</w:t>
      </w:r>
      <w:r>
        <w:t xml:space="preserve">, the </w:t>
      </w:r>
      <w:r w:rsidRPr="00CF3BDA">
        <w:rPr>
          <w:i/>
          <w:iCs/>
        </w:rPr>
        <w:t>Forms &amp; Variable Lists (FVL) Structured for Compatibility with VCQI</w:t>
      </w:r>
      <w:r>
        <w:rPr>
          <w:i/>
          <w:iCs/>
        </w:rPr>
        <w:t xml:space="preserve">, </w:t>
      </w:r>
      <w:r>
        <w:t xml:space="preserve">and the </w:t>
      </w:r>
      <w:r w:rsidRPr="00D436F1">
        <w:rPr>
          <w:i/>
          <w:iCs/>
        </w:rPr>
        <w:t>Working List of Vaccination Survey Analyses and Software Specifications</w:t>
      </w:r>
      <w:r>
        <w:t>.  You may find the latest versions at the VCQI resources website</w:t>
      </w:r>
      <w:r>
        <w:rPr>
          <w:rStyle w:val="FootnoteReference"/>
        </w:rPr>
        <w:footnoteReference w:id="2"/>
      </w:r>
      <w:r>
        <w:t xml:space="preserve">. </w:t>
      </w:r>
    </w:p>
    <w:p w14:paraId="415A8F7A" w14:textId="52D8ED2B" w:rsidR="00574DDF" w:rsidRDefault="003D1E8C" w:rsidP="00574DDF">
      <w:r>
        <w:t xml:space="preserve">Please send feedback on this </w:t>
      </w:r>
      <w:r w:rsidR="00AD630B">
        <w:t>guide</w:t>
      </w:r>
      <w:r>
        <w:t xml:space="preserve"> to Dale Rhoda at Biostat Global Consulting  </w:t>
      </w:r>
      <w:hyperlink r:id="rId19" w:history="1">
        <w:r w:rsidRPr="00B77417">
          <w:rPr>
            <w:rStyle w:val="Hyperlink"/>
          </w:rPr>
          <w:t>Dale.Rhoda@biostatglobal.com</w:t>
        </w:r>
      </w:hyperlink>
      <w:r>
        <w:t xml:space="preserve"> </w:t>
      </w:r>
      <w:r w:rsidR="00A95848">
        <w:t>and</w:t>
      </w:r>
      <w:r>
        <w:t xml:space="preserve"> Carolina Danovaro at WHO </w:t>
      </w:r>
      <w:hyperlink r:id="rId20" w:history="1">
        <w:r w:rsidRPr="00B77417">
          <w:rPr>
            <w:rStyle w:val="Hyperlink"/>
          </w:rPr>
          <w:t>danovaroc@who.int</w:t>
        </w:r>
      </w:hyperlink>
      <w:r>
        <w:t xml:space="preserve">. </w:t>
      </w:r>
    </w:p>
    <w:p w14:paraId="78A7C8B0" w14:textId="77777777" w:rsidR="00A95848" w:rsidRDefault="00A95848" w:rsidP="00A55D37">
      <w:pPr>
        <w:pStyle w:val="Heading2"/>
        <w:sectPr w:rsidR="00A95848" w:rsidSect="00A95848">
          <w:type w:val="continuous"/>
          <w:pgSz w:w="12240" w:h="15840"/>
          <w:pgMar w:top="1440" w:right="1440" w:bottom="1440" w:left="1440" w:header="720" w:footer="720" w:gutter="0"/>
          <w:cols w:space="720"/>
          <w:docGrid w:linePitch="360"/>
        </w:sectPr>
      </w:pPr>
      <w:bookmarkStart w:id="4" w:name="_Toc474340885"/>
    </w:p>
    <w:p w14:paraId="073B1198" w14:textId="0210CEEF" w:rsidR="00E526A9" w:rsidRDefault="00E526A9" w:rsidP="00A55D37">
      <w:pPr>
        <w:pStyle w:val="Heading2"/>
      </w:pPr>
      <w:bookmarkStart w:id="5" w:name="_Toc64239973"/>
      <w:r>
        <w:lastRenderedPageBreak/>
        <w:t>RI_COVG: RI Survey – Measures Related to Coverage</w:t>
      </w:r>
      <w:bookmarkEnd w:id="4"/>
      <w:bookmarkEnd w:id="5"/>
    </w:p>
    <w:p w14:paraId="001E99C3" w14:textId="77777777" w:rsidR="00E526A9" w:rsidRDefault="00E526A9" w:rsidP="00880D92">
      <w:pPr>
        <w:pStyle w:val="Heading3"/>
        <w:pBdr>
          <w:top w:val="single" w:sz="4" w:space="1" w:color="auto"/>
        </w:pBdr>
      </w:pPr>
      <w:bookmarkStart w:id="6" w:name="_Toc474340886"/>
      <w:r>
        <w:t>RI_COVG_01: Crude c</w:t>
      </w:r>
      <w:r w:rsidRPr="007D16D3">
        <w:t>overage</w:t>
      </w:r>
      <w:bookmarkEnd w:id="0"/>
      <w:bookmarkEnd w:id="6"/>
      <w:r>
        <w:t xml:space="preserve"> </w:t>
      </w:r>
    </w:p>
    <w:p w14:paraId="30FD8164" w14:textId="77777777" w:rsidR="00E526A9" w:rsidRDefault="00E526A9" w:rsidP="00E526A9">
      <w:r>
        <w:t>Weighted:</w:t>
      </w:r>
      <w:r>
        <w:tab/>
        <w:t>Yes</w:t>
      </w:r>
    </w:p>
    <w:p w14:paraId="0859B1F9" w14:textId="77777777" w:rsidR="00E526A9" w:rsidRDefault="00E526A9" w:rsidP="00E526A9">
      <w:r>
        <w:t xml:space="preserve">Denominator: </w:t>
      </w:r>
      <w:r>
        <w:tab/>
        <w:t>Sum of weights for all respondents</w:t>
      </w:r>
    </w:p>
    <w:p w14:paraId="740D5ABF" w14:textId="77777777" w:rsidR="00E526A9" w:rsidRDefault="00E526A9" w:rsidP="00E526A9">
      <w:pPr>
        <w:ind w:left="1440" w:hanging="1440"/>
      </w:pPr>
      <w:r>
        <w:t xml:space="preserve">Numerator: </w:t>
      </w:r>
      <w:r>
        <w:tab/>
        <w:t xml:space="preserve">Sum of weights for respondents who received the vaccine dose </w:t>
      </w:r>
      <w:r w:rsidR="00CE2F5F">
        <w:t>per</w:t>
      </w:r>
      <w:r w:rsidR="00994696">
        <w:t xml:space="preserve"> card or recall </w:t>
      </w:r>
      <w:r w:rsidR="00994696">
        <w:br/>
        <w:t>(or register, if health centers were visited in this survey)</w:t>
      </w:r>
    </w:p>
    <w:p w14:paraId="3F5F418E" w14:textId="77777777" w:rsidR="00C62027" w:rsidRDefault="00C62027" w:rsidP="00E526A9">
      <w:pPr>
        <w:ind w:left="1440" w:hanging="1440"/>
      </w:pPr>
      <w:r>
        <w:t>Missing/DNK:</w:t>
      </w:r>
      <w:r>
        <w:tab/>
      </w:r>
      <w:r w:rsidR="007D6025">
        <w:t xml:space="preserve">All respondents are in the denominator, even if their coverage </w:t>
      </w:r>
      <w:r w:rsidR="0021489B">
        <w:t>responses from all sources are missing or “do not know” (DNK).  In the numerator, respondents with missing data or DNK responses are considered to have not received the dose.</w:t>
      </w:r>
    </w:p>
    <w:p w14:paraId="4462BB47" w14:textId="77777777" w:rsidR="00E526A9" w:rsidRPr="00B44C61" w:rsidRDefault="00E526A9" w:rsidP="000B0BC3">
      <w:pPr>
        <w:spacing w:after="0"/>
        <w:ind w:left="1440" w:hanging="1440"/>
      </w:pPr>
      <w:r>
        <w:t>Interpretation:</w:t>
      </w:r>
      <w:r>
        <w:tab/>
        <w:t xml:space="preserve">“X% of the population </w:t>
      </w:r>
      <w:r w:rsidR="000B0BC3">
        <w:t xml:space="preserve">who were eligible for the survey </w:t>
      </w:r>
      <w:r>
        <w:t>are estimated to have received &lt;</w:t>
      </w:r>
      <w:r>
        <w:rPr>
          <w:i/>
        </w:rPr>
        <w:t>dose</w:t>
      </w:r>
      <w:r w:rsidR="003E6574">
        <w:t>&gt;</w:t>
      </w:r>
      <w:r w:rsidR="00CE2F5F">
        <w:t>, as documented by &lt;</w:t>
      </w:r>
      <w:r w:rsidR="00CE2F5F">
        <w:rPr>
          <w:i/>
        </w:rPr>
        <w:t>source(s)</w:t>
      </w:r>
      <w:r w:rsidR="00CE2F5F">
        <w:t>&gt;.”</w:t>
      </w:r>
    </w:p>
    <w:p w14:paraId="1AB772B4" w14:textId="77777777" w:rsidR="00B67EFB" w:rsidRDefault="00B67EFB" w:rsidP="00E526A9">
      <w:pPr>
        <w:pBdr>
          <w:bottom w:val="single" w:sz="6" w:space="1" w:color="auto"/>
        </w:pBdr>
        <w:ind w:left="1440" w:hanging="1440"/>
      </w:pPr>
    </w:p>
    <w:p w14:paraId="0AB82A0D" w14:textId="77777777" w:rsidR="00B67EFB" w:rsidRDefault="00B67EFB" w:rsidP="00B70E84">
      <w:pPr>
        <w:pStyle w:val="Heading3"/>
      </w:pPr>
      <w:bookmarkStart w:id="7" w:name="_Toc461715526"/>
      <w:bookmarkStart w:id="8" w:name="_Toc474340887"/>
      <w:r>
        <w:t>RI_COVG_02: Valid coverage</w:t>
      </w:r>
      <w:bookmarkEnd w:id="7"/>
      <w:bookmarkEnd w:id="8"/>
      <w:r>
        <w:t xml:space="preserve"> </w:t>
      </w:r>
    </w:p>
    <w:p w14:paraId="5631F336" w14:textId="77777777" w:rsidR="00B67EFB" w:rsidRDefault="00B67EFB" w:rsidP="00B67EFB">
      <w:r>
        <w:t>Weighted:</w:t>
      </w:r>
      <w:r>
        <w:tab/>
        <w:t>Yes</w:t>
      </w:r>
    </w:p>
    <w:p w14:paraId="554C4B30" w14:textId="77777777" w:rsidR="00B67EFB" w:rsidRDefault="00B67EFB" w:rsidP="00B67EFB">
      <w:r>
        <w:t xml:space="preserve">Denominator: </w:t>
      </w:r>
      <w:r>
        <w:tab/>
        <w:t>Sum of weights for all respondents</w:t>
      </w:r>
    </w:p>
    <w:p w14:paraId="6AED51D8" w14:textId="77777777" w:rsidR="00B67EFB" w:rsidRDefault="00B67EFB" w:rsidP="00B67EFB">
      <w:pPr>
        <w:ind w:left="1440" w:hanging="1440"/>
      </w:pPr>
      <w:r>
        <w:t xml:space="preserve">Numerator: </w:t>
      </w:r>
      <w:r>
        <w:tab/>
        <w:t xml:space="preserve">Sum of weights for respondents who received a valid dose </w:t>
      </w:r>
      <w:r w:rsidR="000B0BC3">
        <w:t>per</w:t>
      </w:r>
      <w:r>
        <w:t xml:space="preserve"> card or register</w:t>
      </w:r>
    </w:p>
    <w:p w14:paraId="2D69AA68" w14:textId="77777777" w:rsidR="0021489B" w:rsidRDefault="0021489B" w:rsidP="0021489B">
      <w:pPr>
        <w:ind w:left="1440" w:hanging="1440"/>
      </w:pPr>
      <w:r>
        <w:t>Missing/DNK:</w:t>
      </w:r>
      <w:r>
        <w:tab/>
        <w:t>All respondents are in the denominator, even if their coverage responses from all sources are missing or “do not know” (DNK).  In the numerator, respondents with missing data or DNK responses are considered to have not received the dose.</w:t>
      </w:r>
    </w:p>
    <w:p w14:paraId="49BB10A7" w14:textId="77777777" w:rsidR="00B67EFB" w:rsidRDefault="00B67EFB" w:rsidP="00E978FC">
      <w:pPr>
        <w:spacing w:after="0"/>
        <w:ind w:left="1440" w:hanging="1440"/>
      </w:pPr>
      <w:r>
        <w:t>Interpretation:</w:t>
      </w:r>
      <w:r w:rsidR="000B0BC3">
        <w:tab/>
        <w:t>“X% of the population who were eligible for the survey</w:t>
      </w:r>
      <w:r>
        <w:t xml:space="preserve"> are estimated to have </w:t>
      </w:r>
      <w:r w:rsidR="000B0BC3">
        <w:t>a documented record of vaccinations (&lt;</w:t>
      </w:r>
      <w:r w:rsidR="000B0BC3">
        <w:rPr>
          <w:i/>
        </w:rPr>
        <w:t>source(s)</w:t>
      </w:r>
      <w:r w:rsidR="000B0BC3">
        <w:t xml:space="preserve">&gt;) and to have </w:t>
      </w:r>
      <w:r>
        <w:t>received a valid dose of &lt;</w:t>
      </w:r>
      <w:r>
        <w:rPr>
          <w:i/>
        </w:rPr>
        <w:t>dose</w:t>
      </w:r>
      <w:r w:rsidR="000B0BC3">
        <w:t>&gt;.”</w:t>
      </w:r>
    </w:p>
    <w:p w14:paraId="287AAB57" w14:textId="77777777" w:rsidR="005D5D18" w:rsidRDefault="005D5D18" w:rsidP="00E978FC">
      <w:pPr>
        <w:spacing w:after="0"/>
        <w:ind w:left="1440" w:hanging="1440"/>
      </w:pPr>
      <w:r>
        <w:t>Note:</w:t>
      </w:r>
      <w:r>
        <w:tab/>
        <w:t xml:space="preserve">The </w:t>
      </w:r>
      <w:r w:rsidR="002C79E4">
        <w:t>survey report</w:t>
      </w:r>
      <w:r>
        <w:t xml:space="preserve"> should describe what is meant by a “valid dose”.  </w:t>
      </w:r>
    </w:p>
    <w:p w14:paraId="050BE5D3" w14:textId="77777777" w:rsidR="005D5D18" w:rsidRDefault="005D5D18" w:rsidP="004076D6">
      <w:pPr>
        <w:pStyle w:val="ListParagraph"/>
        <w:numPr>
          <w:ilvl w:val="0"/>
          <w:numId w:val="5"/>
        </w:numPr>
        <w:spacing w:after="0"/>
      </w:pPr>
      <w:r>
        <w:t>The child had reached the minimum age of eligibility for this dose.</w:t>
      </w:r>
    </w:p>
    <w:p w14:paraId="347C927D" w14:textId="77777777" w:rsidR="005D5D18" w:rsidRDefault="005D5D18" w:rsidP="004076D6">
      <w:pPr>
        <w:pStyle w:val="ListParagraph"/>
        <w:numPr>
          <w:ilvl w:val="0"/>
          <w:numId w:val="5"/>
        </w:numPr>
        <w:spacing w:after="0"/>
      </w:pPr>
      <w:r>
        <w:t>If the schedule specifies a maximum age of eligibility, then the child was within the allowable age range when they received the dose.</w:t>
      </w:r>
    </w:p>
    <w:p w14:paraId="2A0CA026" w14:textId="0EA3A00C" w:rsidR="005D5D18" w:rsidRDefault="005D5D18" w:rsidP="00880D92">
      <w:pPr>
        <w:pStyle w:val="ListParagraph"/>
        <w:numPr>
          <w:ilvl w:val="0"/>
          <w:numId w:val="5"/>
        </w:numPr>
        <w:spacing w:after="0"/>
      </w:pPr>
      <w:r>
        <w:t>If the dose is number 2 or 3 (or higher) in a sequence, then the minimum interval had passed since receiving the earlier dose, so the child was eligible to receive the next dose</w:t>
      </w:r>
      <w:r w:rsidR="00D2043F">
        <w:t>.</w:t>
      </w:r>
    </w:p>
    <w:p w14:paraId="4168AA5F" w14:textId="77777777" w:rsidR="00B67EFB" w:rsidRDefault="00B67EFB" w:rsidP="00880D92"/>
    <w:p w14:paraId="675CCCCF" w14:textId="77777777" w:rsidR="0021489B" w:rsidRDefault="0021489B">
      <w:pPr>
        <w:rPr>
          <w:rFonts w:asciiTheme="majorHAnsi" w:eastAsiaTheme="majorEastAsia" w:hAnsiTheme="majorHAnsi" w:cstheme="majorBidi"/>
          <w:spacing w:val="4"/>
          <w:sz w:val="24"/>
          <w:szCs w:val="24"/>
        </w:rPr>
      </w:pPr>
      <w:bookmarkStart w:id="9" w:name="_Toc474340888"/>
      <w:bookmarkStart w:id="10" w:name="_Toc461715527"/>
      <w:r>
        <w:br w:type="page"/>
      </w:r>
    </w:p>
    <w:p w14:paraId="603F2A60" w14:textId="77777777" w:rsidR="00B67EFB" w:rsidRDefault="00B67EFB" w:rsidP="00880D92">
      <w:pPr>
        <w:pStyle w:val="Heading3"/>
        <w:pBdr>
          <w:top w:val="single" w:sz="4" w:space="1" w:color="auto"/>
        </w:pBdr>
      </w:pPr>
      <w:r>
        <w:lastRenderedPageBreak/>
        <w:t>RI_COVG_03: Fully vaccinated</w:t>
      </w:r>
      <w:bookmarkEnd w:id="9"/>
      <w:r>
        <w:t xml:space="preserve"> </w:t>
      </w:r>
      <w:bookmarkEnd w:id="10"/>
    </w:p>
    <w:p w14:paraId="72498634" w14:textId="77777777" w:rsidR="00B67EFB" w:rsidRDefault="00B67EFB" w:rsidP="00B67EFB">
      <w:r>
        <w:t>Weighted:</w:t>
      </w:r>
      <w:r>
        <w:tab/>
        <w:t>Yes</w:t>
      </w:r>
    </w:p>
    <w:p w14:paraId="09AE7739" w14:textId="77777777" w:rsidR="00B67EFB" w:rsidRDefault="00B67EFB" w:rsidP="00B67EFB">
      <w:r>
        <w:t xml:space="preserve">Denominator: </w:t>
      </w:r>
      <w:r>
        <w:tab/>
        <w:t>Sum of weights for all respondents</w:t>
      </w:r>
    </w:p>
    <w:p w14:paraId="052082C7" w14:textId="1D37DF16" w:rsidR="00B67EFB" w:rsidRDefault="00B67EFB" w:rsidP="00B67EFB">
      <w:pPr>
        <w:ind w:left="1440" w:hanging="1440"/>
      </w:pPr>
      <w:r>
        <w:t xml:space="preserve">Numerator: </w:t>
      </w:r>
      <w:r>
        <w:tab/>
        <w:t xml:space="preserve">Sum of weights for respondents who received </w:t>
      </w:r>
      <w:r w:rsidR="00922209" w:rsidRPr="00922209">
        <w:rPr>
          <w:u w:val="single"/>
        </w:rPr>
        <w:t>all</w:t>
      </w:r>
      <w:r w:rsidR="00922209">
        <w:t xml:space="preserve"> &lt;</w:t>
      </w:r>
      <w:r w:rsidR="00922209" w:rsidRPr="001A3B6E">
        <w:t>the</w:t>
      </w:r>
      <w:r w:rsidRPr="001A3B6E">
        <w:t xml:space="preserve"> doses in the list that makes</w:t>
      </w:r>
      <w:r w:rsidR="00922209" w:rsidRPr="001A3B6E">
        <w:t xml:space="preserve"> up </w:t>
      </w:r>
      <w:r w:rsidR="00922209" w:rsidRPr="001A3B6E">
        <w:br/>
        <w:t>“fully vaccinated”</w:t>
      </w:r>
      <w:r w:rsidR="00922209">
        <w:t>&gt;</w:t>
      </w:r>
    </w:p>
    <w:p w14:paraId="4B45C131" w14:textId="77777777" w:rsidR="0021489B" w:rsidRDefault="0021489B" w:rsidP="0021489B">
      <w:pPr>
        <w:ind w:left="1440" w:hanging="1440"/>
      </w:pPr>
      <w:r>
        <w:t>Missing/DNK:</w:t>
      </w:r>
      <w:r>
        <w:tab/>
        <w:t>All respondents are in the denominator, even if their coverage responses from all sources are missing or “do not know” (DNK).  In the numerator, respondents with missing data or DNK responses are considered to have not received the dose.</w:t>
      </w:r>
    </w:p>
    <w:p w14:paraId="4E1157C8" w14:textId="77777777" w:rsidR="00B67EFB" w:rsidRPr="00B44C61" w:rsidRDefault="00B67EFB" w:rsidP="00DA5A7F">
      <w:pPr>
        <w:spacing w:after="0"/>
        <w:ind w:left="1440" w:hanging="1440"/>
      </w:pPr>
      <w:r>
        <w:t>Interpretation:</w:t>
      </w:r>
      <w:r>
        <w:tab/>
      </w:r>
      <w:r w:rsidR="00922209">
        <w:t>“X% of the population who were eligible for the survey</w:t>
      </w:r>
      <w:r>
        <w:t xml:space="preserve"> are estimated to be fully vaccinated, with &lt;</w:t>
      </w:r>
      <w:r>
        <w:rPr>
          <w:i/>
        </w:rPr>
        <w:t xml:space="preserve">either crude or valid doses&gt; </w:t>
      </w:r>
      <w:r>
        <w:t>having received &lt;</w:t>
      </w:r>
      <w:r w:rsidR="008E21AF">
        <w:rPr>
          <w:i/>
        </w:rPr>
        <w:t>list of</w:t>
      </w:r>
      <w:r w:rsidRPr="00A03EB9">
        <w:rPr>
          <w:i/>
        </w:rPr>
        <w:t xml:space="preserve"> doses to be fully vaccinated</w:t>
      </w:r>
      <w:r>
        <w:t>&gt;</w:t>
      </w:r>
      <w:r w:rsidR="00922209">
        <w:t>.”</w:t>
      </w:r>
    </w:p>
    <w:p w14:paraId="0A616B7A" w14:textId="77777777" w:rsidR="009475AD" w:rsidRDefault="009475AD" w:rsidP="00E526A9">
      <w:pPr>
        <w:pBdr>
          <w:bottom w:val="single" w:sz="6" w:space="1" w:color="auto"/>
        </w:pBdr>
      </w:pPr>
    </w:p>
    <w:p w14:paraId="5664D64D" w14:textId="77777777" w:rsidR="00B67EFB" w:rsidRDefault="00B67EFB" w:rsidP="00B70E84">
      <w:pPr>
        <w:pStyle w:val="Heading3"/>
      </w:pPr>
      <w:bookmarkStart w:id="11" w:name="_Toc474340890"/>
      <w:bookmarkStart w:id="12" w:name="_Toc461715528"/>
      <w:r>
        <w:t>RI_COVG_04: Not vaccinated</w:t>
      </w:r>
      <w:bookmarkEnd w:id="11"/>
      <w:r>
        <w:t xml:space="preserve"> </w:t>
      </w:r>
      <w:bookmarkEnd w:id="12"/>
    </w:p>
    <w:p w14:paraId="757E1D8A" w14:textId="77777777" w:rsidR="00B67EFB" w:rsidRDefault="00B67EFB" w:rsidP="00B67EFB">
      <w:r>
        <w:t>Weighted:</w:t>
      </w:r>
      <w:r>
        <w:tab/>
        <w:t>Yes</w:t>
      </w:r>
    </w:p>
    <w:p w14:paraId="0240219C" w14:textId="77777777" w:rsidR="00B67EFB" w:rsidRDefault="00B67EFB" w:rsidP="00B67EFB">
      <w:r>
        <w:t xml:space="preserve">Denominator: </w:t>
      </w:r>
      <w:r>
        <w:tab/>
        <w:t>Sum of weights for all respondents</w:t>
      </w:r>
    </w:p>
    <w:p w14:paraId="7156157E" w14:textId="77777777" w:rsidR="00B67EFB" w:rsidRDefault="00B67EFB" w:rsidP="00B67EFB">
      <w:pPr>
        <w:ind w:left="1440" w:hanging="1440"/>
      </w:pPr>
      <w:r>
        <w:t xml:space="preserve">Numerator: </w:t>
      </w:r>
      <w:r>
        <w:tab/>
        <w:t xml:space="preserve">Sum of weights for respondents who received </w:t>
      </w:r>
      <w:r w:rsidRPr="00881172">
        <w:rPr>
          <w:u w:val="single"/>
        </w:rPr>
        <w:t>none</w:t>
      </w:r>
      <w:r>
        <w:t xml:space="preserve"> of </w:t>
      </w:r>
      <w:r w:rsidR="00922209">
        <w:t>&lt;</w:t>
      </w:r>
      <w:r w:rsidRPr="001A3B6E">
        <w:t>the doses in the list that makes up</w:t>
      </w:r>
      <w:r w:rsidR="00922209" w:rsidRPr="001A3B6E">
        <w:t xml:space="preserve"> “fully vaccinated”</w:t>
      </w:r>
      <w:r w:rsidR="00922209" w:rsidRPr="00483610">
        <w:t>&gt;</w:t>
      </w:r>
    </w:p>
    <w:p w14:paraId="0E8368FB" w14:textId="77777777" w:rsidR="0021489B" w:rsidRDefault="0021489B" w:rsidP="0021489B">
      <w:pPr>
        <w:ind w:left="1440" w:hanging="1440"/>
      </w:pPr>
      <w:r>
        <w:t>Missing/DNK:</w:t>
      </w:r>
      <w:r>
        <w:tab/>
        <w:t>All respondents are in the denominator, even if their coverage responses from all sources are missing or “do not know” (DNK).  In the numerator, respondents with missing data or DNK responses are considered to have not received the dose.</w:t>
      </w:r>
    </w:p>
    <w:p w14:paraId="625F2672" w14:textId="77777777" w:rsidR="003B5237" w:rsidRPr="00522C2B" w:rsidRDefault="003B5237" w:rsidP="00DA5A7F">
      <w:pPr>
        <w:spacing w:after="0"/>
        <w:ind w:left="1440" w:hanging="1440"/>
      </w:pPr>
      <w:r>
        <w:t>Interpretation:</w:t>
      </w:r>
      <w:r>
        <w:tab/>
      </w:r>
      <w:r w:rsidR="00922209">
        <w:t xml:space="preserve">“X% of the population who were eligible for the survey </w:t>
      </w:r>
      <w:r w:rsidR="00522C2B">
        <w:t>are esti</w:t>
      </w:r>
      <w:r w:rsidR="0055635E">
        <w:t xml:space="preserve">mated to be un-vaccinated, </w:t>
      </w:r>
      <w:r w:rsidR="00522C2B">
        <w:t xml:space="preserve">having </w:t>
      </w:r>
      <w:r w:rsidR="0055635E">
        <w:t xml:space="preserve">no evidence of </w:t>
      </w:r>
      <w:r w:rsidR="00522C2B">
        <w:t xml:space="preserve">received </w:t>
      </w:r>
      <w:r w:rsidR="0055635E">
        <w:t>any &lt;</w:t>
      </w:r>
      <w:r w:rsidR="0055635E" w:rsidRPr="008E21AF">
        <w:rPr>
          <w:i/>
        </w:rPr>
        <w:t>crude or valid</w:t>
      </w:r>
      <w:r w:rsidR="0055635E">
        <w:t xml:space="preserve">&gt; doses of </w:t>
      </w:r>
      <w:r w:rsidR="00522C2B">
        <w:t xml:space="preserve"> &lt;</w:t>
      </w:r>
      <w:r w:rsidR="0055635E" w:rsidRPr="008E21AF">
        <w:rPr>
          <w:i/>
        </w:rPr>
        <w:t xml:space="preserve">list of </w:t>
      </w:r>
      <w:r w:rsidR="00522C2B" w:rsidRPr="008E21AF">
        <w:rPr>
          <w:i/>
        </w:rPr>
        <w:t>dose</w:t>
      </w:r>
      <w:r w:rsidR="0055635E" w:rsidRPr="008E21AF">
        <w:rPr>
          <w:i/>
        </w:rPr>
        <w:t>s</w:t>
      </w:r>
      <w:r w:rsidR="00522C2B" w:rsidRPr="008E21AF">
        <w:rPr>
          <w:i/>
        </w:rPr>
        <w:t xml:space="preserve"> to be fully vaccinated</w:t>
      </w:r>
      <w:r w:rsidR="003B2F2E">
        <w:t>&gt;</w:t>
      </w:r>
      <w:r w:rsidR="0055635E">
        <w:t xml:space="preserve"> by the sources of information examined in this survey</w:t>
      </w:r>
      <w:r w:rsidR="003B2F2E">
        <w:t>.”</w:t>
      </w:r>
    </w:p>
    <w:p w14:paraId="7752C544" w14:textId="77777777" w:rsidR="00B67EFB" w:rsidRPr="00B67EFB" w:rsidRDefault="00B67EFB" w:rsidP="00E526A9">
      <w:pPr>
        <w:pBdr>
          <w:bottom w:val="single" w:sz="6" w:space="1" w:color="auto"/>
        </w:pBdr>
      </w:pPr>
    </w:p>
    <w:p w14:paraId="3D66CA73" w14:textId="6A4F4C00" w:rsidR="009D7999" w:rsidRDefault="009D7999" w:rsidP="00B70E84">
      <w:pPr>
        <w:pStyle w:val="Heading3"/>
      </w:pPr>
      <w:bookmarkStart w:id="13" w:name="_Toc461715529"/>
      <w:bookmarkStart w:id="14" w:name="_Toc474340891"/>
      <w:r>
        <w:t xml:space="preserve">RI_COVG_05: Clusters with </w:t>
      </w:r>
      <w:r w:rsidR="009154CF">
        <w:t xml:space="preserve">surprisingly </w:t>
      </w:r>
      <w:r>
        <w:t>low crude coverage</w:t>
      </w:r>
      <w:bookmarkEnd w:id="13"/>
      <w:bookmarkEnd w:id="14"/>
    </w:p>
    <w:p w14:paraId="2B716449" w14:textId="037621F1" w:rsidR="009D7999" w:rsidRDefault="009D7999" w:rsidP="009D7999">
      <w:r>
        <w:t>Weighted:</w:t>
      </w:r>
      <w:r>
        <w:tab/>
        <w:t>User</w:t>
      </w:r>
      <w:r w:rsidR="00284CAE">
        <w:t xml:space="preserve"> </w:t>
      </w:r>
      <w:r>
        <w:t>specifies, yes or no</w:t>
      </w:r>
    </w:p>
    <w:p w14:paraId="38211B70" w14:textId="77777777" w:rsidR="009D7999" w:rsidRDefault="009D7999" w:rsidP="009D7999">
      <w:r>
        <w:t xml:space="preserve">Denominator: </w:t>
      </w:r>
      <w:r>
        <w:tab/>
        <w:t>Count (or sum of weights) for all respondents in the cluster</w:t>
      </w:r>
    </w:p>
    <w:p w14:paraId="69266623" w14:textId="77777777" w:rsidR="009D7999" w:rsidRDefault="009D7999" w:rsidP="009D7999">
      <w:pPr>
        <w:ind w:left="1440" w:hanging="1440"/>
      </w:pPr>
      <w:r>
        <w:t xml:space="preserve">Numerator: </w:t>
      </w:r>
      <w:r>
        <w:tab/>
        <w:t>Count (or sum of weights) for respondents who received the dose</w:t>
      </w:r>
    </w:p>
    <w:p w14:paraId="01292D60" w14:textId="77777777" w:rsidR="0021489B" w:rsidRDefault="0021489B" w:rsidP="0021489B">
      <w:pPr>
        <w:ind w:left="1440" w:hanging="1440"/>
      </w:pPr>
      <w:r>
        <w:t>Missing/DNK:</w:t>
      </w:r>
      <w:r>
        <w:tab/>
        <w:t>All respondents are in the denominator, even if their coverage responses from all sources are missing or “do not know” (DNK).  In the numerator, respondents with missing data or DNK responses are considered to have not received the dose.</w:t>
      </w:r>
    </w:p>
    <w:p w14:paraId="23BE7B7E" w14:textId="77777777" w:rsidR="00C6417F" w:rsidRDefault="009D7999" w:rsidP="00880D92">
      <w:pPr>
        <w:pBdr>
          <w:bottom w:val="single" w:sz="4" w:space="1" w:color="auto"/>
        </w:pBdr>
        <w:spacing w:after="0"/>
        <w:ind w:left="1440" w:hanging="1440"/>
      </w:pPr>
      <w:r>
        <w:t>Interpretation:</w:t>
      </w:r>
      <w:r>
        <w:tab/>
      </w:r>
      <w:r w:rsidRPr="00DA5A7F">
        <w:t>“</w:t>
      </w:r>
      <w:r w:rsidR="00F82823">
        <w:t>Low coverage is defined here as being a cluster where fewer than &lt;</w:t>
      </w:r>
      <w:r w:rsidR="00F82823" w:rsidRPr="00DB014B">
        <w:rPr>
          <w:i/>
          <w:iCs/>
        </w:rPr>
        <w:t>threshold</w:t>
      </w:r>
      <w:r w:rsidR="00F82823">
        <w:t>&gt; &lt;</w:t>
      </w:r>
      <w:r w:rsidR="00F82823" w:rsidRPr="00DB014B">
        <w:rPr>
          <w:i/>
          <w:iCs/>
        </w:rPr>
        <w:t>percent or individuals</w:t>
      </w:r>
      <w:r w:rsidR="00F82823">
        <w:t xml:space="preserve">&gt; showed evidence of vaccination. </w:t>
      </w:r>
      <w:r w:rsidR="00C6417F">
        <w:t>The clusters highlighted in this list show evidence of low coverage for at least one of &lt;</w:t>
      </w:r>
      <w:r w:rsidR="00C6417F" w:rsidRPr="00DB014B">
        <w:rPr>
          <w:i/>
          <w:iCs/>
        </w:rPr>
        <w:t>list of doses considered</w:t>
      </w:r>
      <w:r w:rsidR="00C6417F">
        <w:t>&gt;.</w:t>
      </w:r>
      <w:r w:rsidR="00F82823">
        <w:t>”</w:t>
      </w:r>
    </w:p>
    <w:p w14:paraId="6DEE3402" w14:textId="77777777" w:rsidR="004714CD" w:rsidRDefault="004714CD" w:rsidP="004714CD">
      <w:pPr>
        <w:pBdr>
          <w:bottom w:val="single" w:sz="4" w:space="1" w:color="auto"/>
        </w:pBdr>
        <w:ind w:left="1440" w:hanging="1440"/>
        <w:sectPr w:rsidR="004714CD">
          <w:headerReference w:type="even" r:id="rId21"/>
          <w:headerReference w:type="default" r:id="rId22"/>
          <w:pgSz w:w="12240" w:h="15840"/>
          <w:pgMar w:top="1440" w:right="1440" w:bottom="1440" w:left="1440" w:header="720" w:footer="720" w:gutter="0"/>
          <w:cols w:space="720"/>
          <w:docGrid w:linePitch="360"/>
        </w:sectPr>
      </w:pPr>
    </w:p>
    <w:p w14:paraId="1D447A54" w14:textId="77777777" w:rsidR="00610793" w:rsidRDefault="00610793" w:rsidP="00A55D37">
      <w:pPr>
        <w:pStyle w:val="Heading2"/>
      </w:pPr>
      <w:bookmarkStart w:id="15" w:name="_Toc437990058"/>
      <w:bookmarkStart w:id="16" w:name="_Toc461715530"/>
      <w:bookmarkStart w:id="17" w:name="_Toc474340892"/>
      <w:bookmarkStart w:id="18" w:name="_Toc64239974"/>
      <w:r>
        <w:lastRenderedPageBreak/>
        <w:t>RI_ACC: RI Survey – Measures Related to Access</w:t>
      </w:r>
      <w:bookmarkEnd w:id="15"/>
      <w:bookmarkEnd w:id="16"/>
      <w:bookmarkEnd w:id="17"/>
      <w:bookmarkEnd w:id="18"/>
    </w:p>
    <w:p w14:paraId="6715B564" w14:textId="77777777" w:rsidR="00610793" w:rsidRDefault="00610793" w:rsidP="00880D92">
      <w:pPr>
        <w:pStyle w:val="Heading3"/>
        <w:pBdr>
          <w:top w:val="single" w:sz="4" w:space="1" w:color="auto"/>
        </w:pBdr>
      </w:pPr>
      <w:bookmarkStart w:id="19" w:name="_Toc461715531"/>
      <w:bookmarkStart w:id="20" w:name="_Toc474340893"/>
      <w:r>
        <w:t>RI_ACC_01: Crude DPT1 coverage</w:t>
      </w:r>
      <w:bookmarkEnd w:id="19"/>
      <w:bookmarkEnd w:id="20"/>
    </w:p>
    <w:p w14:paraId="46DCA51B" w14:textId="77777777" w:rsidR="00610793" w:rsidRDefault="00610793" w:rsidP="00610793">
      <w:r>
        <w:t>Weighted:</w:t>
      </w:r>
      <w:r>
        <w:tab/>
        <w:t>Yes</w:t>
      </w:r>
    </w:p>
    <w:p w14:paraId="19B6C63E" w14:textId="77777777" w:rsidR="00610793" w:rsidRDefault="00610793" w:rsidP="00610793">
      <w:r>
        <w:t xml:space="preserve">Denominator: </w:t>
      </w:r>
      <w:r>
        <w:tab/>
        <w:t>Sum of weights for all respondents</w:t>
      </w:r>
    </w:p>
    <w:p w14:paraId="13DFEC4D" w14:textId="505AAC35" w:rsidR="00610793" w:rsidRDefault="00610793" w:rsidP="00DB014B">
      <w:pPr>
        <w:ind w:left="1440" w:hanging="1440"/>
      </w:pPr>
      <w:r>
        <w:t xml:space="preserve">Numerator: </w:t>
      </w:r>
      <w:r>
        <w:tab/>
        <w:t>Sum of weights for all respondents who received DPT1</w:t>
      </w:r>
      <w:r w:rsidR="00A22C50">
        <w:t xml:space="preserve"> / </w:t>
      </w:r>
      <w:r w:rsidR="00CE7D3F">
        <w:t>PENTA1</w:t>
      </w:r>
      <w:r w:rsidR="00F413F0">
        <w:t xml:space="preserve"> per card or recall (or register, if health centers were visited in this survey)</w:t>
      </w:r>
    </w:p>
    <w:p w14:paraId="10790D28" w14:textId="77777777" w:rsidR="00C92B56" w:rsidRDefault="00C92B56" w:rsidP="00C92B56">
      <w:pPr>
        <w:ind w:left="1440" w:hanging="1440"/>
      </w:pPr>
      <w:r>
        <w:t>Missing/DNK:</w:t>
      </w:r>
      <w:r>
        <w:tab/>
        <w:t>All respondents are in the denominator, even if their coverage responses from all sources are missing or “do not know” (DNK).  In the numerator, respondents with missing data or DNK responses are considered to have not received the dose.</w:t>
      </w:r>
    </w:p>
    <w:p w14:paraId="0EFA8071" w14:textId="77777777" w:rsidR="00CE2BD6" w:rsidRDefault="00CE2BD6" w:rsidP="00CE2BD6">
      <w:pPr>
        <w:ind w:left="1440" w:hanging="1440"/>
      </w:pPr>
      <w:r>
        <w:t xml:space="preserve">Note: </w:t>
      </w:r>
      <w:r>
        <w:tab/>
        <w:t>The output for RI_ACC_01 is simply a copy of the output for RI_COVG_01 for the DPT1 (or PENTA1) dose.</w:t>
      </w:r>
      <w:r w:rsidR="002C7016">
        <w:t xml:space="preserve">  When it is calculated as RI_ACC_01, it may be given an interpretation that explicitly mentions access to vaccination services.</w:t>
      </w:r>
    </w:p>
    <w:p w14:paraId="3B1E1869" w14:textId="77777777" w:rsidR="00D00336" w:rsidRPr="00D00336" w:rsidRDefault="00D00336" w:rsidP="00DA5A7F">
      <w:pPr>
        <w:spacing w:after="0"/>
        <w:ind w:left="1440" w:hanging="1440"/>
      </w:pPr>
      <w:r>
        <w:t>Interpretation:</w:t>
      </w:r>
      <w:r>
        <w:tab/>
      </w:r>
      <w:r w:rsidR="00A22C50">
        <w:t>“X% of the population who were eligible for the survey</w:t>
      </w:r>
      <w:r w:rsidR="008B1F19">
        <w:t xml:space="preserve"> are estimated to </w:t>
      </w:r>
      <w:r w:rsidR="00522C2B">
        <w:t>have</w:t>
      </w:r>
      <w:r w:rsidR="00A22C50">
        <w:t xml:space="preserve"> access to vaccination services because they show evidence of having</w:t>
      </w:r>
      <w:r w:rsidR="00522C2B">
        <w:t xml:space="preserve"> received </w:t>
      </w:r>
      <w:r w:rsidR="003E6574">
        <w:t>&lt;</w:t>
      </w:r>
      <w:r w:rsidR="00522C2B" w:rsidRPr="00DB014B">
        <w:rPr>
          <w:i/>
          <w:iCs/>
        </w:rPr>
        <w:t>DPT1</w:t>
      </w:r>
      <w:r w:rsidR="00A22C50" w:rsidRPr="00DB014B">
        <w:rPr>
          <w:i/>
          <w:iCs/>
        </w:rPr>
        <w:t xml:space="preserve"> </w:t>
      </w:r>
      <w:r w:rsidR="00522C2B" w:rsidRPr="00DB014B">
        <w:rPr>
          <w:i/>
          <w:iCs/>
        </w:rPr>
        <w:t>/</w:t>
      </w:r>
      <w:r w:rsidR="00A22C50" w:rsidRPr="00DB014B">
        <w:rPr>
          <w:i/>
          <w:iCs/>
        </w:rPr>
        <w:t xml:space="preserve"> PENTA1</w:t>
      </w:r>
      <w:r w:rsidR="003E6574">
        <w:t>&gt;, as documented by &lt;</w:t>
      </w:r>
      <w:r w:rsidR="003E6574">
        <w:rPr>
          <w:i/>
        </w:rPr>
        <w:t>source(s)</w:t>
      </w:r>
      <w:r w:rsidR="003E6574">
        <w:t>&gt;.”</w:t>
      </w:r>
    </w:p>
    <w:p w14:paraId="0C9B582D" w14:textId="77777777" w:rsidR="008B1F19" w:rsidRDefault="008B1F19" w:rsidP="00A22C50">
      <w:pPr>
        <w:pBdr>
          <w:bottom w:val="single" w:sz="6" w:space="1" w:color="auto"/>
        </w:pBdr>
      </w:pPr>
    </w:p>
    <w:p w14:paraId="3E91534F" w14:textId="77777777" w:rsidR="004714CD" w:rsidRDefault="004714CD" w:rsidP="00A55D37">
      <w:pPr>
        <w:pStyle w:val="Heading2"/>
        <w:sectPr w:rsidR="004714CD">
          <w:headerReference w:type="default" r:id="rId23"/>
          <w:pgSz w:w="12240" w:h="15840"/>
          <w:pgMar w:top="1440" w:right="1440" w:bottom="1440" w:left="1440" w:header="720" w:footer="720" w:gutter="0"/>
          <w:cols w:space="720"/>
          <w:docGrid w:linePitch="360"/>
        </w:sectPr>
      </w:pPr>
      <w:bookmarkStart w:id="21" w:name="_Toc437990059"/>
      <w:bookmarkStart w:id="22" w:name="_Toc461715532"/>
      <w:bookmarkStart w:id="23" w:name="_Toc474340894"/>
    </w:p>
    <w:p w14:paraId="3E927CA1" w14:textId="0973E7D4" w:rsidR="00610793" w:rsidRDefault="00610793" w:rsidP="00A55D37">
      <w:pPr>
        <w:pStyle w:val="Heading2"/>
      </w:pPr>
      <w:bookmarkStart w:id="24" w:name="_Toc64239975"/>
      <w:r>
        <w:lastRenderedPageBreak/>
        <w:t>RI_CONT: RI Survey – Measures Related to Continuity of Services</w:t>
      </w:r>
      <w:bookmarkEnd w:id="21"/>
      <w:bookmarkEnd w:id="22"/>
      <w:bookmarkEnd w:id="23"/>
      <w:bookmarkEnd w:id="24"/>
    </w:p>
    <w:p w14:paraId="14C414DE" w14:textId="77777777" w:rsidR="00610793" w:rsidRPr="00734B37" w:rsidRDefault="00610793" w:rsidP="00880D92">
      <w:pPr>
        <w:pStyle w:val="Heading3"/>
        <w:pBdr>
          <w:top w:val="single" w:sz="4" w:space="1" w:color="auto"/>
        </w:pBdr>
      </w:pPr>
      <w:bookmarkStart w:id="25" w:name="_Toc461715533"/>
      <w:bookmarkStart w:id="26" w:name="_Toc474340895"/>
      <w:r>
        <w:t xml:space="preserve">RI_CONT_01: </w:t>
      </w:r>
      <w:r w:rsidRPr="00734B37">
        <w:t xml:space="preserve">Dropout between two </w:t>
      </w:r>
      <w:r>
        <w:t xml:space="preserve">crude </w:t>
      </w:r>
      <w:r w:rsidRPr="00734B37">
        <w:t>doses</w:t>
      </w:r>
      <w:bookmarkEnd w:id="25"/>
      <w:bookmarkEnd w:id="26"/>
    </w:p>
    <w:p w14:paraId="41613D19" w14:textId="77777777" w:rsidR="00610793" w:rsidRDefault="00610793" w:rsidP="00610793">
      <w:r>
        <w:t>Weighted:</w:t>
      </w:r>
      <w:r>
        <w:tab/>
        <w:t>No</w:t>
      </w:r>
    </w:p>
    <w:p w14:paraId="4A71C79E" w14:textId="77777777" w:rsidR="00610793" w:rsidRDefault="00610793" w:rsidP="008F29C3">
      <w:pPr>
        <w:ind w:left="1440" w:hanging="1440"/>
      </w:pPr>
      <w:r>
        <w:t xml:space="preserve">Denominator: </w:t>
      </w:r>
      <w:r>
        <w:tab/>
      </w:r>
      <w:r w:rsidR="008F29C3">
        <w:t>Number</w:t>
      </w:r>
      <w:r>
        <w:t xml:space="preserve"> of respondents who received the first dose</w:t>
      </w:r>
      <w:r w:rsidR="008F29C3">
        <w:t xml:space="preserve"> and were age-eligible to receive the second dose before the survey</w:t>
      </w:r>
    </w:p>
    <w:p w14:paraId="0A03C295" w14:textId="77777777" w:rsidR="00610793" w:rsidRPr="00C77626" w:rsidRDefault="00610793" w:rsidP="00610793">
      <w:pPr>
        <w:ind w:left="1440" w:hanging="1440"/>
      </w:pPr>
      <w:r>
        <w:t xml:space="preserve">Numerator: </w:t>
      </w:r>
      <w:r>
        <w:tab/>
      </w:r>
      <w:r w:rsidR="008F29C3">
        <w:t>Number</w:t>
      </w:r>
      <w:r>
        <w:t xml:space="preserve"> of respondents who received the first dose and who were eligible but did </w:t>
      </w:r>
      <w:r>
        <w:rPr>
          <w:u w:val="single"/>
        </w:rPr>
        <w:t>not</w:t>
      </w:r>
      <w:r>
        <w:t xml:space="preserve"> receive the second dose</w:t>
      </w:r>
    </w:p>
    <w:p w14:paraId="4D4C7ADC" w14:textId="098BC053" w:rsidR="00C92B56" w:rsidRDefault="00C92B56" w:rsidP="00C92B56">
      <w:pPr>
        <w:ind w:left="1440" w:hanging="1440"/>
      </w:pPr>
      <w:r>
        <w:t>Missing/DNK:</w:t>
      </w:r>
      <w:r>
        <w:tab/>
        <w:t xml:space="preserve">If data for the first dose is missing or </w:t>
      </w:r>
      <w:r w:rsidR="000631F1">
        <w:t>“do not know” (DNK)</w:t>
      </w:r>
      <w:r>
        <w:t>, the respondent does not appear in the denominator because only those with evidence of receiving that dose are counted there.  If they have evidence of vaccination for the first dose, they are in the denominator and then if evidence for the second dose is missing or DNK then they will be counted as having dropped out (did not receive the second dose) in the numerator.</w:t>
      </w:r>
    </w:p>
    <w:p w14:paraId="0A1234A0" w14:textId="6600D0F2" w:rsidR="001D1AD0" w:rsidRDefault="00610793" w:rsidP="00280A72">
      <w:pPr>
        <w:ind w:left="1440" w:hanging="1440"/>
      </w:pPr>
      <w:r>
        <w:t>Description:</w:t>
      </w:r>
      <w:r>
        <w:tab/>
        <w:t>It is</w:t>
      </w:r>
      <w:r w:rsidR="004A2DEF">
        <w:t xml:space="preserve"> common and</w:t>
      </w:r>
      <w:r>
        <w:t xml:space="preserve"> straightforward to calculate weighted dropout results from the </w:t>
      </w:r>
      <w:r w:rsidR="004A2DEF">
        <w:t xml:space="preserve">crude or valid coverage tables (i.e., </w:t>
      </w:r>
      <w:r>
        <w:t xml:space="preserve">from RI_COVG_01 </w:t>
      </w:r>
      <w:r w:rsidR="003B56B4">
        <w:t xml:space="preserve">or </w:t>
      </w:r>
      <w:r>
        <w:t>RI_COVG_02</w:t>
      </w:r>
      <w:r w:rsidR="004A2DEF">
        <w:t>)</w:t>
      </w:r>
      <w:r>
        <w:t xml:space="preserve">.  For any two doses, (early and later) the </w:t>
      </w:r>
      <w:r w:rsidR="00280A72">
        <w:t xml:space="preserve">commonly reported </w:t>
      </w:r>
      <w:r>
        <w:t xml:space="preserve">dropout proportion is simply </w:t>
      </w:r>
      <w:r w:rsidR="001D1AD0">
        <w:br/>
      </w:r>
      <w:r>
        <w:t xml:space="preserve">( </w:t>
      </w:r>
      <w:proofErr w:type="spellStart"/>
      <w:r>
        <w:t>Cvg_early</w:t>
      </w:r>
      <w:proofErr w:type="spellEnd"/>
      <w:r>
        <w:t xml:space="preserve"> – </w:t>
      </w:r>
      <w:proofErr w:type="spellStart"/>
      <w:r>
        <w:t>Cvg_later</w:t>
      </w:r>
      <w:proofErr w:type="spellEnd"/>
      <w:r w:rsidR="001D1AD0">
        <w:t xml:space="preserve"> </w:t>
      </w:r>
      <w:r>
        <w:t xml:space="preserve">) / </w:t>
      </w:r>
      <w:proofErr w:type="spellStart"/>
      <w:r>
        <w:t>Cvg_early</w:t>
      </w:r>
      <w:proofErr w:type="spellEnd"/>
      <w:r>
        <w:t xml:space="preserve">.  </w:t>
      </w:r>
    </w:p>
    <w:p w14:paraId="77798469" w14:textId="28C222CE" w:rsidR="00610793" w:rsidRDefault="001D1AD0" w:rsidP="001D1AD0">
      <w:pPr>
        <w:ind w:left="1440" w:hanging="1440"/>
      </w:pPr>
      <w:r>
        <w:tab/>
      </w:r>
      <w:r w:rsidR="00610793">
        <w:t>We could write code to generate a table</w:t>
      </w:r>
      <w:r>
        <w:t xml:space="preserve"> of that quantity</w:t>
      </w:r>
      <w:r w:rsidR="00610793">
        <w:t xml:space="preserve">, but the weights themselves may not be especially helpful for this indicator.  </w:t>
      </w:r>
      <w:r w:rsidR="001C1D1B">
        <w:t>T</w:t>
      </w:r>
      <w:r w:rsidR="007B2D60">
        <w:t>o be consistent with other unweighted</w:t>
      </w:r>
      <w:r w:rsidR="00610793">
        <w:t xml:space="preserve"> VCQI measures, if the denominator does not inclu</w:t>
      </w:r>
      <w:r w:rsidR="001C1D1B">
        <w:t>de all respondents, this indicator</w:t>
      </w:r>
      <w:r w:rsidR="00610793">
        <w:t xml:space="preserve"> estimates</w:t>
      </w:r>
      <w:r w:rsidR="0057306A">
        <w:t xml:space="preserve"> and reports</w:t>
      </w:r>
      <w:r w:rsidR="00610793">
        <w:t xml:space="preserve"> an unweighted proportion</w:t>
      </w:r>
      <w:r w:rsidR="00280A72">
        <w:t>.</w:t>
      </w:r>
    </w:p>
    <w:p w14:paraId="0BD9A962" w14:textId="77777777" w:rsidR="00280A72" w:rsidRDefault="00280A72" w:rsidP="00280A72">
      <w:pPr>
        <w:spacing w:after="0"/>
        <w:ind w:left="1440" w:hanging="1440"/>
      </w:pPr>
      <w:r>
        <w:t xml:space="preserve">Interpretation: </w:t>
      </w:r>
      <w:r>
        <w:tab/>
      </w:r>
      <w:r w:rsidR="00B46C71">
        <w:t>“</w:t>
      </w:r>
      <w:r>
        <w:t xml:space="preserve">Among </w:t>
      </w:r>
      <w:r w:rsidR="00B46C71">
        <w:t>the &lt;</w:t>
      </w:r>
      <w:r w:rsidR="00B46C71" w:rsidRPr="00DB014B">
        <w:rPr>
          <w:i/>
          <w:iCs/>
        </w:rPr>
        <w:t>N</w:t>
      </w:r>
      <w:r w:rsidR="00B46C71">
        <w:t xml:space="preserve">&gt; </w:t>
      </w:r>
      <w:r>
        <w:t xml:space="preserve">children who </w:t>
      </w:r>
      <w:r w:rsidR="00994696">
        <w:t>showed evidence of</w:t>
      </w:r>
      <w:r w:rsidR="00994696" w:rsidRPr="00994696">
        <w:t xml:space="preserve"> </w:t>
      </w:r>
      <w:r w:rsidR="00994696">
        <w:t>having received &lt;</w:t>
      </w:r>
      <w:r w:rsidR="00994696" w:rsidRPr="00DB014B">
        <w:rPr>
          <w:i/>
          <w:iCs/>
        </w:rPr>
        <w:t>earlier dose</w:t>
      </w:r>
      <w:r w:rsidR="00994696">
        <w:t>&gt;,  (per card or recall &lt;</w:t>
      </w:r>
      <w:r w:rsidR="00994696" w:rsidRPr="00DB014B">
        <w:rPr>
          <w:i/>
          <w:iCs/>
        </w:rPr>
        <w:t>or register</w:t>
      </w:r>
      <w:r w:rsidR="00994696">
        <w:t>&gt;)</w:t>
      </w:r>
      <w:r w:rsidR="007A581E">
        <w:t xml:space="preserve"> and who were age-eligible to have received &lt;</w:t>
      </w:r>
      <w:r w:rsidR="007A581E" w:rsidRPr="00DB014B">
        <w:rPr>
          <w:i/>
          <w:iCs/>
        </w:rPr>
        <w:t>later dose</w:t>
      </w:r>
      <w:r w:rsidR="007A581E">
        <w:t>&gt;</w:t>
      </w:r>
      <w:r w:rsidR="00D15051">
        <w:t xml:space="preserve">, </w:t>
      </w:r>
      <w:r>
        <w:t>&lt;</w:t>
      </w:r>
      <w:r w:rsidRPr="00DB014B">
        <w:rPr>
          <w:i/>
          <w:iCs/>
        </w:rPr>
        <w:t>dropout</w:t>
      </w:r>
      <w:r>
        <w:t xml:space="preserve">&gt;% did not </w:t>
      </w:r>
      <w:r w:rsidR="002F1AED">
        <w:t xml:space="preserve">show evidence of receiving </w:t>
      </w:r>
      <w:r>
        <w:t>&lt;</w:t>
      </w:r>
      <w:r w:rsidRPr="00DB014B">
        <w:rPr>
          <w:i/>
          <w:iCs/>
        </w:rPr>
        <w:t>later dose</w:t>
      </w:r>
      <w:r>
        <w:t>&gt;.</w:t>
      </w:r>
      <w:r w:rsidR="00B46C71">
        <w:t>”</w:t>
      </w:r>
    </w:p>
    <w:p w14:paraId="3843C42F" w14:textId="77777777" w:rsidR="00610793" w:rsidRDefault="00610793" w:rsidP="00610793">
      <w:pPr>
        <w:pBdr>
          <w:bottom w:val="single" w:sz="6" w:space="1" w:color="auto"/>
        </w:pBdr>
        <w:contextualSpacing/>
      </w:pPr>
    </w:p>
    <w:p w14:paraId="4613F103" w14:textId="77777777" w:rsidR="004714CD" w:rsidRDefault="004714CD" w:rsidP="00A55D37">
      <w:pPr>
        <w:pStyle w:val="Heading2"/>
        <w:sectPr w:rsidR="004714CD">
          <w:headerReference w:type="even" r:id="rId24"/>
          <w:headerReference w:type="default" r:id="rId25"/>
          <w:pgSz w:w="12240" w:h="15840"/>
          <w:pgMar w:top="1440" w:right="1440" w:bottom="1440" w:left="1440" w:header="720" w:footer="720" w:gutter="0"/>
          <w:cols w:space="720"/>
          <w:docGrid w:linePitch="360"/>
        </w:sectPr>
      </w:pPr>
      <w:bookmarkStart w:id="27" w:name="_Toc437990060"/>
      <w:bookmarkStart w:id="28" w:name="_Toc461715534"/>
      <w:bookmarkStart w:id="29" w:name="_Toc474340896"/>
    </w:p>
    <w:p w14:paraId="1AC9FFAA" w14:textId="3BA86413" w:rsidR="00610793" w:rsidRDefault="00610793" w:rsidP="00A55D37">
      <w:pPr>
        <w:pStyle w:val="Heading2"/>
      </w:pPr>
      <w:bookmarkStart w:id="30" w:name="_Toc64239976"/>
      <w:r>
        <w:lastRenderedPageBreak/>
        <w:t>RI_QUAL: RI Survey – Measures</w:t>
      </w:r>
      <w:r w:rsidR="00E40306">
        <w:t xml:space="preserve"> Related to Q</w:t>
      </w:r>
      <w:r>
        <w:t>uality of Services</w:t>
      </w:r>
      <w:bookmarkEnd w:id="27"/>
      <w:bookmarkEnd w:id="28"/>
      <w:bookmarkEnd w:id="29"/>
      <w:bookmarkEnd w:id="30"/>
    </w:p>
    <w:p w14:paraId="5261E643" w14:textId="77777777" w:rsidR="00610793" w:rsidRDefault="00610793" w:rsidP="00880D92">
      <w:pPr>
        <w:pStyle w:val="Heading3"/>
        <w:pBdr>
          <w:top w:val="single" w:sz="4" w:space="1" w:color="auto"/>
        </w:pBdr>
      </w:pPr>
      <w:bookmarkStart w:id="31" w:name="_Toc461715535"/>
      <w:bookmarkStart w:id="32" w:name="_Toc474340897"/>
      <w:r>
        <w:t>RI_QUAL_01: Card availability</w:t>
      </w:r>
      <w:bookmarkEnd w:id="31"/>
      <w:bookmarkEnd w:id="32"/>
    </w:p>
    <w:p w14:paraId="10CB7973" w14:textId="77777777" w:rsidR="00610793" w:rsidRDefault="00610793" w:rsidP="00610793">
      <w:r>
        <w:t>Weighted:</w:t>
      </w:r>
      <w:r>
        <w:tab/>
        <w:t>Yes</w:t>
      </w:r>
    </w:p>
    <w:p w14:paraId="68FEF3D6" w14:textId="77777777" w:rsidR="00610793" w:rsidRDefault="00610793" w:rsidP="00610793">
      <w:r>
        <w:t xml:space="preserve">Denominator: </w:t>
      </w:r>
      <w:r>
        <w:tab/>
        <w:t>Sum of weights for all respondents</w:t>
      </w:r>
    </w:p>
    <w:p w14:paraId="0973AE0B" w14:textId="6DD4EFE1" w:rsidR="0099564E" w:rsidRPr="00BD695F" w:rsidRDefault="0099564E" w:rsidP="0099564E">
      <w:pPr>
        <w:ind w:left="1440" w:hanging="1440"/>
        <w:contextualSpacing/>
      </w:pPr>
      <w:r w:rsidRPr="00BD695F">
        <w:t xml:space="preserve">Numerator: </w:t>
      </w:r>
      <w:r w:rsidRPr="00BD695F">
        <w:tab/>
        <w:t xml:space="preserve">There </w:t>
      </w:r>
      <w:r>
        <w:t>may be up to</w:t>
      </w:r>
      <w:r w:rsidRPr="00BD695F">
        <w:t xml:space="preserve"> </w:t>
      </w:r>
      <w:r>
        <w:t>nine n</w:t>
      </w:r>
      <w:r w:rsidRPr="00BD695F">
        <w:t>umerators:</w:t>
      </w:r>
    </w:p>
    <w:p w14:paraId="35E8A44E" w14:textId="77777777" w:rsidR="0099564E" w:rsidRPr="00BD695F" w:rsidRDefault="0099564E" w:rsidP="004076D6">
      <w:pPr>
        <w:pStyle w:val="ListParagraph"/>
        <w:numPr>
          <w:ilvl w:val="0"/>
          <w:numId w:val="7"/>
        </w:numPr>
      </w:pPr>
      <w:r w:rsidRPr="00BD695F">
        <w:t xml:space="preserve">Sum of weights for respondents whose card (home-based </w:t>
      </w:r>
      <w:r>
        <w:t>record</w:t>
      </w:r>
      <w:r w:rsidRPr="00BD695F">
        <w:t>) was seen</w:t>
      </w:r>
    </w:p>
    <w:p w14:paraId="38F402AD" w14:textId="77777777" w:rsidR="0099564E" w:rsidRPr="00BD695F" w:rsidRDefault="0099564E" w:rsidP="004076D6">
      <w:pPr>
        <w:pStyle w:val="ListParagraph"/>
        <w:numPr>
          <w:ilvl w:val="0"/>
          <w:numId w:val="7"/>
        </w:numPr>
      </w:pPr>
      <w:r w:rsidRPr="00BD695F">
        <w:t xml:space="preserve">Sum of weights for respondents who had card with at least </w:t>
      </w:r>
      <w:r>
        <w:t>one</w:t>
      </w:r>
      <w:r w:rsidRPr="00BD695F">
        <w:t xml:space="preserve"> date</w:t>
      </w:r>
    </w:p>
    <w:p w14:paraId="0417857C" w14:textId="77777777" w:rsidR="0099564E" w:rsidRPr="00BD695F" w:rsidRDefault="0099564E" w:rsidP="004076D6">
      <w:pPr>
        <w:pStyle w:val="ListParagraph"/>
        <w:numPr>
          <w:ilvl w:val="0"/>
          <w:numId w:val="7"/>
        </w:numPr>
      </w:pPr>
      <w:r w:rsidRPr="00BD695F">
        <w:t xml:space="preserve">Sum of weights for respondents who had card with at least </w:t>
      </w:r>
      <w:r>
        <w:t xml:space="preserve">one </w:t>
      </w:r>
      <w:r w:rsidRPr="00BD695F">
        <w:t>date or tick</w:t>
      </w:r>
    </w:p>
    <w:p w14:paraId="1568A956" w14:textId="1CC13B75" w:rsidR="0099564E" w:rsidRPr="00BD695F" w:rsidRDefault="0099564E" w:rsidP="004076D6">
      <w:pPr>
        <w:pStyle w:val="ListParagraph"/>
        <w:numPr>
          <w:ilvl w:val="0"/>
          <w:numId w:val="7"/>
        </w:numPr>
      </w:pPr>
      <w:r w:rsidRPr="00BD695F">
        <w:t>Sum of weights for respondents who had card with only clean dates</w:t>
      </w:r>
      <w:r>
        <w:br/>
        <w:t xml:space="preserve">(where </w:t>
      </w:r>
      <w:r>
        <w:rPr>
          <w:i/>
          <w:iCs/>
        </w:rPr>
        <w:t>clean</w:t>
      </w:r>
      <w:r>
        <w:t xml:space="preserve"> means the date fell between the child’s DOB and the date of the survey (or</w:t>
      </w:r>
      <w:r w:rsidR="00DB014B">
        <w:t>,</w:t>
      </w:r>
      <w:r>
        <w:t xml:space="preserve"> </w:t>
      </w:r>
      <w:r w:rsidR="00DB014B">
        <w:t xml:space="preserve">if the child is missing the DOB, then the date fell </w:t>
      </w:r>
      <w:r>
        <w:t xml:space="preserve">between the earliest possible </w:t>
      </w:r>
      <w:proofErr w:type="spellStart"/>
      <w:r>
        <w:t>vx</w:t>
      </w:r>
      <w:proofErr w:type="spellEnd"/>
      <w:r>
        <w:t xml:space="preserve"> date</w:t>
      </w:r>
      <w:r w:rsidR="00DB014B">
        <w:t xml:space="preserve"> for children in this dataset</w:t>
      </w:r>
      <w:r>
        <w:t xml:space="preserve"> and the date of the survey) and dates for dose series were in chronological order)</w:t>
      </w:r>
    </w:p>
    <w:p w14:paraId="6B350010" w14:textId="77777777" w:rsidR="0099564E" w:rsidRPr="00BD695F" w:rsidRDefault="0099564E" w:rsidP="004076D6">
      <w:pPr>
        <w:pStyle w:val="ListParagraph"/>
        <w:numPr>
          <w:ilvl w:val="0"/>
          <w:numId w:val="7"/>
        </w:numPr>
      </w:pPr>
      <w:r w:rsidRPr="00BD695F">
        <w:t xml:space="preserve">Sum of weights for respondents whose register (facility-based </w:t>
      </w:r>
      <w:r>
        <w:t>record</w:t>
      </w:r>
      <w:r w:rsidRPr="00BD695F">
        <w:t>) was seen</w:t>
      </w:r>
    </w:p>
    <w:p w14:paraId="6B504C03" w14:textId="77777777" w:rsidR="0099564E" w:rsidRPr="00BD695F" w:rsidRDefault="0099564E" w:rsidP="004076D6">
      <w:pPr>
        <w:pStyle w:val="ListParagraph"/>
        <w:numPr>
          <w:ilvl w:val="0"/>
          <w:numId w:val="7"/>
        </w:numPr>
      </w:pPr>
      <w:r w:rsidRPr="00BD695F">
        <w:t xml:space="preserve">Sum of weights for respondents who had register with at least </w:t>
      </w:r>
      <w:r>
        <w:t>one</w:t>
      </w:r>
      <w:r w:rsidRPr="00BD695F">
        <w:t xml:space="preserve"> date</w:t>
      </w:r>
    </w:p>
    <w:p w14:paraId="02810601" w14:textId="77777777" w:rsidR="0099564E" w:rsidRPr="00BD695F" w:rsidRDefault="0099564E" w:rsidP="004076D6">
      <w:pPr>
        <w:pStyle w:val="ListParagraph"/>
        <w:numPr>
          <w:ilvl w:val="0"/>
          <w:numId w:val="7"/>
        </w:numPr>
      </w:pPr>
      <w:r w:rsidRPr="00BD695F">
        <w:t xml:space="preserve">Sum of weights for respondents who had register with at least </w:t>
      </w:r>
      <w:r>
        <w:t xml:space="preserve">one </w:t>
      </w:r>
      <w:r w:rsidRPr="00BD695F">
        <w:t>date or tick</w:t>
      </w:r>
    </w:p>
    <w:p w14:paraId="2AD01208" w14:textId="77777777" w:rsidR="0099564E" w:rsidRPr="00BD695F" w:rsidRDefault="0099564E" w:rsidP="004076D6">
      <w:pPr>
        <w:pStyle w:val="ListParagraph"/>
        <w:numPr>
          <w:ilvl w:val="0"/>
          <w:numId w:val="7"/>
        </w:numPr>
      </w:pPr>
      <w:r w:rsidRPr="00BD695F">
        <w:t>Sum of weights for respondents who had register with only clean dates</w:t>
      </w:r>
    </w:p>
    <w:p w14:paraId="0B508332" w14:textId="77777777" w:rsidR="0099564E" w:rsidRPr="00BD695F" w:rsidRDefault="0099564E" w:rsidP="004076D6">
      <w:pPr>
        <w:pStyle w:val="ListParagraph"/>
        <w:numPr>
          <w:ilvl w:val="0"/>
          <w:numId w:val="7"/>
        </w:numPr>
      </w:pPr>
      <w:r w:rsidRPr="00BD695F">
        <w:t>Sum of weights for respondents whose card or register document was seen</w:t>
      </w:r>
    </w:p>
    <w:p w14:paraId="1F2ECA2B" w14:textId="4C440384" w:rsidR="004E4A09" w:rsidRDefault="004E4A09" w:rsidP="004E4A09">
      <w:pPr>
        <w:ind w:left="1440" w:hanging="1440"/>
      </w:pPr>
      <w:r>
        <w:t>Missing/DNK:</w:t>
      </w:r>
      <w:r>
        <w:tab/>
        <w:t>All respondents are in the denominator, even if the response to showing a card</w:t>
      </w:r>
      <w:r w:rsidR="0099564E">
        <w:t xml:space="preserve"> or register</w:t>
      </w:r>
      <w:r>
        <w:t xml:space="preserve"> is missing or </w:t>
      </w:r>
      <w:r w:rsidR="000631F1">
        <w:t>“do not know” (DNK)</w:t>
      </w:r>
      <w:r>
        <w:t>.  In the numerator, anyone with missing/DNK responses would be counted as having NOT shown a card</w:t>
      </w:r>
      <w:r w:rsidR="0099564E">
        <w:t xml:space="preserve"> or register.</w:t>
      </w:r>
    </w:p>
    <w:p w14:paraId="1D52FC18" w14:textId="1C49F242" w:rsidR="0099564E" w:rsidRDefault="0099564E" w:rsidP="0099564E">
      <w:pPr>
        <w:ind w:left="1440" w:hanging="1440"/>
      </w:pPr>
      <w:r>
        <w:t xml:space="preserve">Interpretation: </w:t>
      </w:r>
      <w:r>
        <w:tab/>
      </w:r>
      <w:bookmarkStart w:id="33" w:name="_Hlk529367786"/>
      <w:r>
        <w:t xml:space="preserve">To interpret columns labeled “RI Card Availability”: </w:t>
      </w:r>
      <w:r w:rsidRPr="005B70D5">
        <w:t>“</w:t>
      </w:r>
      <w:r>
        <w:t xml:space="preserve">X% of </w:t>
      </w:r>
      <w:r w:rsidR="00873A27">
        <w:t>the population eligible for the survey are estimated to have a home-based record available for interviewers to view</w:t>
      </w:r>
      <w:r w:rsidRPr="005B70D5">
        <w:t>.”</w:t>
      </w:r>
    </w:p>
    <w:p w14:paraId="139DE217" w14:textId="134AB56F" w:rsidR="0099564E" w:rsidRDefault="0099564E" w:rsidP="0099564E">
      <w:pPr>
        <w:ind w:left="1440" w:hanging="1440"/>
      </w:pPr>
      <w:r>
        <w:tab/>
        <w:t>To interpret the column labeled “</w:t>
      </w:r>
      <w:r w:rsidRPr="00E62818">
        <w:t>RI Card with Dates</w:t>
      </w:r>
      <w:r>
        <w:t xml:space="preserve">”: </w:t>
      </w:r>
      <w:r w:rsidR="00A53632" w:rsidRPr="005B70D5">
        <w:t>“</w:t>
      </w:r>
      <w:r w:rsidR="00A53632">
        <w:t>X% of the population eligible for the survey are estimated to have a home-based record with 1+</w:t>
      </w:r>
      <w:r w:rsidR="0067234B">
        <w:t xml:space="preserve"> vaccination</w:t>
      </w:r>
      <w:r w:rsidR="00A53632">
        <w:t xml:space="preserve"> dates written on it</w:t>
      </w:r>
      <w:r w:rsidR="00A53632" w:rsidRPr="005B70D5">
        <w:t>.”</w:t>
      </w:r>
    </w:p>
    <w:p w14:paraId="2AF736C4" w14:textId="649AE719" w:rsidR="0099564E" w:rsidRDefault="0099564E" w:rsidP="0099564E">
      <w:pPr>
        <w:ind w:left="1440"/>
      </w:pPr>
      <w:r>
        <w:t>To interpret the column labeled “</w:t>
      </w:r>
      <w:r w:rsidRPr="00E62818">
        <w:t>RI Card with Dates or Ticks</w:t>
      </w:r>
      <w:r>
        <w:t xml:space="preserve">”: </w:t>
      </w:r>
      <w:r w:rsidR="00554861" w:rsidRPr="005B70D5">
        <w:t>“</w:t>
      </w:r>
      <w:r w:rsidR="00554861">
        <w:t>X% of the population eligible for the survey are estimated to have a home-based record with 1+ dates or tick marks written on it</w:t>
      </w:r>
      <w:r w:rsidR="00554861" w:rsidRPr="005B70D5">
        <w:t>.”</w:t>
      </w:r>
    </w:p>
    <w:p w14:paraId="68FCCFB2" w14:textId="6E3C6BE8" w:rsidR="0099564E" w:rsidRDefault="0099564E" w:rsidP="0099564E">
      <w:pPr>
        <w:ind w:left="1440"/>
      </w:pPr>
      <w:r>
        <w:t>To interpret the column labeled “</w:t>
      </w:r>
      <w:r w:rsidRPr="00E62818">
        <w:t>RI Card with Only Clean Dates</w:t>
      </w:r>
      <w:r>
        <w:t xml:space="preserve">”: </w:t>
      </w:r>
      <w:r w:rsidR="00905EB5" w:rsidRPr="005B70D5">
        <w:t>“</w:t>
      </w:r>
      <w:r w:rsidR="00905EB5">
        <w:t xml:space="preserve">X% of the population eligible for the survey are estimated to have a home-based record with only clean dates recorded on it (where </w:t>
      </w:r>
      <w:r w:rsidR="00905EB5">
        <w:rPr>
          <w:i/>
          <w:iCs/>
        </w:rPr>
        <w:t>clean</w:t>
      </w:r>
      <w:r w:rsidR="00905EB5">
        <w:t xml:space="preserve"> means the date fell between the child’s DOB and the date of the survey (or between the earliest possible </w:t>
      </w:r>
      <w:proofErr w:type="spellStart"/>
      <w:r w:rsidR="00905EB5">
        <w:t>vx</w:t>
      </w:r>
      <w:proofErr w:type="spellEnd"/>
      <w:r w:rsidR="00905EB5">
        <w:t xml:space="preserve"> date and the date of the survey) and dates for dose series were in chronological order)</w:t>
      </w:r>
      <w:r w:rsidR="00905EB5" w:rsidRPr="005B70D5">
        <w:t>.”</w:t>
      </w:r>
    </w:p>
    <w:p w14:paraId="45B8DF58" w14:textId="6ACC4BAE" w:rsidR="0099564E" w:rsidRDefault="0099564E" w:rsidP="0099564E">
      <w:pPr>
        <w:ind w:left="1440"/>
      </w:pPr>
      <w:r>
        <w:t xml:space="preserve">To interpret columns labeled “RI Register Availability”: </w:t>
      </w:r>
      <w:r w:rsidR="00235799" w:rsidRPr="005B70D5">
        <w:t>“</w:t>
      </w:r>
      <w:r w:rsidR="00235799">
        <w:t>X% of the population eligible for the survey are estimated to have a facility-based record</w:t>
      </w:r>
      <w:r w:rsidR="0067234B">
        <w:t xml:space="preserve"> (</w:t>
      </w:r>
      <w:r w:rsidR="0067234B">
        <w:rPr>
          <w:i/>
          <w:iCs/>
        </w:rPr>
        <w:t>register</w:t>
      </w:r>
      <w:r w:rsidR="0067234B">
        <w:t>)</w:t>
      </w:r>
      <w:r w:rsidR="00235799">
        <w:t xml:space="preserve"> available for interviewers to view</w:t>
      </w:r>
      <w:r w:rsidR="00235799" w:rsidRPr="005B70D5">
        <w:t>.”</w:t>
      </w:r>
    </w:p>
    <w:p w14:paraId="605CFA39" w14:textId="096D8F07" w:rsidR="0099564E" w:rsidRDefault="0099564E" w:rsidP="0099564E">
      <w:pPr>
        <w:ind w:left="1440" w:hanging="1440"/>
      </w:pPr>
      <w:r>
        <w:lastRenderedPageBreak/>
        <w:tab/>
        <w:t>To interpret the column labeled “</w:t>
      </w:r>
      <w:r w:rsidRPr="00E62818">
        <w:t xml:space="preserve">RI </w:t>
      </w:r>
      <w:r>
        <w:t>Register</w:t>
      </w:r>
      <w:r w:rsidRPr="00E62818">
        <w:t xml:space="preserve"> with Dates</w:t>
      </w:r>
      <w:r>
        <w:t xml:space="preserve">”: </w:t>
      </w:r>
      <w:r w:rsidR="0067234B" w:rsidRPr="005B70D5">
        <w:t>“</w:t>
      </w:r>
      <w:r w:rsidR="0067234B">
        <w:t>X% of the population eligible for the survey are estimated to have a facility-based record (</w:t>
      </w:r>
      <w:r w:rsidR="0067234B">
        <w:rPr>
          <w:i/>
          <w:iCs/>
        </w:rPr>
        <w:t>register</w:t>
      </w:r>
      <w:r w:rsidR="0067234B">
        <w:t>) with 1+ vaccination dates written on it.”</w:t>
      </w:r>
    </w:p>
    <w:p w14:paraId="69F852F1" w14:textId="69FC3DAA" w:rsidR="0099564E" w:rsidRDefault="0099564E" w:rsidP="0099564E">
      <w:pPr>
        <w:ind w:left="1440"/>
      </w:pPr>
      <w:r>
        <w:t>To interpret the column labeled “</w:t>
      </w:r>
      <w:r w:rsidRPr="00E62818">
        <w:t xml:space="preserve">RI </w:t>
      </w:r>
      <w:r>
        <w:t>Register</w:t>
      </w:r>
      <w:r w:rsidRPr="00E62818">
        <w:t xml:space="preserve"> with Dates or Ticks</w:t>
      </w:r>
      <w:r>
        <w:t xml:space="preserve">”: </w:t>
      </w:r>
      <w:r w:rsidR="00567CA0" w:rsidRPr="005B70D5">
        <w:t>“</w:t>
      </w:r>
      <w:r w:rsidR="00567CA0">
        <w:t>X% of the population eligible for the survey are estimated to have a facility-based record with 1+ vaccination dates or tick marks written on it</w:t>
      </w:r>
      <w:r w:rsidR="00567CA0" w:rsidRPr="005B70D5">
        <w:t>.”</w:t>
      </w:r>
    </w:p>
    <w:p w14:paraId="7692D984" w14:textId="2D554066" w:rsidR="0099564E" w:rsidRDefault="0099564E" w:rsidP="0099564E">
      <w:pPr>
        <w:ind w:left="1440"/>
      </w:pPr>
      <w:r>
        <w:t>To interpret the column labeled “</w:t>
      </w:r>
      <w:r w:rsidRPr="00E62818">
        <w:t xml:space="preserve">RI </w:t>
      </w:r>
      <w:r>
        <w:t>Register</w:t>
      </w:r>
      <w:r w:rsidRPr="00E62818">
        <w:t xml:space="preserve"> with Only Clean Dates</w:t>
      </w:r>
      <w:r>
        <w:t xml:space="preserve">”: </w:t>
      </w:r>
      <w:r w:rsidR="00567CA0" w:rsidRPr="005B70D5">
        <w:t>“</w:t>
      </w:r>
      <w:r w:rsidR="00567CA0">
        <w:t xml:space="preserve">X% of the population eligible for the survey are estimated to have a facility-based record with only clean dates recorded on it (where </w:t>
      </w:r>
      <w:r w:rsidR="00567CA0">
        <w:rPr>
          <w:i/>
          <w:iCs/>
        </w:rPr>
        <w:t>clean</w:t>
      </w:r>
      <w:r w:rsidR="00567CA0">
        <w:t xml:space="preserve"> means the date fell between the child’s DOB and the date of the survey (or between the earliest possible </w:t>
      </w:r>
      <w:proofErr w:type="spellStart"/>
      <w:r w:rsidR="00567CA0">
        <w:t>vx</w:t>
      </w:r>
      <w:proofErr w:type="spellEnd"/>
      <w:r w:rsidR="00567CA0">
        <w:t xml:space="preserve"> date and the date of the survey) and dates for dose series were in chronological order)</w:t>
      </w:r>
      <w:r w:rsidR="00567CA0" w:rsidRPr="005B70D5">
        <w:t>.”</w:t>
      </w:r>
    </w:p>
    <w:p w14:paraId="7AAF815B" w14:textId="37074791" w:rsidR="0099564E" w:rsidRDefault="0099564E" w:rsidP="0099564E">
      <w:pPr>
        <w:ind w:left="1440"/>
      </w:pPr>
      <w:r>
        <w:t>To interpret the column labeled “</w:t>
      </w:r>
      <w:r w:rsidRPr="00410E31">
        <w:t>RI Card or Register Availability</w:t>
      </w:r>
      <w:r>
        <w:t xml:space="preserve">”: </w:t>
      </w:r>
      <w:r w:rsidR="00567CA0" w:rsidRPr="005B70D5">
        <w:t>“</w:t>
      </w:r>
      <w:r w:rsidR="00567CA0">
        <w:t>X% of the population eligible for the survey are estimated to have either a home-based record (</w:t>
      </w:r>
      <w:r w:rsidR="00567CA0" w:rsidRPr="008312A8">
        <w:rPr>
          <w:i/>
          <w:iCs/>
        </w:rPr>
        <w:t>card</w:t>
      </w:r>
      <w:r w:rsidR="00567CA0">
        <w:t xml:space="preserve">) or a </w:t>
      </w:r>
      <w:r w:rsidR="00567CA0" w:rsidRPr="00567CA0">
        <w:t>facility</w:t>
      </w:r>
      <w:r w:rsidR="00567CA0">
        <w:t>-based record (</w:t>
      </w:r>
      <w:r w:rsidR="00567CA0">
        <w:rPr>
          <w:i/>
          <w:iCs/>
        </w:rPr>
        <w:t>register</w:t>
      </w:r>
      <w:r w:rsidR="00567CA0">
        <w:t>), or both, available for interviewers to view</w:t>
      </w:r>
      <w:r w:rsidR="00567CA0" w:rsidRPr="005B70D5">
        <w:t>.”</w:t>
      </w:r>
    </w:p>
    <w:bookmarkEnd w:id="33"/>
    <w:p w14:paraId="0991CB85" w14:textId="77777777" w:rsidR="00610793" w:rsidRDefault="00610793" w:rsidP="00610793">
      <w:pPr>
        <w:pBdr>
          <w:bottom w:val="single" w:sz="6" w:space="1" w:color="auto"/>
        </w:pBdr>
      </w:pPr>
    </w:p>
    <w:p w14:paraId="39395DB9" w14:textId="77777777" w:rsidR="00610793" w:rsidRDefault="00610793" w:rsidP="00B70E84">
      <w:pPr>
        <w:pStyle w:val="Heading3"/>
      </w:pPr>
      <w:bookmarkStart w:id="34" w:name="_Toc461715536"/>
      <w:bookmarkStart w:id="35" w:name="_Toc474340898"/>
      <w:r>
        <w:t>RI_QUAL_02: Ever had a card</w:t>
      </w:r>
      <w:bookmarkEnd w:id="34"/>
      <w:bookmarkEnd w:id="35"/>
    </w:p>
    <w:p w14:paraId="68CD42B8" w14:textId="77777777" w:rsidR="00610793" w:rsidRDefault="00610793" w:rsidP="00610793">
      <w:r>
        <w:t>Weighted:</w:t>
      </w:r>
      <w:r>
        <w:tab/>
        <w:t>Yes</w:t>
      </w:r>
    </w:p>
    <w:p w14:paraId="258575BF" w14:textId="77777777" w:rsidR="00610793" w:rsidRDefault="00610793" w:rsidP="00610793">
      <w:r>
        <w:t xml:space="preserve">Denominator: </w:t>
      </w:r>
      <w:r>
        <w:tab/>
        <w:t>Sum of weights for all respondents</w:t>
      </w:r>
    </w:p>
    <w:p w14:paraId="0C02DF41" w14:textId="77777777" w:rsidR="00610793" w:rsidRDefault="00610793" w:rsidP="00610793">
      <w:r>
        <w:t xml:space="preserve">Numerator: </w:t>
      </w:r>
      <w:r>
        <w:tab/>
        <w:t>Sum of weights for respondents who say that they ever received a card for the child</w:t>
      </w:r>
    </w:p>
    <w:p w14:paraId="653B834C" w14:textId="207B0D16" w:rsidR="00FA3F30" w:rsidRDefault="00FA3F30" w:rsidP="00FA3F30">
      <w:pPr>
        <w:ind w:left="1440" w:hanging="1440"/>
      </w:pPr>
      <w:r>
        <w:t>Missing/DNK:</w:t>
      </w:r>
      <w:r>
        <w:tab/>
        <w:t xml:space="preserve">All respondents are in the denominator, even if the response to having received a card is missing or </w:t>
      </w:r>
      <w:r w:rsidR="000631F1">
        <w:t>“do not know” (DNK)</w:t>
      </w:r>
      <w:r>
        <w:t>.  In the numerator, anyone with missing/DNK responses would be counted as having NOT ever received a card.</w:t>
      </w:r>
    </w:p>
    <w:p w14:paraId="3728EDC6" w14:textId="77777777" w:rsidR="000A4DB4" w:rsidRDefault="000A4DB4" w:rsidP="00DA5A7F">
      <w:pPr>
        <w:spacing w:after="0"/>
        <w:ind w:left="1440" w:hanging="1440"/>
      </w:pPr>
      <w:r>
        <w:t xml:space="preserve">Interpretation: </w:t>
      </w:r>
      <w:r>
        <w:tab/>
      </w:r>
      <w:r w:rsidR="00F34090">
        <w:t>“X% of the population who were eligible for the survey</w:t>
      </w:r>
      <w:r w:rsidR="00DD40AD">
        <w:t xml:space="preserve"> </w:t>
      </w:r>
      <w:r w:rsidR="00472ED4">
        <w:t>are estimated to have received</w:t>
      </w:r>
      <w:r w:rsidR="00A667E3">
        <w:t xml:space="preserve"> at least one</w:t>
      </w:r>
      <w:r w:rsidR="00472ED4">
        <w:t xml:space="preserve"> home-based record (vaccination card), even if they no longer have it.</w:t>
      </w:r>
      <w:r w:rsidR="00E058C5">
        <w:t xml:space="preserve">” </w:t>
      </w:r>
    </w:p>
    <w:p w14:paraId="3836A5BD" w14:textId="77777777" w:rsidR="00610793" w:rsidRPr="00610793" w:rsidRDefault="00610793" w:rsidP="00610793">
      <w:pPr>
        <w:pBdr>
          <w:bottom w:val="single" w:sz="6" w:space="1" w:color="auto"/>
        </w:pBdr>
      </w:pPr>
    </w:p>
    <w:p w14:paraId="3B4812FC" w14:textId="253E9070" w:rsidR="00913976" w:rsidRDefault="003D4702" w:rsidP="00B70E84">
      <w:pPr>
        <w:pStyle w:val="Heading3"/>
      </w:pPr>
      <w:bookmarkStart w:id="36" w:name="_Toc474340899"/>
      <w:bookmarkStart w:id="37" w:name="_Toc461715538"/>
      <w:r>
        <w:t xml:space="preserve">RI_QUAL_03: </w:t>
      </w:r>
      <w:r w:rsidR="00913976">
        <w:t>No longer recommended</w:t>
      </w:r>
    </w:p>
    <w:p w14:paraId="23811137" w14:textId="277E81D8" w:rsidR="003D4702" w:rsidRDefault="009170EB" w:rsidP="00913976">
      <w:r>
        <w:t>We recommend that you run RI_QUAL_04 instead of RI_QUAL_03.</w:t>
      </w:r>
      <w:bookmarkEnd w:id="36"/>
    </w:p>
    <w:p w14:paraId="297E1E62" w14:textId="77777777" w:rsidR="003D4702" w:rsidRPr="00610793" w:rsidRDefault="003D4702" w:rsidP="003D4702">
      <w:pPr>
        <w:pBdr>
          <w:bottom w:val="single" w:sz="6" w:space="1" w:color="auto"/>
        </w:pBdr>
      </w:pPr>
    </w:p>
    <w:p w14:paraId="1A5B6DD9" w14:textId="77777777" w:rsidR="00075A2B" w:rsidRDefault="00075A2B" w:rsidP="00B70E84">
      <w:pPr>
        <w:pStyle w:val="Heading3"/>
      </w:pPr>
      <w:bookmarkStart w:id="38" w:name="_Toc474340900"/>
      <w:r>
        <w:t xml:space="preserve">RI_QUAL_04: Percent of doses administered before </w:t>
      </w:r>
      <w:bookmarkEnd w:id="37"/>
      <w:r w:rsidR="009D6203">
        <w:t xml:space="preserve">a </w:t>
      </w:r>
      <w:r w:rsidR="00CA220A">
        <w:t>specified</w:t>
      </w:r>
      <w:r w:rsidR="009D6203">
        <w:t xml:space="preserve"> age</w:t>
      </w:r>
      <w:bookmarkEnd w:id="38"/>
    </w:p>
    <w:p w14:paraId="4091EBAF" w14:textId="77777777" w:rsidR="00075A2B" w:rsidRDefault="00075A2B" w:rsidP="00075A2B">
      <w:r>
        <w:t>Weighted:</w:t>
      </w:r>
      <w:r>
        <w:tab/>
        <w:t>No</w:t>
      </w:r>
    </w:p>
    <w:p w14:paraId="390B67D9" w14:textId="77777777" w:rsidR="00075A2B" w:rsidRDefault="00075A2B" w:rsidP="00CA220A">
      <w:pPr>
        <w:ind w:left="1440" w:hanging="1440"/>
      </w:pPr>
      <w:r>
        <w:t xml:space="preserve">Denominator: </w:t>
      </w:r>
      <w:r>
        <w:tab/>
        <w:t>Number of respon</w:t>
      </w:r>
      <w:r w:rsidR="009D6203">
        <w:t xml:space="preserve">dents who had </w:t>
      </w:r>
      <w:r w:rsidR="00CA220A">
        <w:t>date of birth (DOB)</w:t>
      </w:r>
      <w:r w:rsidR="009D6203">
        <w:t xml:space="preserve"> data and </w:t>
      </w:r>
      <w:r>
        <w:t xml:space="preserve">a </w:t>
      </w:r>
      <w:r w:rsidR="009D6203">
        <w:t xml:space="preserve">dose </w:t>
      </w:r>
      <w:r>
        <w:t>date, by card or register</w:t>
      </w:r>
    </w:p>
    <w:p w14:paraId="059BD06B" w14:textId="77777777" w:rsidR="00075A2B" w:rsidRDefault="00075A2B" w:rsidP="00075A2B">
      <w:r>
        <w:t xml:space="preserve">Numerator: </w:t>
      </w:r>
      <w:r>
        <w:tab/>
      </w:r>
      <w:r w:rsidR="009D6203">
        <w:t>Number of respondents whose &lt;</w:t>
      </w:r>
      <w:r w:rsidR="009D6203" w:rsidRPr="001A3B6E">
        <w:t>dose</w:t>
      </w:r>
      <w:r w:rsidR="009D6203">
        <w:t>&gt; was given before &lt;</w:t>
      </w:r>
      <w:r w:rsidR="009D6203" w:rsidRPr="001A3B6E">
        <w:t>threshold</w:t>
      </w:r>
      <w:r w:rsidR="009D6203">
        <w:t>&gt;</w:t>
      </w:r>
      <w:r>
        <w:t xml:space="preserve"> age</w:t>
      </w:r>
      <w:r w:rsidR="009D6203">
        <w:t xml:space="preserve"> (in days)</w:t>
      </w:r>
    </w:p>
    <w:p w14:paraId="45975184" w14:textId="0CE2C775" w:rsidR="00DD67BB" w:rsidRDefault="00DD67BB" w:rsidP="00DD67BB">
      <w:pPr>
        <w:ind w:left="1440" w:hanging="1440"/>
      </w:pPr>
      <w:r>
        <w:t>Missing/DNK:</w:t>
      </w:r>
      <w:r>
        <w:tab/>
        <w:t>If the DOB or dose date is missing</w:t>
      </w:r>
      <w:r w:rsidR="000631F1">
        <w:t xml:space="preserve"> or “do not know” (DNK)</w:t>
      </w:r>
      <w:r>
        <w:t xml:space="preserve"> then the respondent is excluded from th</w:t>
      </w:r>
      <w:r w:rsidR="00300CE8">
        <w:t>is indicator calculation.</w:t>
      </w:r>
    </w:p>
    <w:p w14:paraId="591F1B14" w14:textId="77777777" w:rsidR="00234309" w:rsidRDefault="00234309" w:rsidP="00075A2B">
      <w:r>
        <w:lastRenderedPageBreak/>
        <w:t>Description:</w:t>
      </w:r>
      <w:r>
        <w:tab/>
        <w:t>Often used to identify % of children who received DPT1 or MCV1 too early.</w:t>
      </w:r>
    </w:p>
    <w:p w14:paraId="195EBE36" w14:textId="5B6EBAE1" w:rsidR="009003C3" w:rsidRDefault="009003C3" w:rsidP="009003C3">
      <w:pPr>
        <w:ind w:left="1440" w:hanging="1440"/>
      </w:pPr>
      <w:r>
        <w:t xml:space="preserve">Note: </w:t>
      </w:r>
      <w:r>
        <w:tab/>
        <w:t>If the dates of vaccination on card and register disagree, and one shows that &lt;</w:t>
      </w:r>
      <w:r w:rsidRPr="00CD3C2B">
        <w:t>dose</w:t>
      </w:r>
      <w:r>
        <w:t>&gt; was given before &lt;</w:t>
      </w:r>
      <w:r w:rsidRPr="00CD3C2B">
        <w:t>threshold</w:t>
      </w:r>
      <w:r>
        <w:t>&gt; and the other shows it was given on or after &lt;</w:t>
      </w:r>
      <w:r w:rsidRPr="00CD3C2B">
        <w:t>threshold</w:t>
      </w:r>
      <w:r>
        <w:t>&gt;, this indicator gives the benefit of doubt by counting it as having been given on or after the threshold.  That is to say that it is considered preferable for the child to have been at least &lt;threshold&gt; days old when they received the dose.  If another assumption is appropriate, the age at vaccination per card and per register are both saved in the RI_QUAL_04 dataset and another outcome could be calculated.</w:t>
      </w:r>
    </w:p>
    <w:p w14:paraId="62B3DF54" w14:textId="77777777" w:rsidR="00075A2B" w:rsidRDefault="00075A2B" w:rsidP="00DA5A7F">
      <w:pPr>
        <w:spacing w:after="0"/>
        <w:ind w:left="1440" w:hanging="1440"/>
      </w:pPr>
      <w:r>
        <w:t>Interpretation:</w:t>
      </w:r>
      <w:r>
        <w:tab/>
        <w:t>“Of N respondents in the</w:t>
      </w:r>
      <w:r w:rsidR="009003C3">
        <w:t xml:space="preserve"> sample</w:t>
      </w:r>
      <w:r>
        <w:t xml:space="preserve"> </w:t>
      </w:r>
      <w:r w:rsidR="00CA220A">
        <w:t>for whom age-at-vaccination could be calculated for &lt;</w:t>
      </w:r>
      <w:r w:rsidR="00CA220A" w:rsidRPr="00124E75">
        <w:rPr>
          <w:i/>
          <w:iCs/>
        </w:rPr>
        <w:t>dose</w:t>
      </w:r>
      <w:r w:rsidR="00CA220A">
        <w:t>&gt;</w:t>
      </w:r>
      <w:r w:rsidR="00B1151E">
        <w:t>, X% received</w:t>
      </w:r>
      <w:r>
        <w:t xml:space="preserve"> </w:t>
      </w:r>
      <w:r w:rsidR="00CA220A">
        <w:t>it</w:t>
      </w:r>
      <w:r>
        <w:t xml:space="preserve"> before the age of </w:t>
      </w:r>
      <w:r w:rsidR="00CA220A">
        <w:t>&lt;</w:t>
      </w:r>
      <w:r w:rsidR="00CA220A" w:rsidRPr="00124E75">
        <w:rPr>
          <w:i/>
          <w:iCs/>
        </w:rPr>
        <w:t>threshold</w:t>
      </w:r>
      <w:r w:rsidR="00CA220A">
        <w:t>&gt; days.</w:t>
      </w:r>
      <w:r>
        <w:t>”</w:t>
      </w:r>
    </w:p>
    <w:p w14:paraId="298B7ED2" w14:textId="77777777" w:rsidR="009003C3" w:rsidRDefault="009003C3" w:rsidP="00F4076F"/>
    <w:p w14:paraId="678D07F1" w14:textId="2E53B16F" w:rsidR="00075A2B" w:rsidRDefault="00075A2B" w:rsidP="006179F3">
      <w:pPr>
        <w:pStyle w:val="Heading3"/>
        <w:pBdr>
          <w:top w:val="single" w:sz="4" w:space="1" w:color="auto"/>
        </w:pBdr>
      </w:pPr>
      <w:bookmarkStart w:id="39" w:name="_Toc425726265"/>
      <w:bookmarkStart w:id="40" w:name="_Toc461715539"/>
      <w:bookmarkStart w:id="41" w:name="_Toc474340902"/>
      <w:r>
        <w:t xml:space="preserve">RI_QUAL_05: Percent of </w:t>
      </w:r>
      <w:r w:rsidR="0075532B">
        <w:t>sequential doses with an interval that is too brief</w:t>
      </w:r>
      <w:bookmarkEnd w:id="39"/>
      <w:bookmarkEnd w:id="40"/>
      <w:bookmarkEnd w:id="41"/>
    </w:p>
    <w:p w14:paraId="28769799" w14:textId="77777777" w:rsidR="00075A2B" w:rsidRDefault="00075A2B" w:rsidP="00075A2B">
      <w:r>
        <w:t>Weighted:</w:t>
      </w:r>
      <w:r>
        <w:tab/>
        <w:t>No</w:t>
      </w:r>
    </w:p>
    <w:p w14:paraId="68A28366" w14:textId="77777777" w:rsidR="00075A2B" w:rsidRDefault="00075A2B" w:rsidP="00075A2B">
      <w:pPr>
        <w:ind w:left="1440" w:hanging="1440"/>
      </w:pPr>
      <w:r>
        <w:t xml:space="preserve">Denominator: </w:t>
      </w:r>
      <w:r>
        <w:tab/>
        <w:t xml:space="preserve">Number of </w:t>
      </w:r>
      <w:r w:rsidR="00A11F51">
        <w:t>&lt;dose2&gt; (</w:t>
      </w:r>
      <w:r>
        <w:t xml:space="preserve">&amp; </w:t>
      </w:r>
      <w:r w:rsidR="00A11F51">
        <w:t>&lt;dose</w:t>
      </w:r>
      <w:r>
        <w:t>3</w:t>
      </w:r>
      <w:r w:rsidR="00A11F51">
        <w:t>&gt;)</w:t>
      </w:r>
      <w:r>
        <w:t xml:space="preserve"> doses administered where the date was known for that dose </w:t>
      </w:r>
      <w:r w:rsidRPr="00F465E9">
        <w:rPr>
          <w:u w:val="single"/>
        </w:rPr>
        <w:t>and</w:t>
      </w:r>
      <w:r>
        <w:t xml:space="preserve"> for the preceding dose</w:t>
      </w:r>
    </w:p>
    <w:p w14:paraId="3D97D073" w14:textId="00AD2655" w:rsidR="00075A2B" w:rsidRDefault="00075A2B" w:rsidP="00075A2B">
      <w:pPr>
        <w:ind w:left="1440" w:hanging="1440"/>
      </w:pPr>
      <w:r>
        <w:t xml:space="preserve">Numerator: </w:t>
      </w:r>
      <w:r>
        <w:tab/>
        <w:t xml:space="preserve">Number of times the </w:t>
      </w:r>
      <w:r w:rsidR="00A11F51">
        <w:t xml:space="preserve">later </w:t>
      </w:r>
      <w:r w:rsidR="00114BAA">
        <w:t xml:space="preserve">dose </w:t>
      </w:r>
      <w:r w:rsidR="00A11F51">
        <w:t>was administered before &lt;</w:t>
      </w:r>
      <w:r w:rsidR="00A11F51" w:rsidRPr="00CD3C2B">
        <w:t>threshold</w:t>
      </w:r>
      <w:r w:rsidR="00A11F51">
        <w:t>&gt; days</w:t>
      </w:r>
      <w:r>
        <w:t xml:space="preserve"> had passed </w:t>
      </w:r>
      <w:r>
        <w:br/>
        <w:t>from the date of the earlier dose</w:t>
      </w:r>
    </w:p>
    <w:p w14:paraId="042490F1" w14:textId="3C5CA8F3" w:rsidR="006738E8" w:rsidRDefault="006738E8" w:rsidP="006738E8">
      <w:pPr>
        <w:ind w:left="1440" w:hanging="1440"/>
      </w:pPr>
      <w:r>
        <w:t>Missing:</w:t>
      </w:r>
      <w:r>
        <w:tab/>
        <w:t xml:space="preserve">If the vaccination </w:t>
      </w:r>
      <w:r w:rsidR="00F82A1A">
        <w:t>date for dose1 is missing, the dose1 to dose 2 interval cannot be calculated, so that interval is excluded from the calculation.  If the date for dose 3 is missing, the dose2 to dose 3 interval cannot be calculated so that interval is excluded.  If the date for dose2 is missing, neither interval can be calculated, so the respondent is excluded from the indicator.</w:t>
      </w:r>
    </w:p>
    <w:p w14:paraId="09D913C5" w14:textId="77777777" w:rsidR="0075532B" w:rsidRDefault="0075532B" w:rsidP="00075A2B">
      <w:pPr>
        <w:ind w:left="1440" w:hanging="1440"/>
      </w:pPr>
      <w:r>
        <w:t>Description:</w:t>
      </w:r>
      <w:r>
        <w:tab/>
        <w:t>Often used to identify % of DPT2 &amp; 3 doses administered before 28 days had passed</w:t>
      </w:r>
      <w:r w:rsidR="00D4376B">
        <w:t>.  This indicator assumes that it is best to have the doses administered at least as far apart as &lt;</w:t>
      </w:r>
      <w:r w:rsidR="00D4376B" w:rsidRPr="00CD3C2B">
        <w:t>threshold</w:t>
      </w:r>
      <w:r w:rsidR="00D4376B">
        <w:t>&gt; days.  It differs from RI_COVG_12 in that regard, because _12 assumes it is best to have the doses administered after an interval that is shorter than &lt;</w:t>
      </w:r>
      <w:r w:rsidR="00D4376B" w:rsidRPr="00CD3C2B">
        <w:t>threshold</w:t>
      </w:r>
      <w:r w:rsidR="00D4376B">
        <w:t>&gt; days.</w:t>
      </w:r>
    </w:p>
    <w:p w14:paraId="6E39E4D8" w14:textId="77777777" w:rsidR="00075A2B" w:rsidRDefault="00075A2B" w:rsidP="00DA5A7F">
      <w:pPr>
        <w:spacing w:after="0"/>
        <w:ind w:left="1440" w:hanging="1440"/>
      </w:pPr>
      <w:r>
        <w:t>Interpretation:</w:t>
      </w:r>
      <w:r>
        <w:tab/>
        <w:t>“Of N intervals in the sample where the data include dates for both the earlier and later dose of &lt;</w:t>
      </w:r>
      <w:r w:rsidRPr="00124E75">
        <w:rPr>
          <w:i/>
          <w:iCs/>
        </w:rPr>
        <w:t>vaccine</w:t>
      </w:r>
      <w:r>
        <w:t xml:space="preserve">&gt;, X% of the intervals were shorter than </w:t>
      </w:r>
      <w:r w:rsidR="00A667E3">
        <w:t>&lt;</w:t>
      </w:r>
      <w:r w:rsidR="00A667E3" w:rsidRPr="00124E75">
        <w:rPr>
          <w:i/>
          <w:iCs/>
        </w:rPr>
        <w:t>threshold</w:t>
      </w:r>
      <w:r w:rsidR="00A667E3">
        <w:t>&gt;</w:t>
      </w:r>
      <w:r>
        <w:t xml:space="preserve"> days.”</w:t>
      </w:r>
    </w:p>
    <w:p w14:paraId="3E0D2E1A" w14:textId="77777777" w:rsidR="00075A2B" w:rsidRDefault="00075A2B" w:rsidP="00610793">
      <w:pPr>
        <w:pBdr>
          <w:bottom w:val="single" w:sz="6" w:space="1" w:color="auto"/>
        </w:pBdr>
      </w:pPr>
    </w:p>
    <w:p w14:paraId="1AAE6A33" w14:textId="780D420D" w:rsidR="00075A2B" w:rsidRDefault="00075A2B" w:rsidP="00B70E84">
      <w:pPr>
        <w:pStyle w:val="Heading3"/>
      </w:pPr>
      <w:bookmarkStart w:id="42" w:name="_Toc461715540"/>
      <w:bookmarkStart w:id="43" w:name="_Toc474340903"/>
      <w:r>
        <w:t xml:space="preserve">RI_QUAL_06: Percent of valid </w:t>
      </w:r>
      <w:r w:rsidR="0063606D">
        <w:t xml:space="preserve">&lt;dose&gt; </w:t>
      </w:r>
      <w:r>
        <w:t>doses that were administered before the age of 12 months</w:t>
      </w:r>
      <w:bookmarkEnd w:id="42"/>
      <w:bookmarkEnd w:id="43"/>
    </w:p>
    <w:p w14:paraId="302CD655" w14:textId="77777777" w:rsidR="00075A2B" w:rsidRDefault="00075A2B" w:rsidP="00075A2B">
      <w:r>
        <w:t>Weighted:</w:t>
      </w:r>
      <w:r>
        <w:tab/>
        <w:t>No</w:t>
      </w:r>
    </w:p>
    <w:p w14:paraId="4327505F" w14:textId="2E534C7A" w:rsidR="00075A2B" w:rsidRDefault="00075A2B" w:rsidP="00075A2B">
      <w:pPr>
        <w:ind w:left="1440" w:hanging="1440"/>
      </w:pPr>
      <w:r>
        <w:t xml:space="preserve">Denominator: </w:t>
      </w:r>
      <w:r>
        <w:tab/>
        <w:t xml:space="preserve">Number of children who had valid </w:t>
      </w:r>
      <w:r w:rsidR="0063606D">
        <w:t>&lt;dose&gt;</w:t>
      </w:r>
    </w:p>
    <w:p w14:paraId="56433004" w14:textId="4CA9A06A" w:rsidR="00075A2B" w:rsidRDefault="00075A2B" w:rsidP="00075A2B">
      <w:pPr>
        <w:ind w:left="1440" w:hanging="1440"/>
      </w:pPr>
      <w:r>
        <w:t xml:space="preserve">Numerator: </w:t>
      </w:r>
      <w:r>
        <w:tab/>
        <w:t xml:space="preserve">Number of children </w:t>
      </w:r>
      <w:proofErr w:type="gramStart"/>
      <w:r>
        <w:t>whose</w:t>
      </w:r>
      <w:proofErr w:type="gramEnd"/>
      <w:r>
        <w:t xml:space="preserve"> valid </w:t>
      </w:r>
      <w:r w:rsidR="0063606D">
        <w:t xml:space="preserve">&lt;dose&gt; </w:t>
      </w:r>
      <w:r>
        <w:t>was received before the age of 12 months</w:t>
      </w:r>
    </w:p>
    <w:p w14:paraId="6A95EBAF" w14:textId="2F779E04" w:rsidR="00F82A1A" w:rsidRDefault="00F82A1A" w:rsidP="00F82A1A">
      <w:pPr>
        <w:ind w:left="1440" w:hanging="1440"/>
      </w:pPr>
      <w:r>
        <w:t>Missing/DNK:</w:t>
      </w:r>
      <w:r>
        <w:tab/>
        <w:t>If the DOB or dose date is missing</w:t>
      </w:r>
      <w:r w:rsidR="00DB014B">
        <w:t xml:space="preserve"> or “do not know” (DNK)</w:t>
      </w:r>
      <w:r>
        <w:t xml:space="preserve"> then the respondent is excluded from this indicator calculation.</w:t>
      </w:r>
    </w:p>
    <w:p w14:paraId="147F7770" w14:textId="77777777" w:rsidR="00EA6690" w:rsidRDefault="00EA6690" w:rsidP="00075A2B">
      <w:pPr>
        <w:ind w:left="1440" w:hanging="1440"/>
      </w:pPr>
      <w:r>
        <w:lastRenderedPageBreak/>
        <w:t>Description:</w:t>
      </w:r>
      <w:r>
        <w:tab/>
        <w:t>Often used to quantify the % of valid MCV1 doses administered before age 12 months</w:t>
      </w:r>
    </w:p>
    <w:p w14:paraId="7915B583" w14:textId="77777777" w:rsidR="00075A2B" w:rsidRDefault="00075A2B" w:rsidP="00DA5A7F">
      <w:pPr>
        <w:spacing w:after="0"/>
        <w:ind w:left="1440" w:hanging="1440"/>
      </w:pPr>
      <w:r>
        <w:t>Interpretation:</w:t>
      </w:r>
      <w:r>
        <w:tab/>
        <w:t xml:space="preserve">“Of N respondents in the sample who received a valid dose of </w:t>
      </w:r>
      <w:r w:rsidR="00EA6690">
        <w:t>&lt;</w:t>
      </w:r>
      <w:r w:rsidR="00EA6690" w:rsidRPr="00124E75">
        <w:rPr>
          <w:i/>
          <w:iCs/>
        </w:rPr>
        <w:t>dose</w:t>
      </w:r>
      <w:r w:rsidR="00EA6690">
        <w:t xml:space="preserve">&gt;, </w:t>
      </w:r>
      <w:r>
        <w:t>X% were administered before the age of 1 year.”</w:t>
      </w:r>
    </w:p>
    <w:p w14:paraId="5729D1AC" w14:textId="730FAA01" w:rsidR="00AB2B29" w:rsidRDefault="00AB2B29">
      <w:pPr>
        <w:rPr>
          <w:rFonts w:asciiTheme="majorHAnsi" w:eastAsiaTheme="majorEastAsia" w:hAnsiTheme="majorHAnsi" w:cstheme="majorBidi"/>
          <w:color w:val="44546A" w:themeColor="text2"/>
          <w:sz w:val="24"/>
          <w:szCs w:val="24"/>
        </w:rPr>
      </w:pPr>
      <w:bookmarkStart w:id="44" w:name="_Toc474340904"/>
      <w:bookmarkStart w:id="45" w:name="_Toc461715541"/>
    </w:p>
    <w:p w14:paraId="4BFE1B9B" w14:textId="49D3C112" w:rsidR="00075A2B" w:rsidRDefault="00075A2B" w:rsidP="00880D92">
      <w:pPr>
        <w:pStyle w:val="Heading3"/>
        <w:pBdr>
          <w:top w:val="single" w:sz="4" w:space="1" w:color="auto"/>
        </w:pBdr>
      </w:pPr>
      <w:bookmarkStart w:id="46" w:name="_Toc474340906"/>
      <w:bookmarkEnd w:id="44"/>
      <w:r w:rsidRPr="00034931">
        <w:t>RI_QUAL_07</w:t>
      </w:r>
      <w:r w:rsidR="00F4076F">
        <w:t>B</w:t>
      </w:r>
      <w:r w:rsidRPr="00034931">
        <w:t>: Valid coverage if there had been no missed opportunities for simultaneous</w:t>
      </w:r>
      <w:r>
        <w:t xml:space="preserve"> vaccination</w:t>
      </w:r>
      <w:bookmarkEnd w:id="45"/>
      <w:r>
        <w:t xml:space="preserve"> </w:t>
      </w:r>
      <w:r w:rsidR="00D04997">
        <w:t>(MOV)</w:t>
      </w:r>
      <w:bookmarkEnd w:id="46"/>
    </w:p>
    <w:p w14:paraId="6E75E05F" w14:textId="77777777" w:rsidR="00075A2B" w:rsidRDefault="00075A2B" w:rsidP="00075A2B">
      <w:r>
        <w:t>Weighted:</w:t>
      </w:r>
      <w:r>
        <w:tab/>
        <w:t>Yes</w:t>
      </w:r>
    </w:p>
    <w:p w14:paraId="3B2D9F43" w14:textId="77777777" w:rsidR="00075A2B" w:rsidRDefault="00075A2B" w:rsidP="00075A2B">
      <w:pPr>
        <w:ind w:left="1440" w:hanging="1440"/>
      </w:pPr>
      <w:r>
        <w:t xml:space="preserve">Denominator: </w:t>
      </w:r>
      <w:r>
        <w:tab/>
        <w:t>Sum of weights for all respondents</w:t>
      </w:r>
    </w:p>
    <w:p w14:paraId="6043A5D4" w14:textId="5ED34287" w:rsidR="00075A2B" w:rsidRDefault="00075A2B" w:rsidP="00075A2B">
      <w:pPr>
        <w:ind w:left="1440" w:hanging="1440"/>
      </w:pPr>
      <w:r>
        <w:t xml:space="preserve">Numerator: </w:t>
      </w:r>
      <w:r>
        <w:tab/>
        <w:t>Sum of weights for all respondents</w:t>
      </w:r>
      <w:r w:rsidR="00F4076F">
        <w:t xml:space="preserve"> who had a valid dose plus those who would have had a valid dose if they had received every </w:t>
      </w:r>
      <w:proofErr w:type="gramStart"/>
      <w:r w:rsidR="00F4076F">
        <w:t>dose</w:t>
      </w:r>
      <w:proofErr w:type="gramEnd"/>
      <w:r w:rsidR="00F4076F">
        <w:t xml:space="preserve"> they were eligible for at every date recorded on their card </w:t>
      </w:r>
    </w:p>
    <w:p w14:paraId="1E3DA3B7" w14:textId="6E4DBD53" w:rsidR="00292360" w:rsidRDefault="00292360" w:rsidP="00292360">
      <w:pPr>
        <w:ind w:left="1440" w:hanging="1440"/>
      </w:pPr>
      <w:r>
        <w:t>Missing/DNK:</w:t>
      </w:r>
      <w:r>
        <w:tab/>
        <w:t xml:space="preserve">All respondents are in the denominator, even if their coverage responses from all sources are missing or “do not know” (DNK).  </w:t>
      </w:r>
      <w:r w:rsidR="00F4076F">
        <w:t>This indicator does not consider a child’s vaccination evidence; it only uses the list of dates (ages) when they were vaccinated. Children with no vaccination dates are not counted as those who would have had a valid dose if there were not MOVs.</w:t>
      </w:r>
    </w:p>
    <w:p w14:paraId="3C5C8BE0" w14:textId="77777777" w:rsidR="00F4076F" w:rsidRDefault="00301A0E" w:rsidP="00B70E84">
      <w:pPr>
        <w:spacing w:after="0"/>
        <w:ind w:left="1440" w:hanging="1440"/>
      </w:pPr>
      <w:r>
        <w:t>Interpretation:</w:t>
      </w:r>
      <w:r>
        <w:tab/>
      </w:r>
      <w:r w:rsidR="000E7639">
        <w:t>“X% of the population who were eligible for the survey would have been estimated to have a documented record of vaccinations (&lt;</w:t>
      </w:r>
      <w:r w:rsidR="000E7639">
        <w:rPr>
          <w:i/>
        </w:rPr>
        <w:t>source(s)</w:t>
      </w:r>
      <w:r w:rsidR="000E7639">
        <w:t>&gt;) and to have received a valid dose of &lt;</w:t>
      </w:r>
      <w:r w:rsidR="000E7639">
        <w:rPr>
          <w:i/>
        </w:rPr>
        <w:t>dose</w:t>
      </w:r>
      <w:r w:rsidR="000E7639">
        <w:t>&gt;</w:t>
      </w:r>
      <w:r w:rsidR="00627316">
        <w:t xml:space="preserve"> if there </w:t>
      </w:r>
      <w:r w:rsidR="000E7639">
        <w:t>had been</w:t>
      </w:r>
      <w:r w:rsidR="00627316">
        <w:t xml:space="preserve"> no missed opportunities for</w:t>
      </w:r>
      <w:r w:rsidR="000E7639">
        <w:t xml:space="preserve"> simultaneous</w:t>
      </w:r>
      <w:r w:rsidR="00627316">
        <w:t xml:space="preserve"> vaccination.”</w:t>
      </w:r>
      <w:r w:rsidR="00221CD6">
        <w:t xml:space="preserve"> </w:t>
      </w:r>
      <w:r>
        <w:t xml:space="preserve"> </w:t>
      </w:r>
    </w:p>
    <w:p w14:paraId="4A783906" w14:textId="77777777" w:rsidR="00F4076F" w:rsidRDefault="00F4076F" w:rsidP="00B70E84">
      <w:pPr>
        <w:spacing w:after="0"/>
        <w:ind w:left="1440" w:hanging="1440"/>
      </w:pPr>
    </w:p>
    <w:p w14:paraId="3DBE53F6" w14:textId="0D02A06E" w:rsidR="00301A0E" w:rsidRPr="008467E7" w:rsidRDefault="00F4076F" w:rsidP="00B70E84">
      <w:pPr>
        <w:spacing w:after="0"/>
        <w:ind w:left="1440" w:hanging="1440"/>
      </w:pPr>
      <w:r>
        <w:t xml:space="preserve">Note: </w:t>
      </w:r>
      <w:r w:rsidR="00114BAA">
        <w:tab/>
      </w:r>
      <w:r>
        <w:t xml:space="preserve">This proportion can never be higher than the weighted % whose home-based record or health </w:t>
      </w:r>
      <w:r w:rsidR="001C5AAC">
        <w:t xml:space="preserve">center </w:t>
      </w:r>
      <w:r>
        <w:t xml:space="preserve">register showed dates of vaccination.  That is to say that if the dataset only records vaccination dates for respondents whose weights sum to 50% of the total weight, then this indicator </w:t>
      </w:r>
      <w:proofErr w:type="spellStart"/>
      <w:r>
        <w:t>can not</w:t>
      </w:r>
      <w:proofErr w:type="spellEnd"/>
      <w:r>
        <w:t xml:space="preserve"> exceed 50%.</w:t>
      </w:r>
      <w:r w:rsidR="00E56CB8">
        <w:br/>
      </w:r>
    </w:p>
    <w:p w14:paraId="17042B7E" w14:textId="77777777" w:rsidR="00B70E84" w:rsidRDefault="00B70E84">
      <w:pPr>
        <w:rPr>
          <w:rFonts w:asciiTheme="majorHAnsi" w:eastAsiaTheme="majorEastAsia" w:hAnsiTheme="majorHAnsi" w:cstheme="majorBidi"/>
          <w:b/>
          <w:bCs/>
          <w:color w:val="000000" w:themeColor="text1"/>
          <w:sz w:val="24"/>
          <w:szCs w:val="24"/>
        </w:rPr>
      </w:pPr>
      <w:bookmarkStart w:id="47" w:name="_Toc474341502"/>
      <w:bookmarkStart w:id="48" w:name="_Toc461715542"/>
      <w:bookmarkStart w:id="49" w:name="_Toc474340907"/>
      <w:r>
        <w:br w:type="page"/>
      </w:r>
    </w:p>
    <w:p w14:paraId="3A78F9A7" w14:textId="239144AB" w:rsidR="00B70E84" w:rsidRPr="00B70E84" w:rsidRDefault="00B70E84" w:rsidP="00B70E84">
      <w:pPr>
        <w:pStyle w:val="Heading3"/>
      </w:pPr>
      <w:r>
        <w:lastRenderedPageBreak/>
        <w:t xml:space="preserve">A note </w:t>
      </w:r>
      <w:r w:rsidRPr="00B70E84">
        <w:t>regarding</w:t>
      </w:r>
      <w:r>
        <w:t xml:space="preserve"> RI_QUAL_08 and RI_QUAL_09</w:t>
      </w:r>
      <w:bookmarkEnd w:id="47"/>
    </w:p>
    <w:p w14:paraId="4E0E5D99" w14:textId="77777777" w:rsidR="00B70E84" w:rsidRDefault="00B70E84" w:rsidP="00B70E84">
      <w:r>
        <w:t xml:space="preserve">RI_QUAL_08 and _09 all summarize MOVs in the survey dataset. </w:t>
      </w:r>
    </w:p>
    <w:p w14:paraId="18299FEF" w14:textId="77777777" w:rsidR="00B70E84" w:rsidRDefault="00B70E84" w:rsidP="00B70E84">
      <w:r>
        <w:t xml:space="preserve">When interpreting those indicators, it is very important to be clear whether the analysis was done with the CRUDE option (invalid doses count) or the VALID option (early doses are ignored).  </w:t>
      </w:r>
    </w:p>
    <w:p w14:paraId="0FE95624" w14:textId="77777777" w:rsidR="00B70E84" w:rsidRDefault="00B70E84" w:rsidP="00B70E84">
      <w:r>
        <w:t>Consider a country where DPT is scheduled to be given at 6, 10 and 14 weeks.  Consider a child who received DPT at 5, 9 and 13 weeks and who received measles at 9 months of age.  The child did not receive 3 valid doses of DPT…only the doses at 9 weeks and 13 weeks were valid…and they were valid for DPT1 and DPT2.  The dose received at 5 weeks was an invalid dose, so the child did not receive a 3</w:t>
      </w:r>
      <w:r w:rsidRPr="00A7583B">
        <w:t>rd</w:t>
      </w:r>
      <w:r>
        <w:t xml:space="preserve"> valid dose.  </w:t>
      </w:r>
      <w:proofErr w:type="gramStart"/>
      <w:r>
        <w:t>So</w:t>
      </w:r>
      <w:proofErr w:type="gramEnd"/>
      <w:r>
        <w:t xml:space="preserve"> if the MOV analysis does not give credit for invalid doses (specify VALID option when running VCQI) then when the child returns for the measles vaccine at age 9 months, they are considered to be eligible for a 3</w:t>
      </w:r>
      <w:r w:rsidRPr="00A7583B">
        <w:t>rd</w:t>
      </w:r>
      <w:r>
        <w:t xml:space="preserve"> valid dose of DPT.  And if they do not receive it along with measles, it is counted as a missed opportunity.</w:t>
      </w:r>
    </w:p>
    <w:p w14:paraId="059A4D0B" w14:textId="77777777" w:rsidR="00B70E84" w:rsidRDefault="00B70E84" w:rsidP="00B70E84">
      <w:r>
        <w:t xml:space="preserve">If, instead, the user gives credit for invalid doses (specifies the CRUDE option), then the child is still counted as having two valid doses of DPT, but they are </w:t>
      </w:r>
      <w:r>
        <w:rPr>
          <w:u w:val="single"/>
        </w:rPr>
        <w:t>not</w:t>
      </w:r>
      <w:r>
        <w:t xml:space="preserve"> considered eligible for a 3</w:t>
      </w:r>
      <w:r w:rsidRPr="00BA6A65">
        <w:rPr>
          <w:vertAlign w:val="superscript"/>
        </w:rPr>
        <w:t>rd</w:t>
      </w:r>
      <w:r>
        <w:t xml:space="preserve"> dose at the measles visit, and that visit is not considered to be a missed opportunity for DPT.</w:t>
      </w:r>
    </w:p>
    <w:p w14:paraId="0B8A47B0" w14:textId="77777777" w:rsidR="00B70E84" w:rsidRDefault="00B70E84" w:rsidP="00B70E84">
      <w:r>
        <w:t xml:space="preserve">Specifying the VALID option will result in higher results for the MOV indicators.  If the parameter is set to </w:t>
      </w:r>
      <w:proofErr w:type="gramStart"/>
      <w:r>
        <w:t>VALID</w:t>
      </w:r>
      <w:proofErr w:type="gramEnd"/>
      <w:r>
        <w:t xml:space="preserve"> then the child described above would be considered to have an MOV for DPT3 when they receive measles but not DPT at 9 months.  If instead, the parameter is set to CRUDE then they would not.</w:t>
      </w:r>
    </w:p>
    <w:p w14:paraId="52ECD040" w14:textId="77777777" w:rsidR="00B70E84" w:rsidRPr="00BA6A65" w:rsidRDefault="00B70E84" w:rsidP="00B70E84">
      <w:r>
        <w:t xml:space="preserve">It is my (Dale Rhoda) understanding that at this time (February 2017) WHO does not formally advise countries to give additional doses in a series if the child has received the full target number of doses, but some were invalid.  (The practice may vary from country to country and even within countries.)  </w:t>
      </w:r>
      <w:proofErr w:type="gramStart"/>
      <w:r>
        <w:t>So</w:t>
      </w:r>
      <w:proofErr w:type="gramEnd"/>
      <w:r>
        <w:t xml:space="preserve"> to summarize performance of the vaccination program as it is administered, it is probably appropriate to use the CRUDE option in the analysis.  But biologically, children who receive a full complement of valid doses are probably more likely to develop immunity than those who receive some or all invalid doses.  </w:t>
      </w:r>
      <w:proofErr w:type="gramStart"/>
      <w:r>
        <w:t>So</w:t>
      </w:r>
      <w:proofErr w:type="gramEnd"/>
      <w:r>
        <w:t xml:space="preserve"> it may be informative to do the MOV analysis twice…once with the parameter set to CRUDE and again with the parameter set to VALID, and to compare the output.</w:t>
      </w:r>
    </w:p>
    <w:p w14:paraId="5F819AA1" w14:textId="77777777" w:rsidR="00B70E84" w:rsidRDefault="00B70E84">
      <w:pPr>
        <w:rPr>
          <w:rFonts w:asciiTheme="majorHAnsi" w:eastAsiaTheme="majorEastAsia" w:hAnsiTheme="majorHAnsi" w:cstheme="majorBidi"/>
          <w:b/>
          <w:bCs/>
          <w:color w:val="000000" w:themeColor="text1"/>
          <w:sz w:val="24"/>
          <w:szCs w:val="24"/>
        </w:rPr>
      </w:pPr>
      <w:r>
        <w:br w:type="page"/>
      </w:r>
    </w:p>
    <w:p w14:paraId="49A7CBD9" w14:textId="16052C4F" w:rsidR="00075A2B" w:rsidRDefault="00075A2B" w:rsidP="00880D92">
      <w:pPr>
        <w:pStyle w:val="Heading3"/>
        <w:pBdr>
          <w:top w:val="single" w:sz="4" w:space="1" w:color="auto"/>
        </w:pBdr>
      </w:pPr>
      <w:r>
        <w:lastRenderedPageBreak/>
        <w:t>RI_QUAL_08: Percent of visits with missed opportunity for simultaneous vaccination</w:t>
      </w:r>
      <w:bookmarkEnd w:id="48"/>
      <w:r w:rsidR="000A7FF1">
        <w:t xml:space="preserve"> (MOV)</w:t>
      </w:r>
      <w:bookmarkEnd w:id="49"/>
    </w:p>
    <w:p w14:paraId="4544289C" w14:textId="77777777" w:rsidR="00075A2B" w:rsidRDefault="00075A2B" w:rsidP="00075A2B">
      <w:r>
        <w:t>Weighted:</w:t>
      </w:r>
      <w:r>
        <w:tab/>
        <w:t>No</w:t>
      </w:r>
    </w:p>
    <w:p w14:paraId="62D6CE46" w14:textId="77777777" w:rsidR="00075A2B" w:rsidRDefault="00075A2B" w:rsidP="00075A2B">
      <w:r>
        <w:t xml:space="preserve">Denominator: </w:t>
      </w:r>
      <w:r>
        <w:tab/>
        <w:t xml:space="preserve">Number of </w:t>
      </w:r>
      <w:r w:rsidR="00F56A13">
        <w:t>vaccination</w:t>
      </w:r>
      <w:r>
        <w:t xml:space="preserve"> dates where a respondent was eligible to receive 1+ vaccinations</w:t>
      </w:r>
    </w:p>
    <w:p w14:paraId="65B438F5" w14:textId="77777777" w:rsidR="00075A2B" w:rsidRDefault="00075A2B" w:rsidP="00075A2B">
      <w:pPr>
        <w:ind w:left="1440" w:hanging="1440"/>
      </w:pPr>
      <w:r>
        <w:t xml:space="preserve">Numerator: </w:t>
      </w:r>
      <w:r>
        <w:tab/>
        <w:t xml:space="preserve">Number of </w:t>
      </w:r>
      <w:r w:rsidR="00F56A13">
        <w:t>vaccination</w:t>
      </w:r>
      <w:r>
        <w:t xml:space="preserve"> dates where a respondent did not receive all vaccinations for </w:t>
      </w:r>
      <w:r>
        <w:br/>
        <w:t>which they were eligible</w:t>
      </w:r>
    </w:p>
    <w:p w14:paraId="4DF9ED90" w14:textId="7CE26039" w:rsidR="00A7412C" w:rsidRDefault="00A7412C" w:rsidP="00A7412C">
      <w:pPr>
        <w:ind w:left="1440" w:hanging="1440"/>
      </w:pPr>
      <w:r>
        <w:t>Missing/DNK:</w:t>
      </w:r>
      <w:r>
        <w:tab/>
        <w:t xml:space="preserve">If a child is age-eligible for a dose on a documented vaccination visit date but are missing evidence of vaccination on that date and the caregiver says they did not receive the dose, or they </w:t>
      </w:r>
      <w:r w:rsidR="00DB014B">
        <w:t xml:space="preserve">“do not know” (DNK) </w:t>
      </w:r>
      <w:r>
        <w:t>whether the child received the dose, then the child will be counted in the numerator as having experienced an MOV for that dose on that date.</w:t>
      </w:r>
    </w:p>
    <w:p w14:paraId="081B8FFF" w14:textId="77777777" w:rsidR="00075A2B" w:rsidRDefault="00075A2B" w:rsidP="00965EAE">
      <w:pPr>
        <w:spacing w:after="0"/>
        <w:ind w:left="1440" w:hanging="1440"/>
      </w:pPr>
      <w:r w:rsidRPr="005B70D5">
        <w:t>Interpretation:</w:t>
      </w:r>
      <w:r>
        <w:tab/>
      </w:r>
      <w:r w:rsidR="003F3D20">
        <w:t>To interpret columns labeled “Visits with MOV for &lt;</w:t>
      </w:r>
      <w:r w:rsidR="003F3D20" w:rsidRPr="00660E1C">
        <w:rPr>
          <w:i/>
          <w:iCs/>
        </w:rPr>
        <w:t>dose</w:t>
      </w:r>
      <w:r w:rsidR="003F3D20">
        <w:t xml:space="preserve">&gt;”: </w:t>
      </w:r>
      <w:r w:rsidRPr="005B70D5">
        <w:t>“</w:t>
      </w:r>
      <w:r w:rsidR="00723677">
        <w:t>Respondents did not receive &lt;</w:t>
      </w:r>
      <w:r w:rsidR="00723677" w:rsidRPr="00660E1C">
        <w:rPr>
          <w:i/>
          <w:iCs/>
        </w:rPr>
        <w:t>dose</w:t>
      </w:r>
      <w:r w:rsidR="00723677">
        <w:t>&gt; in X% of the N visits where they were eligible for it</w:t>
      </w:r>
      <w:r w:rsidRPr="005B70D5">
        <w:t>.”</w:t>
      </w:r>
    </w:p>
    <w:p w14:paraId="246FE595" w14:textId="77777777" w:rsidR="00723677" w:rsidRDefault="00723677" w:rsidP="00965EAE">
      <w:pPr>
        <w:spacing w:after="0"/>
        <w:ind w:left="1440" w:hanging="1440"/>
      </w:pPr>
    </w:p>
    <w:p w14:paraId="73C74497" w14:textId="77777777" w:rsidR="000F3EA3" w:rsidRDefault="00723677" w:rsidP="00965EAE">
      <w:pPr>
        <w:ind w:left="1440" w:hanging="1440"/>
      </w:pPr>
      <w:r>
        <w:tab/>
      </w:r>
      <w:r w:rsidR="003F3D20">
        <w:t>To interpret the column labeled “</w:t>
      </w:r>
      <w:r w:rsidR="003F3D20" w:rsidRPr="003F3D20">
        <w:t>Visits with MOV for any dose</w:t>
      </w:r>
      <w:r w:rsidR="003F3D20">
        <w:t xml:space="preserve">”: </w:t>
      </w:r>
      <w:r w:rsidR="000F3EA3" w:rsidRPr="00DA5A7F">
        <w:t>“</w:t>
      </w:r>
      <w:r>
        <w:t>Respondents did not receive all doses for which they were eligible in X% of the N visits where they were eligible for one or more doses.</w:t>
      </w:r>
      <w:r w:rsidR="000F3EA3" w:rsidRPr="00DA5A7F">
        <w:t>”</w:t>
      </w:r>
      <w:r w:rsidR="000F3EA3">
        <w:t xml:space="preserve">   </w:t>
      </w:r>
    </w:p>
    <w:p w14:paraId="3E9F4F4A" w14:textId="77777777" w:rsidR="00C662F4" w:rsidRDefault="00C662F4" w:rsidP="00965EAE">
      <w:pPr>
        <w:ind w:left="1440" w:hanging="1440"/>
      </w:pPr>
      <w:r>
        <w:tab/>
      </w:r>
      <w:r w:rsidR="003F3D20">
        <w:t>To interpret the column labeled “</w:t>
      </w:r>
      <w:r w:rsidR="003F3D20" w:rsidRPr="003F3D20">
        <w:t>MOVs per Visit</w:t>
      </w:r>
      <w:r w:rsidR="003F3D20">
        <w:t xml:space="preserve">”: </w:t>
      </w:r>
      <w:r>
        <w:t>“On average, respondents were not given R doses for which they were eligible in each vaccination visit.”</w:t>
      </w:r>
    </w:p>
    <w:p w14:paraId="00B19C3C" w14:textId="77777777" w:rsidR="00627316" w:rsidRDefault="000F3EA3" w:rsidP="00965EAE">
      <w:pPr>
        <w:ind w:left="1440" w:hanging="1440"/>
      </w:pPr>
      <w:r>
        <w:tab/>
      </w:r>
      <w:r w:rsidR="00C662F4">
        <w:t xml:space="preserve">If </w:t>
      </w:r>
      <w:r>
        <w:t xml:space="preserve">MOVs per visit is </w:t>
      </w:r>
      <w:r w:rsidR="00C662F4">
        <w:t>a number smaller than</w:t>
      </w:r>
      <w:r>
        <w:t xml:space="preserve"> 1, it may be helpful to </w:t>
      </w:r>
      <w:r w:rsidR="00C662F4">
        <w:t>interpret thus:</w:t>
      </w:r>
    </w:p>
    <w:p w14:paraId="7539AD66" w14:textId="38D14B77" w:rsidR="00422DFD" w:rsidRDefault="00C662F4" w:rsidP="001A3B6E">
      <w:pPr>
        <w:ind w:left="1440" w:hanging="1440"/>
      </w:pPr>
      <w:r>
        <w:tab/>
        <w:t xml:space="preserve">“On average, there was </w:t>
      </w:r>
      <w:r w:rsidR="003F3D20">
        <w:t>a</w:t>
      </w:r>
      <w:r>
        <w:t xml:space="preserve"> missed opportunity for </w:t>
      </w:r>
      <w:r w:rsidR="00441578">
        <w:t xml:space="preserve">simultaneous </w:t>
      </w:r>
      <w:r>
        <w:t xml:space="preserve">vaccination </w:t>
      </w:r>
      <w:r w:rsidR="00441578">
        <w:t xml:space="preserve">in one out of </w:t>
      </w:r>
      <w:r>
        <w:t>every 1/R visits</w:t>
      </w:r>
      <w:r w:rsidR="003F3D20">
        <w:t xml:space="preserve"> in the survey dataset</w:t>
      </w:r>
      <w:r>
        <w:t>.” (</w:t>
      </w:r>
      <w:r w:rsidR="00592250">
        <w:t>For example, i</w:t>
      </w:r>
      <w:r>
        <w:t xml:space="preserve">f the average MOVs per visit is 0.2, we might say “On average there was </w:t>
      </w:r>
      <w:r w:rsidR="003F3D20">
        <w:t>a</w:t>
      </w:r>
      <w:r>
        <w:t xml:space="preserve"> missed opportunity for simultaneous vaccination in one out of every 5 visits</w:t>
      </w:r>
      <w:r w:rsidR="00441578">
        <w:t xml:space="preserve"> represented in the survey dataset.</w:t>
      </w:r>
      <w:r w:rsidR="00410DB3">
        <w:t>”</w:t>
      </w:r>
      <w:r w:rsidR="00284CAE">
        <w:t>)</w:t>
      </w:r>
    </w:p>
    <w:p w14:paraId="08400B5C" w14:textId="77777777" w:rsidR="00B70E84" w:rsidRDefault="00B70E84">
      <w:pPr>
        <w:rPr>
          <w:rFonts w:asciiTheme="majorHAnsi" w:eastAsiaTheme="majorEastAsia" w:hAnsiTheme="majorHAnsi" w:cstheme="majorBidi"/>
          <w:b/>
          <w:bCs/>
          <w:color w:val="000000" w:themeColor="text1"/>
          <w:sz w:val="24"/>
          <w:szCs w:val="24"/>
        </w:rPr>
      </w:pPr>
      <w:bookmarkStart w:id="50" w:name="_Toc461715543"/>
      <w:bookmarkStart w:id="51" w:name="_Toc474340909"/>
      <w:r>
        <w:br w:type="page"/>
      </w:r>
    </w:p>
    <w:p w14:paraId="40BE130C" w14:textId="0A15FAB8" w:rsidR="00075A2B" w:rsidRDefault="00075A2B" w:rsidP="00880D92">
      <w:pPr>
        <w:pStyle w:val="Heading3"/>
        <w:pBdr>
          <w:top w:val="single" w:sz="4" w:space="1" w:color="auto"/>
        </w:pBdr>
      </w:pPr>
      <w:r>
        <w:lastRenderedPageBreak/>
        <w:t>RI_QUAL_09: Percent of children with missed opportunity for simultaneous vaccination</w:t>
      </w:r>
      <w:bookmarkEnd w:id="50"/>
      <w:r w:rsidR="008231CA">
        <w:t xml:space="preserve"> (MOV)</w:t>
      </w:r>
      <w:bookmarkEnd w:id="51"/>
    </w:p>
    <w:p w14:paraId="56ED89E7" w14:textId="77777777" w:rsidR="00075A2B" w:rsidRDefault="00075A2B" w:rsidP="00075A2B">
      <w:r>
        <w:t>Weighted:</w:t>
      </w:r>
      <w:r>
        <w:tab/>
        <w:t>No</w:t>
      </w:r>
    </w:p>
    <w:p w14:paraId="71D034E3" w14:textId="77777777" w:rsidR="00075A2B" w:rsidRDefault="00075A2B" w:rsidP="00075A2B">
      <w:pPr>
        <w:ind w:left="1440" w:hanging="1440"/>
      </w:pPr>
      <w:r>
        <w:t xml:space="preserve">Denominator: </w:t>
      </w:r>
      <w:r>
        <w:tab/>
        <w:t xml:space="preserve">Number of children with date of birth data and date of vaccination data indicating </w:t>
      </w:r>
      <w:r>
        <w:br/>
        <w:t>that they had 1+ visits for vaccination on days when they were eligible to receive the dose in question</w:t>
      </w:r>
    </w:p>
    <w:p w14:paraId="5B89DDBA" w14:textId="77777777" w:rsidR="00075A2B" w:rsidRDefault="00075A2B" w:rsidP="00075A2B">
      <w:pPr>
        <w:ind w:left="1440" w:hanging="1440"/>
      </w:pPr>
      <w:r>
        <w:t xml:space="preserve">Numerator: </w:t>
      </w:r>
      <w:r>
        <w:tab/>
        <w:t xml:space="preserve">Number of children who experienced 1+ missed opportunities to be vaccinated for </w:t>
      </w:r>
      <w:r>
        <w:br/>
        <w:t>the dose in question</w:t>
      </w:r>
    </w:p>
    <w:p w14:paraId="530C0CC0" w14:textId="15E7CA9B" w:rsidR="001455C6" w:rsidRDefault="001455C6" w:rsidP="001455C6">
      <w:pPr>
        <w:ind w:left="1440" w:hanging="1440"/>
      </w:pPr>
      <w:r>
        <w:t>Missing/DNK:</w:t>
      </w:r>
      <w:r>
        <w:tab/>
      </w:r>
      <w:r w:rsidR="00660E1C">
        <w:t>Children missing date of birth are excluded from the denominator, and children with a date of birth but no dates of vaccination are also excluded from the denominator</w:t>
      </w:r>
      <w:r>
        <w:t xml:space="preserve">.  Children missing any evidence of </w:t>
      </w:r>
      <w:r w:rsidR="00660E1C">
        <w:t>receiving this &lt;dose&gt;</w:t>
      </w:r>
      <w:r>
        <w:t xml:space="preserve"> or with </w:t>
      </w:r>
      <w:r w:rsidR="00DB014B">
        <w:t xml:space="preserve">“do not know” (DNK) </w:t>
      </w:r>
      <w:r>
        <w:t>response</w:t>
      </w:r>
      <w:r w:rsidR="00660E1C">
        <w:t xml:space="preserve"> for this &lt;dose&gt;</w:t>
      </w:r>
      <w:r>
        <w:t xml:space="preserve"> will be counted as having had an MOV in the numerator if they are known to have had a vaccination visit after they were age-eligible for the dose.</w:t>
      </w:r>
    </w:p>
    <w:p w14:paraId="1051F5F9" w14:textId="77777777" w:rsidR="003F6346" w:rsidRDefault="003F6346" w:rsidP="003F6346">
      <w:r>
        <w:t>Description:</w:t>
      </w:r>
      <w:r>
        <w:tab/>
        <w:t>This analysis identifies the number (and percent) of respondents who:</w:t>
      </w:r>
    </w:p>
    <w:p w14:paraId="33560B3A" w14:textId="77777777" w:rsidR="003F6346" w:rsidRDefault="003F6346" w:rsidP="003F6346">
      <w:pPr>
        <w:pStyle w:val="ListParagraph"/>
        <w:numPr>
          <w:ilvl w:val="3"/>
          <w:numId w:val="1"/>
        </w:numPr>
        <w:ind w:left="2160"/>
      </w:pPr>
      <w:r>
        <w:t>experienced an MOV</w:t>
      </w:r>
      <w:r w:rsidR="00063CB1">
        <w:t xml:space="preserve"> (for each dose)</w:t>
      </w:r>
    </w:p>
    <w:p w14:paraId="06F98BA3" w14:textId="785467FC" w:rsidR="003F6346" w:rsidRDefault="003F6346" w:rsidP="003F6346">
      <w:pPr>
        <w:pStyle w:val="ListParagraph"/>
        <w:numPr>
          <w:ilvl w:val="3"/>
          <w:numId w:val="1"/>
        </w:numPr>
        <w:ind w:left="2160"/>
      </w:pPr>
      <w:r>
        <w:t xml:space="preserve">experienced an uncorrected MOV </w:t>
      </w:r>
      <w:r w:rsidR="00063CB1">
        <w:t>(for each dose)</w:t>
      </w:r>
      <w:r>
        <w:br/>
        <w:t xml:space="preserve">(meaning that they had not </w:t>
      </w:r>
      <w:r w:rsidR="00284CAE">
        <w:t xml:space="preserve">received </w:t>
      </w:r>
      <w:r>
        <w:t>a valid dose as of the time of the survey)</w:t>
      </w:r>
    </w:p>
    <w:p w14:paraId="2E6E9E58" w14:textId="592619EB" w:rsidR="003F6346" w:rsidRDefault="003F6346" w:rsidP="003F6346">
      <w:pPr>
        <w:pStyle w:val="ListParagraph"/>
        <w:numPr>
          <w:ilvl w:val="3"/>
          <w:numId w:val="1"/>
        </w:numPr>
        <w:ind w:left="2160"/>
      </w:pPr>
      <w:r>
        <w:t>experienced a corrected MOV</w:t>
      </w:r>
      <w:r w:rsidR="00063CB1">
        <w:t xml:space="preserve"> (for each dose)</w:t>
      </w:r>
      <w:r>
        <w:br/>
        <w:t xml:space="preserve">(meaning that they </w:t>
      </w:r>
      <w:r w:rsidR="00284CAE">
        <w:t xml:space="preserve">received </w:t>
      </w:r>
      <w:r>
        <w:t>a valid dose sometime after their MOV or MOVs and before the survey)</w:t>
      </w:r>
    </w:p>
    <w:p w14:paraId="64BD5D4C" w14:textId="77777777" w:rsidR="003F6346" w:rsidRDefault="003F6346" w:rsidP="003F6346">
      <w:pPr>
        <w:ind w:left="1440"/>
      </w:pPr>
      <w:r>
        <w:t>When considering the MOVs calculated across all doses, it identifies the number (and percent) of respondents who:</w:t>
      </w:r>
    </w:p>
    <w:p w14:paraId="4FB129D0" w14:textId="77777777" w:rsidR="003F6346" w:rsidRDefault="003F6346" w:rsidP="003F6346">
      <w:pPr>
        <w:pStyle w:val="ListParagraph"/>
        <w:numPr>
          <w:ilvl w:val="0"/>
          <w:numId w:val="2"/>
        </w:numPr>
        <w:ind w:left="2160"/>
      </w:pPr>
      <w:r>
        <w:t xml:space="preserve">experienced 1+ MOVs for any doses, </w:t>
      </w:r>
    </w:p>
    <w:p w14:paraId="5A9DFE68" w14:textId="77777777" w:rsidR="003F6346" w:rsidRDefault="00530150" w:rsidP="003F6346">
      <w:pPr>
        <w:pStyle w:val="ListParagraph"/>
        <w:numPr>
          <w:ilvl w:val="0"/>
          <w:numId w:val="2"/>
        </w:numPr>
        <w:ind w:left="2160"/>
      </w:pPr>
      <w:r>
        <w:t xml:space="preserve">for whom </w:t>
      </w:r>
      <w:r w:rsidR="003F6346" w:rsidRPr="009755F4">
        <w:rPr>
          <w:u w:val="single"/>
        </w:rPr>
        <w:t>all</w:t>
      </w:r>
      <w:r w:rsidR="003F6346">
        <w:t xml:space="preserve"> MOVs were uncorrected, </w:t>
      </w:r>
    </w:p>
    <w:p w14:paraId="7A35C08E" w14:textId="77777777" w:rsidR="003F6346" w:rsidRDefault="00530150" w:rsidP="003F6346">
      <w:pPr>
        <w:pStyle w:val="ListParagraph"/>
        <w:numPr>
          <w:ilvl w:val="0"/>
          <w:numId w:val="2"/>
        </w:numPr>
        <w:ind w:left="2160"/>
      </w:pPr>
      <w:r>
        <w:t xml:space="preserve">for whom </w:t>
      </w:r>
      <w:r w:rsidR="003F6346" w:rsidRPr="009755F4">
        <w:rPr>
          <w:u w:val="single"/>
        </w:rPr>
        <w:t>all</w:t>
      </w:r>
      <w:r w:rsidR="003F6346">
        <w:t xml:space="preserve"> MOVs were corrected, </w:t>
      </w:r>
    </w:p>
    <w:p w14:paraId="7B29138C" w14:textId="77777777" w:rsidR="003F6346" w:rsidRPr="00781D5B" w:rsidRDefault="00530150" w:rsidP="003F6346">
      <w:pPr>
        <w:pStyle w:val="ListParagraph"/>
        <w:numPr>
          <w:ilvl w:val="0"/>
          <w:numId w:val="2"/>
        </w:numPr>
        <w:ind w:left="2160"/>
      </w:pPr>
      <w:r>
        <w:t>for whom</w:t>
      </w:r>
      <w:r w:rsidR="003F6346">
        <w:t xml:space="preserve"> </w:t>
      </w:r>
      <w:r w:rsidR="003F6346" w:rsidRPr="009755F4">
        <w:rPr>
          <w:u w:val="single"/>
        </w:rPr>
        <w:t>some but not all</w:t>
      </w:r>
      <w:r w:rsidR="003F6346">
        <w:t xml:space="preserve"> MOVs were corrected.</w:t>
      </w:r>
    </w:p>
    <w:p w14:paraId="71DFEDBF" w14:textId="77777777" w:rsidR="00075A2B" w:rsidRDefault="00075A2B" w:rsidP="00173F05">
      <w:pPr>
        <w:ind w:left="1440" w:hanging="1440"/>
      </w:pPr>
      <w:r>
        <w:t>Interpretation:</w:t>
      </w:r>
      <w:r>
        <w:tab/>
      </w:r>
      <w:r w:rsidR="00173F05" w:rsidRPr="00660E1C">
        <w:t>To interpret columns labeled “</w:t>
      </w:r>
      <w:r w:rsidR="003F3D20" w:rsidRPr="00660E1C">
        <w:t>Had</w:t>
      </w:r>
      <w:r w:rsidR="00173F05" w:rsidRPr="00660E1C">
        <w:t xml:space="preserve"> MOV for &lt;</w:t>
      </w:r>
      <w:r w:rsidR="00173F05" w:rsidRPr="00660E1C">
        <w:rPr>
          <w:i/>
          <w:iCs/>
        </w:rPr>
        <w:t>dose</w:t>
      </w:r>
      <w:r w:rsidR="00173F05" w:rsidRPr="00660E1C">
        <w:t>&gt;</w:t>
      </w:r>
      <w:r w:rsidR="00422412" w:rsidRPr="00660E1C">
        <w:t xml:space="preserve"> %”</w:t>
      </w:r>
      <w:r w:rsidR="00173F05" w:rsidRPr="00284CAE">
        <w:t>:</w:t>
      </w:r>
      <w:r w:rsidR="00173F05">
        <w:t xml:space="preserve"> </w:t>
      </w:r>
      <w:r>
        <w:t xml:space="preserve">“Among the N children in the survey dataset who </w:t>
      </w:r>
      <w:r w:rsidR="003F6346">
        <w:t>received some vaccinations</w:t>
      </w:r>
      <w:r>
        <w:t xml:space="preserve"> on days when they were age-eligible to receive &lt;</w:t>
      </w:r>
      <w:r w:rsidRPr="001A3B6E">
        <w:rPr>
          <w:i/>
          <w:iCs/>
        </w:rPr>
        <w:t>dose</w:t>
      </w:r>
      <w:r>
        <w:t>&gt;, X% of them experienced 1+ occasions where they were eligible to receive &lt;</w:t>
      </w:r>
      <w:r w:rsidRPr="001A3B6E">
        <w:rPr>
          <w:i/>
          <w:iCs/>
        </w:rPr>
        <w:t>dose</w:t>
      </w:r>
      <w:r>
        <w:t>&gt; but did not receive it.”</w:t>
      </w:r>
    </w:p>
    <w:p w14:paraId="36B0BD63" w14:textId="77777777" w:rsidR="00075A2B" w:rsidRPr="005B70D5" w:rsidRDefault="003F3D20" w:rsidP="00075A2B">
      <w:pPr>
        <w:ind w:left="1440"/>
      </w:pPr>
      <w:r w:rsidRPr="00660E1C">
        <w:t>To interpret the column labeled</w:t>
      </w:r>
      <w:r w:rsidR="00173F05" w:rsidRPr="00660E1C">
        <w:t xml:space="preserve"> </w:t>
      </w:r>
      <w:r w:rsidR="00422412" w:rsidRPr="00660E1C">
        <w:t>“MOV uncorrected for &lt;</w:t>
      </w:r>
      <w:r w:rsidR="00422412" w:rsidRPr="00660E1C">
        <w:rPr>
          <w:i/>
          <w:iCs/>
        </w:rPr>
        <w:t>dose</w:t>
      </w:r>
      <w:r w:rsidR="00422412" w:rsidRPr="00660E1C">
        <w:t>&gt; %”</w:t>
      </w:r>
      <w:r w:rsidR="00422412" w:rsidRPr="00284CAE">
        <w:t>:</w:t>
      </w:r>
      <w:r w:rsidR="00422412">
        <w:t xml:space="preserve"> </w:t>
      </w:r>
      <w:r w:rsidR="00075A2B" w:rsidRPr="005B70D5">
        <w:t>“Among the N children in the survey dataset who visited vaccination services on days when they were eligible to receive &lt;</w:t>
      </w:r>
      <w:r w:rsidR="00075A2B" w:rsidRPr="001A3B6E">
        <w:rPr>
          <w:i/>
          <w:iCs/>
        </w:rPr>
        <w:t>dose</w:t>
      </w:r>
      <w:r w:rsidR="00075A2B" w:rsidRPr="005B70D5">
        <w:t>&gt;, X% of them experienced uncorrected missed opportunities for vaccination with &lt;</w:t>
      </w:r>
      <w:r w:rsidR="00075A2B" w:rsidRPr="001A3B6E">
        <w:rPr>
          <w:i/>
          <w:iCs/>
        </w:rPr>
        <w:t>dose</w:t>
      </w:r>
      <w:r w:rsidR="00075A2B" w:rsidRPr="005B70D5">
        <w:t>&gt;, that is, there were 1+ occasions where they were eligible to receive &lt;</w:t>
      </w:r>
      <w:r w:rsidR="00075A2B" w:rsidRPr="001A3B6E">
        <w:rPr>
          <w:i/>
          <w:iCs/>
        </w:rPr>
        <w:t>dose</w:t>
      </w:r>
      <w:r w:rsidR="00075A2B" w:rsidRPr="005B70D5">
        <w:t>&gt; but did not receive it, and as of the date of the survey they still had not received it.”</w:t>
      </w:r>
    </w:p>
    <w:p w14:paraId="355E4254" w14:textId="77777777" w:rsidR="00075A2B" w:rsidRDefault="00A157BB" w:rsidP="00075A2B">
      <w:pPr>
        <w:ind w:left="1440"/>
      </w:pPr>
      <w:r w:rsidRPr="00660E1C">
        <w:t>To interpret the column labeled “MOV corrected for &lt;</w:t>
      </w:r>
      <w:r w:rsidRPr="00660E1C">
        <w:rPr>
          <w:i/>
          <w:iCs/>
        </w:rPr>
        <w:t>dose</w:t>
      </w:r>
      <w:r w:rsidRPr="00660E1C">
        <w:t>&gt; %</w:t>
      </w:r>
      <w:r w:rsidRPr="00284CAE">
        <w:t>”:</w:t>
      </w:r>
      <w:r w:rsidR="00075A2B">
        <w:t xml:space="preserve"> </w:t>
      </w:r>
      <w:r w:rsidR="00075A2B" w:rsidRPr="005B70D5">
        <w:t xml:space="preserve">“Among the N children in the survey dataset who visited vaccination services on days when they were eligible </w:t>
      </w:r>
      <w:r w:rsidR="00075A2B" w:rsidRPr="005B70D5">
        <w:lastRenderedPageBreak/>
        <w:t>to receive &lt;</w:t>
      </w:r>
      <w:r w:rsidR="00075A2B" w:rsidRPr="001A3B6E">
        <w:rPr>
          <w:i/>
          <w:iCs/>
        </w:rPr>
        <w:t>dose</w:t>
      </w:r>
      <w:r w:rsidR="00075A2B" w:rsidRPr="005B70D5">
        <w:t>&gt;, X% of them experienced corrected missed opportunities for vaccination with &lt;</w:t>
      </w:r>
      <w:r w:rsidR="00075A2B" w:rsidRPr="001A3B6E">
        <w:rPr>
          <w:i/>
          <w:iCs/>
        </w:rPr>
        <w:t>dose</w:t>
      </w:r>
      <w:r w:rsidR="00075A2B" w:rsidRPr="005B70D5">
        <w:t>&gt;, that is, there were 1+ occasions where they were eligible to receive &lt;</w:t>
      </w:r>
      <w:r w:rsidR="00075A2B" w:rsidRPr="001A3B6E">
        <w:rPr>
          <w:i/>
          <w:iCs/>
        </w:rPr>
        <w:t>dose</w:t>
      </w:r>
      <w:r w:rsidR="00075A2B" w:rsidRPr="005B70D5">
        <w:t>&gt; but did not receive it, but they did receive it at a later date.”</w:t>
      </w:r>
    </w:p>
    <w:p w14:paraId="7C234F4D" w14:textId="77777777" w:rsidR="009457A1" w:rsidRDefault="00A157BB" w:rsidP="009457A1">
      <w:pPr>
        <w:ind w:left="1440"/>
      </w:pPr>
      <w:r>
        <w:t>To interpret column labeled “</w:t>
      </w:r>
      <w:r w:rsidRPr="00A157BB">
        <w:t>Had MOV for any dose (%)</w:t>
      </w:r>
      <w:r>
        <w:t xml:space="preserve">”: </w:t>
      </w:r>
      <w:r w:rsidR="009457A1" w:rsidRPr="005B70D5">
        <w:t>“Among the N children in the survey dataset who visited vaccination services on days when they were eligible to receive</w:t>
      </w:r>
      <w:r w:rsidR="009457A1">
        <w:t xml:space="preserve"> any dose</w:t>
      </w:r>
      <w:r w:rsidR="009457A1" w:rsidRPr="005B70D5">
        <w:t xml:space="preserve">, X% of them experienced 1+ occasions where they </w:t>
      </w:r>
      <w:r w:rsidR="009457A1">
        <w:t>did not receive all doses for which they were eligible.</w:t>
      </w:r>
      <w:r w:rsidR="009457A1" w:rsidRPr="005B70D5">
        <w:t>”</w:t>
      </w:r>
    </w:p>
    <w:p w14:paraId="71A6456A" w14:textId="75E083CF" w:rsidR="009457A1" w:rsidRDefault="00A157BB" w:rsidP="00A157BB">
      <w:pPr>
        <w:ind w:left="1440"/>
      </w:pPr>
      <w:r>
        <w:t>To interpret column label</w:t>
      </w:r>
      <w:r w:rsidR="00284CAE">
        <w:t>e</w:t>
      </w:r>
      <w:r>
        <w:t>d “</w:t>
      </w:r>
      <w:r w:rsidRPr="00A157BB">
        <w:t>All MOVs were uncorrected (%)</w:t>
      </w:r>
      <w:r>
        <w:t>”: “</w:t>
      </w:r>
      <w:r w:rsidR="009457A1">
        <w:t>Among the N children in the survey dataset who experienced 1+ MOVs for any doses, X% had all of their MOVs still uncorrected at the time of the survey.</w:t>
      </w:r>
      <w:r>
        <w:t>”</w:t>
      </w:r>
    </w:p>
    <w:p w14:paraId="12C1EADF" w14:textId="77777777" w:rsidR="009457A1" w:rsidRPr="005B70D5" w:rsidRDefault="00A157BB" w:rsidP="009457A1">
      <w:pPr>
        <w:ind w:left="1440"/>
      </w:pPr>
      <w:r>
        <w:t>To interpret column labeled “All MOVs were corrected (%</w:t>
      </w:r>
      <w:r w:rsidRPr="00A157BB">
        <w:t>)</w:t>
      </w:r>
      <w:r>
        <w:t>”:  “</w:t>
      </w:r>
      <w:r w:rsidR="009457A1">
        <w:t>Among the N children in the survey dataset who experienced 1+ MOVs for any doses, X% had all of their MOVs corrected by the time of the survey.</w:t>
      </w:r>
      <w:r>
        <w:t>”</w:t>
      </w:r>
    </w:p>
    <w:p w14:paraId="345C2E20" w14:textId="77777777" w:rsidR="002D36D8" w:rsidRPr="005B70D5" w:rsidRDefault="00052224" w:rsidP="002D36D8">
      <w:pPr>
        <w:ind w:left="1440"/>
      </w:pPr>
      <w:r>
        <w:t>To interpret column labeled “</w:t>
      </w:r>
      <w:r w:rsidRPr="00052224">
        <w:t>Some (not all) MOVs were corrected (%)</w:t>
      </w:r>
      <w:r>
        <w:t>”: “</w:t>
      </w:r>
      <w:r w:rsidR="002D36D8">
        <w:t>Among the N children in the survey dataset who experienced 1+ MOVs for any doses, X% had some but not all of their MOVs corrected by the time of the survey.</w:t>
      </w:r>
      <w:r>
        <w:t>”</w:t>
      </w:r>
    </w:p>
    <w:p w14:paraId="4F62558B" w14:textId="77777777" w:rsidR="00075A2B" w:rsidRDefault="00075A2B" w:rsidP="00075A2B">
      <w:pPr>
        <w:pBdr>
          <w:bottom w:val="single" w:sz="6" w:space="1" w:color="auto"/>
        </w:pBdr>
        <w:ind w:left="1440" w:hanging="1440"/>
      </w:pPr>
    </w:p>
    <w:p w14:paraId="0A78A01F" w14:textId="77777777" w:rsidR="00792685" w:rsidRDefault="00792685" w:rsidP="00B70E84">
      <w:pPr>
        <w:pStyle w:val="Heading3"/>
      </w:pPr>
      <w:bookmarkStart w:id="52" w:name="_Toc461715544"/>
      <w:bookmarkStart w:id="53" w:name="_Toc474340910"/>
      <w:r>
        <w:t xml:space="preserve">RI_QUAL_12: Percent of </w:t>
      </w:r>
      <w:bookmarkEnd w:id="52"/>
      <w:r w:rsidR="00B43F30">
        <w:t>sequential doses with an interval that is too long</w:t>
      </w:r>
      <w:bookmarkEnd w:id="53"/>
    </w:p>
    <w:p w14:paraId="50A38AF2" w14:textId="77777777" w:rsidR="00792685" w:rsidRDefault="00792685" w:rsidP="00792685">
      <w:r>
        <w:t>Weighted:</w:t>
      </w:r>
      <w:r>
        <w:tab/>
        <w:t>No</w:t>
      </w:r>
    </w:p>
    <w:p w14:paraId="2D163CE8" w14:textId="77777777" w:rsidR="00792685" w:rsidRDefault="00792685" w:rsidP="00792685">
      <w:pPr>
        <w:ind w:left="1440" w:hanging="1440"/>
      </w:pPr>
      <w:r>
        <w:t xml:space="preserve">Denominator: </w:t>
      </w:r>
      <w:r>
        <w:tab/>
        <w:t>Number of times the two doses were administered and there was a recorded date for each</w:t>
      </w:r>
    </w:p>
    <w:p w14:paraId="492B65B3" w14:textId="77777777" w:rsidR="00792685" w:rsidRDefault="00792685" w:rsidP="00792685">
      <w:r>
        <w:t xml:space="preserve">Numerator: </w:t>
      </w:r>
      <w:r>
        <w:tab/>
        <w:t>Number of times the later dose was administered after the interval (in days) in question</w:t>
      </w:r>
    </w:p>
    <w:p w14:paraId="20E96091" w14:textId="722B0E51" w:rsidR="00965EAE" w:rsidRDefault="00965EAE" w:rsidP="008234E1">
      <w:pPr>
        <w:ind w:left="1440" w:hanging="1440"/>
      </w:pPr>
      <w:r>
        <w:t>Missing:</w:t>
      </w:r>
      <w:r>
        <w:tab/>
        <w:t>If either date is missing, the interval is excluded from the indicator calculation.</w:t>
      </w:r>
    </w:p>
    <w:p w14:paraId="342A5AAA" w14:textId="6ECFD587" w:rsidR="008234E1" w:rsidRDefault="008234E1" w:rsidP="008234E1">
      <w:pPr>
        <w:ind w:left="1440" w:hanging="1440"/>
      </w:pPr>
      <w:r>
        <w:t>Description:</w:t>
      </w:r>
      <w:r>
        <w:tab/>
        <w:t>Often used to identify % of DPT2</w:t>
      </w:r>
      <w:r w:rsidR="00351A0B">
        <w:t xml:space="preserve"> </w:t>
      </w:r>
      <w:r>
        <w:t>&amp;</w:t>
      </w:r>
      <w:r w:rsidR="00351A0B">
        <w:t xml:space="preserve"> DPT3</w:t>
      </w:r>
      <w:r>
        <w:t xml:space="preserve"> doses administered at intervals longer than 56</w:t>
      </w:r>
      <w:r w:rsidR="00D4376B">
        <w:t xml:space="preserve"> days.  This indicator assumes that it is best to have the doses administered after an interval that is shorter than &lt;</w:t>
      </w:r>
      <w:r w:rsidR="00D4376B" w:rsidRPr="001A3B6E">
        <w:t>threshold</w:t>
      </w:r>
      <w:r w:rsidR="00D4376B">
        <w:t>&gt; days.  It differs from RI_COVG_05 in that regard, because _05 assumes it is best to have the doses administered after an interval that is at least &lt;</w:t>
      </w:r>
      <w:r w:rsidR="00D4376B" w:rsidRPr="001A3B6E">
        <w:t>threshold</w:t>
      </w:r>
      <w:r w:rsidR="00D4376B">
        <w:t>&gt; days long.</w:t>
      </w:r>
    </w:p>
    <w:p w14:paraId="57E50A3E" w14:textId="77777777" w:rsidR="00792685" w:rsidRDefault="00792685" w:rsidP="00BC31F0">
      <w:pPr>
        <w:ind w:left="1440" w:hanging="1440"/>
      </w:pPr>
      <w:r>
        <w:t>Interpretation:</w:t>
      </w:r>
      <w:r w:rsidR="00BC31F0" w:rsidRPr="00BC31F0">
        <w:t xml:space="preserve"> </w:t>
      </w:r>
      <w:r w:rsidR="00BC31F0">
        <w:t>“Of N intervals in the sample where the data include dates for both the earlier and later dose of &lt;</w:t>
      </w:r>
      <w:r w:rsidR="00BC31F0" w:rsidRPr="00660E1C">
        <w:rPr>
          <w:i/>
          <w:iCs/>
        </w:rPr>
        <w:t>vaccine</w:t>
      </w:r>
      <w:r w:rsidR="00BC31F0">
        <w:t xml:space="preserve">&gt;, X% of the intervals were </w:t>
      </w:r>
      <w:r w:rsidR="00433AEE">
        <w:t>longer</w:t>
      </w:r>
      <w:r w:rsidR="00BC31F0">
        <w:t xml:space="preserve"> than &lt;</w:t>
      </w:r>
      <w:r w:rsidR="00BC31F0" w:rsidRPr="00660E1C">
        <w:rPr>
          <w:i/>
          <w:iCs/>
        </w:rPr>
        <w:t>threshold</w:t>
      </w:r>
      <w:r w:rsidR="00BC31F0">
        <w:t>&gt; days.”</w:t>
      </w:r>
    </w:p>
    <w:p w14:paraId="39B9D07C" w14:textId="0C906E74" w:rsidR="00CE3CED" w:rsidRDefault="0063028B" w:rsidP="006179F3">
      <w:pPr>
        <w:pStyle w:val="Heading3"/>
        <w:pBdr>
          <w:top w:val="single" w:sz="4" w:space="1" w:color="auto"/>
        </w:pBdr>
      </w:pPr>
      <w:bookmarkStart w:id="54" w:name="_Toc474340911"/>
      <w:r>
        <w:t>RI_QUAL_</w:t>
      </w:r>
      <w:r w:rsidR="00393E96">
        <w:t>1</w:t>
      </w:r>
      <w:r>
        <w:t xml:space="preserve">3: </w:t>
      </w:r>
      <w:r w:rsidR="005A2C0B">
        <w:t xml:space="preserve"> No longer recommended.</w:t>
      </w:r>
    </w:p>
    <w:p w14:paraId="08C6C83D" w14:textId="00939B4F" w:rsidR="00F21276" w:rsidRDefault="0063028B" w:rsidP="00880D92">
      <w:pPr>
        <w:pBdr>
          <w:bottom w:val="single" w:sz="4" w:space="1" w:color="auto"/>
        </w:pBdr>
      </w:pPr>
      <w:r>
        <w:t>We recommend that you run RI_QUAL_04 instead of RI_QUAL_13.</w:t>
      </w:r>
      <w:bookmarkEnd w:id="54"/>
    </w:p>
    <w:p w14:paraId="45D11997" w14:textId="4D6B8C2B" w:rsidR="007342B0" w:rsidRDefault="007342B0" w:rsidP="007342B0">
      <w:pPr>
        <w:ind w:left="1440" w:hanging="1440"/>
        <w:rPr>
          <w:b/>
        </w:rPr>
      </w:pPr>
    </w:p>
    <w:p w14:paraId="01CF970B" w14:textId="77777777" w:rsidR="007342B0" w:rsidRPr="00FE1BFE" w:rsidRDefault="007342B0" w:rsidP="007342B0">
      <w:pPr>
        <w:ind w:left="1440" w:hanging="1440"/>
        <w:rPr>
          <w:b/>
        </w:rPr>
      </w:pPr>
    </w:p>
    <w:p w14:paraId="13E224AA" w14:textId="77777777" w:rsidR="007342B0" w:rsidRDefault="007342B0" w:rsidP="00A55D37">
      <w:pPr>
        <w:pStyle w:val="Heading2"/>
        <w:sectPr w:rsidR="007342B0">
          <w:headerReference w:type="even" r:id="rId26"/>
          <w:headerReference w:type="default" r:id="rId27"/>
          <w:pgSz w:w="12240" w:h="15840"/>
          <w:pgMar w:top="1440" w:right="1440" w:bottom="1440" w:left="1440" w:header="720" w:footer="720" w:gutter="0"/>
          <w:cols w:space="720"/>
          <w:docGrid w:linePitch="360"/>
        </w:sectPr>
      </w:pPr>
    </w:p>
    <w:p w14:paraId="414461DE" w14:textId="09E70D84" w:rsidR="007218B7" w:rsidRPr="00B30A7C" w:rsidRDefault="007218B7" w:rsidP="00A55D37">
      <w:pPr>
        <w:pStyle w:val="Heading2"/>
      </w:pPr>
      <w:bookmarkStart w:id="55" w:name="_Toc474976173"/>
      <w:bookmarkStart w:id="56" w:name="_Toc21729852"/>
      <w:bookmarkStart w:id="57" w:name="_Toc64239977"/>
      <w:r w:rsidRPr="00B30A7C">
        <w:lastRenderedPageBreak/>
        <w:t>RI_CCC: RI Survey – Cumulative Curves of Age at Vaccination and Interval Between Vaccinations</w:t>
      </w:r>
      <w:bookmarkEnd w:id="57"/>
    </w:p>
    <w:p w14:paraId="5D233847" w14:textId="77777777" w:rsidR="00776F27" w:rsidRDefault="00776F27" w:rsidP="00776F27">
      <w:pPr>
        <w:pStyle w:val="Heading2"/>
      </w:pPr>
      <w:bookmarkStart w:id="58" w:name="_Toc64239978"/>
      <w:r>
        <w:t>Interpreting Cumulative Coverage Curves</w:t>
      </w:r>
      <w:bookmarkEnd w:id="58"/>
    </w:p>
    <w:p w14:paraId="11426A6A" w14:textId="3A6DAEC2" w:rsidR="00512007" w:rsidRDefault="00512007" w:rsidP="00CE0C2A">
      <w:pPr>
        <w:pStyle w:val="Heading3"/>
        <w:pBdr>
          <w:top w:val="single" w:sz="4" w:space="1" w:color="auto"/>
        </w:pBdr>
      </w:pPr>
      <w:r>
        <w:t xml:space="preserve">RI_CCC_01: </w:t>
      </w:r>
      <w:r w:rsidR="007218B7">
        <w:t>No</w:t>
      </w:r>
      <w:r w:rsidR="00EA2BDB">
        <w:t xml:space="preserve"> longer recommended</w:t>
      </w:r>
      <w:r w:rsidR="007218B7">
        <w:t xml:space="preserve"> </w:t>
      </w:r>
    </w:p>
    <w:p w14:paraId="627DDADE" w14:textId="271DE025" w:rsidR="00512007" w:rsidRDefault="00512007" w:rsidP="005A4BE8">
      <w:r>
        <w:t>We recommend you run RI_CCC_02 instead of RI_CCC_01 (because _02 uses survey weights while _01 does not).</w:t>
      </w:r>
    </w:p>
    <w:p w14:paraId="65A552EB" w14:textId="218D57B7" w:rsidR="007342B0" w:rsidRDefault="007342B0" w:rsidP="006179F3">
      <w:pPr>
        <w:pStyle w:val="Heading3"/>
        <w:pBdr>
          <w:top w:val="single" w:sz="4" w:space="1" w:color="auto"/>
        </w:pBdr>
      </w:pPr>
      <w:r>
        <w:t>RI_CCC_0</w:t>
      </w:r>
      <w:r w:rsidR="00512007">
        <w:t>2</w:t>
      </w:r>
      <w:r>
        <w:t xml:space="preserve">: </w:t>
      </w:r>
      <w:bookmarkEnd w:id="55"/>
      <w:r>
        <w:t xml:space="preserve">Cumulative coverage curves </w:t>
      </w:r>
      <w:bookmarkEnd w:id="56"/>
    </w:p>
    <w:p w14:paraId="126AE4F4" w14:textId="2B3BE80E" w:rsidR="007342B0" w:rsidRPr="00801724" w:rsidRDefault="007342B0" w:rsidP="007342B0">
      <w:r>
        <w:t>This figure shows an e</w:t>
      </w:r>
      <w:r w:rsidRPr="00801724">
        <w:t>xample of a</w:t>
      </w:r>
      <w:r w:rsidR="00512007">
        <w:t xml:space="preserve"> weighted</w:t>
      </w:r>
      <w:r w:rsidRPr="00801724">
        <w:t xml:space="preserve"> </w:t>
      </w:r>
      <w:r>
        <w:t>c</w:t>
      </w:r>
      <w:r w:rsidRPr="00801724">
        <w:t xml:space="preserve">umulative </w:t>
      </w:r>
      <w:r>
        <w:t>c</w:t>
      </w:r>
      <w:r w:rsidRPr="00801724">
        <w:t xml:space="preserve">overage </w:t>
      </w:r>
      <w:r>
        <w:t>c</w:t>
      </w:r>
      <w:r w:rsidRPr="00801724">
        <w:t>urve</w:t>
      </w:r>
      <w:r>
        <w:t>:</w:t>
      </w:r>
    </w:p>
    <w:p w14:paraId="29DE277A" w14:textId="29C2BEB9" w:rsidR="007342B0" w:rsidRPr="00801724" w:rsidRDefault="005B3BBA" w:rsidP="007342B0">
      <w:pPr>
        <w:jc w:val="center"/>
      </w:pPr>
      <w:r>
        <w:rPr>
          <w:noProof/>
        </w:rPr>
        <w:drawing>
          <wp:inline distT="0" distB="0" distL="0" distR="0" wp14:anchorId="2F1B8232" wp14:editId="085294A1">
            <wp:extent cx="5029200" cy="3657600"/>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29200" cy="3657600"/>
                    </a:xfrm>
                    <a:prstGeom prst="rect">
                      <a:avLst/>
                    </a:prstGeom>
                  </pic:spPr>
                </pic:pic>
              </a:graphicData>
            </a:graphic>
          </wp:inline>
        </w:drawing>
      </w:r>
    </w:p>
    <w:p w14:paraId="4A9D4E0F" w14:textId="5D71C830" w:rsidR="007342B0" w:rsidRDefault="007342B0" w:rsidP="007342B0">
      <w:r>
        <w:t>Weighted:</w:t>
      </w:r>
      <w:r>
        <w:tab/>
      </w:r>
      <w:r w:rsidR="00512007">
        <w:t>Yes</w:t>
      </w:r>
    </w:p>
    <w:p w14:paraId="0FC86E05" w14:textId="2BB50760" w:rsidR="007342B0" w:rsidRDefault="007342B0" w:rsidP="007342B0">
      <w:pPr>
        <w:ind w:left="1440" w:hanging="1440"/>
      </w:pPr>
      <w:r>
        <w:t xml:space="preserve">Denominator: </w:t>
      </w:r>
      <w:r>
        <w:tab/>
      </w:r>
      <w:r w:rsidR="00512007">
        <w:t>Sum of weights for all respondents</w:t>
      </w:r>
      <w:r>
        <w:t xml:space="preserve"> </w:t>
      </w:r>
    </w:p>
    <w:p w14:paraId="17315DC2" w14:textId="79295255" w:rsidR="007342B0" w:rsidRDefault="007342B0" w:rsidP="007342B0">
      <w:pPr>
        <w:ind w:left="1440" w:hanging="1440"/>
      </w:pPr>
      <w:r>
        <w:t xml:space="preserve">Numerator: </w:t>
      </w:r>
      <w:r>
        <w:tab/>
      </w:r>
      <w:r w:rsidR="00512007">
        <w:t xml:space="preserve">Sum of weights for </w:t>
      </w:r>
      <w:r>
        <w:t xml:space="preserve">respondents </w:t>
      </w:r>
      <w:r w:rsidR="00512007">
        <w:t>wh</w:t>
      </w:r>
      <w:r>
        <w:t xml:space="preserve">o </w:t>
      </w:r>
      <w:r w:rsidR="00512007">
        <w:t xml:space="preserve">are documented as having </w:t>
      </w:r>
      <w:r>
        <w:t>received the dose by age X (in days)</w:t>
      </w:r>
    </w:p>
    <w:p w14:paraId="2B992BC7" w14:textId="7F70BF5A" w:rsidR="009C29F0" w:rsidRDefault="009C29F0" w:rsidP="007342B0">
      <w:pPr>
        <w:ind w:left="1440" w:hanging="1440"/>
      </w:pPr>
      <w:r>
        <w:t>Missing/DNK:</w:t>
      </w:r>
      <w:r>
        <w:tab/>
        <w:t>Doses recorded with illegible dates or tick marks or whose dose date is missing altogether are not represented in these plots.</w:t>
      </w:r>
      <w:r w:rsidR="00B376CD">
        <w:t xml:space="preserve">  </w:t>
      </w:r>
    </w:p>
    <w:p w14:paraId="77819593" w14:textId="28DCDD50" w:rsidR="007342B0" w:rsidRDefault="007342B0" w:rsidP="007342B0">
      <w:pPr>
        <w:spacing w:after="0"/>
        <w:ind w:left="1440" w:hanging="1440"/>
      </w:pPr>
      <w:r w:rsidRPr="005B70D5">
        <w:t>Interpretation:</w:t>
      </w:r>
      <w:r>
        <w:tab/>
        <w:t xml:space="preserve">A point on a given cumulative coverage curve can be interpreted as: “Y% of respondents </w:t>
      </w:r>
      <w:r w:rsidR="00903D18">
        <w:t xml:space="preserve">are estimated to be </w:t>
      </w:r>
      <w:r w:rsidR="00512007">
        <w:t xml:space="preserve">documented </w:t>
      </w:r>
      <w:r w:rsidR="00903D18">
        <w:t xml:space="preserve">as having </w:t>
      </w:r>
      <w:r w:rsidR="00512007">
        <w:t>be</w:t>
      </w:r>
      <w:r w:rsidR="00903D18">
        <w:t>en</w:t>
      </w:r>
      <w:r w:rsidR="00512007">
        <w:t xml:space="preserve"> </w:t>
      </w:r>
      <w:r>
        <w:t xml:space="preserve">vaccinated for </w:t>
      </w:r>
      <w:r w:rsidR="00903D18">
        <w:t>&lt;</w:t>
      </w:r>
      <w:r w:rsidRPr="00660E1C">
        <w:rPr>
          <w:i/>
          <w:iCs/>
        </w:rPr>
        <w:t>dose</w:t>
      </w:r>
      <w:r w:rsidR="00903D18">
        <w:t>&gt;</w:t>
      </w:r>
      <w:r>
        <w:t xml:space="preserve"> </w:t>
      </w:r>
      <w:r w:rsidR="00A31CFC">
        <w:t xml:space="preserve">by the time </w:t>
      </w:r>
      <w:r>
        <w:t>the</w:t>
      </w:r>
      <w:r w:rsidR="00903D18">
        <w:t>y</w:t>
      </w:r>
      <w:r>
        <w:t xml:space="preserve"> </w:t>
      </w:r>
      <w:r w:rsidR="00903D18">
        <w:t xml:space="preserve">were </w:t>
      </w:r>
      <w:r>
        <w:t xml:space="preserve"> X days old.”</w:t>
      </w:r>
    </w:p>
    <w:p w14:paraId="41542B01" w14:textId="77777777" w:rsidR="007342B0" w:rsidRDefault="007342B0" w:rsidP="007342B0">
      <w:pPr>
        <w:spacing w:after="0"/>
        <w:ind w:left="1440" w:hanging="1440"/>
      </w:pPr>
      <w:r>
        <w:tab/>
      </w:r>
    </w:p>
    <w:p w14:paraId="7A07C4AF" w14:textId="2CC6FCC9" w:rsidR="00512007" w:rsidRDefault="00512007" w:rsidP="007342B0">
      <w:pPr>
        <w:spacing w:after="0"/>
        <w:ind w:left="1440"/>
      </w:pPr>
      <w:r>
        <w:lastRenderedPageBreak/>
        <w:t>Note that the curve does not show timing of vaccination for respondents who were indeed vaccinated but whose age at vaccination is unknown (because they are missing the date of birth or date of vaccination, or the date of vaccination is nonsensical, or partially or illegibly recorded, or because their evidence of vaccination is from caregiver recall only).  To gain an appreciation for what portion of respondents have evidence of being vaccinated where the timing is unknown, the analyst should also look at the so-called Vaccination Coverage and Timeliness Charts (RI_VCTC_01).</w:t>
      </w:r>
    </w:p>
    <w:p w14:paraId="28779FE2" w14:textId="77777777" w:rsidR="00512007" w:rsidRDefault="00512007" w:rsidP="007342B0">
      <w:pPr>
        <w:spacing w:after="0"/>
        <w:ind w:left="1440"/>
      </w:pPr>
    </w:p>
    <w:p w14:paraId="55028FEA" w14:textId="62909F48" w:rsidR="007342B0" w:rsidRDefault="007342B0" w:rsidP="007342B0">
      <w:pPr>
        <w:spacing w:after="0"/>
        <w:ind w:left="1440"/>
      </w:pPr>
      <w:r>
        <w:t xml:space="preserve">In a perfect world, </w:t>
      </w:r>
      <w:r w:rsidR="0082299E">
        <w:t>cumulative coverage</w:t>
      </w:r>
      <w:r>
        <w:t xml:space="preserve"> curves would be a stair-step function, where 0% of respondents received the dose until the scheduled age, at which time all</w:t>
      </w:r>
      <w:r w:rsidR="00A31CFC">
        <w:t xml:space="preserve"> 100% of</w:t>
      </w:r>
      <w:r>
        <w:t xml:space="preserve"> respondents received the dose (vertical line straight up), then horizontal line extending to the right indicating no respondent received the dose after the minimum scheduled age.  </w:t>
      </w:r>
    </w:p>
    <w:p w14:paraId="5E57F9F2" w14:textId="77777777" w:rsidR="007342B0" w:rsidRDefault="007342B0" w:rsidP="007342B0">
      <w:pPr>
        <w:spacing w:after="0"/>
        <w:ind w:left="1440"/>
      </w:pPr>
    </w:p>
    <w:p w14:paraId="701C8F01" w14:textId="77777777" w:rsidR="007342B0" w:rsidRPr="000C4208" w:rsidRDefault="007342B0" w:rsidP="007342B0">
      <w:pPr>
        <w:spacing w:after="0"/>
        <w:ind w:left="1440"/>
      </w:pPr>
      <w:r>
        <w:t xml:space="preserve">On the plots, vertical lines mark scheduled vaccination ages, so the point at which the curve crosses its associated vertical schedule line should be at 0%.  If there is white space under the curve </w:t>
      </w:r>
      <w:r>
        <w:rPr>
          <w:i/>
        </w:rPr>
        <w:t>before</w:t>
      </w:r>
      <w:r>
        <w:t xml:space="preserve"> it crosses the vertical line, then that percentage of respondents received the given dose early.  Similarly, white space </w:t>
      </w:r>
      <w:r>
        <w:rPr>
          <w:i/>
        </w:rPr>
        <w:t>above</w:t>
      </w:r>
      <w:r>
        <w:t xml:space="preserve"> the curve after it crosses the vertical line but before the plateau represents respondents who were unprotected for that given time range.</w:t>
      </w:r>
    </w:p>
    <w:p w14:paraId="62BB5564" w14:textId="77777777" w:rsidR="00CE0C2A" w:rsidRDefault="00CE0C2A">
      <w:pPr>
        <w:rPr>
          <w:rFonts w:asciiTheme="majorHAnsi" w:eastAsiaTheme="majorEastAsia" w:hAnsiTheme="majorHAnsi" w:cstheme="majorBidi"/>
          <w:smallCaps/>
          <w:sz w:val="28"/>
          <w:szCs w:val="28"/>
        </w:rPr>
      </w:pPr>
      <w:bookmarkStart w:id="59" w:name="_Toc21729853"/>
      <w:r>
        <w:br w:type="page"/>
      </w:r>
    </w:p>
    <w:p w14:paraId="42A997FF" w14:textId="6AD40471" w:rsidR="00A31CFC" w:rsidRDefault="00A31CFC" w:rsidP="006179F3">
      <w:pPr>
        <w:pStyle w:val="Heading3"/>
        <w:pBdr>
          <w:top w:val="single" w:sz="4" w:space="1" w:color="auto"/>
        </w:pBdr>
      </w:pPr>
      <w:r>
        <w:lastRenderedPageBreak/>
        <w:t xml:space="preserve">RI_CIC_01: </w:t>
      </w:r>
      <w:bookmarkEnd w:id="59"/>
      <w:r w:rsidR="00EA2BDB">
        <w:t>No longer recommended</w:t>
      </w:r>
    </w:p>
    <w:p w14:paraId="42C7E9D2" w14:textId="6E9C108F" w:rsidR="0082299E" w:rsidRDefault="0082299E" w:rsidP="0082299E">
      <w:r>
        <w:t>We recommend that you run RI_CIC_02 instead of _01 (because 02 incorporates survey weights, whereas _01 does not).</w:t>
      </w:r>
    </w:p>
    <w:p w14:paraId="74342319" w14:textId="3F31FD05" w:rsidR="0082299E" w:rsidRPr="0082299E" w:rsidRDefault="0082299E" w:rsidP="00CE0C2A">
      <w:pPr>
        <w:pStyle w:val="Heading3"/>
        <w:pBdr>
          <w:top w:val="single" w:sz="4" w:space="1" w:color="auto"/>
        </w:pBdr>
      </w:pPr>
      <w:r>
        <w:t>RI_CIC_02: Cumulative interval curves</w:t>
      </w:r>
    </w:p>
    <w:p w14:paraId="7F38F3F0" w14:textId="651F6AA6" w:rsidR="00A31CFC" w:rsidRPr="00801724" w:rsidRDefault="00A31CFC" w:rsidP="00A31CFC">
      <w:r>
        <w:t>This figure shows an e</w:t>
      </w:r>
      <w:r w:rsidRPr="00801724">
        <w:t>xample of a</w:t>
      </w:r>
      <w:r w:rsidR="00A1496C">
        <w:t xml:space="preserve"> weighted</w:t>
      </w:r>
      <w:r w:rsidRPr="00801724">
        <w:t xml:space="preserve"> </w:t>
      </w:r>
      <w:r>
        <w:t>c</w:t>
      </w:r>
      <w:r w:rsidRPr="00801724">
        <w:t xml:space="preserve">umulative </w:t>
      </w:r>
      <w:r>
        <w:t>interval</w:t>
      </w:r>
      <w:r w:rsidRPr="00801724">
        <w:t xml:space="preserve"> </w:t>
      </w:r>
      <w:r>
        <w:t>c</w:t>
      </w:r>
      <w:r w:rsidRPr="00801724">
        <w:t>urve</w:t>
      </w:r>
      <w:r w:rsidR="00CC2BC7">
        <w:t xml:space="preserve"> that summarizes the distribution of observed intra-dose intervals (in days) between receiving OPV1 and OPV2.</w:t>
      </w:r>
    </w:p>
    <w:p w14:paraId="46F34A61" w14:textId="4AE21178" w:rsidR="00A31CFC" w:rsidRPr="00534CE2" w:rsidRDefault="00903D18" w:rsidP="00A31CFC">
      <w:pPr>
        <w:jc w:val="center"/>
      </w:pPr>
      <w:r>
        <w:rPr>
          <w:noProof/>
        </w:rPr>
        <w:drawing>
          <wp:inline distT="0" distB="0" distL="0" distR="0" wp14:anchorId="5DC5111E" wp14:editId="53FDBDAE">
            <wp:extent cx="5029200" cy="3657600"/>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29200" cy="3657600"/>
                    </a:xfrm>
                    <a:prstGeom prst="rect">
                      <a:avLst/>
                    </a:prstGeom>
                  </pic:spPr>
                </pic:pic>
              </a:graphicData>
            </a:graphic>
          </wp:inline>
        </w:drawing>
      </w:r>
    </w:p>
    <w:p w14:paraId="7E793F61" w14:textId="418FE548" w:rsidR="00A31CFC" w:rsidRDefault="00A31CFC" w:rsidP="00A31CFC">
      <w:r>
        <w:t>Weighted:</w:t>
      </w:r>
      <w:r>
        <w:tab/>
      </w:r>
      <w:r w:rsidR="00903D18">
        <w:t>Yes</w:t>
      </w:r>
    </w:p>
    <w:p w14:paraId="0C816BC5" w14:textId="76A135FB" w:rsidR="00A31CFC" w:rsidRDefault="00A31CFC" w:rsidP="00A31CFC">
      <w:pPr>
        <w:ind w:left="1440" w:hanging="1440"/>
      </w:pPr>
      <w:r>
        <w:t xml:space="preserve">Denominator: </w:t>
      </w:r>
      <w:r>
        <w:tab/>
      </w:r>
      <w:r w:rsidR="00964A45">
        <w:t>Sum of weights for all respondents</w:t>
      </w:r>
      <w:r>
        <w:t xml:space="preserve"> </w:t>
      </w:r>
    </w:p>
    <w:p w14:paraId="5C101E09" w14:textId="5E84FC52" w:rsidR="00A31CFC" w:rsidRDefault="00A31CFC" w:rsidP="00A31CFC">
      <w:pPr>
        <w:ind w:left="1440" w:hanging="1440"/>
      </w:pPr>
      <w:r>
        <w:t xml:space="preserve">Numerator: </w:t>
      </w:r>
      <w:r>
        <w:tab/>
      </w:r>
      <w:r w:rsidR="00964A45">
        <w:t>Sum of weights for respondents whose vaccination dates indicate that the intra-dose interval was ≤ X days</w:t>
      </w:r>
    </w:p>
    <w:p w14:paraId="715D2552" w14:textId="7DB4C09C" w:rsidR="00A31CFC" w:rsidRDefault="00A31CFC" w:rsidP="00A31CFC">
      <w:pPr>
        <w:ind w:left="1440" w:hanging="1440"/>
      </w:pPr>
      <w:r>
        <w:t>Vaccines:</w:t>
      </w:r>
      <w:r>
        <w:tab/>
        <w:t>Calculate for every two-dose antigen (interval between doses 1 and 2) and for every three-dose antigen (intervals between 1 and 2 and between 2 and 3)</w:t>
      </w:r>
    </w:p>
    <w:p w14:paraId="42CE7D6E" w14:textId="6DD19D53" w:rsidR="00EB2A3F" w:rsidRDefault="00EB2A3F" w:rsidP="00EB2A3F">
      <w:pPr>
        <w:ind w:left="1440" w:hanging="1440"/>
      </w:pPr>
      <w:r>
        <w:t>Missing/DNK:</w:t>
      </w:r>
      <w:r>
        <w:tab/>
        <w:t>Dose pairs recorded with illegible dates or tick marks or whose dose date is missing altogether are not represented in these plots.</w:t>
      </w:r>
    </w:p>
    <w:p w14:paraId="41CE0A1F" w14:textId="71656020" w:rsidR="00A31CFC" w:rsidRDefault="00A31CFC" w:rsidP="00A31CFC">
      <w:pPr>
        <w:spacing w:after="0"/>
        <w:ind w:left="1440" w:hanging="1440"/>
      </w:pPr>
      <w:r w:rsidRPr="005B70D5">
        <w:t>Interpretation:</w:t>
      </w:r>
      <w:r>
        <w:tab/>
        <w:t xml:space="preserve">A point on a given cumulative interval curve can be interpreted as: “Y% of respondents </w:t>
      </w:r>
      <w:r w:rsidR="00964A45">
        <w:t>are estimated to have</w:t>
      </w:r>
      <w:r>
        <w:t xml:space="preserve"> evidence of receiving both doses </w:t>
      </w:r>
      <w:r w:rsidR="00964A45">
        <w:t xml:space="preserve">with </w:t>
      </w:r>
      <w:r>
        <w:t>an intra-dose interval no longer than X days.”</w:t>
      </w:r>
    </w:p>
    <w:p w14:paraId="186724B3" w14:textId="77777777" w:rsidR="00A31CFC" w:rsidRDefault="00A31CFC" w:rsidP="00A31CFC">
      <w:pPr>
        <w:spacing w:after="0"/>
        <w:ind w:left="1440" w:hanging="1440"/>
      </w:pPr>
      <w:r>
        <w:tab/>
      </w:r>
    </w:p>
    <w:p w14:paraId="47F7ADE9" w14:textId="77777777" w:rsidR="00A31CFC" w:rsidRDefault="00A31CFC" w:rsidP="00A31CFC">
      <w:pPr>
        <w:spacing w:after="0"/>
        <w:ind w:left="1440"/>
      </w:pPr>
      <w:r>
        <w:lastRenderedPageBreak/>
        <w:t xml:space="preserve">In a perfect world, these curves would be a stair-step function, where 0% of respondents received the latter dose until the scheduled interval, at which time all the respondents received the latter dose (vertical line straight up), then a horizontal line extending to the right indicating no respondent received the latter dose after the scheduled interval.  </w:t>
      </w:r>
    </w:p>
    <w:p w14:paraId="03D7970B" w14:textId="77777777" w:rsidR="00A31CFC" w:rsidRDefault="00A31CFC" w:rsidP="00A31CFC">
      <w:pPr>
        <w:spacing w:after="0"/>
        <w:ind w:left="1440"/>
      </w:pPr>
    </w:p>
    <w:p w14:paraId="00CA3AD8" w14:textId="77777777" w:rsidR="00A31CFC" w:rsidRPr="000C4208" w:rsidRDefault="00A31CFC" w:rsidP="00A31CFC">
      <w:pPr>
        <w:spacing w:after="0"/>
        <w:ind w:left="1440"/>
      </w:pPr>
      <w:r>
        <w:t xml:space="preserve">On the plots, vertical lines mark scheduled intervals, so the point at which the curve crosses it should be at 0%.  If there is white space under the curve </w:t>
      </w:r>
      <w:r>
        <w:rPr>
          <w:i/>
        </w:rPr>
        <w:t>before</w:t>
      </w:r>
      <w:r>
        <w:t xml:space="preserve"> it crosses the vertical line, then that percentage of respondents had too few days between doses (i.e., received the latter dose early).  Similarly, white space </w:t>
      </w:r>
      <w:r>
        <w:rPr>
          <w:i/>
        </w:rPr>
        <w:t>above</w:t>
      </w:r>
      <w:r>
        <w:t xml:space="preserve"> the curve after it crosses the vertical line but before the plateau represents respondents who experienced an interval longer than the scheduled number of interval days, and possibly were unprotected for that time period.</w:t>
      </w:r>
    </w:p>
    <w:p w14:paraId="69402CA2" w14:textId="77777777" w:rsidR="00A31CFC" w:rsidRDefault="00A31CFC" w:rsidP="00A31CFC"/>
    <w:p w14:paraId="5DFD3D95" w14:textId="0A9ADB6C" w:rsidR="00A31CFC" w:rsidRDefault="00A31CFC" w:rsidP="00A31CFC">
      <w:pPr>
        <w:ind w:left="1440" w:hanging="1440"/>
        <w:rPr>
          <w:bCs/>
        </w:rPr>
      </w:pPr>
      <w:r w:rsidRPr="00CC2BC7">
        <w:rPr>
          <w:bCs/>
        </w:rPr>
        <w:t>Notes:</w:t>
      </w:r>
      <w:r w:rsidRPr="00CC2BC7">
        <w:rPr>
          <w:bCs/>
        </w:rPr>
        <w:tab/>
        <w:t>Two vertical lines may appear on the plot.  The latter dose’s minimum interval in days, based on the schedule, is used to plot one vertical line.  The difference between the dose pair’s minimum age in days, based on the schedule, is also calculated.  If the difference is not equal to the minimum interval, then a second vertical line will appear on the plot.  In this case, the interval between these two vertical lines represents a time period when a respondent could receive the latter dose, and it could be counted as early valid.  Respondents having an interval period between a given dose pair that occurs before the first vertical line represents an early latter dose, whereas respondents having an interval period after the second vertical line represents a late latter dose.</w:t>
      </w:r>
    </w:p>
    <w:p w14:paraId="65B700D4" w14:textId="3D0DE954" w:rsidR="00CC2BC7" w:rsidRPr="0005364F" w:rsidRDefault="00CC2BC7" w:rsidP="00CC2BC7">
      <w:pPr>
        <w:ind w:left="1440"/>
        <w:rPr>
          <w:bCs/>
        </w:rPr>
      </w:pPr>
      <w:r>
        <w:rPr>
          <w:bCs/>
        </w:rPr>
        <w:t xml:space="preserve">For example, some countries schedule a first dose of measles rubella vaccine at age 9 months and a second dose at age 18 months.  The scheduled intra-dose interval is 9 months, but the second dose would be considered valid </w:t>
      </w:r>
      <w:r w:rsidR="00B376CD">
        <w:rPr>
          <w:bCs/>
        </w:rPr>
        <w:t>any time</w:t>
      </w:r>
      <w:r>
        <w:rPr>
          <w:bCs/>
        </w:rPr>
        <w:t xml:space="preserve"> after a 28-day interval.  </w:t>
      </w:r>
      <w:proofErr w:type="gramStart"/>
      <w:r>
        <w:rPr>
          <w:bCs/>
        </w:rPr>
        <w:t>So</w:t>
      </w:r>
      <w:proofErr w:type="gramEnd"/>
      <w:r>
        <w:rPr>
          <w:bCs/>
        </w:rPr>
        <w:t xml:space="preserve"> the plot for the MCV1 – MCV2 interval might include a vertical line at 28 days and a vertical line at 270 days (9 months).  Anytime the second dose is received before 28 days have passed, the latter dose is early (inval</w:t>
      </w:r>
      <w:r w:rsidR="001C5AAC">
        <w:rPr>
          <w:bCs/>
        </w:rPr>
        <w:t>i</w:t>
      </w:r>
      <w:r>
        <w:rPr>
          <w:bCs/>
        </w:rPr>
        <w:t>d).  Anytime the second dose is received after 270 days have passed, the latter dose is late.</w:t>
      </w:r>
      <w:r w:rsidR="0005364F">
        <w:rPr>
          <w:bCs/>
        </w:rPr>
        <w:t xml:space="preserve">  (We use the term </w:t>
      </w:r>
      <w:r w:rsidR="0005364F">
        <w:rPr>
          <w:bCs/>
          <w:i/>
          <w:iCs/>
        </w:rPr>
        <w:t xml:space="preserve">late </w:t>
      </w:r>
      <w:r w:rsidR="0005364F">
        <w:rPr>
          <w:bCs/>
        </w:rPr>
        <w:t xml:space="preserve">here quite strictly.  Some countries may not consider the dose to be officially </w:t>
      </w:r>
      <w:r w:rsidR="0005364F">
        <w:rPr>
          <w:bCs/>
          <w:i/>
          <w:iCs/>
        </w:rPr>
        <w:t>late</w:t>
      </w:r>
      <w:r w:rsidR="0005364F">
        <w:rPr>
          <w:bCs/>
        </w:rPr>
        <w:t xml:space="preserve"> until one or two months have passed after the age when the dose is scheduled.)</w:t>
      </w:r>
    </w:p>
    <w:p w14:paraId="7BD9BB1A" w14:textId="77777777" w:rsidR="003502C5" w:rsidRDefault="003502C5">
      <w:pPr>
        <w:rPr>
          <w:rFonts w:asciiTheme="majorHAnsi" w:eastAsiaTheme="majorEastAsia" w:hAnsiTheme="majorHAnsi" w:cstheme="majorBidi"/>
          <w:color w:val="2F5496" w:themeColor="accent1" w:themeShade="BF"/>
          <w:sz w:val="26"/>
          <w:szCs w:val="26"/>
        </w:rPr>
        <w:sectPr w:rsidR="003502C5" w:rsidSect="00D608FB">
          <w:headerReference w:type="even" r:id="rId30"/>
          <w:headerReference w:type="default" r:id="rId31"/>
          <w:pgSz w:w="12240" w:h="15840"/>
          <w:pgMar w:top="1440" w:right="1440" w:bottom="1440" w:left="1440" w:header="720" w:footer="720" w:gutter="0"/>
          <w:cols w:space="720"/>
          <w:docGrid w:linePitch="360"/>
        </w:sectPr>
      </w:pPr>
    </w:p>
    <w:p w14:paraId="10D50785" w14:textId="29E5F1A8" w:rsidR="00FE7523" w:rsidRDefault="00FE7523" w:rsidP="00A55D37">
      <w:pPr>
        <w:pStyle w:val="Heading2"/>
      </w:pPr>
      <w:bookmarkStart w:id="60" w:name="_Toc64239979"/>
      <w:r>
        <w:lastRenderedPageBreak/>
        <w:t>RI_VCTC: RI Survey – Vaccination Coverage and Timeliness Charts</w:t>
      </w:r>
      <w:bookmarkEnd w:id="60"/>
      <w:r>
        <w:t xml:space="preserve"> </w:t>
      </w:r>
    </w:p>
    <w:p w14:paraId="5BC3F0C9" w14:textId="3613768C" w:rsidR="00776F27" w:rsidRDefault="00776F27" w:rsidP="00776F27">
      <w:pPr>
        <w:pStyle w:val="Heading2"/>
      </w:pPr>
      <w:bookmarkStart w:id="61" w:name="_Toc64239980"/>
      <w:r>
        <w:t>Interpreting Vaccination Coverage and Timelines</w:t>
      </w:r>
      <w:r w:rsidR="007F565A">
        <w:t>s</w:t>
      </w:r>
      <w:r>
        <w:t xml:space="preserve"> Charts</w:t>
      </w:r>
      <w:bookmarkEnd w:id="61"/>
    </w:p>
    <w:p w14:paraId="5945136F" w14:textId="081842D2" w:rsidR="003502C5" w:rsidRPr="0082299E" w:rsidRDefault="003502C5" w:rsidP="00880D92">
      <w:pPr>
        <w:pStyle w:val="Heading3"/>
        <w:pBdr>
          <w:top w:val="single" w:sz="4" w:space="1" w:color="auto"/>
        </w:pBdr>
      </w:pPr>
      <w:r>
        <w:t>RI_VCTC_01: Vaccination Coverage and Timeliness C</w:t>
      </w:r>
      <w:r w:rsidR="007050D9">
        <w:t>hart</w:t>
      </w:r>
      <w:r>
        <w:t>s (</w:t>
      </w:r>
      <w:r w:rsidR="00BB23B7">
        <w:t>VCT</w:t>
      </w:r>
      <w:r>
        <w:t>C)</w:t>
      </w:r>
    </w:p>
    <w:p w14:paraId="4A07730C" w14:textId="5176F697" w:rsidR="003502C5" w:rsidRDefault="003502C5" w:rsidP="003502C5">
      <w:r>
        <w:t xml:space="preserve">This figure shows </w:t>
      </w:r>
      <w:r w:rsidR="007050D9">
        <w:t>an example of coverage and timeliness charts for OPV1 through OPV3.  Th</w:t>
      </w:r>
      <w:r w:rsidR="0061585C">
        <w:t>e</w:t>
      </w:r>
      <w:r w:rsidR="007050D9">
        <w:t xml:space="preserve"> figure is a categorical representation of the same data as in the cumulative coverage curves.  </w:t>
      </w:r>
      <w:r w:rsidR="000D467A">
        <w:t xml:space="preserve">Each figure summarizes data for a geographic stratum.  </w:t>
      </w:r>
      <w:r w:rsidR="007050D9">
        <w:t xml:space="preserve">Each dose is represented with a bar.  </w:t>
      </w:r>
      <w:r w:rsidR="0061585C">
        <w:t>By default, t</w:t>
      </w:r>
      <w:r w:rsidR="00E91731">
        <w:t>imeliness is divided into four categories: too early, timely, &lt; 2 months late, and 2+ months late</w:t>
      </w:r>
      <w:r w:rsidR="0061585C">
        <w:t xml:space="preserve"> and a fifth category indicates the portion whose evidence of vaccination does not allow calculation of age at vaccination.</w:t>
      </w:r>
    </w:p>
    <w:p w14:paraId="2D9D821E" w14:textId="0E957CA3" w:rsidR="00E91731" w:rsidRDefault="00E91731" w:rsidP="00E91731">
      <w:pPr>
        <w:jc w:val="center"/>
      </w:pPr>
      <w:r>
        <w:rPr>
          <w:rFonts w:asciiTheme="majorHAnsi" w:eastAsiaTheme="majorEastAsia" w:hAnsiTheme="majorHAnsi" w:cstheme="majorBidi"/>
          <w:noProof/>
          <w:color w:val="2F5496" w:themeColor="accent1" w:themeShade="BF"/>
          <w:sz w:val="26"/>
          <w:szCs w:val="26"/>
        </w:rPr>
        <w:drawing>
          <wp:inline distT="0" distB="0" distL="0" distR="0" wp14:anchorId="17DB347C" wp14:editId="4F794686">
            <wp:extent cx="5029200" cy="3657600"/>
            <wp:effectExtent l="19050" t="19050" r="19050" b="1905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29200" cy="3657600"/>
                    </a:xfrm>
                    <a:prstGeom prst="rect">
                      <a:avLst/>
                    </a:prstGeom>
                    <a:noFill/>
                    <a:ln>
                      <a:solidFill>
                        <a:schemeClr val="tx1"/>
                      </a:solidFill>
                    </a:ln>
                  </pic:spPr>
                </pic:pic>
              </a:graphicData>
            </a:graphic>
          </wp:inline>
        </w:drawing>
      </w:r>
    </w:p>
    <w:p w14:paraId="14F4D3A8" w14:textId="04A44952" w:rsidR="00E91731" w:rsidRDefault="00E91731" w:rsidP="00E91731">
      <w:r>
        <w:t>Weighted:</w:t>
      </w:r>
      <w:r>
        <w:tab/>
        <w:t>Yes</w:t>
      </w:r>
    </w:p>
    <w:p w14:paraId="0F689333" w14:textId="77777777" w:rsidR="00E91731" w:rsidRDefault="00E91731" w:rsidP="00E91731">
      <w:pPr>
        <w:ind w:left="1440" w:hanging="1440"/>
      </w:pPr>
      <w:r>
        <w:t xml:space="preserve">Denominator: </w:t>
      </w:r>
      <w:r>
        <w:tab/>
        <w:t xml:space="preserve">Sum of weights for all respondents </w:t>
      </w:r>
    </w:p>
    <w:p w14:paraId="39E3C3B9" w14:textId="0F7E18C2" w:rsidR="00E91731" w:rsidRDefault="00E91731" w:rsidP="00E91731">
      <w:pPr>
        <w:ind w:left="1440" w:hanging="1440"/>
      </w:pPr>
      <w:r>
        <w:t xml:space="preserve">Numerator: </w:t>
      </w:r>
      <w:r>
        <w:tab/>
        <w:t xml:space="preserve">Sum of weights for respondents whose vaccination dates indicate the dose was given </w:t>
      </w:r>
      <w:r w:rsidR="008004B4">
        <w:t>either too early (before the age it was scheduled), timely (with 28 days of the age it was scheduled), &lt; 2 months late, or 2+ months late.</w:t>
      </w:r>
      <w:r w:rsidR="00027035">
        <w:t xml:space="preserve">  The category definitions may be customized by the VCQI user.</w:t>
      </w:r>
    </w:p>
    <w:p w14:paraId="71D872E3" w14:textId="09A0C487" w:rsidR="00E91731" w:rsidRDefault="00E91731" w:rsidP="00E91731">
      <w:pPr>
        <w:ind w:left="1440" w:hanging="1440"/>
      </w:pPr>
      <w:r>
        <w:t>Vaccines:</w:t>
      </w:r>
      <w:r>
        <w:tab/>
        <w:t xml:space="preserve">User may </w:t>
      </w:r>
      <w:r w:rsidR="008004B4">
        <w:t>generate</w:t>
      </w:r>
      <w:r>
        <w:t xml:space="preserve"> the chart to show any or all doses for each stratum.</w:t>
      </w:r>
    </w:p>
    <w:p w14:paraId="17BC50C6" w14:textId="77A028CF" w:rsidR="00E91731" w:rsidRDefault="00E91731" w:rsidP="00E91731">
      <w:pPr>
        <w:ind w:left="1440" w:hanging="1440"/>
      </w:pPr>
      <w:r>
        <w:t>Missing/DNK:</w:t>
      </w:r>
      <w:r>
        <w:tab/>
      </w:r>
      <w:r w:rsidR="0061585C">
        <w:t>If the respondent does not have evidence of vaccination, they are not represented in any colored portion of the bar.  If the evidence is from caregiver recall or an incomp</w:t>
      </w:r>
      <w:r w:rsidR="008004B4">
        <w:t>l</w:t>
      </w:r>
      <w:r w:rsidR="0061585C">
        <w:t xml:space="preserve">ete or illegible </w:t>
      </w:r>
      <w:proofErr w:type="gramStart"/>
      <w:r w:rsidR="0061585C">
        <w:t>date</w:t>
      </w:r>
      <w:proofErr w:type="gramEnd"/>
      <w:r w:rsidR="0061585C">
        <w:t xml:space="preserve"> then the child is represented in the portion labeled ‘Timing Unknown’ </w:t>
      </w:r>
      <w:r>
        <w:t>.</w:t>
      </w:r>
    </w:p>
    <w:p w14:paraId="2E737B65" w14:textId="589B2C06" w:rsidR="00E91731" w:rsidRDefault="00E91731" w:rsidP="00E91731">
      <w:pPr>
        <w:spacing w:after="0"/>
        <w:ind w:left="1440" w:hanging="1440"/>
      </w:pPr>
      <w:r w:rsidRPr="005B70D5">
        <w:lastRenderedPageBreak/>
        <w:t>Interpretation:</w:t>
      </w:r>
      <w:r>
        <w:tab/>
        <w:t>A</w:t>
      </w:r>
      <w:r w:rsidR="008004B4">
        <w:t xml:space="preserve"> portion of a bar may be interpreted as “&lt;</w:t>
      </w:r>
      <w:r w:rsidR="008004B4" w:rsidRPr="00660E1C">
        <w:rPr>
          <w:i/>
          <w:iCs/>
        </w:rPr>
        <w:t>Bar segment width</w:t>
      </w:r>
      <w:r w:rsidR="008004B4">
        <w:t>&gt;% of respondents in &lt;</w:t>
      </w:r>
      <w:r w:rsidR="008004B4" w:rsidRPr="00660E1C">
        <w:rPr>
          <w:i/>
          <w:iCs/>
        </w:rPr>
        <w:t>stratum</w:t>
      </w:r>
      <w:r w:rsidR="008004B4">
        <w:t>&gt; received &lt;</w:t>
      </w:r>
      <w:r w:rsidR="008004B4" w:rsidRPr="00660E1C">
        <w:rPr>
          <w:i/>
          <w:iCs/>
        </w:rPr>
        <w:t>dose</w:t>
      </w:r>
      <w:r w:rsidR="008004B4">
        <w:t>&gt; in &lt;</w:t>
      </w:r>
      <w:r w:rsidR="008004B4" w:rsidRPr="00660E1C">
        <w:rPr>
          <w:i/>
          <w:iCs/>
        </w:rPr>
        <w:t>timeliness category</w:t>
      </w:r>
      <w:r w:rsidR="008004B4">
        <w:t xml:space="preserve">&gt;.”  The precise numeric </w:t>
      </w:r>
      <w:r w:rsidR="000C5268">
        <w:t xml:space="preserve">width of each bar portion is stored in the </w:t>
      </w:r>
      <w:r w:rsidR="00027035">
        <w:t>RI_VCTC_01 Excel tab.  The precise % of respondents who showed a home-based vaccination record (HBR) is stored in the RI_QUAL_01 Excel tab.</w:t>
      </w:r>
    </w:p>
    <w:p w14:paraId="53F4C695" w14:textId="70732B40" w:rsidR="008F156B" w:rsidRDefault="008F156B" w:rsidP="00E91731">
      <w:pPr>
        <w:spacing w:after="0"/>
        <w:ind w:left="1440" w:hanging="1440"/>
      </w:pPr>
    </w:p>
    <w:p w14:paraId="0D4F3063" w14:textId="0E6E467C" w:rsidR="008F156B" w:rsidRDefault="008F156B" w:rsidP="008F156B">
      <w:pPr>
        <w:spacing w:after="0"/>
        <w:ind w:left="1440"/>
      </w:pPr>
      <w:r>
        <w:t>Annotated coverage estimates from the VCTC may be used to calculate drop-out from an earlier to later dose.  In the example above, 94.2% of children had evidence of receiving OPV1 and only 60.9% had evidence of receiving OPV3.  Roughly a third of children who received OPV1 did not go on to receive the third dose.  A common equation used to generate a weighted estimate of drop-out is 100 x (Early dose coverage – later dose coverage) / Early dose coverage.  In the example above, we might say that 100 x (94.2-60.9)/94.2 = 35.4% of children with evidence of OPV1 do not have evidence of receiving OPV3.</w:t>
      </w:r>
    </w:p>
    <w:p w14:paraId="3792BE77" w14:textId="13A1B6A5" w:rsidR="008F156B" w:rsidRDefault="008F156B" w:rsidP="008F156B">
      <w:pPr>
        <w:spacing w:after="0"/>
        <w:ind w:left="1440"/>
      </w:pPr>
    </w:p>
    <w:p w14:paraId="3DE8A27F" w14:textId="42C32345" w:rsidR="008F156B" w:rsidRDefault="008F156B" w:rsidP="00506218">
      <w:pPr>
        <w:pBdr>
          <w:bottom w:val="single" w:sz="4" w:space="1" w:color="auto"/>
        </w:pBdr>
        <w:spacing w:after="0"/>
        <w:ind w:left="1440"/>
      </w:pPr>
      <w:r>
        <w:t xml:space="preserve">See </w:t>
      </w:r>
      <w:r w:rsidR="00B376CD">
        <w:t xml:space="preserve">a later </w:t>
      </w:r>
      <w:r>
        <w:t>section of this document for guidance on how to interpret N, NEFF, DEFF, and ICC.</w:t>
      </w:r>
    </w:p>
    <w:p w14:paraId="53E50B71" w14:textId="77777777" w:rsidR="00E91731" w:rsidRPr="00801724" w:rsidRDefault="00E91731" w:rsidP="003502C5"/>
    <w:p w14:paraId="59D15F83" w14:textId="763692EC" w:rsidR="003502C5" w:rsidRDefault="003502C5">
      <w:pPr>
        <w:rPr>
          <w:rFonts w:asciiTheme="majorHAnsi" w:eastAsiaTheme="majorEastAsia" w:hAnsiTheme="majorHAnsi" w:cstheme="majorBidi"/>
          <w:color w:val="2F5496" w:themeColor="accent1" w:themeShade="BF"/>
          <w:sz w:val="26"/>
          <w:szCs w:val="26"/>
        </w:rPr>
        <w:sectPr w:rsidR="003502C5" w:rsidSect="00D608FB">
          <w:headerReference w:type="even" r:id="rId33"/>
          <w:headerReference w:type="default" r:id="rId34"/>
          <w:pgSz w:w="12240" w:h="15840"/>
          <w:pgMar w:top="1440" w:right="1440" w:bottom="1440" w:left="1440" w:header="720" w:footer="720" w:gutter="0"/>
          <w:cols w:space="720"/>
          <w:docGrid w:linePitch="360"/>
        </w:sectPr>
      </w:pPr>
    </w:p>
    <w:p w14:paraId="0F9C4C2A" w14:textId="77777777" w:rsidR="00BC0E89" w:rsidRDefault="00BC0E89" w:rsidP="00A55D37">
      <w:pPr>
        <w:pStyle w:val="Heading2"/>
      </w:pPr>
      <w:bookmarkStart w:id="62" w:name="_Toc474340912"/>
      <w:bookmarkStart w:id="63" w:name="_Toc64239981"/>
      <w:r>
        <w:lastRenderedPageBreak/>
        <w:t>TT_COVG: TT Survey – Measures Related to Maternal Tetanus Coverage</w:t>
      </w:r>
      <w:bookmarkEnd w:id="62"/>
      <w:bookmarkEnd w:id="63"/>
    </w:p>
    <w:p w14:paraId="7A22987C" w14:textId="77777777" w:rsidR="00BC0E89" w:rsidRPr="005B70D5" w:rsidRDefault="00BC0E89" w:rsidP="00880D92">
      <w:pPr>
        <w:pStyle w:val="Heading3"/>
        <w:pBdr>
          <w:top w:val="single" w:sz="4" w:space="1" w:color="auto"/>
        </w:pBdr>
      </w:pPr>
      <w:bookmarkStart w:id="64" w:name="_Toc473882932"/>
      <w:bookmarkStart w:id="65" w:name="_Toc474340913"/>
      <w:r w:rsidRPr="005B70D5">
        <w:t>TT_COVG_01: Children born protected from neonatal tetanus</w:t>
      </w:r>
      <w:bookmarkEnd w:id="64"/>
      <w:bookmarkEnd w:id="65"/>
    </w:p>
    <w:p w14:paraId="1C40B3DA" w14:textId="77777777" w:rsidR="00BC0E89" w:rsidRPr="005B70D5" w:rsidRDefault="00BC0E89" w:rsidP="00BC0E89">
      <w:r w:rsidRPr="005B70D5">
        <w:t>Weighted:</w:t>
      </w:r>
      <w:r w:rsidRPr="005B70D5">
        <w:tab/>
        <w:t>Yes</w:t>
      </w:r>
    </w:p>
    <w:p w14:paraId="79406DC3" w14:textId="77777777" w:rsidR="00BC0E89" w:rsidRPr="005B70D5" w:rsidRDefault="00BC0E89" w:rsidP="00BC0E89">
      <w:r w:rsidRPr="005B70D5">
        <w:t xml:space="preserve">Denominator: </w:t>
      </w:r>
      <w:r w:rsidRPr="005B70D5">
        <w:tab/>
        <w:t>Sum of weights for all respondents</w:t>
      </w:r>
    </w:p>
    <w:p w14:paraId="37BFBB31" w14:textId="77777777" w:rsidR="00BC0E89" w:rsidRPr="005B70D5" w:rsidRDefault="00BC0E89" w:rsidP="00BC0E89">
      <w:pPr>
        <w:ind w:left="1440" w:hanging="1440"/>
      </w:pPr>
      <w:r w:rsidRPr="005B70D5">
        <w:t xml:space="preserve">Numerator: </w:t>
      </w:r>
      <w:r w:rsidRPr="005B70D5">
        <w:tab/>
        <w:t>Sum of weights for women who</w:t>
      </w:r>
      <w:r w:rsidR="002D254F">
        <w:t>se children were</w:t>
      </w:r>
      <w:r w:rsidRPr="005B70D5">
        <w:t xml:space="preserve"> protected</w:t>
      </w:r>
      <w:r w:rsidR="002D254F">
        <w:t xml:space="preserve"> at birth</w:t>
      </w:r>
    </w:p>
    <w:p w14:paraId="517D0943" w14:textId="77777777" w:rsidR="002D254F" w:rsidRDefault="002D254F" w:rsidP="00BC0E89">
      <w:pPr>
        <w:ind w:left="1440" w:hanging="1440"/>
      </w:pPr>
      <w:r>
        <w:t>Missing/DNK:</w:t>
      </w:r>
      <w:r>
        <w:tab/>
        <w:t xml:space="preserve">Children </w:t>
      </w:r>
      <w:r w:rsidR="00C522D4">
        <w:t xml:space="preserve">are considered to not be born protected if they are </w:t>
      </w:r>
      <w:r>
        <w:t xml:space="preserve">born to women who are missing information about tetanus vaccination </w:t>
      </w:r>
      <w:r w:rsidR="00C522D4">
        <w:t>or who do not know how many doses they received or when the most recent dose was received</w:t>
      </w:r>
    </w:p>
    <w:p w14:paraId="44D92D9A" w14:textId="661EE3E3" w:rsidR="00BC0E89" w:rsidRPr="005B70D5" w:rsidRDefault="00BC0E89" w:rsidP="00BC0E89">
      <w:pPr>
        <w:ind w:left="1440" w:hanging="1440"/>
      </w:pPr>
      <w:r w:rsidRPr="005B70D5">
        <w:t>Interpretation:</w:t>
      </w:r>
      <w:r>
        <w:tab/>
      </w:r>
      <w:r w:rsidRPr="005B70D5">
        <w:t xml:space="preserve">“X% of babies born in the 12 months preceding the survey are estimated to have been protected at birth from neonatal tetanus, according to evidence given from </w:t>
      </w:r>
      <w:r w:rsidR="001A3B6E">
        <w:t>&lt;</w:t>
      </w:r>
      <w:r w:rsidRPr="00660E1C">
        <w:rPr>
          <w:i/>
          <w:iCs/>
        </w:rPr>
        <w:t>maternal vaccination card and/or maternal recall of their vaccination history and/or health center records of maternal vaccinations</w:t>
      </w:r>
      <w:r w:rsidR="001A3B6E">
        <w:t>&gt;</w:t>
      </w:r>
      <w:r w:rsidRPr="005B70D5">
        <w:t>.”</w:t>
      </w:r>
    </w:p>
    <w:p w14:paraId="5AB733C0" w14:textId="77777777" w:rsidR="00BC0E89" w:rsidRDefault="00BC0E89" w:rsidP="00BC0E89">
      <w:pPr>
        <w:pBdr>
          <w:bottom w:val="single" w:sz="6" w:space="1" w:color="auto"/>
        </w:pBdr>
      </w:pPr>
    </w:p>
    <w:p w14:paraId="6E0B1606" w14:textId="77777777" w:rsidR="007F2090" w:rsidRDefault="007F2090" w:rsidP="00A55D37">
      <w:pPr>
        <w:pStyle w:val="Heading2"/>
        <w:sectPr w:rsidR="007F2090" w:rsidSect="00D608FB">
          <w:headerReference w:type="default" r:id="rId35"/>
          <w:pgSz w:w="12240" w:h="15840"/>
          <w:pgMar w:top="1440" w:right="1440" w:bottom="1440" w:left="1440" w:header="720" w:footer="720" w:gutter="0"/>
          <w:cols w:space="720"/>
          <w:docGrid w:linePitch="360"/>
        </w:sectPr>
      </w:pPr>
      <w:bookmarkStart w:id="66" w:name="_Toc473882948"/>
      <w:bookmarkStart w:id="67" w:name="_Toc474340914"/>
    </w:p>
    <w:p w14:paraId="32177577" w14:textId="269C9AD7" w:rsidR="00BC0E89" w:rsidRDefault="00D80483" w:rsidP="00A55D37">
      <w:pPr>
        <w:pStyle w:val="Heading2"/>
      </w:pPr>
      <w:bookmarkStart w:id="68" w:name="_Toc64239982"/>
      <w:r>
        <w:lastRenderedPageBreak/>
        <w:t xml:space="preserve">SIA_COVG: </w:t>
      </w:r>
      <w:r w:rsidR="00BC0E89">
        <w:t>Post-SIA Survey – Measures Related to Coverage</w:t>
      </w:r>
      <w:bookmarkEnd w:id="66"/>
      <w:bookmarkEnd w:id="67"/>
      <w:bookmarkEnd w:id="68"/>
    </w:p>
    <w:p w14:paraId="49021206" w14:textId="1995E285" w:rsidR="00BC0E89" w:rsidRPr="005B70D5" w:rsidRDefault="00BC0E89" w:rsidP="006179F3">
      <w:pPr>
        <w:pStyle w:val="Heading3"/>
        <w:pBdr>
          <w:top w:val="single" w:sz="4" w:space="1" w:color="auto"/>
        </w:pBdr>
      </w:pPr>
      <w:bookmarkStart w:id="69" w:name="_Toc473882949"/>
      <w:bookmarkStart w:id="70" w:name="_Toc474340915"/>
      <w:r w:rsidRPr="005B70D5">
        <w:t>SIA_COVG_01</w:t>
      </w:r>
      <w:r w:rsidR="00335684">
        <w:t>:</w:t>
      </w:r>
      <w:r w:rsidRPr="005B70D5">
        <w:t xml:space="preserve"> Crude SIA coverage</w:t>
      </w:r>
      <w:bookmarkEnd w:id="69"/>
      <w:bookmarkEnd w:id="70"/>
      <w:r w:rsidRPr="005B70D5">
        <w:t xml:space="preserve"> </w:t>
      </w:r>
    </w:p>
    <w:p w14:paraId="6F7A4811" w14:textId="77777777" w:rsidR="00BC0E89" w:rsidRPr="005B70D5" w:rsidRDefault="00BC0E89" w:rsidP="00BC0E89">
      <w:r w:rsidRPr="005B70D5">
        <w:t>Weighted:</w:t>
      </w:r>
      <w:r w:rsidRPr="005B70D5">
        <w:tab/>
        <w:t>Yes</w:t>
      </w:r>
    </w:p>
    <w:p w14:paraId="412BB6DA" w14:textId="77777777" w:rsidR="00BC0E89" w:rsidRPr="005B70D5" w:rsidRDefault="00BC0E89" w:rsidP="00BC0E89">
      <w:r w:rsidRPr="005B70D5">
        <w:t xml:space="preserve">Denominator: </w:t>
      </w:r>
      <w:r w:rsidRPr="005B70D5">
        <w:tab/>
        <w:t>Sum of weights for all respondents</w:t>
      </w:r>
    </w:p>
    <w:p w14:paraId="45129AA4" w14:textId="4DF22912" w:rsidR="00BC0E89" w:rsidRDefault="00BC0E89" w:rsidP="00BC0E89">
      <w:pPr>
        <w:ind w:left="1440" w:hanging="1440"/>
      </w:pPr>
      <w:r w:rsidRPr="005B70D5">
        <w:t xml:space="preserve">Numerator: </w:t>
      </w:r>
      <w:r w:rsidRPr="005B70D5">
        <w:tab/>
        <w:t xml:space="preserve">Sum of weights for respondents who received the vaccine dose per </w:t>
      </w:r>
      <w:r w:rsidRPr="005B70D5">
        <w:br/>
      </w:r>
      <w:r w:rsidR="001A3B6E">
        <w:t>&lt;</w:t>
      </w:r>
      <w:r w:rsidRPr="005B70D5">
        <w:t>card, history, or finger mark</w:t>
      </w:r>
      <w:r w:rsidR="001A3B6E">
        <w:t>&gt;</w:t>
      </w:r>
    </w:p>
    <w:p w14:paraId="75C3706C" w14:textId="77777777" w:rsidR="00245756" w:rsidRDefault="00245756" w:rsidP="00245756">
      <w:pPr>
        <w:ind w:left="1440" w:hanging="1440"/>
      </w:pPr>
      <w:r>
        <w:t>Missing/DNK:</w:t>
      </w:r>
      <w:r>
        <w:tab/>
        <w:t>All respondents are in the denominator, even if their coverage responses from all sources are missing or “do not know” (DNK).  In the numerator, respondents with missing data or DNK responses are considered to have not received the dose.</w:t>
      </w:r>
    </w:p>
    <w:p w14:paraId="65BCE02F" w14:textId="75AAD86E" w:rsidR="00BC0E89" w:rsidRPr="005B70D5" w:rsidRDefault="00BC0E89" w:rsidP="00BC0E89">
      <w:pPr>
        <w:ind w:left="1440" w:hanging="1440"/>
      </w:pPr>
      <w:r w:rsidRPr="005B70D5">
        <w:t>Interpretation:</w:t>
      </w:r>
      <w:r w:rsidRPr="005B70D5">
        <w:tab/>
      </w:r>
      <w:r>
        <w:t>“X% of eligible children</w:t>
      </w:r>
      <w:r w:rsidRPr="005B70D5">
        <w:t xml:space="preserve"> who were living here during the campaign </w:t>
      </w:r>
      <w:r>
        <w:t>are estimated to have been</w:t>
      </w:r>
      <w:r w:rsidRPr="005B70D5">
        <w:t xml:space="preserve"> vaccinated against </w:t>
      </w:r>
      <w:r w:rsidR="001A3B6E">
        <w:t>&lt;</w:t>
      </w:r>
      <w:r w:rsidR="00B01E8D">
        <w:t>campaign dose</w:t>
      </w:r>
      <w:r w:rsidR="001A3B6E">
        <w:t>&gt;</w:t>
      </w:r>
      <w:r w:rsidRPr="005B70D5">
        <w:t xml:space="preserve"> during the recent campaign per information obtained </w:t>
      </w:r>
      <w:r w:rsidR="001A3B6E">
        <w:t>&lt;</w:t>
      </w:r>
      <w:r w:rsidRPr="00660E1C">
        <w:rPr>
          <w:i/>
          <w:iCs/>
        </w:rPr>
        <w:t>by card, by caregiver history, by finger mark</w:t>
      </w:r>
      <w:r w:rsidR="001A3B6E">
        <w:t>&gt;</w:t>
      </w:r>
      <w:r w:rsidRPr="005B70D5">
        <w:t>.”</w:t>
      </w:r>
    </w:p>
    <w:p w14:paraId="5B68AE96" w14:textId="77777777" w:rsidR="00BC0E89" w:rsidRPr="005B70D5" w:rsidRDefault="00BC0E89" w:rsidP="006179F3">
      <w:pPr>
        <w:pStyle w:val="Heading3"/>
        <w:pBdr>
          <w:top w:val="single" w:sz="4" w:space="1" w:color="auto"/>
        </w:pBdr>
      </w:pPr>
      <w:bookmarkStart w:id="71" w:name="_Toc473882950"/>
      <w:bookmarkStart w:id="72" w:name="_Toc474340916"/>
      <w:r w:rsidRPr="005B70D5">
        <w:t>SIA_COVG_02: Crude SIA coverage where SIA dose was the first dose</w:t>
      </w:r>
      <w:bookmarkEnd w:id="71"/>
      <w:bookmarkEnd w:id="72"/>
      <w:r w:rsidRPr="005B70D5">
        <w:t xml:space="preserve">  </w:t>
      </w:r>
    </w:p>
    <w:p w14:paraId="59FEA4B4" w14:textId="77777777" w:rsidR="00BC0E89" w:rsidRPr="005B70D5" w:rsidRDefault="00BC0E89" w:rsidP="00BC0E89">
      <w:r w:rsidRPr="005B70D5">
        <w:t>Weighted:</w:t>
      </w:r>
      <w:r w:rsidRPr="005B70D5">
        <w:tab/>
        <w:t>Yes</w:t>
      </w:r>
    </w:p>
    <w:p w14:paraId="19018308" w14:textId="77777777" w:rsidR="00BC0E89" w:rsidRPr="005B70D5" w:rsidRDefault="00BC0E89" w:rsidP="00BC0E89">
      <w:r w:rsidRPr="005B70D5">
        <w:t xml:space="preserve">Denominator: </w:t>
      </w:r>
      <w:r w:rsidRPr="005B70D5">
        <w:tab/>
        <w:t>Sum of weights for all respondents</w:t>
      </w:r>
    </w:p>
    <w:p w14:paraId="6A0C8420" w14:textId="77777777" w:rsidR="00BC0E89" w:rsidRPr="005B70D5" w:rsidRDefault="00BC0E89" w:rsidP="00BC0E89">
      <w:pPr>
        <w:ind w:left="1440" w:hanging="1440"/>
      </w:pPr>
      <w:r w:rsidRPr="005B70D5">
        <w:t xml:space="preserve">Numerator: </w:t>
      </w:r>
      <w:r w:rsidRPr="005B70D5">
        <w:tab/>
        <w:t>Sum of weights for respondents who received the SIA dose and had never received a dose before</w:t>
      </w:r>
    </w:p>
    <w:p w14:paraId="7D359EA1" w14:textId="5044A869" w:rsidR="00245756" w:rsidRDefault="00245756" w:rsidP="00245756">
      <w:pPr>
        <w:ind w:left="1440" w:hanging="1440"/>
      </w:pPr>
      <w:r>
        <w:t>Missing/DNK:</w:t>
      </w:r>
      <w:r>
        <w:tab/>
        <w:t xml:space="preserve">If the coverage response is missing or </w:t>
      </w:r>
      <w:r w:rsidR="00DB014B">
        <w:t xml:space="preserve">“do not know” (DNK) </w:t>
      </w:r>
      <w:r>
        <w:t xml:space="preserve">or if the respondent </w:t>
      </w:r>
      <w:r w:rsidR="00B01E8D">
        <w:t>does not</w:t>
      </w:r>
      <w:r>
        <w:t xml:space="preserve"> know whether they received a dose before, then this dose is not considered to be the first dose.</w:t>
      </w:r>
    </w:p>
    <w:p w14:paraId="42FA70D7" w14:textId="71BCA847" w:rsidR="00BC0E89" w:rsidRDefault="00BC0E89" w:rsidP="00FE3666">
      <w:pPr>
        <w:ind w:left="1440" w:hanging="1440"/>
      </w:pPr>
      <w:r w:rsidRPr="005B70D5">
        <w:t>Interpretation:</w:t>
      </w:r>
      <w:r w:rsidRPr="005B70D5">
        <w:tab/>
        <w:t xml:space="preserve">“X% of </w:t>
      </w:r>
      <w:r>
        <w:t xml:space="preserve">eligible </w:t>
      </w:r>
      <w:r w:rsidRPr="005B70D5">
        <w:t xml:space="preserve">children who were living here during the campaign received their first-ever dose of </w:t>
      </w:r>
      <w:r w:rsidR="001A3B6E">
        <w:t>&lt;</w:t>
      </w:r>
      <w:r w:rsidR="00B01E8D">
        <w:t>campaign dose</w:t>
      </w:r>
      <w:r w:rsidR="001A3B6E">
        <w:t>&gt;</w:t>
      </w:r>
      <w:r>
        <w:t xml:space="preserve"> vaccine</w:t>
      </w:r>
      <w:r w:rsidRPr="005B70D5">
        <w:t xml:space="preserve"> in the recent campaign.”</w:t>
      </w:r>
    </w:p>
    <w:p w14:paraId="1CC7B0CA" w14:textId="24A35FE9" w:rsidR="00BC0E89" w:rsidRPr="005B70D5" w:rsidRDefault="00BC0E89" w:rsidP="006179F3">
      <w:pPr>
        <w:pStyle w:val="Heading3"/>
        <w:pBdr>
          <w:top w:val="single" w:sz="4" w:space="1" w:color="auto"/>
        </w:pBdr>
      </w:pPr>
      <w:bookmarkStart w:id="73" w:name="_Toc473882951"/>
      <w:bookmarkStart w:id="74" w:name="_Toc474340917"/>
      <w:r w:rsidRPr="005B70D5">
        <w:t>SIA_COVG_03: Lifetime doses</w:t>
      </w:r>
      <w:r w:rsidR="00DF1E3C">
        <w:t xml:space="preserve"> of &lt;campaign dose&gt;</w:t>
      </w:r>
      <w:r w:rsidRPr="005B70D5">
        <w:t>, by birth cohort</w:t>
      </w:r>
      <w:bookmarkEnd w:id="73"/>
      <w:bookmarkEnd w:id="74"/>
      <w:r w:rsidRPr="005B70D5">
        <w:t xml:space="preserve">  </w:t>
      </w:r>
    </w:p>
    <w:p w14:paraId="33D5F034" w14:textId="77777777" w:rsidR="00BC0E89" w:rsidRPr="005B70D5" w:rsidRDefault="00BC0E89" w:rsidP="00BC0E89">
      <w:r w:rsidRPr="005B70D5">
        <w:t>Weighted:</w:t>
      </w:r>
      <w:r w:rsidRPr="005B70D5">
        <w:tab/>
        <w:t>Yes</w:t>
      </w:r>
    </w:p>
    <w:p w14:paraId="316CC4EC" w14:textId="2AA320BF" w:rsidR="00BC0E89" w:rsidRPr="005B70D5" w:rsidRDefault="00BC0E89" w:rsidP="00BC0E89">
      <w:pPr>
        <w:ind w:left="1440" w:hanging="1440"/>
      </w:pPr>
      <w:r w:rsidRPr="005B70D5">
        <w:t>Description:</w:t>
      </w:r>
      <w:r w:rsidRPr="005B70D5">
        <w:tab/>
        <w:t xml:space="preserve">Each SIA will be targeted at a population of </w:t>
      </w:r>
      <w:r>
        <w:t>children</w:t>
      </w:r>
      <w:r w:rsidRPr="005B70D5">
        <w:t xml:space="preserve"> who span several years of age.  Each year of age is a one-year “birth cohort”.  In this measure, we report how </w:t>
      </w:r>
      <w:r w:rsidRPr="005B70D5">
        <w:rPr>
          <w:u w:val="single"/>
        </w:rPr>
        <w:t>each cohort</w:t>
      </w:r>
      <w:r w:rsidRPr="005B70D5">
        <w:t xml:space="preserve"> is divided across three categories: those for whom we do not find evidence (by card or history or</w:t>
      </w:r>
      <w:r>
        <w:t xml:space="preserve"> fingermark or</w:t>
      </w:r>
      <w:r w:rsidRPr="005B70D5">
        <w:t xml:space="preserve"> registry) that they ever received a dose of </w:t>
      </w:r>
      <w:r>
        <w:t xml:space="preserve">the campaign vaccine, </w:t>
      </w:r>
      <w:r w:rsidRPr="005B70D5">
        <w:t>those for whom we find eviden</w:t>
      </w:r>
      <w:r>
        <w:t>ce of a single lifetime dose of that vaccine,</w:t>
      </w:r>
      <w:r w:rsidRPr="005B70D5">
        <w:t xml:space="preserve"> and those for whom we find evidence of 2+ doses.  The three categories will sum to 100% for each cohort.  (</w:t>
      </w:r>
      <w:r>
        <w:t>Do not know</w:t>
      </w:r>
      <w:r w:rsidRPr="005B70D5">
        <w:t xml:space="preserve"> is not evidence and is treated as a zero.)</w:t>
      </w:r>
    </w:p>
    <w:p w14:paraId="34CB56E5" w14:textId="77777777" w:rsidR="00BC0E89" w:rsidRPr="005B70D5" w:rsidRDefault="00BC0E89" w:rsidP="00BC0E89">
      <w:r w:rsidRPr="005B70D5">
        <w:t xml:space="preserve">Denominator: </w:t>
      </w:r>
      <w:r w:rsidRPr="005B70D5">
        <w:tab/>
        <w:t>Sum of weights for all respondents</w:t>
      </w:r>
    </w:p>
    <w:p w14:paraId="77D15BC4" w14:textId="77777777" w:rsidR="00BC0E89" w:rsidRPr="005B70D5" w:rsidRDefault="00BC0E89" w:rsidP="00BC0E89">
      <w:pPr>
        <w:ind w:left="1440" w:hanging="1440"/>
      </w:pPr>
      <w:r w:rsidRPr="005B70D5">
        <w:t xml:space="preserve">Numerator: </w:t>
      </w:r>
      <w:r w:rsidRPr="005B70D5">
        <w:tab/>
        <w:t>There are three numerators:</w:t>
      </w:r>
    </w:p>
    <w:p w14:paraId="35BA6078" w14:textId="77777777" w:rsidR="00BC0E89" w:rsidRPr="005B70D5" w:rsidRDefault="00BC0E89" w:rsidP="004076D6">
      <w:pPr>
        <w:pStyle w:val="ListParagraph"/>
        <w:numPr>
          <w:ilvl w:val="0"/>
          <w:numId w:val="4"/>
        </w:numPr>
        <w:ind w:left="1800"/>
      </w:pPr>
      <w:r w:rsidRPr="005B70D5">
        <w:t xml:space="preserve">Sum of weights for respondents who report never having received a dose of </w:t>
      </w:r>
      <w:r>
        <w:t>the campaign vaccine</w:t>
      </w:r>
    </w:p>
    <w:p w14:paraId="4A13B595" w14:textId="77777777" w:rsidR="00BC0E89" w:rsidRPr="005B70D5" w:rsidRDefault="00BC0E89" w:rsidP="004076D6">
      <w:pPr>
        <w:pStyle w:val="ListParagraph"/>
        <w:numPr>
          <w:ilvl w:val="0"/>
          <w:numId w:val="4"/>
        </w:numPr>
        <w:ind w:left="1800"/>
      </w:pPr>
      <w:r w:rsidRPr="005B70D5">
        <w:lastRenderedPageBreak/>
        <w:t xml:space="preserve">Sum of weights for respondents who show evidence of one lifetime dose of </w:t>
      </w:r>
      <w:r>
        <w:t>the campaign vaccine</w:t>
      </w:r>
    </w:p>
    <w:p w14:paraId="7129F4BC" w14:textId="77777777" w:rsidR="00BC0E89" w:rsidRPr="005B70D5" w:rsidRDefault="00BC0E89" w:rsidP="004076D6">
      <w:pPr>
        <w:pStyle w:val="ListParagraph"/>
        <w:numPr>
          <w:ilvl w:val="0"/>
          <w:numId w:val="4"/>
        </w:numPr>
        <w:ind w:left="1800"/>
      </w:pPr>
      <w:r w:rsidRPr="005B70D5">
        <w:t xml:space="preserve">Sum of weights for respondents who show evidence of 2+ lifetime doses of </w:t>
      </w:r>
      <w:r>
        <w:t>the campaign vaccine</w:t>
      </w:r>
    </w:p>
    <w:p w14:paraId="719EC7CE" w14:textId="54782F32" w:rsidR="002C1467" w:rsidRDefault="002C1467" w:rsidP="00BC0E89">
      <w:pPr>
        <w:ind w:left="1440" w:hanging="1440"/>
      </w:pPr>
      <w:r>
        <w:t>Missing/DNK:</w:t>
      </w:r>
      <w:r>
        <w:tab/>
        <w:t xml:space="preserve">If the number of lifetime doses is missing or </w:t>
      </w:r>
      <w:r w:rsidR="00DB014B">
        <w:t>“do not know” (DNK)</w:t>
      </w:r>
      <w:r>
        <w:t>, the respondent is characterized as having never received a dose of the campaign vaccine.</w:t>
      </w:r>
    </w:p>
    <w:p w14:paraId="73641F3F" w14:textId="0C119D2A" w:rsidR="00BC0E89" w:rsidRPr="005B70D5" w:rsidRDefault="00BC0E89" w:rsidP="00BC0E89">
      <w:pPr>
        <w:ind w:left="1440" w:hanging="1440"/>
      </w:pPr>
      <w:r w:rsidRPr="005B70D5">
        <w:t>Interpretation:</w:t>
      </w:r>
      <w:r w:rsidRPr="005B70D5">
        <w:tab/>
        <w:t xml:space="preserve">“X% of children in the age cohort who had completed Y years gave verbal or documented indication of having received </w:t>
      </w:r>
      <w:r w:rsidR="001A3B6E">
        <w:t>&lt;</w:t>
      </w:r>
      <w:r w:rsidRPr="00660E1C">
        <w:rPr>
          <w:i/>
          <w:iCs/>
        </w:rPr>
        <w:t>0, 1, or 2+</w:t>
      </w:r>
      <w:r w:rsidR="001A3B6E" w:rsidRPr="00660E1C">
        <w:rPr>
          <w:i/>
          <w:iCs/>
        </w:rPr>
        <w:t>&gt;</w:t>
      </w:r>
      <w:r w:rsidRPr="005B70D5">
        <w:t xml:space="preserve"> lifetime doses of </w:t>
      </w:r>
      <w:r>
        <w:br/>
      </w:r>
      <w:r w:rsidR="001A3B6E">
        <w:t>&lt;</w:t>
      </w:r>
      <w:r w:rsidRPr="00660E1C">
        <w:rPr>
          <w:i/>
          <w:iCs/>
        </w:rPr>
        <w:t>the campaign vaccine</w:t>
      </w:r>
      <w:r w:rsidR="001A3B6E">
        <w:t>&gt;</w:t>
      </w:r>
      <w:r w:rsidRPr="005B70D5">
        <w:t>.”</w:t>
      </w:r>
    </w:p>
    <w:p w14:paraId="0DAAA04E" w14:textId="180A4D4B" w:rsidR="0099564E" w:rsidRDefault="0099564E" w:rsidP="006179F3">
      <w:pPr>
        <w:pStyle w:val="Heading3"/>
        <w:pBdr>
          <w:top w:val="single" w:sz="4" w:space="1" w:color="auto"/>
        </w:pBdr>
      </w:pPr>
      <w:bookmarkStart w:id="75" w:name="_Toc21729860"/>
      <w:r>
        <w:t xml:space="preserve">SIA_COVG_04: </w:t>
      </w:r>
      <w:bookmarkStart w:id="76" w:name="_Hlk533073371"/>
      <w:r>
        <w:t>Campaign coverage stratified by prior number of doses received</w:t>
      </w:r>
      <w:bookmarkEnd w:id="75"/>
      <w:bookmarkEnd w:id="76"/>
    </w:p>
    <w:p w14:paraId="65D4854F" w14:textId="77777777" w:rsidR="0099564E" w:rsidRDefault="0099564E" w:rsidP="0099564E">
      <w:r>
        <w:t>Weighted:</w:t>
      </w:r>
      <w:r>
        <w:tab/>
        <w:t>Yes</w:t>
      </w:r>
    </w:p>
    <w:p w14:paraId="250B11A6" w14:textId="77777777" w:rsidR="0099564E" w:rsidRPr="00DA5EE2" w:rsidRDefault="0099564E" w:rsidP="0099564E">
      <w:pPr>
        <w:ind w:left="1440" w:hanging="1440"/>
        <w:rPr>
          <w:highlight w:val="yellow"/>
        </w:rPr>
      </w:pPr>
      <w:r w:rsidRPr="00A025FD">
        <w:t>Description:</w:t>
      </w:r>
      <w:r w:rsidRPr="00A025FD">
        <w:tab/>
      </w:r>
      <w:bookmarkStart w:id="77" w:name="_Hlk533073645"/>
      <w:r w:rsidRPr="00A025FD">
        <w:t xml:space="preserve">This indicator </w:t>
      </w:r>
      <w:r w:rsidRPr="00DA5EE2">
        <w:t xml:space="preserve">shows the </w:t>
      </w:r>
      <w:r>
        <w:t>campaign coverage stratified by the prior number of doses received.</w:t>
      </w:r>
      <w:r w:rsidRPr="00DA5EE2">
        <w:t xml:space="preserve"> </w:t>
      </w:r>
      <w:bookmarkEnd w:id="77"/>
    </w:p>
    <w:p w14:paraId="00B492B9" w14:textId="77777777" w:rsidR="0099564E" w:rsidRPr="00A025FD" w:rsidRDefault="0099564E" w:rsidP="0099564E">
      <w:r w:rsidRPr="00A025FD">
        <w:t xml:space="preserve">Denominator: </w:t>
      </w:r>
      <w:r w:rsidRPr="00A025FD">
        <w:tab/>
      </w:r>
      <w:r>
        <w:t>Sum of weights for all respondents</w:t>
      </w:r>
      <w:r w:rsidRPr="00A025FD" w:rsidDel="00606126">
        <w:t xml:space="preserve"> </w:t>
      </w:r>
    </w:p>
    <w:p w14:paraId="2A6D6EE4" w14:textId="2FB38859" w:rsidR="0099564E" w:rsidRDefault="0099564E" w:rsidP="0099564E">
      <w:pPr>
        <w:ind w:left="1440" w:hanging="1440"/>
        <w:contextualSpacing/>
      </w:pPr>
      <w:r w:rsidRPr="00A025FD">
        <w:t xml:space="preserve">Numerator: </w:t>
      </w:r>
      <w:r w:rsidRPr="00A025FD">
        <w:tab/>
      </w:r>
      <w:bookmarkStart w:id="78" w:name="_Hlk533075047"/>
      <w:r>
        <w:t>There</w:t>
      </w:r>
      <w:r w:rsidR="00660E1C">
        <w:t xml:space="preserve"> can be several</w:t>
      </w:r>
      <w:r>
        <w:t xml:space="preserve"> numerators</w:t>
      </w:r>
      <w:r w:rsidR="00660E1C">
        <w:t>.</w:t>
      </w:r>
      <w:r>
        <w:t xml:space="preserve"> </w:t>
      </w:r>
    </w:p>
    <w:p w14:paraId="4343F6B2" w14:textId="77777777" w:rsidR="0099564E" w:rsidRDefault="0099564E" w:rsidP="004076D6">
      <w:pPr>
        <w:pStyle w:val="ListParagraph"/>
        <w:numPr>
          <w:ilvl w:val="0"/>
          <w:numId w:val="6"/>
        </w:numPr>
      </w:pPr>
      <w:r>
        <w:t>Sum of weights for all respondents who received the campaign dose and had received 0</w:t>
      </w:r>
      <w:r w:rsidRPr="005B03DE">
        <w:t xml:space="preserve"> </w:t>
      </w:r>
      <w:r>
        <w:t>d</w:t>
      </w:r>
      <w:r w:rsidRPr="005B03DE">
        <w:t>oses</w:t>
      </w:r>
      <w:r>
        <w:t xml:space="preserve"> prior to campaign </w:t>
      </w:r>
    </w:p>
    <w:p w14:paraId="215BF627" w14:textId="77777777" w:rsidR="0099564E" w:rsidRDefault="0099564E" w:rsidP="004076D6">
      <w:pPr>
        <w:pStyle w:val="ListParagraph"/>
        <w:numPr>
          <w:ilvl w:val="0"/>
          <w:numId w:val="6"/>
        </w:numPr>
      </w:pPr>
      <w:r>
        <w:t>Sum of weights for all respondents who received the campaign dose and had received 1</w:t>
      </w:r>
      <w:r w:rsidRPr="005B03DE">
        <w:t xml:space="preserve"> </w:t>
      </w:r>
      <w:r>
        <w:t>d</w:t>
      </w:r>
      <w:r w:rsidRPr="005B03DE">
        <w:t>ose</w:t>
      </w:r>
      <w:r>
        <w:t xml:space="preserve"> prior to campaign</w:t>
      </w:r>
    </w:p>
    <w:p w14:paraId="5FFEEC1D" w14:textId="77777777" w:rsidR="0099564E" w:rsidRDefault="0099564E" w:rsidP="004076D6">
      <w:pPr>
        <w:pStyle w:val="ListParagraph"/>
        <w:numPr>
          <w:ilvl w:val="0"/>
          <w:numId w:val="6"/>
        </w:numPr>
      </w:pPr>
      <w:r>
        <w:t>Sum of weights for all respondents who received the campaign dose and had received 2+ doses prior to campaign</w:t>
      </w:r>
    </w:p>
    <w:p w14:paraId="51B50C58" w14:textId="77777777" w:rsidR="0099564E" w:rsidRDefault="0099564E" w:rsidP="004076D6">
      <w:pPr>
        <w:pStyle w:val="ListParagraph"/>
        <w:numPr>
          <w:ilvl w:val="0"/>
          <w:numId w:val="6"/>
        </w:numPr>
      </w:pPr>
      <w:r>
        <w:t>Sum of weights for all respondents who received the campaign dose and did not know if they had received a dose prior to campaign</w:t>
      </w:r>
    </w:p>
    <w:p w14:paraId="29A776D1" w14:textId="77777777" w:rsidR="0099564E" w:rsidRPr="00A025FD" w:rsidRDefault="0099564E" w:rsidP="004076D6">
      <w:pPr>
        <w:pStyle w:val="ListParagraph"/>
        <w:numPr>
          <w:ilvl w:val="0"/>
          <w:numId w:val="6"/>
        </w:numPr>
      </w:pPr>
      <w:r>
        <w:t>Sum of weights for all respondents who received the campaign dose and had received at least one d</w:t>
      </w:r>
      <w:r w:rsidRPr="005B03DE">
        <w:t>ose</w:t>
      </w:r>
      <w:r>
        <w:t xml:space="preserve"> prior to campaign</w:t>
      </w:r>
      <w:r w:rsidRPr="005B03DE">
        <w:t xml:space="preserve">, </w:t>
      </w:r>
      <w:r>
        <w:t>b</w:t>
      </w:r>
      <w:r w:rsidRPr="005B03DE">
        <w:t xml:space="preserve">ut </w:t>
      </w:r>
      <w:r>
        <w:t>n</w:t>
      </w:r>
      <w:r w:rsidRPr="005B03DE">
        <w:t xml:space="preserve">ot </w:t>
      </w:r>
      <w:r>
        <w:t>s</w:t>
      </w:r>
      <w:r w:rsidRPr="005B03DE">
        <w:t xml:space="preserve">ure </w:t>
      </w:r>
      <w:r>
        <w:t>how many</w:t>
      </w:r>
      <w:bookmarkEnd w:id="78"/>
    </w:p>
    <w:p w14:paraId="40AB3DD5" w14:textId="0D96EDB3" w:rsidR="00B01E8D" w:rsidRDefault="0099564E" w:rsidP="0099564E">
      <w:pPr>
        <w:ind w:left="1440" w:hanging="1440"/>
      </w:pPr>
      <w:r>
        <w:t>Interpretation:</w:t>
      </w:r>
      <w:r>
        <w:tab/>
      </w:r>
      <w:r w:rsidR="00B01E8D">
        <w:t>The output appears using several rows per stratum.</w:t>
      </w:r>
    </w:p>
    <w:p w14:paraId="7449415F" w14:textId="74FD9E35" w:rsidR="0099564E" w:rsidRDefault="0099564E" w:rsidP="00B01E8D">
      <w:pPr>
        <w:ind w:left="1440"/>
      </w:pPr>
      <w:r w:rsidRPr="005B70D5">
        <w:t>“X% of children</w:t>
      </w:r>
      <w:r>
        <w:t xml:space="preserve"> were vaccinated during SIA</w:t>
      </w:r>
      <w:r w:rsidRPr="005B70D5">
        <w:t>.”</w:t>
      </w:r>
    </w:p>
    <w:p w14:paraId="395DC2F0" w14:textId="77777777" w:rsidR="0099564E" w:rsidRPr="005B70D5" w:rsidRDefault="0099564E" w:rsidP="0099564E">
      <w:pPr>
        <w:ind w:left="1440"/>
      </w:pPr>
      <w:r w:rsidRPr="005B70D5">
        <w:t>“X% of children</w:t>
      </w:r>
      <w:r>
        <w:t xml:space="preserve"> who received 0 doses prior to campaign were vaccinated during SIA</w:t>
      </w:r>
      <w:r w:rsidRPr="005B70D5">
        <w:t>.”</w:t>
      </w:r>
    </w:p>
    <w:p w14:paraId="5D0C3A8A" w14:textId="77777777" w:rsidR="0099564E" w:rsidRPr="005B70D5" w:rsidRDefault="0099564E" w:rsidP="0099564E">
      <w:pPr>
        <w:ind w:left="1440"/>
      </w:pPr>
      <w:r w:rsidRPr="005B70D5">
        <w:t>“X% of children</w:t>
      </w:r>
      <w:r>
        <w:t xml:space="preserve"> who received 1 dose prior to campaign were vaccinated during SIA</w:t>
      </w:r>
      <w:r w:rsidRPr="005B70D5">
        <w:t>.”</w:t>
      </w:r>
    </w:p>
    <w:p w14:paraId="392EB9AB" w14:textId="77777777" w:rsidR="0099564E" w:rsidRPr="005B70D5" w:rsidRDefault="0099564E" w:rsidP="0099564E">
      <w:pPr>
        <w:ind w:left="1440"/>
      </w:pPr>
      <w:r w:rsidRPr="005B70D5">
        <w:t>“X% of children</w:t>
      </w:r>
      <w:r>
        <w:t xml:space="preserve"> who received 2+ doses prior to campaign were vaccinated during SIA</w:t>
      </w:r>
      <w:r w:rsidRPr="005B70D5">
        <w:t>”</w:t>
      </w:r>
    </w:p>
    <w:p w14:paraId="5095A06C" w14:textId="77777777" w:rsidR="0099564E" w:rsidRPr="005B70D5" w:rsidRDefault="0099564E" w:rsidP="0099564E">
      <w:pPr>
        <w:ind w:left="1440"/>
      </w:pPr>
      <w:r w:rsidRPr="005B70D5">
        <w:t>“X% of children</w:t>
      </w:r>
      <w:r>
        <w:t xml:space="preserve"> who do not know if dose received prior to campaign were vaccinated during SIA</w:t>
      </w:r>
      <w:r w:rsidRPr="005B70D5">
        <w:t>.”</w:t>
      </w:r>
    </w:p>
    <w:p w14:paraId="17383E22" w14:textId="77777777" w:rsidR="0099564E" w:rsidRPr="005B70D5" w:rsidRDefault="0099564E" w:rsidP="0099564E">
      <w:pPr>
        <w:ind w:left="1440"/>
      </w:pPr>
      <w:r w:rsidRPr="005B70D5">
        <w:t>“X% of children</w:t>
      </w:r>
      <w:r>
        <w:t xml:space="preserve"> who received a dose prior to campaign, but unsure how many were vaccinated during SIA</w:t>
      </w:r>
      <w:r w:rsidRPr="005B70D5">
        <w:t>.”</w:t>
      </w:r>
    </w:p>
    <w:p w14:paraId="3D97DE90" w14:textId="14B0566E" w:rsidR="0099564E" w:rsidRPr="00B30A7C" w:rsidRDefault="0099564E" w:rsidP="006179F3">
      <w:pPr>
        <w:pStyle w:val="Heading3"/>
        <w:pBdr>
          <w:top w:val="single" w:sz="4" w:space="1" w:color="auto"/>
        </w:pBdr>
      </w:pPr>
      <w:bookmarkStart w:id="79" w:name="_Toc21729861"/>
      <w:r w:rsidRPr="00B30A7C">
        <w:lastRenderedPageBreak/>
        <w:t xml:space="preserve">SIA_COVG_05: Clusters with </w:t>
      </w:r>
      <w:r w:rsidR="00197222" w:rsidRPr="00B30A7C">
        <w:t>surprisingly</w:t>
      </w:r>
      <w:r w:rsidRPr="00B30A7C">
        <w:t xml:space="preserve"> low campaign coverage</w:t>
      </w:r>
      <w:bookmarkEnd w:id="79"/>
    </w:p>
    <w:p w14:paraId="06421C8C" w14:textId="62134C2F" w:rsidR="0099564E" w:rsidRDefault="0099564E" w:rsidP="0099564E">
      <w:r>
        <w:t>Weighted:</w:t>
      </w:r>
      <w:r>
        <w:tab/>
        <w:t>User</w:t>
      </w:r>
      <w:r w:rsidR="00284CAE">
        <w:t xml:space="preserve"> </w:t>
      </w:r>
      <w:r>
        <w:t>specifies, yes or no</w:t>
      </w:r>
    </w:p>
    <w:p w14:paraId="314DDF5B" w14:textId="77777777" w:rsidR="0099564E" w:rsidRDefault="0099564E" w:rsidP="0099564E">
      <w:r>
        <w:t xml:space="preserve">Denominator: </w:t>
      </w:r>
      <w:r>
        <w:tab/>
        <w:t>Count (or sum of weights) for all respondents in the cluster</w:t>
      </w:r>
    </w:p>
    <w:p w14:paraId="137E7E41" w14:textId="77777777" w:rsidR="0099564E" w:rsidRDefault="0099564E" w:rsidP="0099564E">
      <w:pPr>
        <w:ind w:left="1440" w:hanging="1440"/>
      </w:pPr>
      <w:r>
        <w:t xml:space="preserve">Numerator: </w:t>
      </w:r>
      <w:r>
        <w:tab/>
        <w:t>Count (or sum of weights) for respondents who received the dose</w:t>
      </w:r>
    </w:p>
    <w:p w14:paraId="44E99569" w14:textId="77777777" w:rsidR="0099564E" w:rsidRDefault="0099564E" w:rsidP="0099564E">
      <w:pPr>
        <w:ind w:left="1440" w:hanging="1440"/>
      </w:pPr>
      <w:r>
        <w:t>Missing/DNK:</w:t>
      </w:r>
      <w:r>
        <w:tab/>
        <w:t>All respondents are in the denominator, even if their coverage responses from all sources are missing or “do not know” (DNK).  In the numerator, respondents with missing data or DNK responses are considered to have not received the dose.</w:t>
      </w:r>
    </w:p>
    <w:p w14:paraId="6CDB2CAC" w14:textId="3F082FD2" w:rsidR="0099564E" w:rsidRDefault="0099564E" w:rsidP="00034931">
      <w:pPr>
        <w:pBdr>
          <w:bottom w:val="single" w:sz="4" w:space="1" w:color="auto"/>
        </w:pBdr>
        <w:spacing w:after="0"/>
        <w:ind w:left="1440" w:hanging="1440"/>
      </w:pPr>
      <w:r>
        <w:t>Interpretation:</w:t>
      </w:r>
      <w:r>
        <w:tab/>
      </w:r>
      <w:r w:rsidRPr="00DA5A7F">
        <w:t>“</w:t>
      </w:r>
      <w:r>
        <w:t>Low coverage is defined here as being a cluster where fewer than &lt;</w:t>
      </w:r>
      <w:r w:rsidRPr="00B01E8D">
        <w:rPr>
          <w:i/>
          <w:iCs/>
        </w:rPr>
        <w:t>threshold</w:t>
      </w:r>
      <w:r>
        <w:t>&gt; &lt;</w:t>
      </w:r>
      <w:r w:rsidRPr="00B01E8D">
        <w:rPr>
          <w:i/>
          <w:iCs/>
        </w:rPr>
        <w:t>percent or individuals</w:t>
      </w:r>
      <w:r>
        <w:t>&gt; showed evidence of vaccination. The clusters highlighted in this list show evidence of low coverage.”</w:t>
      </w:r>
    </w:p>
    <w:p w14:paraId="54098F7C" w14:textId="77777777" w:rsidR="007F2090" w:rsidRDefault="007F2090" w:rsidP="00A55D37">
      <w:pPr>
        <w:pStyle w:val="Heading2"/>
        <w:sectPr w:rsidR="007F2090" w:rsidSect="00D608FB">
          <w:headerReference w:type="even" r:id="rId36"/>
          <w:headerReference w:type="default" r:id="rId37"/>
          <w:pgSz w:w="12240" w:h="15840"/>
          <w:pgMar w:top="1440" w:right="1440" w:bottom="1440" w:left="1440" w:header="720" w:footer="720" w:gutter="0"/>
          <w:cols w:space="720"/>
          <w:docGrid w:linePitch="360"/>
        </w:sectPr>
      </w:pPr>
      <w:bookmarkStart w:id="80" w:name="_Toc473882952"/>
    </w:p>
    <w:p w14:paraId="6A60406A" w14:textId="743143BA" w:rsidR="005812F2" w:rsidRPr="005B70D5" w:rsidRDefault="00D80483" w:rsidP="00A55D37">
      <w:pPr>
        <w:pStyle w:val="Heading2"/>
      </w:pPr>
      <w:bookmarkStart w:id="81" w:name="_Toc64239983"/>
      <w:r>
        <w:lastRenderedPageBreak/>
        <w:t xml:space="preserve">SIA_QUAL: </w:t>
      </w:r>
      <w:r w:rsidR="005812F2" w:rsidRPr="005B70D5">
        <w:t>Post-SIA Survey – Measures Related to Quality of Services</w:t>
      </w:r>
      <w:bookmarkEnd w:id="80"/>
      <w:bookmarkEnd w:id="81"/>
    </w:p>
    <w:p w14:paraId="09940A5D" w14:textId="77777777" w:rsidR="005812F2" w:rsidRPr="005B70D5" w:rsidRDefault="005812F2" w:rsidP="006179F3">
      <w:pPr>
        <w:pStyle w:val="Heading3"/>
        <w:pBdr>
          <w:top w:val="single" w:sz="4" w:space="1" w:color="auto"/>
        </w:pBdr>
      </w:pPr>
      <w:bookmarkStart w:id="82" w:name="_Toc473882953"/>
      <w:r w:rsidRPr="005B70D5">
        <w:t>SIA_QUAL_01: Received a campaign card</w:t>
      </w:r>
      <w:bookmarkEnd w:id="82"/>
    </w:p>
    <w:p w14:paraId="0F5E3BD3" w14:textId="77777777" w:rsidR="005812F2" w:rsidRPr="005B70D5" w:rsidRDefault="005812F2" w:rsidP="005812F2">
      <w:r w:rsidRPr="005B70D5">
        <w:t>Weighted:</w:t>
      </w:r>
      <w:r w:rsidRPr="005B70D5">
        <w:tab/>
        <w:t>No</w:t>
      </w:r>
    </w:p>
    <w:p w14:paraId="2D29BD4F" w14:textId="77777777" w:rsidR="005812F2" w:rsidRPr="005B70D5" w:rsidRDefault="005812F2" w:rsidP="005812F2">
      <w:r w:rsidRPr="005B70D5">
        <w:t xml:space="preserve">Denominator: </w:t>
      </w:r>
      <w:r w:rsidRPr="005B70D5">
        <w:tab/>
        <w:t>Number of respondents who were vaccinated in the campaign</w:t>
      </w:r>
    </w:p>
    <w:p w14:paraId="35504742" w14:textId="77777777" w:rsidR="005812F2" w:rsidRDefault="005812F2" w:rsidP="005812F2">
      <w:pPr>
        <w:ind w:left="1440" w:hanging="1440"/>
        <w:contextualSpacing/>
      </w:pPr>
      <w:r>
        <w:t xml:space="preserve">Numerator: </w:t>
      </w:r>
      <w:r>
        <w:tab/>
        <w:t>There are three numerators:</w:t>
      </w:r>
    </w:p>
    <w:p w14:paraId="63CA745C" w14:textId="77777777" w:rsidR="005812F2" w:rsidRDefault="005812F2" w:rsidP="005812F2">
      <w:pPr>
        <w:ind w:left="1440"/>
        <w:contextualSpacing/>
      </w:pPr>
      <w:r>
        <w:t>Number of vaccinated respondents whose card was seen by survey data collectors</w:t>
      </w:r>
    </w:p>
    <w:p w14:paraId="68DECEE7" w14:textId="77777777" w:rsidR="005812F2" w:rsidRDefault="005812F2" w:rsidP="005812F2">
      <w:pPr>
        <w:ind w:left="1440"/>
        <w:contextualSpacing/>
      </w:pPr>
      <w:r>
        <w:t>Number of vaccinated respondents who reported having a card, but it was not seen</w:t>
      </w:r>
    </w:p>
    <w:p w14:paraId="46B459D2" w14:textId="77777777" w:rsidR="005812F2" w:rsidRDefault="005812F2" w:rsidP="005812F2">
      <w:pPr>
        <w:ind w:left="1440"/>
      </w:pPr>
      <w:r>
        <w:t>Number of vaccinated respondents who either showed a card or reported receiving one</w:t>
      </w:r>
    </w:p>
    <w:p w14:paraId="0FE6A855" w14:textId="15DB682A" w:rsidR="0061649A" w:rsidRDefault="0061649A" w:rsidP="00524529">
      <w:pPr>
        <w:ind w:left="1440" w:hanging="1440"/>
      </w:pPr>
      <w:r>
        <w:t>Missing/DNK:</w:t>
      </w:r>
      <w:r>
        <w:tab/>
        <w:t xml:space="preserve">If the vaccination response is missing or </w:t>
      </w:r>
      <w:r w:rsidR="00DB014B">
        <w:t>“do not know” (DNK)</w:t>
      </w:r>
      <w:r>
        <w:t>, the respondent is excluded from the denominator.  If they were vaccinated, but the response regarding the card is missing or DNK then they are considered to have not received a campaign card.</w:t>
      </w:r>
    </w:p>
    <w:p w14:paraId="1ED46C98" w14:textId="77777777" w:rsidR="00524529" w:rsidRPr="005B70D5" w:rsidRDefault="00524529" w:rsidP="00524529">
      <w:pPr>
        <w:ind w:left="1440" w:hanging="1440"/>
      </w:pPr>
      <w:r w:rsidRPr="005B70D5">
        <w:t>Interpretation:</w:t>
      </w:r>
      <w:r>
        <w:tab/>
      </w:r>
      <w:r w:rsidRPr="005B70D5">
        <w:t>“Among the N children who were vaccinated in the campaign, X% demons</w:t>
      </w:r>
      <w:r>
        <w:t>trated that they received a card</w:t>
      </w:r>
      <w:r w:rsidRPr="005B70D5">
        <w:t>.”</w:t>
      </w:r>
    </w:p>
    <w:p w14:paraId="5656C109" w14:textId="77777777" w:rsidR="00524529" w:rsidRPr="005B70D5" w:rsidRDefault="00524529" w:rsidP="00524529">
      <w:pPr>
        <w:ind w:left="1440" w:hanging="1440"/>
      </w:pPr>
      <w:r>
        <w:tab/>
      </w:r>
      <w:r w:rsidRPr="005B70D5">
        <w:t xml:space="preserve">“Among the N children who were vaccinated in the campaign, X% reported </w:t>
      </w:r>
      <w:r w:rsidR="00DB7C26">
        <w:t xml:space="preserve">having </w:t>
      </w:r>
      <w:r w:rsidR="00DB7C26" w:rsidRPr="005B70D5">
        <w:t>received</w:t>
      </w:r>
      <w:r w:rsidRPr="005B70D5">
        <w:t xml:space="preserve"> a campaign card</w:t>
      </w:r>
      <w:r>
        <w:t>, but did not show it</w:t>
      </w:r>
      <w:r w:rsidRPr="005B70D5">
        <w:t>.”</w:t>
      </w:r>
    </w:p>
    <w:p w14:paraId="59384A7D" w14:textId="77777777" w:rsidR="00524529" w:rsidRPr="005B70D5" w:rsidRDefault="00524529" w:rsidP="00880D92">
      <w:pPr>
        <w:pBdr>
          <w:bottom w:val="single" w:sz="4" w:space="1" w:color="auto"/>
        </w:pBdr>
        <w:ind w:left="1440" w:hanging="1440"/>
      </w:pPr>
      <w:r>
        <w:tab/>
      </w:r>
      <w:r w:rsidRPr="005B70D5">
        <w:t>“Among the N children who were vaccinated in the campaign, X% either demons</w:t>
      </w:r>
      <w:r w:rsidR="00610EF6">
        <w:t>trated that they received</w:t>
      </w:r>
      <w:r w:rsidRPr="005B70D5">
        <w:t>, or reported hav</w:t>
      </w:r>
      <w:r w:rsidR="00610EF6">
        <w:t>ing</w:t>
      </w:r>
      <w:r w:rsidRPr="005B70D5">
        <w:t xml:space="preserve"> received a campaign card.”</w:t>
      </w:r>
    </w:p>
    <w:p w14:paraId="3FE7E0A8" w14:textId="77777777" w:rsidR="004125BD" w:rsidRDefault="004125BD" w:rsidP="006179F3">
      <w:bookmarkStart w:id="83" w:name="_Toc474340918"/>
    </w:p>
    <w:p w14:paraId="43634BCF" w14:textId="77777777" w:rsidR="00B30A7C" w:rsidRDefault="00B30A7C" w:rsidP="00B30A7C"/>
    <w:p w14:paraId="11BF2671" w14:textId="10590D63" w:rsidR="00B30A7C" w:rsidRDefault="00B30A7C" w:rsidP="006179F3">
      <w:pPr>
        <w:sectPr w:rsidR="00B30A7C" w:rsidSect="00D608FB">
          <w:headerReference w:type="default" r:id="rId38"/>
          <w:pgSz w:w="12240" w:h="15840"/>
          <w:pgMar w:top="1440" w:right="1440" w:bottom="1440" w:left="1440" w:header="720" w:footer="720" w:gutter="0"/>
          <w:cols w:space="720"/>
          <w:docGrid w:linePitch="360"/>
        </w:sectPr>
      </w:pPr>
    </w:p>
    <w:p w14:paraId="00E3EC70" w14:textId="77777777" w:rsidR="00224DCA" w:rsidRDefault="00224DCA" w:rsidP="00224DCA">
      <w:pPr>
        <w:pStyle w:val="Heading2"/>
      </w:pPr>
      <w:bookmarkStart w:id="84" w:name="_Toc64239984"/>
      <w:r>
        <w:lastRenderedPageBreak/>
        <w:t>Interpreting Other Statistics</w:t>
      </w:r>
      <w:bookmarkEnd w:id="84"/>
    </w:p>
    <w:p w14:paraId="42F22CED" w14:textId="6B01B02A" w:rsidR="00224DCA" w:rsidRDefault="00224DCA" w:rsidP="00224DCA">
      <w:r>
        <w:t>The earlier portions of this document describe how to interpret the main outcomes of the survey – the estimated coverage proportions.  This section describes how to interpret some of the additional statistics that are reported with weighted indicators.</w:t>
      </w:r>
    </w:p>
    <w:p w14:paraId="5FB24854" w14:textId="77777777" w:rsidR="00224DCA" w:rsidRDefault="00224DCA" w:rsidP="00B70E84">
      <w:pPr>
        <w:pStyle w:val="Heading3"/>
      </w:pPr>
      <w:bookmarkStart w:id="85" w:name="_Toc474340919"/>
      <w:r>
        <w:t>2-sided 95% Confidence Interval (CI)</w:t>
      </w:r>
      <w:bookmarkEnd w:id="85"/>
    </w:p>
    <w:p w14:paraId="558DA7B7" w14:textId="385DF064" w:rsidR="00224DCA" w:rsidRDefault="00224DCA" w:rsidP="00224DCA">
      <w:r>
        <w:t xml:space="preserve">Reports often state that the survey team is “95% confident” that the true coverage in the target population falls within the </w:t>
      </w:r>
      <w:r w:rsidR="006179F3">
        <w:t xml:space="preserve">2-sided </w:t>
      </w:r>
      <w:r>
        <w:t>95% confidence interval obtained from the sample. If the survey is believed to be free of important biases, this is an acceptable way to present results to policymakers. Strictly speaking, the confidence interval means: “If this survey were repeated, without bias, many, many times using the same target population, the same design, the same sampling frame and protocol, the same questions, and the same analysis, and if a confidence interval were calculated using the same technique for each repetition of the survey, then 95% of the intervals would indeed contain the true population coverage number”.</w:t>
      </w:r>
    </w:p>
    <w:p w14:paraId="3667F238" w14:textId="77777777" w:rsidR="00224DCA" w:rsidRDefault="00224DCA" w:rsidP="00224DCA">
      <w:r>
        <w:t>We cannot know whether the survey is free of bias and we cannot know the magnitude of the net bias.  Furthermore, we also cannot know whether the sample selected for a given survey is one of the 95% of samples that generates an interval containing the true population parameter, or whether it is one of the 5% of samples for which the entire confidence interval lies above or below the true population parameter. However, for practical purposes (and in the absence of important biases), it is acceptable to document the steps you took to minimize bias in the survey, acknowledge that bias is not quantifiable, and say if the survey were free from bias, we would be 95% confident that the true unknown population coverage figure falls within the estimated 95% CI from the survey sample.</w:t>
      </w:r>
    </w:p>
    <w:p w14:paraId="4CC426E9" w14:textId="77777777" w:rsidR="00224DCA" w:rsidRDefault="00224DCA" w:rsidP="00224DCA">
      <w:r>
        <w:t>Note that the interval that VCQI labels the 95% CI is a 2-sided interval and we consider there to be a 2.5% chance that the true probability coverage falls below the entire interval and a 2.5% chance that it falls above the entire interval.</w:t>
      </w:r>
    </w:p>
    <w:p w14:paraId="1C1586F2" w14:textId="77777777" w:rsidR="00224DCA" w:rsidRDefault="00224DCA" w:rsidP="00B70E84">
      <w:pPr>
        <w:pStyle w:val="Heading3"/>
      </w:pPr>
      <w:bookmarkStart w:id="86" w:name="_Toc474340920"/>
      <w:r>
        <w:t>1-sided 95% Lower Confidence Bound (LCB)</w:t>
      </w:r>
      <w:bookmarkEnd w:id="86"/>
    </w:p>
    <w:p w14:paraId="00E6C4A4" w14:textId="77777777" w:rsidR="00224DCA" w:rsidRDefault="00224DCA" w:rsidP="00224DCA">
      <w:r>
        <w:t>Informally, we say that in the absence of bias we are 95% confident that the true population coverage parameter falls above the LCB.  The formal interpretation is similar to that described above for the 2-sided CI; when we say we are 95% confident, we mean that if the survey were repeated many times, the true parameter would fall above the LCB for 95% of those repeated surveys.</w:t>
      </w:r>
    </w:p>
    <w:p w14:paraId="30126913" w14:textId="77777777" w:rsidR="00224DCA" w:rsidRDefault="00224DCA" w:rsidP="00B70E84">
      <w:pPr>
        <w:pStyle w:val="Heading3"/>
      </w:pPr>
      <w:bookmarkStart w:id="87" w:name="_Toc474340921"/>
      <w:r>
        <w:t>1-sided 95% Upper Confidence Bound (UCB)</w:t>
      </w:r>
      <w:bookmarkEnd w:id="87"/>
    </w:p>
    <w:p w14:paraId="4D55B8CC" w14:textId="2C23C520" w:rsidR="00224DCA" w:rsidRDefault="00224DCA" w:rsidP="00224DCA">
      <w:r>
        <w:t>Informally</w:t>
      </w:r>
      <w:r w:rsidR="00CD3C2B">
        <w:t>,</w:t>
      </w:r>
      <w:r>
        <w:t xml:space="preserve"> we say that in the absence of bias we are 95% confident that the true population coverage parameter falls below the UCB.  Formally, the interpretation involves many repeated surveys in a manner like that of the LCB and 95% CI described above.</w:t>
      </w:r>
    </w:p>
    <w:p w14:paraId="6C9F469B" w14:textId="77777777" w:rsidR="00224DCA" w:rsidRDefault="00224DCA" w:rsidP="00B70E84">
      <w:pPr>
        <w:pStyle w:val="Heading3"/>
      </w:pPr>
      <w:bookmarkStart w:id="88" w:name="_Toc474340922"/>
      <w:r>
        <w:t>Design Effect (DEFF)</w:t>
      </w:r>
      <w:bookmarkEnd w:id="88"/>
    </w:p>
    <w:p w14:paraId="35649E66" w14:textId="18A15FAC" w:rsidR="00224DCA" w:rsidRDefault="00224DCA" w:rsidP="00224DCA">
      <w:r>
        <w:t>When outcomes are estimated using data from a complex sample, they often have a variance (degree of uncertainty due to sampling) that is larger than would be observed with a simple random sample using the same sample size.  The ratio of the observed variance to the variance that would have been observed with the same outcome estimate from a simple random sample is known as the design effect.  The design effect is useful for planning subsequent surveys.  VCQI constrains estimates of design effect to be ≥ 1.</w:t>
      </w:r>
    </w:p>
    <w:p w14:paraId="01E0085A" w14:textId="2F84E0E0" w:rsidR="00ED67A8" w:rsidRDefault="00ED67A8" w:rsidP="00B70E84">
      <w:pPr>
        <w:pStyle w:val="Heading3"/>
      </w:pPr>
      <w:r>
        <w:lastRenderedPageBreak/>
        <w:t>Effective Sample Size (NEFF)</w:t>
      </w:r>
    </w:p>
    <w:p w14:paraId="17B3ACA5" w14:textId="5A6A9CC9" w:rsidR="00ED67A8" w:rsidRPr="00ED67A8" w:rsidRDefault="00ED67A8" w:rsidP="00ED67A8">
      <w:r>
        <w:t>NEFF is the number of respondents from a simple random sample who would produce a result as precise (</w:t>
      </w:r>
      <w:proofErr w:type="gramStart"/>
      <w:r>
        <w:t>i.e.</w:t>
      </w:r>
      <w:proofErr w:type="gramEnd"/>
      <w:r>
        <w:t xml:space="preserve"> a confidence interval as narrow) as the observed outcome. Because VCQI constrains the DEFF to be </w:t>
      </w:r>
      <w:r w:rsidRPr="00ED67A8">
        <w:t>≥</w:t>
      </w:r>
      <w:r>
        <w:t xml:space="preserve"> 1, NEFF is constrained to be </w:t>
      </w:r>
      <w:r w:rsidRPr="00ED67A8">
        <w:t>≤</w:t>
      </w:r>
      <w:r>
        <w:t xml:space="preserve"> N. VCQI’s vaccination coverage and timeliness charts (VCTC) have an option to annotate the plot with values of NEFF. </w:t>
      </w:r>
      <w:r w:rsidR="006179F3">
        <w:t xml:space="preserve"> VCQI calculates NEFF in the manner recommended by Dean &amp; Pagano, 2015</w:t>
      </w:r>
      <w:r w:rsidR="006179F3">
        <w:rPr>
          <w:rStyle w:val="FootnoteReference"/>
        </w:rPr>
        <w:footnoteReference w:id="3"/>
      </w:r>
      <w:r w:rsidR="006179F3">
        <w:t>.</w:t>
      </w:r>
      <w:r w:rsidR="00EE27FE">
        <w:t xml:space="preserve">  Because the calculation adjusts for degrees of freedom in the complex sample, it is not always true that NEFF = N / DEFF, as might be indicated in some survey literature.  When the degrees of freedom are large, that relationship does hold in the VCQI output.</w:t>
      </w:r>
    </w:p>
    <w:p w14:paraId="701D6CB8" w14:textId="283D0357" w:rsidR="00224DCA" w:rsidRDefault="00224DCA" w:rsidP="00B70E84">
      <w:pPr>
        <w:pStyle w:val="Heading3"/>
      </w:pPr>
      <w:bookmarkStart w:id="89" w:name="_Toc474340923"/>
      <w:r>
        <w:t>Intracluster Correlation Coefficient (ICC)</w:t>
      </w:r>
      <w:bookmarkEnd w:id="89"/>
    </w:p>
    <w:p w14:paraId="3615655D" w14:textId="0A880F9B" w:rsidR="00B01E8D" w:rsidRDefault="00224DCA" w:rsidP="00B01E8D">
      <w:pPr>
        <w:pStyle w:val="CommentText"/>
      </w:pPr>
      <w:r>
        <w:t xml:space="preserve">The ICC is another quantity that is useful for planning subsequent surveys.  It measures the correlation of the outcome within clusters in the sample.  </w:t>
      </w:r>
      <w:r w:rsidR="00B01E8D">
        <w:t xml:space="preserve">ICC ranges from small negative values to 1 and often falls between 0 and 1. </w:t>
      </w:r>
      <w:r w:rsidR="00AC3566">
        <w:t>An ICC that is negative means the outcome is</w:t>
      </w:r>
      <w:r w:rsidR="0074613D">
        <w:t xml:space="preserve"> spatially homogeneous.  In the limit of homogeneity where coverage in every cluster is equal, the ICC will equal -1 / (average number of respondents per cluster).  </w:t>
      </w:r>
      <w:r w:rsidR="00B01E8D">
        <w:t>At the other extreme, an ICC of 1 means that the outcome is perfectly correlated with which cluster a respondent occupies</w:t>
      </w:r>
      <w:r w:rsidR="0074613D">
        <w:t xml:space="preserve"> – in some clusters every respondent had the outcome and in the other clusters, no respondent had the outcome of interest.</w:t>
      </w:r>
      <w:r w:rsidR="00B01E8D">
        <w:t xml:space="preserve"> Higher ICCs lead to higher values of design effect. </w:t>
      </w:r>
    </w:p>
    <w:p w14:paraId="4F8592EF" w14:textId="77777777" w:rsidR="00224DCA" w:rsidRDefault="00224DCA" w:rsidP="00B70E84">
      <w:pPr>
        <w:pStyle w:val="Heading3"/>
      </w:pPr>
      <w:bookmarkStart w:id="90" w:name="_Toc474340924"/>
      <w:r>
        <w:t>N (unweighted)</w:t>
      </w:r>
      <w:bookmarkEnd w:id="90"/>
    </w:p>
    <w:p w14:paraId="5262C393" w14:textId="77777777" w:rsidR="00224DCA" w:rsidRDefault="00224DCA" w:rsidP="00224DCA">
      <w:r>
        <w:t>N is the number of respondents in the denominator of the measure.</w:t>
      </w:r>
    </w:p>
    <w:p w14:paraId="31F5B5B2" w14:textId="77777777" w:rsidR="00224DCA" w:rsidRDefault="00224DCA" w:rsidP="00B70E84">
      <w:pPr>
        <w:pStyle w:val="Heading3"/>
      </w:pPr>
      <w:bookmarkStart w:id="91" w:name="_Toc474340925"/>
      <w:r>
        <w:t>N (weighted)</w:t>
      </w:r>
      <w:bookmarkEnd w:id="91"/>
    </w:p>
    <w:p w14:paraId="3A483898" w14:textId="77777777" w:rsidR="00224DCA" w:rsidRDefault="00224DCA" w:rsidP="00224DCA">
      <w:r>
        <w:t>N is the sum of the weights of the respondents in the denominator of the measure.</w:t>
      </w:r>
    </w:p>
    <w:p w14:paraId="6BB9EB53" w14:textId="77777777" w:rsidR="00224DCA" w:rsidRDefault="00224DCA" w:rsidP="00A55D37">
      <w:pPr>
        <w:pStyle w:val="Heading2"/>
        <w:sectPr w:rsidR="00224DCA" w:rsidSect="00D608FB">
          <w:headerReference w:type="even" r:id="rId39"/>
          <w:headerReference w:type="default" r:id="rId40"/>
          <w:pgSz w:w="12240" w:h="15840"/>
          <w:pgMar w:top="1440" w:right="1440" w:bottom="1440" w:left="1440" w:header="720" w:footer="720" w:gutter="0"/>
          <w:cols w:space="720"/>
          <w:docGrid w:linePitch="360"/>
        </w:sectPr>
      </w:pPr>
    </w:p>
    <w:p w14:paraId="73C9A0D0" w14:textId="5C7410EB" w:rsidR="00B30A7C" w:rsidRDefault="00B30A7C" w:rsidP="00A55D37">
      <w:pPr>
        <w:pStyle w:val="Heading2"/>
      </w:pPr>
      <w:bookmarkStart w:id="92" w:name="_Toc64239985"/>
      <w:r>
        <w:lastRenderedPageBreak/>
        <w:t>Interpreting Organ Pipe Plots</w:t>
      </w:r>
      <w:bookmarkEnd w:id="92"/>
    </w:p>
    <w:p w14:paraId="07C768A5" w14:textId="2CA5F966" w:rsidR="00F209A6" w:rsidRDefault="00F209A6" w:rsidP="00F209A6">
      <w:r>
        <w:t xml:space="preserve">Many VCQI indicators make organ pipe plots – bar charts that show cluster-level coverage of a binary indicator for a single geographic stratum.  Organ pipe plots are described briefly in Section 6.12 of the 2018 WHO Vaccination Coverage </w:t>
      </w:r>
      <w:r w:rsidR="00857817">
        <w:t xml:space="preserve">Cluster </w:t>
      </w:r>
      <w:r>
        <w:t>Survey Reference Manual</w:t>
      </w:r>
      <w:r w:rsidR="007920B9">
        <w:rPr>
          <w:rStyle w:val="FootnoteReference"/>
        </w:rPr>
        <w:footnoteReference w:id="4"/>
      </w:r>
      <w:r>
        <w:t xml:space="preserve">.  </w:t>
      </w:r>
      <w:r w:rsidR="00B355B5">
        <w:t xml:space="preserve">They were the topic of a presentation at the 2018 Stata conference.  An updated copy of Mary Prier’s slides from that presentation are </w:t>
      </w:r>
      <w:r w:rsidR="00EE0AD0">
        <w:t>available online</w:t>
      </w:r>
      <w:r w:rsidR="00EE0AD0">
        <w:rPr>
          <w:rStyle w:val="FootnoteReference"/>
        </w:rPr>
        <w:footnoteReference w:id="5"/>
      </w:r>
      <w:r w:rsidR="00EE0AD0">
        <w:t>.</w:t>
      </w:r>
    </w:p>
    <w:p w14:paraId="2C597E7C" w14:textId="2CF2980D" w:rsidR="00B355B5" w:rsidRDefault="00B355B5" w:rsidP="00F209A6"/>
    <w:p w14:paraId="6285A853" w14:textId="50C7AEB8" w:rsidR="00F209A6" w:rsidRPr="00F209A6" w:rsidRDefault="00F209A6" w:rsidP="00F209A6">
      <w:r>
        <w:rPr>
          <w:noProof/>
        </w:rPr>
        <w:drawing>
          <wp:inline distT="0" distB="0" distL="0" distR="0" wp14:anchorId="1786A708" wp14:editId="14527814">
            <wp:extent cx="5943600" cy="4323715"/>
            <wp:effectExtent l="0" t="0" r="0" b="635"/>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4323715"/>
                    </a:xfrm>
                    <a:prstGeom prst="rect">
                      <a:avLst/>
                    </a:prstGeom>
                  </pic:spPr>
                </pic:pic>
              </a:graphicData>
            </a:graphic>
          </wp:inline>
        </w:drawing>
      </w:r>
    </w:p>
    <w:p w14:paraId="2DD286D8" w14:textId="77777777" w:rsidR="00B30A7C" w:rsidRDefault="00B30A7C" w:rsidP="00A55D37">
      <w:pPr>
        <w:pStyle w:val="Heading2"/>
      </w:pPr>
    </w:p>
    <w:p w14:paraId="679271E7" w14:textId="454AFF70" w:rsidR="00B30A7C" w:rsidRDefault="00F209A6" w:rsidP="00B30A7C">
      <w:r>
        <w:t xml:space="preserve">Each </w:t>
      </w:r>
      <w:r w:rsidR="00B355B5">
        <w:t>plot</w:t>
      </w:r>
      <w:r>
        <w:t xml:space="preserve"> shows data for a single geographic stratum.  This </w:t>
      </w:r>
      <w:r w:rsidR="00EE0AD0">
        <w:t>example</w:t>
      </w:r>
      <w:r>
        <w:t xml:space="preserve"> is for District 0</w:t>
      </w:r>
      <w:r w:rsidR="00B355B5">
        <w:t>1</w:t>
      </w:r>
      <w:r>
        <w:t xml:space="preserve">.  Each </w:t>
      </w:r>
      <w:r w:rsidR="00B355B5">
        <w:t>plot</w:t>
      </w:r>
      <w:r>
        <w:t xml:space="preserve"> shows data for a single binary outcome.  This one is for crude coverage – whether the child had any evidence at all of having received OPV3.  The entire area of the figure represents 100% of the eligible respondents.  The shaded area of the </w:t>
      </w:r>
      <w:r w:rsidR="00B355B5">
        <w:t>plot</w:t>
      </w:r>
      <w:r>
        <w:t xml:space="preserve"> represents the weighted proportion of respondents who have the outcome </w:t>
      </w:r>
      <w:r>
        <w:lastRenderedPageBreak/>
        <w:t xml:space="preserve">of interest.  The numeric weighted coverage estimate appears in the Excel tab for RI_COVG_01 but does not appear on the </w:t>
      </w:r>
      <w:r w:rsidR="00B355B5">
        <w:t>plot</w:t>
      </w:r>
      <w:r>
        <w:t>.</w:t>
      </w:r>
    </w:p>
    <w:p w14:paraId="7B17F0DD" w14:textId="69363D5B" w:rsidR="00F209A6" w:rsidRDefault="00F209A6" w:rsidP="00B30A7C">
      <w:r>
        <w:t>Each bar or column represents a single cluster.  The width of the bar is proportional to the sum of the weights of respondents in that cluster.  The shaded portion of the bar represents respondents with the outcome of interest</w:t>
      </w:r>
      <w:r w:rsidR="00B355B5">
        <w:t>.  The weighted portion of respondents in the cluster with the outcome may be read off the left-side numeric scale that runs from 0 to 100%</w:t>
      </w:r>
      <w:r>
        <w:t>.  The unshaded portion</w:t>
      </w:r>
      <w:r w:rsidR="00B355B5">
        <w:t xml:space="preserve"> of each bar</w:t>
      </w:r>
      <w:r>
        <w:t xml:space="preserve"> represents respondents who do NOT have the outcome.  Organ pipe plots always sort the clusters so those with the highest cluster-level coverage appear at the left side and those with the lowest coverage appear at the right.  In the </w:t>
      </w:r>
      <w:r w:rsidR="00B355B5">
        <w:t>plot</w:t>
      </w:r>
      <w:r>
        <w:t xml:space="preserve"> above, two </w:t>
      </w:r>
      <w:r w:rsidR="00B355B5">
        <w:t>clusters at the far right do not have any shaded portion.  None of the interviews in those two clusters yielded vaccination evidence for OPV3.</w:t>
      </w:r>
    </w:p>
    <w:p w14:paraId="1736FA9E" w14:textId="2A5AE7E0" w:rsidR="00274FF9" w:rsidRDefault="00274FF9" w:rsidP="00B30A7C">
      <w:r>
        <w:t>A faint gray</w:t>
      </w:r>
      <w:r w:rsidR="00A55D37">
        <w:t xml:space="preserve"> dashed</w:t>
      </w:r>
      <w:r>
        <w:t xml:space="preserve"> line runs across the figure indicating the number of respondents in each cluster.  The scale for the number of respondents is at the right side of the plot.  In this example, the scale runs from 0-25 and  it looks like two clusters have as few as N=4 respondents and two have as many as N=22.</w:t>
      </w:r>
    </w:p>
    <w:p w14:paraId="2940E6E0" w14:textId="77777777" w:rsidR="00274FF9" w:rsidRDefault="00274FF9" w:rsidP="00B30A7C">
      <w:r>
        <w:t>The main takeaway messages from an organ pipe plot concern:</w:t>
      </w:r>
    </w:p>
    <w:p w14:paraId="67BF3E22" w14:textId="1F7CFA35" w:rsidR="00274FF9" w:rsidRDefault="00274FF9" w:rsidP="004076D6">
      <w:pPr>
        <w:pStyle w:val="ListParagraph"/>
        <w:numPr>
          <w:ilvl w:val="0"/>
          <w:numId w:val="8"/>
        </w:numPr>
      </w:pPr>
      <w:r>
        <w:t xml:space="preserve">What proportion of respondents in the stratum are estimated to have the outcome? </w:t>
      </w:r>
      <w:r>
        <w:br/>
        <w:t>(This is the overall shaded fraction of the plot.)</w:t>
      </w:r>
    </w:p>
    <w:p w14:paraId="18978FD5" w14:textId="2C9941AF" w:rsidR="007920B9" w:rsidRDefault="007920B9" w:rsidP="004076D6">
      <w:pPr>
        <w:pStyle w:val="ListParagraph"/>
        <w:numPr>
          <w:ilvl w:val="0"/>
          <w:numId w:val="8"/>
        </w:numPr>
      </w:pPr>
      <w:r>
        <w:t xml:space="preserve">Are there any clusters where no respondents have the outcome of interest?  </w:t>
      </w:r>
      <w:r>
        <w:br/>
        <w:t>(These are columns at the right side of the plot with no shaded portion.)</w:t>
      </w:r>
      <w:r>
        <w:br/>
        <w:t xml:space="preserve">If yes, and if the number of respondents there is reasonably high, then it may be warranted to follow up on the location of those clusters </w:t>
      </w:r>
      <w:r w:rsidR="00EE0AD0">
        <w:t>to learn</w:t>
      </w:r>
      <w:r>
        <w:t xml:space="preserve"> why no one has the outcome. </w:t>
      </w:r>
      <w:r w:rsidR="00A55D37">
        <w:t xml:space="preserve"> One helpful assessment can be to examine the responses in those clusters to the question: Why hasn’t your child received all the vaccinations they should have?  </w:t>
      </w:r>
      <w:r w:rsidR="00EE0AD0">
        <w:t>Then</w:t>
      </w:r>
      <w:r w:rsidR="00A55D37">
        <w:t xml:space="preserve"> compare responses in those clusters to those from the other clusters.</w:t>
      </w:r>
    </w:p>
    <w:p w14:paraId="5599C235" w14:textId="77777777" w:rsidR="00274FF9" w:rsidRDefault="00274FF9" w:rsidP="004076D6">
      <w:pPr>
        <w:pStyle w:val="ListParagraph"/>
        <w:numPr>
          <w:ilvl w:val="0"/>
          <w:numId w:val="8"/>
        </w:numPr>
      </w:pPr>
      <w:r>
        <w:t xml:space="preserve">Is the coverage relatively homogeneous across clusters?  That is to say, is the shaded part of each bar relatively the same height or do we observe bars at left that are much higher than those at right?  This heterogeneity is an indication of spatial heterogeneity (or </w:t>
      </w:r>
      <w:r>
        <w:rPr>
          <w:i/>
          <w:iCs/>
        </w:rPr>
        <w:t>spottiness</w:t>
      </w:r>
      <w:r>
        <w:t>) in the outcome.  The more homogeneous the outcome, the lower the ICC and the more heterogeneous the outcome, the higher the ICC.</w:t>
      </w:r>
    </w:p>
    <w:p w14:paraId="0E6E07F0" w14:textId="77777777" w:rsidR="007920B9" w:rsidRDefault="007920B9" w:rsidP="007920B9">
      <w:r>
        <w:t xml:space="preserve">If the user turned on the VCQI option to </w:t>
      </w:r>
      <w:r w:rsidRPr="007920B9">
        <w:t>VCQI_SAVE_OP_PLOT_</w:t>
      </w:r>
      <w:proofErr w:type="gramStart"/>
      <w:r w:rsidRPr="007920B9">
        <w:t>DATA</w:t>
      </w:r>
      <w:proofErr w:type="gramEnd"/>
      <w:r>
        <w:t xml:space="preserve"> then each plot will have an accompanying Stata dataset that lists the following quantities for each cluster:</w:t>
      </w:r>
    </w:p>
    <w:p w14:paraId="63BF57AB" w14:textId="7CF5A949" w:rsidR="008575E0" w:rsidRDefault="008575E0" w:rsidP="004076D6">
      <w:pPr>
        <w:pStyle w:val="ListParagraph"/>
        <w:numPr>
          <w:ilvl w:val="0"/>
          <w:numId w:val="9"/>
        </w:numPr>
      </w:pPr>
      <w:r>
        <w:t>Bar number (counts from left-to-right and ranges from 1 up to the number of clusters in the stratum)</w:t>
      </w:r>
    </w:p>
    <w:p w14:paraId="5CF705E4" w14:textId="7809B9E4" w:rsidR="00C350D6" w:rsidRDefault="00C350D6" w:rsidP="004076D6">
      <w:pPr>
        <w:pStyle w:val="ListParagraph"/>
        <w:numPr>
          <w:ilvl w:val="0"/>
          <w:numId w:val="9"/>
        </w:numPr>
      </w:pPr>
      <w:r>
        <w:t>Stratum ID</w:t>
      </w:r>
    </w:p>
    <w:p w14:paraId="282D54F1" w14:textId="65B01452" w:rsidR="00C350D6" w:rsidRDefault="00C350D6" w:rsidP="004076D6">
      <w:pPr>
        <w:pStyle w:val="ListParagraph"/>
        <w:numPr>
          <w:ilvl w:val="0"/>
          <w:numId w:val="9"/>
        </w:numPr>
      </w:pPr>
      <w:r>
        <w:t>Stratum Name</w:t>
      </w:r>
    </w:p>
    <w:p w14:paraId="78923CE1" w14:textId="5739BC3B" w:rsidR="007920B9" w:rsidRDefault="007920B9" w:rsidP="004076D6">
      <w:pPr>
        <w:pStyle w:val="ListParagraph"/>
        <w:numPr>
          <w:ilvl w:val="0"/>
          <w:numId w:val="9"/>
        </w:numPr>
      </w:pPr>
      <w:r>
        <w:t>Cluster ID</w:t>
      </w:r>
    </w:p>
    <w:p w14:paraId="673FB63F" w14:textId="00FBCED0" w:rsidR="007920B9" w:rsidRDefault="00C350D6" w:rsidP="004076D6">
      <w:pPr>
        <w:pStyle w:val="ListParagraph"/>
        <w:numPr>
          <w:ilvl w:val="0"/>
          <w:numId w:val="9"/>
        </w:numPr>
      </w:pPr>
      <w:r>
        <w:t>Cluster Name</w:t>
      </w:r>
    </w:p>
    <w:p w14:paraId="1E3012E8" w14:textId="77777777" w:rsidR="007920B9" w:rsidRDefault="007920B9" w:rsidP="004076D6">
      <w:pPr>
        <w:pStyle w:val="ListParagraph"/>
        <w:numPr>
          <w:ilvl w:val="0"/>
          <w:numId w:val="9"/>
        </w:numPr>
      </w:pPr>
      <w:r>
        <w:t>Number of respondents</w:t>
      </w:r>
    </w:p>
    <w:p w14:paraId="22B1AE16" w14:textId="2D196040" w:rsidR="007920B9" w:rsidRDefault="007920B9" w:rsidP="004076D6">
      <w:pPr>
        <w:pStyle w:val="ListParagraph"/>
        <w:numPr>
          <w:ilvl w:val="0"/>
          <w:numId w:val="9"/>
        </w:numPr>
      </w:pPr>
      <w:r>
        <w:t>Bar width (on scale of 0-100%)</w:t>
      </w:r>
    </w:p>
    <w:p w14:paraId="173E20FE" w14:textId="500CAF49" w:rsidR="007920B9" w:rsidRDefault="007920B9" w:rsidP="004076D6">
      <w:pPr>
        <w:pStyle w:val="ListParagraph"/>
        <w:numPr>
          <w:ilvl w:val="0"/>
          <w:numId w:val="9"/>
        </w:numPr>
      </w:pPr>
      <w:r>
        <w:t xml:space="preserve">Cumulative sum of weights from the </w:t>
      </w:r>
      <w:proofErr w:type="gramStart"/>
      <w:r>
        <w:t>far left</w:t>
      </w:r>
      <w:proofErr w:type="gramEnd"/>
      <w:r>
        <w:t xml:space="preserve"> side of the plot through this cluster </w:t>
      </w:r>
    </w:p>
    <w:p w14:paraId="11AD5F4F" w14:textId="09514D7C" w:rsidR="007920B9" w:rsidRDefault="007920B9" w:rsidP="007920B9">
      <w:pPr>
        <w:pStyle w:val="ListParagraph"/>
      </w:pPr>
      <w:r>
        <w:t>(ranges from 0-100%)</w:t>
      </w:r>
    </w:p>
    <w:p w14:paraId="73E95458" w14:textId="2F0887A0" w:rsidR="007920B9" w:rsidRDefault="007920B9" w:rsidP="004076D6">
      <w:pPr>
        <w:pStyle w:val="ListParagraph"/>
        <w:numPr>
          <w:ilvl w:val="0"/>
          <w:numId w:val="9"/>
        </w:numPr>
      </w:pPr>
      <w:r>
        <w:t>Shaded portion of the bar (ranges from 0-100%)</w:t>
      </w:r>
    </w:p>
    <w:p w14:paraId="7547C5EF" w14:textId="6FD2690F" w:rsidR="00C350D6" w:rsidRDefault="00C350D6" w:rsidP="004076D6">
      <w:pPr>
        <w:pStyle w:val="ListParagraph"/>
        <w:numPr>
          <w:ilvl w:val="0"/>
          <w:numId w:val="9"/>
        </w:numPr>
      </w:pPr>
      <w:r>
        <w:lastRenderedPageBreak/>
        <w:t>Name of the corresponding organ pipe plot image file</w:t>
      </w:r>
    </w:p>
    <w:p w14:paraId="761559A2" w14:textId="67BD4962" w:rsidR="00C350D6" w:rsidRDefault="00C350D6" w:rsidP="004076D6">
      <w:pPr>
        <w:pStyle w:val="ListParagraph"/>
        <w:numPr>
          <w:ilvl w:val="0"/>
          <w:numId w:val="9"/>
        </w:numPr>
      </w:pPr>
      <w:r>
        <w:t>Name of the dataset file</w:t>
      </w:r>
    </w:p>
    <w:p w14:paraId="4611CA02" w14:textId="3792D57F" w:rsidR="00C350D6" w:rsidRDefault="00C350D6" w:rsidP="004076D6">
      <w:pPr>
        <w:pStyle w:val="ListParagraph"/>
        <w:numPr>
          <w:ilvl w:val="0"/>
          <w:numId w:val="9"/>
        </w:numPr>
      </w:pPr>
      <w:r>
        <w:t>VCQI indicator that made the plot</w:t>
      </w:r>
    </w:p>
    <w:p w14:paraId="17153DA9" w14:textId="51958314" w:rsidR="00C350D6" w:rsidRDefault="00C350D6" w:rsidP="004076D6">
      <w:pPr>
        <w:pStyle w:val="ListParagraph"/>
        <w:numPr>
          <w:ilvl w:val="0"/>
          <w:numId w:val="9"/>
        </w:numPr>
      </w:pPr>
      <w:r>
        <w:t>Value of VCQI global ANALYSIS_COUNTER at the time the plot was made</w:t>
      </w:r>
    </w:p>
    <w:p w14:paraId="6B76B146" w14:textId="77777777" w:rsidR="008575E0" w:rsidRDefault="008575E0" w:rsidP="008575E0">
      <w:r>
        <w:t>The order of the</w:t>
      </w:r>
      <w:r w:rsidR="001B4565">
        <w:t xml:space="preserve"> rows in the dataset is the same as the left-to-right order of the bars in the plot.  The plots contain minimal numeric detail, by design, so the user can focus on overall coverage and its hetero- or homogeneity.  All the quantitative details are contained in the corresponding dataset which may be found in the PLOTS_OP sub-folder of the VCQI output folder.</w:t>
      </w:r>
    </w:p>
    <w:p w14:paraId="4A52D838" w14:textId="77777777" w:rsidR="005F0C63" w:rsidRDefault="005F0C63" w:rsidP="008575E0"/>
    <w:p w14:paraId="07ABFCD6" w14:textId="23D1FFE6" w:rsidR="005F0C63" w:rsidRPr="00B30A7C" w:rsidRDefault="005F0C63" w:rsidP="008575E0">
      <w:pPr>
        <w:sectPr w:rsidR="005F0C63" w:rsidRPr="00B30A7C" w:rsidSect="00D608FB">
          <w:headerReference w:type="even" r:id="rId42"/>
          <w:headerReference w:type="default" r:id="rId43"/>
          <w:pgSz w:w="12240" w:h="15840"/>
          <w:pgMar w:top="1440" w:right="1440" w:bottom="1440" w:left="1440" w:header="720" w:footer="720" w:gutter="0"/>
          <w:cols w:space="720"/>
          <w:docGrid w:linePitch="360"/>
        </w:sectPr>
      </w:pPr>
    </w:p>
    <w:p w14:paraId="03161DC4" w14:textId="36296D2D" w:rsidR="005F0C63" w:rsidRDefault="005F0C63" w:rsidP="005F0C63">
      <w:pPr>
        <w:pStyle w:val="Heading2"/>
      </w:pPr>
      <w:bookmarkStart w:id="93" w:name="_Toc64239986"/>
      <w:r>
        <w:lastRenderedPageBreak/>
        <w:t>Interpreting Inchworm Plots</w:t>
      </w:r>
      <w:bookmarkEnd w:id="93"/>
    </w:p>
    <w:p w14:paraId="44AFEF95" w14:textId="1ABE1C25" w:rsidR="005F0C63" w:rsidRDefault="00857817" w:rsidP="00857817">
      <w:r>
        <w:t>Weighted VCQI indicators produce inchworm plots to summarize estimated proportions.  These plots are described at some length in Annex M of the 2018 WHO Vaccination Coverage Cluster Survey Reference Manual.</w:t>
      </w:r>
      <w:r w:rsidR="00422EF1">
        <w:t xml:space="preserve">  The figure below shows three very useful 95% confidence intervals for an outcome where the estimated proportion happens to be 50.0%:</w:t>
      </w:r>
    </w:p>
    <w:p w14:paraId="66E88907" w14:textId="77777777" w:rsidR="00506218" w:rsidRDefault="00422EF1" w:rsidP="00857817">
      <w:r>
        <w:rPr>
          <w:noProof/>
        </w:rPr>
        <w:drawing>
          <wp:inline distT="0" distB="0" distL="0" distR="0" wp14:anchorId="6CE2B53A" wp14:editId="40BAFFA5">
            <wp:extent cx="5943600" cy="43592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359275"/>
                    </a:xfrm>
                    <a:prstGeom prst="rect">
                      <a:avLst/>
                    </a:prstGeom>
                  </pic:spPr>
                </pic:pic>
              </a:graphicData>
            </a:graphic>
          </wp:inline>
        </w:drawing>
      </w:r>
    </w:p>
    <w:p w14:paraId="792C1A86" w14:textId="0A4A7EA0" w:rsidR="00422EF1" w:rsidRDefault="00422EF1" w:rsidP="00857817">
      <w:r>
        <w:t xml:space="preserve">The red shape </w:t>
      </w:r>
      <w:r w:rsidR="00CD3C2B">
        <w:t xml:space="preserve">(bottom) </w:t>
      </w:r>
      <w:r>
        <w:t xml:space="preserve">represents the traditional 2-sided 95% confidence interval (CI), where 2.5% of the </w:t>
      </w:r>
      <w:r w:rsidR="00EE0AD0">
        <w:t xml:space="preserve">confidence or </w:t>
      </w:r>
      <w:r>
        <w:t>probability has been clipped off the left side and 2.5% of probability has been clipped off the right side of the distribution.  In this case the base of the distribution represents the 95% confidence interval, extending from 40.2% to 59.8%.  The relative height of the distribution from left-to-right represents the relative degree of our confidence that the population parameter lies at that x-value.  The distribution is constructed by stacking confidence intervals.  The base is the 95% confidence interval.  Stacked atop it is the 94% CI.  Then the 93% CI.  All the way up to the 1% CI.</w:t>
      </w:r>
    </w:p>
    <w:p w14:paraId="1AFC0D08" w14:textId="0A0F2D72" w:rsidR="00422EF1" w:rsidRDefault="00422EF1" w:rsidP="00857817">
      <w:r>
        <w:t xml:space="preserve">The green shape </w:t>
      </w:r>
      <w:r w:rsidR="00CD3C2B">
        <w:t xml:space="preserve">(middle) </w:t>
      </w:r>
      <w:r>
        <w:t>represents the interval defined by 0</w:t>
      </w:r>
      <w:r w:rsidR="00EE0AD0">
        <w:t>%</w:t>
      </w:r>
      <w:r>
        <w:t xml:space="preserve"> at the left edge and the 1-sided 95% upper confidence bound (UCB).  In this case, 5% of </w:t>
      </w:r>
      <w:r w:rsidR="00EE0AD0">
        <w:t xml:space="preserve">confidence or </w:t>
      </w:r>
      <w:r>
        <w:t>probability has been clipped from the right side of the distribution.  The true population parameter is just as likely to fall inside the green distribution as it is inside the red.  The red interval extends from 0% up to 58.3%.</w:t>
      </w:r>
    </w:p>
    <w:p w14:paraId="474902C9" w14:textId="7961945C" w:rsidR="00422EF1" w:rsidRDefault="00422EF1" w:rsidP="00857817">
      <w:r>
        <w:t xml:space="preserve">The yellow shape </w:t>
      </w:r>
      <w:r w:rsidR="00CD3C2B">
        <w:t xml:space="preserve">(top) </w:t>
      </w:r>
      <w:r>
        <w:t xml:space="preserve">is the complement to the green one.  It extends from the 1-sided 95% lower confidence bound (LCB) up to 100%.  </w:t>
      </w:r>
      <w:r w:rsidR="00EE0AD0">
        <w:t>Five</w:t>
      </w:r>
      <w:r>
        <w:t xml:space="preserve"> percent of </w:t>
      </w:r>
      <w:r w:rsidR="00EE0AD0">
        <w:t xml:space="preserve">confidence or </w:t>
      </w:r>
      <w:r>
        <w:t xml:space="preserve">probability has been clipped from </w:t>
      </w:r>
      <w:r>
        <w:lastRenderedPageBreak/>
        <w:t>the left side</w:t>
      </w:r>
      <w:r w:rsidR="00367D69">
        <w:t>.  The interval runs from 41.7% to 100%.  Again, in the absence of any net bias for this outcome, the true population parameter is as likely to fall in the yellow interval as the green or as the red.</w:t>
      </w:r>
    </w:p>
    <w:p w14:paraId="58C36982" w14:textId="2F858263" w:rsidR="0020332F" w:rsidRDefault="0020332F" w:rsidP="00857817">
      <w:r>
        <w:t>Note that the LCB and UCB are always closer to the point estimate than the upper- and lower-limits of the 2-sided CI.</w:t>
      </w:r>
    </w:p>
    <w:p w14:paraId="7EA8E608" w14:textId="69CAE97F" w:rsidR="00367D69" w:rsidRDefault="00367D69" w:rsidP="00857817">
      <w:r>
        <w:t xml:space="preserve">Rather than plot three distributions for </w:t>
      </w:r>
      <w:r w:rsidR="008449A3">
        <w:t>every</w:t>
      </w:r>
      <w:r>
        <w:t xml:space="preserve"> estimated outcome, VCQI shows the bottom distribution – the one that covers the 2-sided </w:t>
      </w:r>
      <w:r w:rsidR="00EE0AD0">
        <w:t>CI and</w:t>
      </w:r>
      <w:r>
        <w:t xml:space="preserve"> </w:t>
      </w:r>
      <w:r w:rsidR="00EE0AD0">
        <w:t xml:space="preserve">then </w:t>
      </w:r>
      <w:r w:rsidR="008449A3">
        <w:t xml:space="preserve">annotates the distribution with </w:t>
      </w:r>
      <w:r>
        <w:t xml:space="preserve">faint </w:t>
      </w:r>
      <w:r w:rsidR="001F6A6A">
        <w:t xml:space="preserve">tick </w:t>
      </w:r>
      <w:r>
        <w:t xml:space="preserve">markings </w:t>
      </w:r>
      <w:r w:rsidR="009C7156">
        <w:t>w</w:t>
      </w:r>
      <w:r>
        <w:t>here the 1-sided LCB and UCB would fall</w:t>
      </w:r>
      <w:r w:rsidR="001F6A6A">
        <w:t>, as demonstrated in the figure below</w:t>
      </w:r>
      <w:r>
        <w:t xml:space="preserve">.  </w:t>
      </w:r>
      <w:r w:rsidR="009C7156">
        <w:t>The vertical placement of the tick marks does not carry any meaning.  It is only their x-coordinate (along the coverage axis) that is meaningful.</w:t>
      </w:r>
    </w:p>
    <w:p w14:paraId="4D01F24E" w14:textId="6D33D7CD" w:rsidR="00367D69" w:rsidRDefault="00367D69" w:rsidP="00857817">
      <w:r>
        <w:t>The figure below shows an inchworm with the LCB and UCB tick marks and all three of the notable 95% CIs in the text at right.</w:t>
      </w:r>
    </w:p>
    <w:p w14:paraId="7F81A31D" w14:textId="4C2C83A6" w:rsidR="00367D69" w:rsidRDefault="00367D69" w:rsidP="00857817">
      <w:r>
        <w:rPr>
          <w:noProof/>
        </w:rPr>
        <w:drawing>
          <wp:inline distT="0" distB="0" distL="0" distR="0" wp14:anchorId="62C349E0" wp14:editId="043035E1">
            <wp:extent cx="5943600" cy="1568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568450"/>
                    </a:xfrm>
                    <a:prstGeom prst="rect">
                      <a:avLst/>
                    </a:prstGeom>
                  </pic:spPr>
                </pic:pic>
              </a:graphicData>
            </a:graphic>
          </wp:inline>
        </w:drawing>
      </w:r>
    </w:p>
    <w:p w14:paraId="1A5D359A" w14:textId="214574BA" w:rsidR="008449A3" w:rsidRPr="008449A3" w:rsidRDefault="008449A3" w:rsidP="00857817">
      <w:r>
        <w:t xml:space="preserve">By default, the text at the right side of the plots shows the point estimate and 2-sided CI.  The user may ask for other intervals as described in Annex C of the </w:t>
      </w:r>
      <w:r>
        <w:rPr>
          <w:i/>
          <w:iCs/>
        </w:rPr>
        <w:t>VCQI User’s Guide</w:t>
      </w:r>
      <w:r>
        <w:t>.</w:t>
      </w:r>
    </w:p>
    <w:p w14:paraId="777EE389" w14:textId="28DBFBF2" w:rsidR="00422EF1" w:rsidRDefault="00367D69" w:rsidP="00857817">
      <w:r>
        <w:t>The most common interpretation of an outcome from an inchworm plot would be: “&lt;Point estimate&gt; percent of eligible respondents are estimated to have the &lt;outcome being summarized&gt;.  The 2-sided 95% confidence interval extends from &lt;lower 2-sided CI confidence limit&gt; to &lt;upper limit&gt;%.”</w:t>
      </w:r>
    </w:p>
    <w:p w14:paraId="675069B7" w14:textId="37A440A7" w:rsidR="00367D69" w:rsidRDefault="00367D69" w:rsidP="00857817">
      <w:r>
        <w:t>If the survey protocol has a goal of using the LCB and UCB to classify coverage</w:t>
      </w:r>
      <w:r w:rsidR="009C7156">
        <w:t>,</w:t>
      </w:r>
      <w:r>
        <w:t xml:space="preserve"> then interpretation might proceed as described in Annex N of the 2018 WHO reference manual: “We are 95% confident that coverage falls above the LCB and 95% confident that coverage falls below the UCB.  If an important programmatic coverage threshold falls between the LCB and UCB then this survey does not have an adequate sample for us to be 95% confident whether coverage is above or below that threshold.”</w:t>
      </w:r>
    </w:p>
    <w:p w14:paraId="33512A2D" w14:textId="0CA355EC" w:rsidR="00C31CE7" w:rsidRDefault="0045215B" w:rsidP="00857817">
      <w:r>
        <w:t xml:space="preserve">VCQI inchworm plot shapes are colored according to which level of stratum they represent.  </w:t>
      </w:r>
      <w:r w:rsidR="00EE234E">
        <w:t xml:space="preserve">Level 1 strata </w:t>
      </w:r>
      <w:r w:rsidR="00EE0AD0">
        <w:t xml:space="preserve">usually </w:t>
      </w:r>
      <w:r w:rsidR="00EE234E">
        <w:t xml:space="preserve">have a shaded bar behind the results to draw the viewer’s eye and help set those results of from those of levels 2, 3 or 4.  The user may change the colors as described in Annex C of the </w:t>
      </w:r>
      <w:r w:rsidR="00EE234E" w:rsidRPr="00EE234E">
        <w:rPr>
          <w:i/>
          <w:iCs/>
        </w:rPr>
        <w:t>VCQI User’s Guide</w:t>
      </w:r>
      <w:r w:rsidR="00EE234E">
        <w:t>.</w:t>
      </w:r>
    </w:p>
    <w:p w14:paraId="74CFCA18" w14:textId="77777777" w:rsidR="00C31CE7" w:rsidRDefault="00C31CE7">
      <w:r>
        <w:br w:type="page"/>
      </w:r>
    </w:p>
    <w:p w14:paraId="23253FB4" w14:textId="121DB1DD" w:rsidR="0045215B" w:rsidRPr="00741FE0" w:rsidRDefault="00C31CE7" w:rsidP="00857817">
      <w:r>
        <w:lastRenderedPageBreak/>
        <w:t>The figure below shows a typical VCQI inchworm plot. Distributions for levels 1 and 2 are dark blue while those for level 3 strata are lighter.  The level 1 stratum has a shaded band behind it to draw the reader’s eye to those nationa</w:t>
      </w:r>
      <w:r w:rsidR="000B5466">
        <w:t>l</w:t>
      </w:r>
      <w:r>
        <w:t xml:space="preserve"> level results.  In this case level 3 strata are nested within level 2 strata, so all the districts for the Southern Province appear in the top half of the figure and those for the Northern Province appear in the bottom half of the figure.  Within each province, the districts are sorted bottom-to-top by coverage (low-to-high).  Rather than have strata sorted by outcomes, the user may also request that the strata appear in inchworm plots in the same order they appear in VCQI tables.</w:t>
      </w:r>
      <w:r w:rsidR="00EE0AD0">
        <w:t xml:space="preserve">  The user may also request that ou</w:t>
      </w:r>
      <w:r w:rsidR="00741FE0">
        <w:t>t</w:t>
      </w:r>
      <w:r w:rsidR="00EE0AD0">
        <w:t>comes be sorted bottom-to-top from highe</w:t>
      </w:r>
      <w:r w:rsidR="00741FE0">
        <w:t xml:space="preserve">st-to-lowest estimated coverage.  See Annex C of the </w:t>
      </w:r>
      <w:r w:rsidR="00741FE0">
        <w:rPr>
          <w:i/>
          <w:iCs/>
        </w:rPr>
        <w:t>VCQI User’s Guide</w:t>
      </w:r>
      <w:r w:rsidR="00741FE0">
        <w:t xml:space="preserve"> to learn how to customize inchworm plots.</w:t>
      </w:r>
    </w:p>
    <w:p w14:paraId="689E66FA" w14:textId="77777777" w:rsidR="00DC2628" w:rsidRDefault="00C31CE7" w:rsidP="00C31CE7">
      <w:pPr>
        <w:jc w:val="center"/>
        <w:sectPr w:rsidR="00DC2628" w:rsidSect="00D608FB">
          <w:headerReference w:type="even" r:id="rId46"/>
          <w:headerReference w:type="default" r:id="rId47"/>
          <w:pgSz w:w="12240" w:h="15840"/>
          <w:pgMar w:top="1440" w:right="1440" w:bottom="1440" w:left="1440" w:header="720" w:footer="720" w:gutter="0"/>
          <w:cols w:space="720"/>
          <w:docGrid w:linePitch="360"/>
        </w:sectPr>
      </w:pPr>
      <w:r>
        <w:rPr>
          <w:noProof/>
        </w:rPr>
        <w:drawing>
          <wp:inline distT="0" distB="0" distL="0" distR="0" wp14:anchorId="1753C891" wp14:editId="56FBF558">
            <wp:extent cx="5512167" cy="623150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8"/>
                    <a:stretch>
                      <a:fillRect/>
                    </a:stretch>
                  </pic:blipFill>
                  <pic:spPr>
                    <a:xfrm>
                      <a:off x="0" y="0"/>
                      <a:ext cx="5522031" cy="6242655"/>
                    </a:xfrm>
                    <a:prstGeom prst="rect">
                      <a:avLst/>
                    </a:prstGeom>
                  </pic:spPr>
                </pic:pic>
              </a:graphicData>
            </a:graphic>
          </wp:inline>
        </w:drawing>
      </w:r>
    </w:p>
    <w:p w14:paraId="60D9B787" w14:textId="112AEFF0" w:rsidR="0023147B" w:rsidRDefault="0023147B" w:rsidP="0023147B">
      <w:pPr>
        <w:pStyle w:val="Heading2"/>
      </w:pPr>
      <w:bookmarkStart w:id="94" w:name="_Toc64239987"/>
      <w:r>
        <w:lastRenderedPageBreak/>
        <w:t>Interpreting Double Inchworm Plots</w:t>
      </w:r>
      <w:bookmarkEnd w:id="94"/>
    </w:p>
    <w:p w14:paraId="1B62B0DA" w14:textId="5513CF13" w:rsidR="0023147B" w:rsidRPr="004B51D0" w:rsidRDefault="001531FB" w:rsidP="001531FB">
      <w:r>
        <w:t>Several VCQI indicators produce outcomes that are meant to be compared with those from other indicators.  For example, it makes sense to compare valid coverage with crude coverage</w:t>
      </w:r>
      <w:r w:rsidR="004B51D0">
        <w:t xml:space="preserve"> (RI_COVG_02 and RI_COVG_01)</w:t>
      </w:r>
      <w:r>
        <w:t>, or the proportion that had a valid dose with the proportion who would have had a valid dose if there had been no missed opportunities for simultaneous vaccination</w:t>
      </w:r>
      <w:r w:rsidR="004B51D0">
        <w:t xml:space="preserve"> (RI_COVG_02 and RI_COVG_07B)</w:t>
      </w:r>
      <w:r>
        <w:t xml:space="preserve">.  These indicators produce single inchworm plots for their outcomes and conclude by producing so-called </w:t>
      </w:r>
      <w:r>
        <w:rPr>
          <w:i/>
          <w:iCs/>
        </w:rPr>
        <w:t>double inchworm plots</w:t>
      </w:r>
      <w:r>
        <w:t xml:space="preserve"> where each row shows two inchworm shapes.  One is shaded and represents the new outcome.  The other has a gray outline and is hollow, and that usually represents the previously calculated comparator indicator. The figure below shows how crude coverage (hollow shapes) compares with valid coverage by age 1 (colored shapes).  The text at right lists the point estimates for the two outcomes.  If the reader wants to also see the 95% confidence intervals, the VCQI user may request that those be listed on the figure (via the VCQI_DOUBLE_IWPLOT_CITEXT input parameter</w:t>
      </w:r>
      <w:r w:rsidR="00055B7E">
        <w:t xml:space="preserve"> – </w:t>
      </w:r>
      <w:r w:rsidR="00CD3C2B">
        <w:t>s</w:t>
      </w:r>
      <w:r w:rsidR="00055B7E">
        <w:t xml:space="preserve">ee Annex C of the </w:t>
      </w:r>
      <w:r w:rsidR="00055B7E" w:rsidRPr="00055B7E">
        <w:rPr>
          <w:i/>
          <w:iCs/>
        </w:rPr>
        <w:t>VCQI User’s Guide</w:t>
      </w:r>
      <w:r>
        <w:t>) or may find them in the appropriate Excel output tabs.  VCQI suppresses the LCB and UCB tick marks for double-inchworm plots because they can be very cluttery when the distributions are close together.</w:t>
      </w:r>
      <w:r w:rsidR="004B51D0">
        <w:t xml:space="preserve">  As with single inchworm plots, the user has control over whether strata are listed in order of observed outcome or in order that the strata appear in tables.  If sorted by outcome, the user has control over whether the figures sort bottom-to-top from high-to-low or from low-to-high outcomes.  See Annex C of the </w:t>
      </w:r>
      <w:r w:rsidR="004B51D0">
        <w:rPr>
          <w:i/>
          <w:iCs/>
        </w:rPr>
        <w:t>VCQI User’s Guide</w:t>
      </w:r>
      <w:r w:rsidR="004B51D0">
        <w:t>.</w:t>
      </w:r>
    </w:p>
    <w:p w14:paraId="489747C6" w14:textId="7BE5EBFE" w:rsidR="001531FB" w:rsidRDefault="001531FB" w:rsidP="001531FB">
      <w:pPr>
        <w:jc w:val="center"/>
      </w:pPr>
      <w:r>
        <w:rPr>
          <w:noProof/>
        </w:rPr>
        <w:lastRenderedPageBreak/>
        <w:drawing>
          <wp:inline distT="0" distB="0" distL="0" distR="0" wp14:anchorId="3AB7B4E6" wp14:editId="12AF949F">
            <wp:extent cx="5375150" cy="6453051"/>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94775" cy="6476611"/>
                    </a:xfrm>
                    <a:prstGeom prst="rect">
                      <a:avLst/>
                    </a:prstGeom>
                  </pic:spPr>
                </pic:pic>
              </a:graphicData>
            </a:graphic>
          </wp:inline>
        </w:drawing>
      </w:r>
    </w:p>
    <w:p w14:paraId="3E9B66A2" w14:textId="762B3797" w:rsidR="00F64E17" w:rsidRPr="00565315" w:rsidRDefault="00F64E17" w:rsidP="00F64E17">
      <w:r>
        <w:t>Interpretation can be as simple as “While the estimated proportion of respondents with &lt;outcome 1&gt; in &lt;stratum of interest&gt; was X1%,</w:t>
      </w:r>
      <w:r w:rsidR="00565315">
        <w:t xml:space="preserve"> for</w:t>
      </w:r>
      <w:r>
        <w:t xml:space="preserve"> &lt;outcome 2&gt; </w:t>
      </w:r>
      <w:r w:rsidR="00565315">
        <w:t xml:space="preserve">it </w:t>
      </w:r>
      <w:r>
        <w:t>was X2%”</w:t>
      </w:r>
      <w:r w:rsidR="00565315">
        <w:t xml:space="preserve">  Recall that if the two 95% confidence intervals do not overlap (as is the case for every row of the figure above) then we can be 95% confident that the population parameter for one outcome is higher than the other.  If the two distributions do overlap slightly then we cannot draw a </w:t>
      </w:r>
      <w:r w:rsidR="00D5169F">
        <w:t xml:space="preserve">confident </w:t>
      </w:r>
      <w:r w:rsidR="00565315">
        <w:t xml:space="preserve">conclusion using an eyeball test: it would be necessary to calculate a formal p-value.  This is possible using VCQI’s COVG_DIFF indicators.  See the </w:t>
      </w:r>
      <w:r w:rsidR="00565315">
        <w:rPr>
          <w:i/>
          <w:iCs/>
        </w:rPr>
        <w:t>VCQI User’s Guide</w:t>
      </w:r>
      <w:r w:rsidR="00565315">
        <w:t>.</w:t>
      </w:r>
    </w:p>
    <w:p w14:paraId="342769DF" w14:textId="77777777" w:rsidR="0023147B" w:rsidRDefault="0023147B" w:rsidP="0023147B"/>
    <w:p w14:paraId="39F2743B" w14:textId="77777777" w:rsidR="0023147B" w:rsidRDefault="0023147B" w:rsidP="005F0C63">
      <w:pPr>
        <w:pStyle w:val="Heading2"/>
        <w:sectPr w:rsidR="0023147B" w:rsidSect="00D608FB">
          <w:headerReference w:type="even" r:id="rId50"/>
          <w:headerReference w:type="default" r:id="rId51"/>
          <w:pgSz w:w="12240" w:h="15840"/>
          <w:pgMar w:top="1440" w:right="1440" w:bottom="1440" w:left="1440" w:header="720" w:footer="720" w:gutter="0"/>
          <w:cols w:space="720"/>
          <w:docGrid w:linePitch="360"/>
        </w:sectPr>
      </w:pPr>
    </w:p>
    <w:p w14:paraId="3635E01D" w14:textId="67155F35" w:rsidR="00857817" w:rsidRDefault="00857817" w:rsidP="005F0C63">
      <w:pPr>
        <w:pStyle w:val="Heading2"/>
      </w:pPr>
      <w:bookmarkStart w:id="95" w:name="_Toc64239988"/>
      <w:r>
        <w:lastRenderedPageBreak/>
        <w:t xml:space="preserve">Interpreting </w:t>
      </w:r>
      <w:r w:rsidR="000F5C24">
        <w:t>Coverage Bar Charts</w:t>
      </w:r>
      <w:bookmarkEnd w:id="95"/>
    </w:p>
    <w:p w14:paraId="78BD8536" w14:textId="78327005" w:rsidR="00D5169F" w:rsidRDefault="000F5C24" w:rsidP="000F5C24">
      <w:r>
        <w:t xml:space="preserve">The VCQI user can request (via the input parameter named </w:t>
      </w:r>
      <w:r w:rsidRPr="000F5C24">
        <w:t>IWPLOT_SHOWBARS</w:t>
      </w:r>
      <w:r>
        <w:t xml:space="preserve">) that VCQI make bar charts instead of inchworm plots.  In that case, every inchworm plot will be replaced with a horizontal bar chart with a simple 1-dimensional representation of the 2-sided 95% confidence interval, as shown below.  </w:t>
      </w:r>
      <w:r w:rsidR="00D5169F">
        <w:t xml:space="preserve">For single bar charts with one row per stratum, the 2-sided 95% confidence interval is shown with a horizontal line and the line is punctuated with small vertical tick marks at the value of the 1-sided 95% LCB and UCB.  </w:t>
      </w:r>
    </w:p>
    <w:p w14:paraId="540004EC" w14:textId="781FFCA7" w:rsidR="00857817" w:rsidRDefault="0045215B" w:rsidP="0045215B">
      <w:pPr>
        <w:jc w:val="center"/>
      </w:pPr>
      <w:r>
        <w:rPr>
          <w:noProof/>
        </w:rPr>
        <w:drawing>
          <wp:inline distT="0" distB="0" distL="0" distR="0" wp14:anchorId="7E2C9B8F" wp14:editId="07562068">
            <wp:extent cx="5198658" cy="5877082"/>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52"/>
                    <a:stretch>
                      <a:fillRect/>
                    </a:stretch>
                  </pic:blipFill>
                  <pic:spPr>
                    <a:xfrm>
                      <a:off x="0" y="0"/>
                      <a:ext cx="5202004" cy="5880865"/>
                    </a:xfrm>
                    <a:prstGeom prst="rect">
                      <a:avLst/>
                    </a:prstGeom>
                  </pic:spPr>
                </pic:pic>
              </a:graphicData>
            </a:graphic>
          </wp:inline>
        </w:drawing>
      </w:r>
    </w:p>
    <w:p w14:paraId="3CAF1301" w14:textId="49EFE722" w:rsidR="00D5169F" w:rsidRDefault="00D5169F">
      <w:r>
        <w:br w:type="page"/>
      </w:r>
    </w:p>
    <w:p w14:paraId="2029FE6E" w14:textId="5CF2543F" w:rsidR="00D5169F" w:rsidRDefault="00D5169F" w:rsidP="00D5169F">
      <w:pPr>
        <w:pStyle w:val="Heading2"/>
      </w:pPr>
      <w:bookmarkStart w:id="96" w:name="_Toc64239989"/>
      <w:r>
        <w:lastRenderedPageBreak/>
        <w:t xml:space="preserve">Interpreting </w:t>
      </w:r>
      <w:r w:rsidR="002F1B9C">
        <w:t xml:space="preserve">Double </w:t>
      </w:r>
      <w:r>
        <w:t>Bar Charts</w:t>
      </w:r>
      <w:bookmarkEnd w:id="96"/>
    </w:p>
    <w:p w14:paraId="1382E8CF" w14:textId="690D1C30" w:rsidR="0045215B" w:rsidRPr="004F53A5" w:rsidRDefault="00D5169F" w:rsidP="00857817">
      <w:r>
        <w:t>When the user requests bar charts, VCQI produces double bar charts instead of double inchworm plots.  The newer outcome is</w:t>
      </w:r>
      <w:r w:rsidR="002F1B9C">
        <w:t xml:space="preserve"> typically</w:t>
      </w:r>
      <w:r>
        <w:t xml:space="preserve"> shown in shaded bars and the </w:t>
      </w:r>
      <w:r w:rsidR="002F1B9C">
        <w:t xml:space="preserve">contrasting </w:t>
      </w:r>
      <w:r>
        <w:t xml:space="preserve">previous comparator outcome is shown with gray unfilled bars.  Each bar shows </w:t>
      </w:r>
      <w:r w:rsidR="002F1B9C">
        <w:t>a</w:t>
      </w:r>
      <w:r>
        <w:t xml:space="preserve"> 2-sided confidence interval with a horizontal line and 1-sided LCB and UCB ticks</w:t>
      </w:r>
      <w:r w:rsidR="002F1B9C">
        <w:t xml:space="preserve"> from the single bar charts</w:t>
      </w:r>
      <w:r>
        <w:t xml:space="preserve"> are omitted</w:t>
      </w:r>
      <w:r w:rsidR="002F1B9C">
        <w:t xml:space="preserve"> in double bar charts</w:t>
      </w:r>
      <w:r>
        <w:t>.</w:t>
      </w:r>
      <w:r w:rsidR="004F53A5">
        <w:t xml:space="preserve">  See </w:t>
      </w:r>
      <w:r w:rsidR="004F53A5">
        <w:rPr>
          <w:i/>
          <w:iCs/>
        </w:rPr>
        <w:t>VCQI User’s Guide</w:t>
      </w:r>
      <w:r w:rsidR="004F53A5">
        <w:t xml:space="preserve"> Annex C for guidance on customizing these figures.</w:t>
      </w:r>
    </w:p>
    <w:p w14:paraId="0F2164FD" w14:textId="36FF5EEA" w:rsidR="00D5169F" w:rsidRDefault="00755973" w:rsidP="004F53A5">
      <w:pPr>
        <w:jc w:val="center"/>
      </w:pPr>
      <w:r>
        <w:rPr>
          <w:noProof/>
          <w:highlight w:val="yellow"/>
        </w:rPr>
        <w:drawing>
          <wp:anchor distT="0" distB="0" distL="114300" distR="114300" simplePos="0" relativeHeight="251667456" behindDoc="0" locked="0" layoutInCell="1" allowOverlap="1" wp14:anchorId="370A2658" wp14:editId="2B5CC243">
            <wp:simplePos x="0" y="0"/>
            <wp:positionH relativeFrom="column">
              <wp:posOffset>130629</wp:posOffset>
            </wp:positionH>
            <wp:positionV relativeFrom="paragraph">
              <wp:posOffset>-3851</wp:posOffset>
            </wp:positionV>
            <wp:extent cx="5678424" cy="6419088"/>
            <wp:effectExtent l="0" t="0" r="0" b="127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78424" cy="641908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2B39DE" w14:textId="74A1E1D6" w:rsidR="00D5169F" w:rsidRDefault="00D5169F" w:rsidP="00857817"/>
    <w:p w14:paraId="73E664E2" w14:textId="7760B4AB" w:rsidR="00857817" w:rsidRPr="00857817" w:rsidRDefault="00857817" w:rsidP="00857817">
      <w:pPr>
        <w:sectPr w:rsidR="00857817" w:rsidRPr="00857817" w:rsidSect="00D608FB">
          <w:headerReference w:type="even" r:id="rId54"/>
          <w:headerReference w:type="default" r:id="rId55"/>
          <w:pgSz w:w="12240" w:h="15840"/>
          <w:pgMar w:top="1440" w:right="1440" w:bottom="1440" w:left="1440" w:header="720" w:footer="720" w:gutter="0"/>
          <w:cols w:space="720"/>
          <w:docGrid w:linePitch="360"/>
        </w:sectPr>
      </w:pPr>
    </w:p>
    <w:p w14:paraId="6E4E1563" w14:textId="5C3A35FE" w:rsidR="005F0C63" w:rsidRDefault="005F0C63" w:rsidP="005F0C63">
      <w:pPr>
        <w:pStyle w:val="Heading2"/>
      </w:pPr>
      <w:bookmarkStart w:id="97" w:name="_Toc64239990"/>
      <w:r>
        <w:lastRenderedPageBreak/>
        <w:t>Interpreting Unweighted Proportion Plots</w:t>
      </w:r>
      <w:bookmarkEnd w:id="97"/>
    </w:p>
    <w:p w14:paraId="5A5741DB" w14:textId="7F4EB410" w:rsidR="005F0C63" w:rsidRDefault="00DB249A" w:rsidP="00DB249A">
      <w:r>
        <w:t xml:space="preserve">Many of VCQI’s unweighted indicators make so-called </w:t>
      </w:r>
      <w:r>
        <w:rPr>
          <w:i/>
          <w:iCs/>
        </w:rPr>
        <w:t>unweighted proportion plots</w:t>
      </w:r>
      <w:r>
        <w:t xml:space="preserve"> that simply show the estimated proportion using a small triangle.  There is no estimate of a confidence interval for these unweighted outcomes.  The figure lists the estimated proportion and the value of N at the right side of the plot.  </w:t>
      </w:r>
      <w:r w:rsidR="004367ED">
        <w:t xml:space="preserve">Unweighted proportion plots use a symbol coloring scheme that is similar to inchworm plots:  Level 1 usually has a gray stripe behind the results to draw the viewer’s eye.  </w:t>
      </w:r>
      <w:r w:rsidR="001C0F10">
        <w:t xml:space="preserve">The triangle for each stratum is the same size as every other triangle.  </w:t>
      </w:r>
      <w:r w:rsidR="004367ED">
        <w:t xml:space="preserve">Again, the user may </w:t>
      </w:r>
      <w:r w:rsidR="004C39D8">
        <w:t xml:space="preserve">use the PLOT_OUTCOMES_IN_TABLE_ORDER parameter to </w:t>
      </w:r>
      <w:r w:rsidR="004367ED">
        <w:t xml:space="preserve">request that strata be listed in the same order as </w:t>
      </w:r>
      <w:r w:rsidR="004C39D8">
        <w:t xml:space="preserve">in VCQI tables.  </w:t>
      </w:r>
      <w:r w:rsidR="00995FF8">
        <w:t xml:space="preserve">Or </w:t>
      </w:r>
      <w:r w:rsidR="00443C0F">
        <w:t xml:space="preserve">the user </w:t>
      </w:r>
      <w:r w:rsidR="00995FF8">
        <w:t xml:space="preserve">may use the SORT_PLOT_LOW_TO_HIGH parameter to </w:t>
      </w:r>
      <w:r w:rsidR="001C0F10">
        <w:t>say</w:t>
      </w:r>
      <w:r w:rsidR="00995FF8">
        <w:t xml:space="preserve"> whether strata are</w:t>
      </w:r>
      <w:r w:rsidR="004367ED">
        <w:t xml:space="preserve"> sorted from low-to-high or high-to-low outcome values.  See Annex</w:t>
      </w:r>
      <w:r w:rsidR="00F139E4">
        <w:t xml:space="preserve"> </w:t>
      </w:r>
      <w:r w:rsidR="001C0F10">
        <w:t>C</w:t>
      </w:r>
      <w:r w:rsidR="00F139E4">
        <w:t xml:space="preserve"> of the </w:t>
      </w:r>
      <w:r w:rsidR="00F139E4">
        <w:rPr>
          <w:i/>
          <w:iCs/>
        </w:rPr>
        <w:t>VCQI User’s Guide</w:t>
      </w:r>
      <w:r w:rsidR="00F139E4">
        <w:t>.</w:t>
      </w:r>
      <w:r w:rsidR="004367ED">
        <w:t xml:space="preserve"> </w:t>
      </w:r>
    </w:p>
    <w:p w14:paraId="2B63EB00" w14:textId="2A048240" w:rsidR="00F10409" w:rsidRDefault="00F10409" w:rsidP="00DB249A">
      <w:r>
        <w:t>The figure below shows</w:t>
      </w:r>
      <w:r w:rsidR="00443C0F">
        <w:t>, out of the total</w:t>
      </w:r>
      <w:r>
        <w:t xml:space="preserve"> vaccination visits where the respondent was </w:t>
      </w:r>
      <w:r w:rsidR="001C0F10">
        <w:t>age eligible</w:t>
      </w:r>
      <w:r>
        <w:t xml:space="preserve"> for MCV1 (N)</w:t>
      </w:r>
      <w:r w:rsidR="00443C0F">
        <w:t xml:space="preserve">, the proportion who </w:t>
      </w:r>
      <w:r>
        <w:t xml:space="preserve">did not receive it (%).  See the sections above for the individual indicators to learn how to describe the interpretation in a meaningful sentence.  </w:t>
      </w:r>
    </w:p>
    <w:p w14:paraId="057FD4AF" w14:textId="77777777" w:rsidR="00C801EA" w:rsidRDefault="00F10409" w:rsidP="00CE519A">
      <w:pPr>
        <w:jc w:val="center"/>
        <w:sectPr w:rsidR="00C801EA" w:rsidSect="00D608FB">
          <w:headerReference w:type="even" r:id="rId56"/>
          <w:pgSz w:w="12240" w:h="15840"/>
          <w:pgMar w:top="1440" w:right="1440" w:bottom="1440" w:left="1440" w:header="720" w:footer="720" w:gutter="0"/>
          <w:cols w:space="720"/>
          <w:docGrid w:linePitch="360"/>
        </w:sectPr>
      </w:pPr>
      <w:r>
        <w:rPr>
          <w:noProof/>
        </w:rPr>
        <w:drawing>
          <wp:inline distT="0" distB="0" distL="0" distR="0" wp14:anchorId="3495E0ED" wp14:editId="7CC7857C">
            <wp:extent cx="4472401" cy="550545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75456" cy="5509211"/>
                    </a:xfrm>
                    <a:prstGeom prst="rect">
                      <a:avLst/>
                    </a:prstGeom>
                  </pic:spPr>
                </pic:pic>
              </a:graphicData>
            </a:graphic>
          </wp:inline>
        </w:drawing>
      </w:r>
      <w:bookmarkEnd w:id="83"/>
    </w:p>
    <w:p w14:paraId="140EED28" w14:textId="41925051" w:rsidR="00C801EA" w:rsidRDefault="00C801EA" w:rsidP="00837182">
      <w:pPr>
        <w:pStyle w:val="Heading2"/>
      </w:pPr>
      <w:bookmarkStart w:id="98" w:name="_Toc62457335"/>
      <w:bookmarkStart w:id="99" w:name="_Toc64239991"/>
      <w:r>
        <w:lastRenderedPageBreak/>
        <w:t>Routine Immunization Date Data Quality Report</w:t>
      </w:r>
      <w:bookmarkEnd w:id="98"/>
      <w:bookmarkEnd w:id="99"/>
    </w:p>
    <w:p w14:paraId="1BACD81F" w14:textId="7D03DA4E" w:rsidR="00C801EA" w:rsidRDefault="00C801EA" w:rsidP="00C801EA">
      <w:r>
        <w:t>The user may request an Excel data quality report that quantifies the number (and %) of dates in the dataset that are concerning for one reason or another.  This annex describes how to request the data quality report, and how to interpret its contents.</w:t>
      </w:r>
    </w:p>
    <w:p w14:paraId="50EBE6C4" w14:textId="77777777" w:rsidR="00C801EA" w:rsidRPr="00962D47" w:rsidRDefault="00C801EA" w:rsidP="00837182">
      <w:pPr>
        <w:pStyle w:val="Heading3"/>
      </w:pPr>
      <w:r w:rsidRPr="00962D47">
        <w:t>How to request the RI date data quality report</w:t>
      </w:r>
    </w:p>
    <w:p w14:paraId="0500CE50" w14:textId="77777777" w:rsidR="00C801EA" w:rsidRDefault="00C801EA" w:rsidP="00C801EA">
      <w:r>
        <w:t>Block D  of the control program includes this section:</w:t>
      </w:r>
    </w:p>
    <w:p w14:paraId="0AF79620" w14:textId="77777777" w:rsidR="00C801EA" w:rsidRPr="00962D47" w:rsidRDefault="00C801EA" w:rsidP="00C801EA">
      <w:pPr>
        <w:spacing w:line="240" w:lineRule="auto"/>
        <w:contextualSpacing/>
        <w:rPr>
          <w:rFonts w:ascii="Courier New" w:hAnsi="Courier New" w:cs="Courier New"/>
        </w:rPr>
      </w:pPr>
      <w:r w:rsidRPr="00962D47">
        <w:rPr>
          <w:rFonts w:ascii="Courier New" w:hAnsi="Courier New" w:cs="Courier New"/>
        </w:rPr>
        <w:t>* For RI analysis, there is an optional report on data quality</w:t>
      </w:r>
    </w:p>
    <w:p w14:paraId="574712E7" w14:textId="77777777" w:rsidR="00C801EA" w:rsidRPr="00962D47" w:rsidRDefault="00C801EA" w:rsidP="00C801EA">
      <w:pPr>
        <w:spacing w:line="240" w:lineRule="auto"/>
        <w:contextualSpacing/>
        <w:rPr>
          <w:rFonts w:ascii="Courier New" w:hAnsi="Courier New" w:cs="Courier New"/>
        </w:rPr>
      </w:pPr>
      <w:r w:rsidRPr="00962D47">
        <w:rPr>
          <w:rFonts w:ascii="Courier New" w:hAnsi="Courier New" w:cs="Courier New"/>
        </w:rPr>
        <w:t>* Set this global to 1 to generate that report</w:t>
      </w:r>
    </w:p>
    <w:p w14:paraId="5CAD1A7B" w14:textId="77777777" w:rsidR="00C801EA" w:rsidRPr="00962D47" w:rsidRDefault="00C801EA" w:rsidP="00C801EA">
      <w:pPr>
        <w:spacing w:line="240" w:lineRule="auto"/>
        <w:contextualSpacing/>
        <w:rPr>
          <w:rFonts w:ascii="Courier New" w:hAnsi="Courier New" w:cs="Courier New"/>
        </w:rPr>
      </w:pPr>
      <w:r w:rsidRPr="00962D47">
        <w:rPr>
          <w:rFonts w:ascii="Courier New" w:hAnsi="Courier New" w:cs="Courier New"/>
        </w:rPr>
        <w:t>* It appears in its own separate Excel file</w:t>
      </w:r>
    </w:p>
    <w:p w14:paraId="77DDD678" w14:textId="77777777" w:rsidR="00C801EA" w:rsidRPr="00962D47" w:rsidRDefault="00C801EA" w:rsidP="00C801EA">
      <w:pPr>
        <w:spacing w:line="240" w:lineRule="auto"/>
        <w:contextualSpacing/>
        <w:rPr>
          <w:rFonts w:ascii="Courier New" w:hAnsi="Courier New" w:cs="Courier New"/>
        </w:rPr>
      </w:pPr>
    </w:p>
    <w:p w14:paraId="1479A81E" w14:textId="77777777" w:rsidR="00C801EA" w:rsidRDefault="00C801EA" w:rsidP="00C801EA">
      <w:pPr>
        <w:spacing w:line="240" w:lineRule="auto"/>
        <w:contextualSpacing/>
        <w:rPr>
          <w:rFonts w:ascii="Courier New" w:hAnsi="Courier New" w:cs="Courier New"/>
        </w:rPr>
      </w:pPr>
      <w:r w:rsidRPr="00962D47">
        <w:rPr>
          <w:rFonts w:ascii="Courier New" w:hAnsi="Courier New" w:cs="Courier New"/>
        </w:rPr>
        <w:t>vcqi_global VCQI_REPORT_DATA_QUALITY</w:t>
      </w:r>
      <w:r w:rsidRPr="00962D47">
        <w:rPr>
          <w:rFonts w:ascii="Courier New" w:hAnsi="Courier New" w:cs="Courier New"/>
        </w:rPr>
        <w:tab/>
      </w:r>
      <w:r w:rsidRPr="00962D47">
        <w:rPr>
          <w:rFonts w:ascii="Courier New" w:hAnsi="Courier New" w:cs="Courier New"/>
        </w:rPr>
        <w:tab/>
      </w:r>
      <w:r>
        <w:rPr>
          <w:rFonts w:ascii="Courier New" w:hAnsi="Courier New" w:cs="Courier New"/>
        </w:rPr>
        <w:t>0</w:t>
      </w:r>
    </w:p>
    <w:p w14:paraId="1A333761" w14:textId="77777777" w:rsidR="00C801EA" w:rsidRDefault="00C801EA" w:rsidP="00C801EA">
      <w:pPr>
        <w:spacing w:line="240" w:lineRule="auto"/>
        <w:contextualSpacing/>
        <w:rPr>
          <w:rFonts w:ascii="Courier New" w:hAnsi="Courier New" w:cs="Courier New"/>
        </w:rPr>
      </w:pPr>
    </w:p>
    <w:p w14:paraId="39E04BB8" w14:textId="77777777" w:rsidR="00C801EA" w:rsidRDefault="00C801EA" w:rsidP="00C801EA">
      <w:r>
        <w:t>If the global is set to 0, VCQI skips the report, if it is set to 1, VCQI produces a date data quality report in a separate Excel file named &lt;VCQI_ANALYSIS_NAME&gt;_dates_ticks.xlsx.  (Recall that the VCQI_ANALYSIS_NAME is set by the user in Block B of the control program.)</w:t>
      </w:r>
    </w:p>
    <w:p w14:paraId="6CC5B69F" w14:textId="40E89EAF" w:rsidR="00C801EA" w:rsidRDefault="00C801EA" w:rsidP="00C801EA">
      <w:r>
        <w:t xml:space="preserve">The data quality report uses some of the user-inputs:  </w:t>
      </w:r>
      <w:proofErr w:type="gramStart"/>
      <w:r>
        <w:t>the</w:t>
      </w:r>
      <w:proofErr w:type="gramEnd"/>
      <w:r>
        <w:t xml:space="preserve"> Block D list of doses to be included in the analysis, the indication of whether vaccination evidence was sought at health centers, and the earliest and latest valid dates of vaccination for children in this dataset.</w:t>
      </w:r>
    </w:p>
    <w:p w14:paraId="77FBD75D" w14:textId="54E4322F" w:rsidR="00C801EA" w:rsidRDefault="00C801EA" w:rsidP="00C801EA">
      <w:r>
        <w:t>The data quality holds worksheets of</w:t>
      </w:r>
      <w:r w:rsidR="009C105F">
        <w:t xml:space="preserve"> five</w:t>
      </w:r>
      <w:r>
        <w:t xml:space="preserve"> different kinds.  Each is described briefly here with examples and additional detail below.</w:t>
      </w:r>
    </w:p>
    <w:p w14:paraId="1381F051" w14:textId="77777777" w:rsidR="00C801EA" w:rsidRPr="004F53A5" w:rsidRDefault="00C801EA" w:rsidP="004076D6">
      <w:pPr>
        <w:pStyle w:val="ListParagraph"/>
        <w:numPr>
          <w:ilvl w:val="0"/>
          <w:numId w:val="12"/>
        </w:numPr>
        <w:spacing w:line="252" w:lineRule="auto"/>
        <w:jc w:val="both"/>
      </w:pPr>
      <w:r w:rsidRPr="004F53A5">
        <w:t xml:space="preserve">DOB: The child’s date of birth (DOB) can be provided in up to three (possibly contradictory) ways: via the caregiver’s recall (history), via the home-based vaccination record (card), or via the facility-based vaccination register (register).  For each respondent, VCQI examines all three sources and identifies which DOB to use for all its timeliness calculations.  The first tab of the data quality report summarizes how many DOBs were specified using the three sets of input variables, and which methods were used to successfully assign the DOB for analysis purposes for which portions of the children.  </w:t>
      </w:r>
    </w:p>
    <w:p w14:paraId="7AED0BB2" w14:textId="77777777" w:rsidR="00C801EA" w:rsidRPr="004F53A5" w:rsidRDefault="00C801EA" w:rsidP="004076D6">
      <w:pPr>
        <w:pStyle w:val="ListParagraph"/>
        <w:numPr>
          <w:ilvl w:val="0"/>
          <w:numId w:val="12"/>
        </w:numPr>
        <w:spacing w:line="252" w:lineRule="auto"/>
        <w:jc w:val="both"/>
      </w:pPr>
      <w:r w:rsidRPr="004F53A5">
        <w:t xml:space="preserve">Dose dates: The report includes a separate worksheet for each dose in the dataset.  Each worksheet summarizes the number of respondents who provided vaccination evidence for that dose via each of the three sources (history, card, register) and documents the % of dates that were incomplete, nonsensical, or outside the allowable range.  In cases where evidence comes from more than one source, the sheet also summarizes the % </w:t>
      </w:r>
      <w:proofErr w:type="gramStart"/>
      <w:r w:rsidRPr="004F53A5">
        <w:t>whose</w:t>
      </w:r>
      <w:proofErr w:type="gramEnd"/>
      <w:r w:rsidRPr="004F53A5">
        <w:t xml:space="preserve"> evident is concordant across sources, and if discordant, how so.  </w:t>
      </w:r>
    </w:p>
    <w:p w14:paraId="72E6954F" w14:textId="77777777" w:rsidR="00C801EA" w:rsidRPr="004F53A5" w:rsidRDefault="00C801EA" w:rsidP="004076D6">
      <w:pPr>
        <w:pStyle w:val="ListParagraph"/>
        <w:numPr>
          <w:ilvl w:val="0"/>
          <w:numId w:val="12"/>
        </w:numPr>
        <w:spacing w:line="252" w:lineRule="auto"/>
        <w:jc w:val="both"/>
      </w:pPr>
      <w:r w:rsidRPr="004F53A5">
        <w:t xml:space="preserve">Dose series: Each 2- and 3-dose series has its own worksheet to document the number (and %) of children where dates in the series are either out-of-order or identical. </w:t>
      </w:r>
    </w:p>
    <w:p w14:paraId="4BF1B8DD" w14:textId="330D308B" w:rsidR="00096BA4" w:rsidRPr="004F53A5" w:rsidRDefault="00C801EA" w:rsidP="001C0F10">
      <w:pPr>
        <w:pStyle w:val="ListParagraph"/>
        <w:numPr>
          <w:ilvl w:val="0"/>
          <w:numId w:val="12"/>
        </w:numPr>
        <w:spacing w:line="252" w:lineRule="auto"/>
        <w:jc w:val="both"/>
        <w:rPr>
          <w:rFonts w:asciiTheme="majorHAnsi" w:eastAsiaTheme="majorEastAsia" w:hAnsiTheme="majorHAnsi" w:cstheme="majorBidi"/>
          <w:color w:val="000000" w:themeColor="text1"/>
          <w:sz w:val="24"/>
          <w:szCs w:val="24"/>
        </w:rPr>
      </w:pPr>
      <w:r w:rsidRPr="004F53A5">
        <w:t xml:space="preserve">Dose summary: </w:t>
      </w:r>
      <w:r w:rsidR="00096BA4" w:rsidRPr="004F53A5">
        <w:t>The</w:t>
      </w:r>
      <w:r w:rsidRPr="004F53A5">
        <w:t xml:space="preserve"> worksheet</w:t>
      </w:r>
      <w:r w:rsidR="00096BA4" w:rsidRPr="004F53A5">
        <w:t xml:space="preserve"> named ‘Dose Summary’</w:t>
      </w:r>
      <w:r w:rsidRPr="004F53A5">
        <w:t xml:space="preserve"> summarizes the number of dates provided across all three sources and what portion of them had data quality problems.  It also briefly summarizes the evidence of concordance across sources for each dose.</w:t>
      </w:r>
    </w:p>
    <w:p w14:paraId="03F3782D" w14:textId="4D3F3BE4" w:rsidR="00E61CE7" w:rsidRPr="004F53A5" w:rsidRDefault="00096BA4" w:rsidP="001C0F10">
      <w:pPr>
        <w:pStyle w:val="ListParagraph"/>
        <w:numPr>
          <w:ilvl w:val="0"/>
          <w:numId w:val="12"/>
        </w:numPr>
        <w:spacing w:line="252" w:lineRule="auto"/>
        <w:jc w:val="both"/>
        <w:rPr>
          <w:rFonts w:asciiTheme="majorHAnsi" w:eastAsiaTheme="majorEastAsia" w:hAnsiTheme="majorHAnsi" w:cstheme="majorBidi"/>
          <w:color w:val="000000" w:themeColor="text1"/>
          <w:sz w:val="24"/>
          <w:szCs w:val="24"/>
        </w:rPr>
      </w:pPr>
      <w:r w:rsidRPr="004F53A5">
        <w:t>Dates VCQI changed to ticks: VCQI engages in a data cleaning step where problematic dates are removed from the dataset and replaced with tick mark evidence.  The child still receives credit for receiving a crude dose but VCQI refrains from analyzing anything about the timeliness of doses with dates that are out of range for this survey or dates that are out-of-order within a dose series.  The final tab documents the number of dose dates that were changed to ticks after failing one or more data quality checks.</w:t>
      </w:r>
    </w:p>
    <w:p w14:paraId="47D3ED02" w14:textId="77777777" w:rsidR="009C105F" w:rsidRDefault="009C105F">
      <w:pPr>
        <w:rPr>
          <w:rFonts w:asciiTheme="majorHAnsi" w:eastAsiaTheme="majorEastAsia" w:hAnsiTheme="majorHAnsi" w:cstheme="majorBidi"/>
          <w:smallCaps/>
          <w:sz w:val="28"/>
          <w:szCs w:val="28"/>
        </w:rPr>
      </w:pPr>
      <w:r>
        <w:br w:type="page"/>
      </w:r>
    </w:p>
    <w:p w14:paraId="41B1A2E8" w14:textId="59FC8700" w:rsidR="00C801EA" w:rsidRPr="00DD5647" w:rsidRDefault="00C801EA" w:rsidP="00837182">
      <w:pPr>
        <w:pStyle w:val="Heading3"/>
      </w:pPr>
      <w:r w:rsidRPr="00DD5647">
        <w:lastRenderedPageBreak/>
        <w:t>DOB Worksheet</w:t>
      </w:r>
    </w:p>
    <w:p w14:paraId="56C36D8E" w14:textId="77777777" w:rsidR="00C801EA" w:rsidRDefault="00C801EA" w:rsidP="00C801EA">
      <w:r>
        <w:t>The DOB worksheet answers the following questions:</w:t>
      </w:r>
    </w:p>
    <w:p w14:paraId="224EC12C" w14:textId="77777777" w:rsidR="00C801EA" w:rsidRDefault="00C801EA" w:rsidP="004076D6">
      <w:pPr>
        <w:pStyle w:val="ListParagraph"/>
        <w:numPr>
          <w:ilvl w:val="0"/>
          <w:numId w:val="15"/>
        </w:numPr>
        <w:spacing w:line="252" w:lineRule="auto"/>
        <w:jc w:val="both"/>
      </w:pPr>
      <w:r>
        <w:t>How many (and what %) respondents provided DOB via card, register, and history (recall)?</w:t>
      </w:r>
    </w:p>
    <w:p w14:paraId="42556DA1" w14:textId="77777777" w:rsidR="00C801EA" w:rsidRDefault="00C801EA" w:rsidP="004076D6">
      <w:pPr>
        <w:pStyle w:val="ListParagraph"/>
        <w:numPr>
          <w:ilvl w:val="0"/>
          <w:numId w:val="15"/>
        </w:numPr>
        <w:spacing w:line="252" w:lineRule="auto"/>
        <w:jc w:val="both"/>
      </w:pPr>
      <w:r>
        <w:t>How many DOBs were full dates, and how many were partially missing?</w:t>
      </w:r>
    </w:p>
    <w:p w14:paraId="625B9F9D" w14:textId="77777777" w:rsidR="00C801EA" w:rsidRDefault="00C801EA" w:rsidP="004076D6">
      <w:pPr>
        <w:pStyle w:val="ListParagraph"/>
        <w:numPr>
          <w:ilvl w:val="0"/>
          <w:numId w:val="15"/>
        </w:numPr>
        <w:spacing w:line="252" w:lineRule="auto"/>
        <w:jc w:val="both"/>
      </w:pPr>
      <w:r>
        <w:t>Among the full dates, how many were nonsensical (not real dates)?</w:t>
      </w:r>
    </w:p>
    <w:p w14:paraId="700739FA" w14:textId="77777777" w:rsidR="00C801EA" w:rsidRDefault="00C801EA" w:rsidP="004076D6">
      <w:pPr>
        <w:pStyle w:val="ListParagraph"/>
        <w:numPr>
          <w:ilvl w:val="0"/>
          <w:numId w:val="15"/>
        </w:numPr>
        <w:spacing w:line="252" w:lineRule="auto"/>
        <w:jc w:val="both"/>
      </w:pPr>
      <w:r>
        <w:t>How many were too early to be correct?  Too late?</w:t>
      </w:r>
    </w:p>
    <w:p w14:paraId="604813E5" w14:textId="77777777" w:rsidR="00C801EA" w:rsidRDefault="00C801EA" w:rsidP="004076D6">
      <w:pPr>
        <w:pStyle w:val="ListParagraph"/>
        <w:numPr>
          <w:ilvl w:val="0"/>
          <w:numId w:val="15"/>
        </w:numPr>
        <w:spacing w:line="252" w:lineRule="auto"/>
        <w:jc w:val="both"/>
      </w:pPr>
      <w:r>
        <w:t>How many fell within the proper range for this survey?</w:t>
      </w:r>
    </w:p>
    <w:p w14:paraId="48301D92" w14:textId="77777777" w:rsidR="00C801EA" w:rsidRDefault="00C801EA" w:rsidP="004076D6">
      <w:pPr>
        <w:pStyle w:val="ListParagraph"/>
        <w:numPr>
          <w:ilvl w:val="0"/>
          <w:numId w:val="15"/>
        </w:numPr>
        <w:spacing w:line="252" w:lineRule="auto"/>
        <w:jc w:val="both"/>
      </w:pPr>
      <w:r>
        <w:t>Among children who had DOB data from more than one source, how many had dates that disagreed?</w:t>
      </w:r>
    </w:p>
    <w:p w14:paraId="78EB3AA9" w14:textId="77777777" w:rsidR="00C801EA" w:rsidRDefault="00C801EA" w:rsidP="004076D6">
      <w:pPr>
        <w:pStyle w:val="ListParagraph"/>
        <w:numPr>
          <w:ilvl w:val="0"/>
          <w:numId w:val="15"/>
        </w:numPr>
        <w:spacing w:line="252" w:lineRule="auto"/>
        <w:jc w:val="both"/>
      </w:pPr>
      <w:r>
        <w:t>When VCQI selects a DOB to use for timeliness calculations, how many respondents have one selected?</w:t>
      </w:r>
    </w:p>
    <w:p w14:paraId="73365050" w14:textId="77777777" w:rsidR="00C801EA" w:rsidRDefault="00C801EA" w:rsidP="004076D6">
      <w:pPr>
        <w:pStyle w:val="ListParagraph"/>
        <w:numPr>
          <w:ilvl w:val="0"/>
          <w:numId w:val="15"/>
        </w:numPr>
        <w:spacing w:line="252" w:lineRule="auto"/>
        <w:jc w:val="both"/>
      </w:pPr>
      <w:r>
        <w:t xml:space="preserve">How many have a DOB selected using the </w:t>
      </w:r>
      <w:r>
        <w:rPr>
          <w:i/>
          <w:iCs/>
        </w:rPr>
        <w:t xml:space="preserve">earliest birthdate </w:t>
      </w:r>
      <w:r>
        <w:t xml:space="preserve">method?  The </w:t>
      </w:r>
      <w:r>
        <w:rPr>
          <w:i/>
          <w:iCs/>
        </w:rPr>
        <w:t>single birthdate</w:t>
      </w:r>
      <w:r>
        <w:t xml:space="preserve"> method?</w:t>
      </w:r>
    </w:p>
    <w:tbl>
      <w:tblPr>
        <w:tblW w:w="10790" w:type="dxa"/>
        <w:tblLayout w:type="fixed"/>
        <w:tblLook w:val="04A0" w:firstRow="1" w:lastRow="0" w:firstColumn="1" w:lastColumn="0" w:noHBand="0" w:noVBand="1"/>
      </w:tblPr>
      <w:tblGrid>
        <w:gridCol w:w="2780"/>
        <w:gridCol w:w="720"/>
        <w:gridCol w:w="810"/>
        <w:gridCol w:w="900"/>
        <w:gridCol w:w="720"/>
        <w:gridCol w:w="810"/>
        <w:gridCol w:w="887"/>
        <w:gridCol w:w="733"/>
        <w:gridCol w:w="720"/>
        <w:gridCol w:w="900"/>
        <w:gridCol w:w="810"/>
      </w:tblGrid>
      <w:tr w:rsidR="00C801EA" w:rsidRPr="000123A0" w14:paraId="172E329A" w14:textId="77777777" w:rsidTr="003B11C8">
        <w:trPr>
          <w:trHeight w:val="300"/>
        </w:trPr>
        <w:tc>
          <w:tcPr>
            <w:tcW w:w="2780" w:type="dxa"/>
            <w:vMerge w:val="restart"/>
            <w:tcBorders>
              <w:top w:val="single" w:sz="8" w:space="0" w:color="000000"/>
              <w:left w:val="single" w:sz="8" w:space="0" w:color="000000"/>
              <w:bottom w:val="nil"/>
              <w:right w:val="nil"/>
            </w:tcBorders>
            <w:shd w:val="clear" w:color="000000" w:fill="D3D3D3"/>
            <w:noWrap/>
            <w:vAlign w:val="bottom"/>
            <w:hideMark/>
          </w:tcPr>
          <w:p w14:paraId="05B41510" w14:textId="77777777" w:rsidR="00C801EA" w:rsidRPr="000123A0" w:rsidRDefault="00C801EA" w:rsidP="008312A8">
            <w:pPr>
              <w:spacing w:after="0" w:line="240" w:lineRule="auto"/>
              <w:rPr>
                <w:rFonts w:ascii="Calibri" w:eastAsia="Times New Roman" w:hAnsi="Calibri" w:cs="Calibri"/>
                <w:b/>
                <w:bCs/>
              </w:rPr>
            </w:pPr>
            <w:r w:rsidRPr="000123A0">
              <w:rPr>
                <w:rFonts w:ascii="Calibri" w:eastAsia="Times New Roman" w:hAnsi="Calibri" w:cs="Calibri"/>
                <w:b/>
                <w:bCs/>
              </w:rPr>
              <w:t>DOB: Present</w:t>
            </w:r>
          </w:p>
        </w:tc>
        <w:tc>
          <w:tcPr>
            <w:tcW w:w="2430" w:type="dxa"/>
            <w:gridSpan w:val="3"/>
            <w:tcBorders>
              <w:top w:val="single" w:sz="8" w:space="0" w:color="000000"/>
              <w:left w:val="nil"/>
              <w:bottom w:val="nil"/>
              <w:right w:val="single" w:sz="4" w:space="0" w:color="000000"/>
            </w:tcBorders>
            <w:shd w:val="clear" w:color="000000" w:fill="D3D3D3"/>
            <w:noWrap/>
            <w:vAlign w:val="bottom"/>
            <w:hideMark/>
          </w:tcPr>
          <w:p w14:paraId="6898ADFF" w14:textId="77777777" w:rsidR="00C801EA" w:rsidRPr="000123A0" w:rsidRDefault="00C801EA" w:rsidP="008312A8">
            <w:pPr>
              <w:spacing w:after="0" w:line="240" w:lineRule="auto"/>
              <w:jc w:val="center"/>
              <w:rPr>
                <w:rFonts w:ascii="Calibri" w:eastAsia="Times New Roman" w:hAnsi="Calibri" w:cs="Calibri"/>
              </w:rPr>
            </w:pPr>
            <w:r w:rsidRPr="000123A0">
              <w:rPr>
                <w:rFonts w:ascii="Calibri" w:eastAsia="Times New Roman" w:hAnsi="Calibri" w:cs="Calibri"/>
              </w:rPr>
              <w:t>Card</w:t>
            </w:r>
          </w:p>
        </w:tc>
        <w:tc>
          <w:tcPr>
            <w:tcW w:w="2417" w:type="dxa"/>
            <w:gridSpan w:val="3"/>
            <w:tcBorders>
              <w:top w:val="single" w:sz="8" w:space="0" w:color="000000"/>
              <w:left w:val="nil"/>
              <w:bottom w:val="nil"/>
              <w:right w:val="single" w:sz="4" w:space="0" w:color="000000"/>
            </w:tcBorders>
            <w:shd w:val="clear" w:color="000000" w:fill="D3D3D3"/>
            <w:noWrap/>
            <w:vAlign w:val="bottom"/>
            <w:hideMark/>
          </w:tcPr>
          <w:p w14:paraId="44580FC4" w14:textId="77777777" w:rsidR="00C801EA" w:rsidRPr="000123A0" w:rsidRDefault="00C801EA" w:rsidP="008312A8">
            <w:pPr>
              <w:spacing w:after="0" w:line="240" w:lineRule="auto"/>
              <w:jc w:val="center"/>
              <w:rPr>
                <w:rFonts w:ascii="Calibri" w:eastAsia="Times New Roman" w:hAnsi="Calibri" w:cs="Calibri"/>
              </w:rPr>
            </w:pPr>
            <w:r w:rsidRPr="000123A0">
              <w:rPr>
                <w:rFonts w:ascii="Calibri" w:eastAsia="Times New Roman" w:hAnsi="Calibri" w:cs="Calibri"/>
              </w:rPr>
              <w:t>Register</w:t>
            </w:r>
          </w:p>
        </w:tc>
        <w:tc>
          <w:tcPr>
            <w:tcW w:w="2353" w:type="dxa"/>
            <w:gridSpan w:val="3"/>
            <w:tcBorders>
              <w:top w:val="single" w:sz="8" w:space="0" w:color="000000"/>
              <w:left w:val="nil"/>
              <w:bottom w:val="nil"/>
              <w:right w:val="single" w:sz="4" w:space="0" w:color="000000"/>
            </w:tcBorders>
            <w:shd w:val="clear" w:color="000000" w:fill="D3D3D3"/>
            <w:noWrap/>
            <w:vAlign w:val="bottom"/>
            <w:hideMark/>
          </w:tcPr>
          <w:p w14:paraId="01619CE9" w14:textId="77777777" w:rsidR="00C801EA" w:rsidRPr="000123A0" w:rsidRDefault="00C801EA" w:rsidP="008312A8">
            <w:pPr>
              <w:spacing w:after="0" w:line="240" w:lineRule="auto"/>
              <w:jc w:val="center"/>
              <w:rPr>
                <w:rFonts w:ascii="Calibri" w:eastAsia="Times New Roman" w:hAnsi="Calibri" w:cs="Calibri"/>
              </w:rPr>
            </w:pPr>
            <w:r w:rsidRPr="000123A0">
              <w:rPr>
                <w:rFonts w:ascii="Calibri" w:eastAsia="Times New Roman" w:hAnsi="Calibri" w:cs="Calibri"/>
              </w:rPr>
              <w:t>History</w:t>
            </w:r>
          </w:p>
        </w:tc>
        <w:tc>
          <w:tcPr>
            <w:tcW w:w="810" w:type="dxa"/>
            <w:tcBorders>
              <w:top w:val="single" w:sz="8" w:space="0" w:color="000000"/>
              <w:left w:val="nil"/>
              <w:bottom w:val="nil"/>
              <w:right w:val="single" w:sz="8" w:space="0" w:color="000000"/>
            </w:tcBorders>
            <w:shd w:val="clear" w:color="000000" w:fill="D3D3D3"/>
            <w:noWrap/>
            <w:vAlign w:val="bottom"/>
            <w:hideMark/>
          </w:tcPr>
          <w:p w14:paraId="18CD4DCB" w14:textId="77777777" w:rsidR="00C801EA" w:rsidRPr="000123A0" w:rsidRDefault="00C801EA" w:rsidP="008312A8">
            <w:pPr>
              <w:spacing w:after="0" w:line="240" w:lineRule="auto"/>
              <w:jc w:val="center"/>
              <w:rPr>
                <w:rFonts w:ascii="Calibri" w:eastAsia="Times New Roman" w:hAnsi="Calibri" w:cs="Calibri"/>
              </w:rPr>
            </w:pPr>
            <w:r w:rsidRPr="000123A0">
              <w:rPr>
                <w:rFonts w:ascii="Calibri" w:eastAsia="Times New Roman" w:hAnsi="Calibri" w:cs="Calibri"/>
              </w:rPr>
              <w:t> </w:t>
            </w:r>
          </w:p>
        </w:tc>
      </w:tr>
      <w:tr w:rsidR="003B11C8" w:rsidRPr="000123A0" w14:paraId="3DDF5A89" w14:textId="77777777" w:rsidTr="003B11C8">
        <w:trPr>
          <w:trHeight w:val="300"/>
        </w:trPr>
        <w:tc>
          <w:tcPr>
            <w:tcW w:w="2780" w:type="dxa"/>
            <w:vMerge/>
            <w:tcBorders>
              <w:top w:val="single" w:sz="8" w:space="0" w:color="000000"/>
              <w:left w:val="single" w:sz="8" w:space="0" w:color="000000"/>
              <w:bottom w:val="nil"/>
              <w:right w:val="nil"/>
            </w:tcBorders>
            <w:vAlign w:val="center"/>
            <w:hideMark/>
          </w:tcPr>
          <w:p w14:paraId="6257F25B" w14:textId="77777777" w:rsidR="00C801EA" w:rsidRPr="000123A0" w:rsidRDefault="00C801EA" w:rsidP="008312A8">
            <w:pPr>
              <w:spacing w:after="0" w:line="240" w:lineRule="auto"/>
              <w:rPr>
                <w:rFonts w:ascii="Calibri" w:eastAsia="Times New Roman" w:hAnsi="Calibri" w:cs="Calibri"/>
                <w:b/>
                <w:bCs/>
              </w:rPr>
            </w:pPr>
          </w:p>
        </w:tc>
        <w:tc>
          <w:tcPr>
            <w:tcW w:w="720" w:type="dxa"/>
            <w:tcBorders>
              <w:top w:val="nil"/>
              <w:left w:val="nil"/>
              <w:bottom w:val="nil"/>
              <w:right w:val="nil"/>
            </w:tcBorders>
            <w:shd w:val="clear" w:color="000000" w:fill="D3D3D3"/>
            <w:noWrap/>
            <w:vAlign w:val="bottom"/>
            <w:hideMark/>
          </w:tcPr>
          <w:p w14:paraId="62F97C4A" w14:textId="77777777" w:rsidR="00C801EA" w:rsidRPr="000123A0" w:rsidRDefault="00C801EA" w:rsidP="008312A8">
            <w:pPr>
              <w:spacing w:after="0" w:line="240" w:lineRule="auto"/>
              <w:jc w:val="center"/>
              <w:rPr>
                <w:rFonts w:ascii="Calibri" w:eastAsia="Times New Roman" w:hAnsi="Calibri" w:cs="Calibri"/>
              </w:rPr>
            </w:pPr>
            <w:r w:rsidRPr="000123A0">
              <w:rPr>
                <w:rFonts w:ascii="Calibri" w:eastAsia="Times New Roman" w:hAnsi="Calibri" w:cs="Calibri"/>
              </w:rPr>
              <w:t>n</w:t>
            </w:r>
          </w:p>
        </w:tc>
        <w:tc>
          <w:tcPr>
            <w:tcW w:w="810" w:type="dxa"/>
            <w:tcBorders>
              <w:top w:val="nil"/>
              <w:left w:val="nil"/>
              <w:bottom w:val="nil"/>
              <w:right w:val="nil"/>
            </w:tcBorders>
            <w:shd w:val="clear" w:color="000000" w:fill="D3D3D3"/>
            <w:noWrap/>
            <w:vAlign w:val="bottom"/>
            <w:hideMark/>
          </w:tcPr>
          <w:p w14:paraId="18220258" w14:textId="77777777" w:rsidR="00C801EA" w:rsidRPr="000123A0" w:rsidRDefault="00C801EA" w:rsidP="008312A8">
            <w:pPr>
              <w:spacing w:after="0" w:line="240" w:lineRule="auto"/>
              <w:jc w:val="center"/>
              <w:rPr>
                <w:rFonts w:ascii="Calibri" w:eastAsia="Times New Roman" w:hAnsi="Calibri" w:cs="Calibri"/>
              </w:rPr>
            </w:pPr>
            <w:r w:rsidRPr="000123A0">
              <w:rPr>
                <w:rFonts w:ascii="Calibri" w:eastAsia="Times New Roman" w:hAnsi="Calibri" w:cs="Calibri"/>
              </w:rPr>
              <w:t>%</w:t>
            </w:r>
          </w:p>
        </w:tc>
        <w:tc>
          <w:tcPr>
            <w:tcW w:w="900" w:type="dxa"/>
            <w:tcBorders>
              <w:top w:val="nil"/>
              <w:left w:val="nil"/>
              <w:bottom w:val="nil"/>
              <w:right w:val="single" w:sz="4" w:space="0" w:color="000000"/>
            </w:tcBorders>
            <w:shd w:val="clear" w:color="000000" w:fill="D3D3D3"/>
            <w:noWrap/>
            <w:vAlign w:val="bottom"/>
            <w:hideMark/>
          </w:tcPr>
          <w:p w14:paraId="6BC0AD2D" w14:textId="77777777" w:rsidR="00C801EA" w:rsidRPr="000123A0" w:rsidRDefault="00C801EA" w:rsidP="008312A8">
            <w:pPr>
              <w:spacing w:after="0" w:line="240" w:lineRule="auto"/>
              <w:jc w:val="center"/>
              <w:rPr>
                <w:rFonts w:ascii="Calibri" w:eastAsia="Times New Roman" w:hAnsi="Calibri" w:cs="Calibri"/>
              </w:rPr>
            </w:pPr>
            <w:proofErr w:type="spellStart"/>
            <w:r w:rsidRPr="000123A0">
              <w:rPr>
                <w:rFonts w:ascii="Calibri" w:eastAsia="Times New Roman" w:hAnsi="Calibri" w:cs="Calibri"/>
              </w:rPr>
              <w:t>denom</w:t>
            </w:r>
            <w:proofErr w:type="spellEnd"/>
          </w:p>
        </w:tc>
        <w:tc>
          <w:tcPr>
            <w:tcW w:w="720" w:type="dxa"/>
            <w:tcBorders>
              <w:top w:val="nil"/>
              <w:left w:val="nil"/>
              <w:bottom w:val="nil"/>
              <w:right w:val="nil"/>
            </w:tcBorders>
            <w:shd w:val="clear" w:color="000000" w:fill="D3D3D3"/>
            <w:noWrap/>
            <w:vAlign w:val="bottom"/>
            <w:hideMark/>
          </w:tcPr>
          <w:p w14:paraId="59C094ED" w14:textId="77777777" w:rsidR="00C801EA" w:rsidRPr="000123A0" w:rsidRDefault="00C801EA" w:rsidP="008312A8">
            <w:pPr>
              <w:spacing w:after="0" w:line="240" w:lineRule="auto"/>
              <w:jc w:val="center"/>
              <w:rPr>
                <w:rFonts w:ascii="Calibri" w:eastAsia="Times New Roman" w:hAnsi="Calibri" w:cs="Calibri"/>
              </w:rPr>
            </w:pPr>
            <w:r w:rsidRPr="000123A0">
              <w:rPr>
                <w:rFonts w:ascii="Calibri" w:eastAsia="Times New Roman" w:hAnsi="Calibri" w:cs="Calibri"/>
              </w:rPr>
              <w:t>n</w:t>
            </w:r>
          </w:p>
        </w:tc>
        <w:tc>
          <w:tcPr>
            <w:tcW w:w="810" w:type="dxa"/>
            <w:tcBorders>
              <w:top w:val="nil"/>
              <w:left w:val="nil"/>
              <w:bottom w:val="nil"/>
              <w:right w:val="nil"/>
            </w:tcBorders>
            <w:shd w:val="clear" w:color="000000" w:fill="D3D3D3"/>
            <w:noWrap/>
            <w:vAlign w:val="bottom"/>
            <w:hideMark/>
          </w:tcPr>
          <w:p w14:paraId="4C1E326C" w14:textId="77777777" w:rsidR="00C801EA" w:rsidRPr="000123A0" w:rsidRDefault="00C801EA" w:rsidP="008312A8">
            <w:pPr>
              <w:spacing w:after="0" w:line="240" w:lineRule="auto"/>
              <w:jc w:val="center"/>
              <w:rPr>
                <w:rFonts w:ascii="Calibri" w:eastAsia="Times New Roman" w:hAnsi="Calibri" w:cs="Calibri"/>
              </w:rPr>
            </w:pPr>
            <w:r w:rsidRPr="000123A0">
              <w:rPr>
                <w:rFonts w:ascii="Calibri" w:eastAsia="Times New Roman" w:hAnsi="Calibri" w:cs="Calibri"/>
              </w:rPr>
              <w:t>%</w:t>
            </w:r>
          </w:p>
        </w:tc>
        <w:tc>
          <w:tcPr>
            <w:tcW w:w="887" w:type="dxa"/>
            <w:tcBorders>
              <w:top w:val="nil"/>
              <w:left w:val="nil"/>
              <w:bottom w:val="nil"/>
              <w:right w:val="single" w:sz="4" w:space="0" w:color="000000"/>
            </w:tcBorders>
            <w:shd w:val="clear" w:color="000000" w:fill="D3D3D3"/>
            <w:noWrap/>
            <w:vAlign w:val="bottom"/>
            <w:hideMark/>
          </w:tcPr>
          <w:p w14:paraId="3D812968" w14:textId="77777777" w:rsidR="00C801EA" w:rsidRPr="000123A0" w:rsidRDefault="00C801EA" w:rsidP="008312A8">
            <w:pPr>
              <w:spacing w:after="0" w:line="240" w:lineRule="auto"/>
              <w:jc w:val="center"/>
              <w:rPr>
                <w:rFonts w:ascii="Calibri" w:eastAsia="Times New Roman" w:hAnsi="Calibri" w:cs="Calibri"/>
              </w:rPr>
            </w:pPr>
            <w:proofErr w:type="spellStart"/>
            <w:r w:rsidRPr="000123A0">
              <w:rPr>
                <w:rFonts w:ascii="Calibri" w:eastAsia="Times New Roman" w:hAnsi="Calibri" w:cs="Calibri"/>
              </w:rPr>
              <w:t>denom</w:t>
            </w:r>
            <w:proofErr w:type="spellEnd"/>
          </w:p>
        </w:tc>
        <w:tc>
          <w:tcPr>
            <w:tcW w:w="733" w:type="dxa"/>
            <w:tcBorders>
              <w:top w:val="nil"/>
              <w:left w:val="nil"/>
              <w:bottom w:val="nil"/>
              <w:right w:val="nil"/>
            </w:tcBorders>
            <w:shd w:val="clear" w:color="000000" w:fill="D3D3D3"/>
            <w:noWrap/>
            <w:vAlign w:val="bottom"/>
            <w:hideMark/>
          </w:tcPr>
          <w:p w14:paraId="1F1E6242" w14:textId="77777777" w:rsidR="00C801EA" w:rsidRPr="000123A0" w:rsidRDefault="00C801EA" w:rsidP="008312A8">
            <w:pPr>
              <w:spacing w:after="0" w:line="240" w:lineRule="auto"/>
              <w:jc w:val="center"/>
              <w:rPr>
                <w:rFonts w:ascii="Calibri" w:eastAsia="Times New Roman" w:hAnsi="Calibri" w:cs="Calibri"/>
              </w:rPr>
            </w:pPr>
            <w:r w:rsidRPr="000123A0">
              <w:rPr>
                <w:rFonts w:ascii="Calibri" w:eastAsia="Times New Roman" w:hAnsi="Calibri" w:cs="Calibri"/>
              </w:rPr>
              <w:t>n</w:t>
            </w:r>
          </w:p>
        </w:tc>
        <w:tc>
          <w:tcPr>
            <w:tcW w:w="720" w:type="dxa"/>
            <w:tcBorders>
              <w:top w:val="nil"/>
              <w:left w:val="nil"/>
              <w:bottom w:val="nil"/>
              <w:right w:val="nil"/>
            </w:tcBorders>
            <w:shd w:val="clear" w:color="000000" w:fill="D3D3D3"/>
            <w:noWrap/>
            <w:vAlign w:val="bottom"/>
            <w:hideMark/>
          </w:tcPr>
          <w:p w14:paraId="6BAC51E5" w14:textId="77777777" w:rsidR="00C801EA" w:rsidRPr="000123A0" w:rsidRDefault="00C801EA" w:rsidP="008312A8">
            <w:pPr>
              <w:spacing w:after="0" w:line="240" w:lineRule="auto"/>
              <w:jc w:val="center"/>
              <w:rPr>
                <w:rFonts w:ascii="Calibri" w:eastAsia="Times New Roman" w:hAnsi="Calibri" w:cs="Calibri"/>
              </w:rPr>
            </w:pPr>
            <w:r w:rsidRPr="000123A0">
              <w:rPr>
                <w:rFonts w:ascii="Calibri" w:eastAsia="Times New Roman" w:hAnsi="Calibri" w:cs="Calibri"/>
              </w:rPr>
              <w:t>%</w:t>
            </w:r>
          </w:p>
        </w:tc>
        <w:tc>
          <w:tcPr>
            <w:tcW w:w="900" w:type="dxa"/>
            <w:tcBorders>
              <w:top w:val="nil"/>
              <w:left w:val="nil"/>
              <w:bottom w:val="nil"/>
              <w:right w:val="single" w:sz="4" w:space="0" w:color="000000"/>
            </w:tcBorders>
            <w:shd w:val="clear" w:color="000000" w:fill="D3D3D3"/>
            <w:noWrap/>
            <w:vAlign w:val="bottom"/>
            <w:hideMark/>
          </w:tcPr>
          <w:p w14:paraId="4CCEA8D0" w14:textId="77777777" w:rsidR="00C801EA" w:rsidRPr="000123A0" w:rsidRDefault="00C801EA" w:rsidP="008312A8">
            <w:pPr>
              <w:spacing w:after="0" w:line="240" w:lineRule="auto"/>
              <w:jc w:val="center"/>
              <w:rPr>
                <w:rFonts w:ascii="Calibri" w:eastAsia="Times New Roman" w:hAnsi="Calibri" w:cs="Calibri"/>
              </w:rPr>
            </w:pPr>
            <w:proofErr w:type="spellStart"/>
            <w:r w:rsidRPr="000123A0">
              <w:rPr>
                <w:rFonts w:ascii="Calibri" w:eastAsia="Times New Roman" w:hAnsi="Calibri" w:cs="Calibri"/>
              </w:rPr>
              <w:t>denom</w:t>
            </w:r>
            <w:proofErr w:type="spellEnd"/>
          </w:p>
        </w:tc>
        <w:tc>
          <w:tcPr>
            <w:tcW w:w="810" w:type="dxa"/>
            <w:tcBorders>
              <w:top w:val="nil"/>
              <w:left w:val="nil"/>
              <w:bottom w:val="nil"/>
              <w:right w:val="single" w:sz="8" w:space="0" w:color="000000"/>
            </w:tcBorders>
            <w:shd w:val="clear" w:color="000000" w:fill="D3D3D3"/>
            <w:noWrap/>
            <w:vAlign w:val="bottom"/>
            <w:hideMark/>
          </w:tcPr>
          <w:p w14:paraId="2F2F1FAF" w14:textId="77777777" w:rsidR="00C801EA" w:rsidRPr="000123A0" w:rsidRDefault="00C801EA" w:rsidP="008312A8">
            <w:pPr>
              <w:spacing w:after="0" w:line="240" w:lineRule="auto"/>
              <w:jc w:val="center"/>
              <w:rPr>
                <w:rFonts w:ascii="Calibri" w:eastAsia="Times New Roman" w:hAnsi="Calibri" w:cs="Calibri"/>
              </w:rPr>
            </w:pPr>
            <w:r w:rsidRPr="000123A0">
              <w:rPr>
                <w:rFonts w:ascii="Calibri" w:eastAsia="Times New Roman" w:hAnsi="Calibri" w:cs="Calibri"/>
              </w:rPr>
              <w:t>group</w:t>
            </w:r>
          </w:p>
        </w:tc>
      </w:tr>
      <w:tr w:rsidR="003B11C8" w:rsidRPr="000123A0" w14:paraId="328AF7F2" w14:textId="77777777" w:rsidTr="003B11C8">
        <w:trPr>
          <w:trHeight w:val="300"/>
        </w:trPr>
        <w:tc>
          <w:tcPr>
            <w:tcW w:w="2780" w:type="dxa"/>
            <w:tcBorders>
              <w:top w:val="nil"/>
              <w:left w:val="single" w:sz="8" w:space="0" w:color="000000"/>
              <w:bottom w:val="nil"/>
              <w:right w:val="nil"/>
            </w:tcBorders>
            <w:shd w:val="clear" w:color="auto" w:fill="auto"/>
            <w:noWrap/>
            <w:vAlign w:val="bottom"/>
            <w:hideMark/>
          </w:tcPr>
          <w:p w14:paraId="3CA10B11" w14:textId="77777777" w:rsidR="00C801EA" w:rsidRPr="000123A0" w:rsidRDefault="00C801EA" w:rsidP="008312A8">
            <w:pPr>
              <w:spacing w:after="0" w:line="240" w:lineRule="auto"/>
              <w:rPr>
                <w:rFonts w:ascii="Calibri" w:eastAsia="Times New Roman" w:hAnsi="Calibri" w:cs="Calibri"/>
              </w:rPr>
            </w:pPr>
            <w:r w:rsidRPr="000123A0">
              <w:rPr>
                <w:rFonts w:ascii="Calibri" w:eastAsia="Times New Roman" w:hAnsi="Calibri" w:cs="Calibri"/>
              </w:rPr>
              <w:t>How many do not have data from source?</w:t>
            </w:r>
          </w:p>
        </w:tc>
        <w:tc>
          <w:tcPr>
            <w:tcW w:w="720" w:type="dxa"/>
            <w:tcBorders>
              <w:top w:val="nil"/>
              <w:left w:val="nil"/>
              <w:bottom w:val="nil"/>
              <w:right w:val="nil"/>
            </w:tcBorders>
            <w:shd w:val="clear" w:color="auto" w:fill="auto"/>
            <w:noWrap/>
            <w:vAlign w:val="bottom"/>
            <w:hideMark/>
          </w:tcPr>
          <w:p w14:paraId="09326817" w14:textId="77777777" w:rsidR="00C801EA" w:rsidRPr="000123A0" w:rsidRDefault="00C801EA" w:rsidP="008312A8">
            <w:pPr>
              <w:spacing w:after="0" w:line="240" w:lineRule="auto"/>
              <w:jc w:val="right"/>
              <w:rPr>
                <w:rFonts w:ascii="Calibri" w:eastAsia="Times New Roman" w:hAnsi="Calibri" w:cs="Calibri"/>
              </w:rPr>
            </w:pPr>
            <w:r w:rsidRPr="000123A0">
              <w:rPr>
                <w:rFonts w:ascii="Calibri" w:eastAsia="Times New Roman" w:hAnsi="Calibri" w:cs="Calibri"/>
              </w:rPr>
              <w:t>783</w:t>
            </w:r>
          </w:p>
        </w:tc>
        <w:tc>
          <w:tcPr>
            <w:tcW w:w="810" w:type="dxa"/>
            <w:tcBorders>
              <w:top w:val="nil"/>
              <w:left w:val="nil"/>
              <w:bottom w:val="nil"/>
              <w:right w:val="nil"/>
            </w:tcBorders>
            <w:shd w:val="clear" w:color="auto" w:fill="auto"/>
            <w:noWrap/>
            <w:vAlign w:val="bottom"/>
            <w:hideMark/>
          </w:tcPr>
          <w:p w14:paraId="6DCFF6D2" w14:textId="77777777" w:rsidR="00C801EA" w:rsidRPr="000123A0" w:rsidRDefault="00C801EA" w:rsidP="008312A8">
            <w:pPr>
              <w:spacing w:after="0" w:line="240" w:lineRule="auto"/>
              <w:jc w:val="right"/>
              <w:rPr>
                <w:rFonts w:ascii="Calibri" w:eastAsia="Times New Roman" w:hAnsi="Calibri" w:cs="Calibri"/>
              </w:rPr>
            </w:pPr>
            <w:r w:rsidRPr="000123A0">
              <w:rPr>
                <w:rFonts w:ascii="Calibri" w:eastAsia="Times New Roman" w:hAnsi="Calibri" w:cs="Calibri"/>
              </w:rPr>
              <w:t>24%</w:t>
            </w:r>
          </w:p>
        </w:tc>
        <w:tc>
          <w:tcPr>
            <w:tcW w:w="900" w:type="dxa"/>
            <w:tcBorders>
              <w:top w:val="nil"/>
              <w:left w:val="nil"/>
              <w:bottom w:val="nil"/>
              <w:right w:val="single" w:sz="4" w:space="0" w:color="000000"/>
            </w:tcBorders>
            <w:shd w:val="clear" w:color="auto" w:fill="auto"/>
            <w:noWrap/>
            <w:vAlign w:val="bottom"/>
            <w:hideMark/>
          </w:tcPr>
          <w:p w14:paraId="5E3CC688" w14:textId="77777777" w:rsidR="00C801EA" w:rsidRPr="000123A0" w:rsidRDefault="00C801EA" w:rsidP="008312A8">
            <w:pPr>
              <w:spacing w:after="0" w:line="240" w:lineRule="auto"/>
              <w:jc w:val="right"/>
              <w:rPr>
                <w:rFonts w:ascii="Calibri" w:eastAsia="Times New Roman" w:hAnsi="Calibri" w:cs="Calibri"/>
              </w:rPr>
            </w:pPr>
            <w:r w:rsidRPr="000123A0">
              <w:rPr>
                <w:rFonts w:ascii="Calibri" w:eastAsia="Times New Roman" w:hAnsi="Calibri" w:cs="Calibri"/>
              </w:rPr>
              <w:t>3256</w:t>
            </w:r>
          </w:p>
        </w:tc>
        <w:tc>
          <w:tcPr>
            <w:tcW w:w="720" w:type="dxa"/>
            <w:tcBorders>
              <w:top w:val="nil"/>
              <w:left w:val="nil"/>
              <w:bottom w:val="nil"/>
              <w:right w:val="nil"/>
            </w:tcBorders>
            <w:shd w:val="clear" w:color="auto" w:fill="auto"/>
            <w:noWrap/>
            <w:vAlign w:val="bottom"/>
            <w:hideMark/>
          </w:tcPr>
          <w:p w14:paraId="5C992D24" w14:textId="77777777" w:rsidR="00C801EA" w:rsidRPr="000123A0" w:rsidRDefault="00C801EA" w:rsidP="008312A8">
            <w:pPr>
              <w:spacing w:after="0" w:line="240" w:lineRule="auto"/>
              <w:jc w:val="right"/>
              <w:rPr>
                <w:rFonts w:ascii="Calibri" w:eastAsia="Times New Roman" w:hAnsi="Calibri" w:cs="Calibri"/>
              </w:rPr>
            </w:pPr>
            <w:r w:rsidRPr="000123A0">
              <w:rPr>
                <w:rFonts w:ascii="Calibri" w:eastAsia="Times New Roman" w:hAnsi="Calibri" w:cs="Calibri"/>
              </w:rPr>
              <w:t>0</w:t>
            </w:r>
          </w:p>
        </w:tc>
        <w:tc>
          <w:tcPr>
            <w:tcW w:w="810" w:type="dxa"/>
            <w:tcBorders>
              <w:top w:val="nil"/>
              <w:left w:val="nil"/>
              <w:bottom w:val="nil"/>
              <w:right w:val="nil"/>
            </w:tcBorders>
            <w:shd w:val="clear" w:color="auto" w:fill="auto"/>
            <w:noWrap/>
            <w:vAlign w:val="bottom"/>
            <w:hideMark/>
          </w:tcPr>
          <w:p w14:paraId="7B65A0D5" w14:textId="77777777" w:rsidR="00C801EA" w:rsidRPr="000123A0" w:rsidRDefault="00C801EA" w:rsidP="008312A8">
            <w:pPr>
              <w:spacing w:after="0" w:line="240" w:lineRule="auto"/>
              <w:jc w:val="right"/>
              <w:rPr>
                <w:rFonts w:ascii="Calibri" w:eastAsia="Times New Roman" w:hAnsi="Calibri" w:cs="Calibri"/>
              </w:rPr>
            </w:pPr>
            <w:r w:rsidRPr="000123A0">
              <w:rPr>
                <w:rFonts w:ascii="Calibri" w:eastAsia="Times New Roman" w:hAnsi="Calibri" w:cs="Calibri"/>
              </w:rPr>
              <w:t>0%</w:t>
            </w:r>
          </w:p>
        </w:tc>
        <w:tc>
          <w:tcPr>
            <w:tcW w:w="887" w:type="dxa"/>
            <w:tcBorders>
              <w:top w:val="nil"/>
              <w:left w:val="nil"/>
              <w:bottom w:val="nil"/>
              <w:right w:val="single" w:sz="4" w:space="0" w:color="000000"/>
            </w:tcBorders>
            <w:shd w:val="clear" w:color="auto" w:fill="auto"/>
            <w:noWrap/>
            <w:vAlign w:val="bottom"/>
            <w:hideMark/>
          </w:tcPr>
          <w:p w14:paraId="04D7F4A8" w14:textId="77777777" w:rsidR="00C801EA" w:rsidRPr="000123A0" w:rsidRDefault="00C801EA" w:rsidP="008312A8">
            <w:pPr>
              <w:spacing w:after="0" w:line="240" w:lineRule="auto"/>
              <w:jc w:val="right"/>
              <w:rPr>
                <w:rFonts w:ascii="Calibri" w:eastAsia="Times New Roman" w:hAnsi="Calibri" w:cs="Calibri"/>
              </w:rPr>
            </w:pPr>
            <w:r w:rsidRPr="000123A0">
              <w:rPr>
                <w:rFonts w:ascii="Calibri" w:eastAsia="Times New Roman" w:hAnsi="Calibri" w:cs="Calibri"/>
              </w:rPr>
              <w:t>3256</w:t>
            </w:r>
          </w:p>
        </w:tc>
        <w:tc>
          <w:tcPr>
            <w:tcW w:w="733" w:type="dxa"/>
            <w:tcBorders>
              <w:top w:val="nil"/>
              <w:left w:val="nil"/>
              <w:bottom w:val="nil"/>
              <w:right w:val="nil"/>
            </w:tcBorders>
            <w:shd w:val="clear" w:color="auto" w:fill="auto"/>
            <w:noWrap/>
            <w:vAlign w:val="bottom"/>
            <w:hideMark/>
          </w:tcPr>
          <w:p w14:paraId="6BD18C72" w14:textId="77777777" w:rsidR="00C801EA" w:rsidRPr="000123A0" w:rsidRDefault="00C801EA" w:rsidP="008312A8">
            <w:pPr>
              <w:spacing w:after="0" w:line="240" w:lineRule="auto"/>
              <w:jc w:val="right"/>
              <w:rPr>
                <w:rFonts w:ascii="Calibri" w:eastAsia="Times New Roman" w:hAnsi="Calibri" w:cs="Calibri"/>
              </w:rPr>
            </w:pPr>
            <w:r w:rsidRPr="000123A0">
              <w:rPr>
                <w:rFonts w:ascii="Calibri" w:eastAsia="Times New Roman" w:hAnsi="Calibri" w:cs="Calibri"/>
              </w:rPr>
              <w:t>0</w:t>
            </w:r>
          </w:p>
        </w:tc>
        <w:tc>
          <w:tcPr>
            <w:tcW w:w="720" w:type="dxa"/>
            <w:tcBorders>
              <w:top w:val="nil"/>
              <w:left w:val="nil"/>
              <w:bottom w:val="nil"/>
              <w:right w:val="nil"/>
            </w:tcBorders>
            <w:shd w:val="clear" w:color="auto" w:fill="auto"/>
            <w:noWrap/>
            <w:vAlign w:val="bottom"/>
            <w:hideMark/>
          </w:tcPr>
          <w:p w14:paraId="6105F330" w14:textId="77777777" w:rsidR="00C801EA" w:rsidRPr="000123A0" w:rsidRDefault="00C801EA" w:rsidP="008312A8">
            <w:pPr>
              <w:spacing w:after="0" w:line="240" w:lineRule="auto"/>
              <w:jc w:val="right"/>
              <w:rPr>
                <w:rFonts w:ascii="Calibri" w:eastAsia="Times New Roman" w:hAnsi="Calibri" w:cs="Calibri"/>
              </w:rPr>
            </w:pPr>
            <w:r w:rsidRPr="000123A0">
              <w:rPr>
                <w:rFonts w:ascii="Calibri" w:eastAsia="Times New Roman" w:hAnsi="Calibri" w:cs="Calibri"/>
              </w:rPr>
              <w:t>0%</w:t>
            </w:r>
          </w:p>
        </w:tc>
        <w:tc>
          <w:tcPr>
            <w:tcW w:w="900" w:type="dxa"/>
            <w:tcBorders>
              <w:top w:val="nil"/>
              <w:left w:val="nil"/>
              <w:bottom w:val="nil"/>
              <w:right w:val="single" w:sz="4" w:space="0" w:color="000000"/>
            </w:tcBorders>
            <w:shd w:val="clear" w:color="auto" w:fill="auto"/>
            <w:noWrap/>
            <w:vAlign w:val="bottom"/>
            <w:hideMark/>
          </w:tcPr>
          <w:p w14:paraId="3C4F695B" w14:textId="77777777" w:rsidR="00C801EA" w:rsidRPr="000123A0" w:rsidRDefault="00C801EA" w:rsidP="008312A8">
            <w:pPr>
              <w:spacing w:after="0" w:line="240" w:lineRule="auto"/>
              <w:jc w:val="right"/>
              <w:rPr>
                <w:rFonts w:ascii="Calibri" w:eastAsia="Times New Roman" w:hAnsi="Calibri" w:cs="Calibri"/>
              </w:rPr>
            </w:pPr>
            <w:r w:rsidRPr="000123A0">
              <w:rPr>
                <w:rFonts w:ascii="Calibri" w:eastAsia="Times New Roman" w:hAnsi="Calibri" w:cs="Calibri"/>
              </w:rPr>
              <w:t>3256</w:t>
            </w:r>
          </w:p>
        </w:tc>
        <w:tc>
          <w:tcPr>
            <w:tcW w:w="810" w:type="dxa"/>
            <w:tcBorders>
              <w:top w:val="nil"/>
              <w:left w:val="nil"/>
              <w:bottom w:val="nil"/>
              <w:right w:val="single" w:sz="8" w:space="0" w:color="000000"/>
            </w:tcBorders>
            <w:shd w:val="clear" w:color="auto" w:fill="auto"/>
            <w:noWrap/>
            <w:vAlign w:val="bottom"/>
            <w:hideMark/>
          </w:tcPr>
          <w:p w14:paraId="4D8997A2" w14:textId="77777777" w:rsidR="00C801EA" w:rsidRPr="000123A0" w:rsidRDefault="00C801EA" w:rsidP="008312A8">
            <w:pPr>
              <w:spacing w:after="0" w:line="240" w:lineRule="auto"/>
              <w:jc w:val="right"/>
              <w:rPr>
                <w:rFonts w:ascii="Calibri" w:eastAsia="Times New Roman" w:hAnsi="Calibri" w:cs="Calibri"/>
              </w:rPr>
            </w:pPr>
            <w:r w:rsidRPr="000123A0">
              <w:rPr>
                <w:rFonts w:ascii="Calibri" w:eastAsia="Times New Roman" w:hAnsi="Calibri" w:cs="Calibri"/>
              </w:rPr>
              <w:t>P1</w:t>
            </w:r>
          </w:p>
        </w:tc>
      </w:tr>
      <w:tr w:rsidR="003B11C8" w:rsidRPr="000123A0" w14:paraId="74132B5F" w14:textId="77777777" w:rsidTr="003B11C8">
        <w:trPr>
          <w:trHeight w:val="300"/>
        </w:trPr>
        <w:tc>
          <w:tcPr>
            <w:tcW w:w="2780" w:type="dxa"/>
            <w:tcBorders>
              <w:top w:val="nil"/>
              <w:left w:val="single" w:sz="8" w:space="0" w:color="000000"/>
              <w:bottom w:val="nil"/>
              <w:right w:val="nil"/>
            </w:tcBorders>
            <w:shd w:val="clear" w:color="auto" w:fill="auto"/>
            <w:noWrap/>
            <w:vAlign w:val="bottom"/>
            <w:hideMark/>
          </w:tcPr>
          <w:p w14:paraId="1856CD71" w14:textId="77777777" w:rsidR="00C801EA" w:rsidRPr="000123A0" w:rsidRDefault="00C801EA" w:rsidP="008312A8">
            <w:pPr>
              <w:spacing w:after="0" w:line="240" w:lineRule="auto"/>
              <w:rPr>
                <w:rFonts w:ascii="Calibri" w:eastAsia="Times New Roman" w:hAnsi="Calibri" w:cs="Calibri"/>
              </w:rPr>
            </w:pPr>
            <w:r w:rsidRPr="000123A0">
              <w:rPr>
                <w:rFonts w:ascii="Calibri" w:eastAsia="Times New Roman" w:hAnsi="Calibri" w:cs="Calibri"/>
              </w:rPr>
              <w:t>How many have data from source?</w:t>
            </w:r>
          </w:p>
        </w:tc>
        <w:tc>
          <w:tcPr>
            <w:tcW w:w="720" w:type="dxa"/>
            <w:tcBorders>
              <w:top w:val="nil"/>
              <w:left w:val="nil"/>
              <w:bottom w:val="nil"/>
              <w:right w:val="nil"/>
            </w:tcBorders>
            <w:shd w:val="clear" w:color="auto" w:fill="auto"/>
            <w:noWrap/>
            <w:vAlign w:val="bottom"/>
            <w:hideMark/>
          </w:tcPr>
          <w:p w14:paraId="55142950" w14:textId="77777777" w:rsidR="00C801EA" w:rsidRPr="000123A0" w:rsidRDefault="00C801EA" w:rsidP="008312A8">
            <w:pPr>
              <w:spacing w:after="0" w:line="240" w:lineRule="auto"/>
              <w:jc w:val="right"/>
              <w:rPr>
                <w:rFonts w:ascii="Calibri" w:eastAsia="Times New Roman" w:hAnsi="Calibri" w:cs="Calibri"/>
              </w:rPr>
            </w:pPr>
            <w:r w:rsidRPr="000123A0">
              <w:rPr>
                <w:rFonts w:ascii="Calibri" w:eastAsia="Times New Roman" w:hAnsi="Calibri" w:cs="Calibri"/>
              </w:rPr>
              <w:t>2473</w:t>
            </w:r>
          </w:p>
        </w:tc>
        <w:tc>
          <w:tcPr>
            <w:tcW w:w="810" w:type="dxa"/>
            <w:tcBorders>
              <w:top w:val="nil"/>
              <w:left w:val="nil"/>
              <w:bottom w:val="nil"/>
              <w:right w:val="nil"/>
            </w:tcBorders>
            <w:shd w:val="clear" w:color="auto" w:fill="auto"/>
            <w:noWrap/>
            <w:vAlign w:val="bottom"/>
            <w:hideMark/>
          </w:tcPr>
          <w:p w14:paraId="0181C3EC" w14:textId="77777777" w:rsidR="00C801EA" w:rsidRPr="000123A0" w:rsidRDefault="00C801EA" w:rsidP="008312A8">
            <w:pPr>
              <w:spacing w:after="0" w:line="240" w:lineRule="auto"/>
              <w:jc w:val="right"/>
              <w:rPr>
                <w:rFonts w:ascii="Calibri" w:eastAsia="Times New Roman" w:hAnsi="Calibri" w:cs="Calibri"/>
              </w:rPr>
            </w:pPr>
            <w:r w:rsidRPr="000123A0">
              <w:rPr>
                <w:rFonts w:ascii="Calibri" w:eastAsia="Times New Roman" w:hAnsi="Calibri" w:cs="Calibri"/>
              </w:rPr>
              <w:t>76%</w:t>
            </w:r>
          </w:p>
        </w:tc>
        <w:tc>
          <w:tcPr>
            <w:tcW w:w="900" w:type="dxa"/>
            <w:tcBorders>
              <w:top w:val="nil"/>
              <w:left w:val="nil"/>
              <w:bottom w:val="nil"/>
              <w:right w:val="single" w:sz="4" w:space="0" w:color="000000"/>
            </w:tcBorders>
            <w:shd w:val="clear" w:color="auto" w:fill="auto"/>
            <w:noWrap/>
            <w:vAlign w:val="bottom"/>
            <w:hideMark/>
          </w:tcPr>
          <w:p w14:paraId="6A45F0C0" w14:textId="77777777" w:rsidR="00C801EA" w:rsidRPr="000123A0" w:rsidRDefault="00C801EA" w:rsidP="008312A8">
            <w:pPr>
              <w:spacing w:after="0" w:line="240" w:lineRule="auto"/>
              <w:jc w:val="right"/>
              <w:rPr>
                <w:rFonts w:ascii="Calibri" w:eastAsia="Times New Roman" w:hAnsi="Calibri" w:cs="Calibri"/>
              </w:rPr>
            </w:pPr>
            <w:r w:rsidRPr="000123A0">
              <w:rPr>
                <w:rFonts w:ascii="Calibri" w:eastAsia="Times New Roman" w:hAnsi="Calibri" w:cs="Calibri"/>
              </w:rPr>
              <w:t>3256</w:t>
            </w:r>
          </w:p>
        </w:tc>
        <w:tc>
          <w:tcPr>
            <w:tcW w:w="720" w:type="dxa"/>
            <w:tcBorders>
              <w:top w:val="nil"/>
              <w:left w:val="nil"/>
              <w:bottom w:val="nil"/>
              <w:right w:val="nil"/>
            </w:tcBorders>
            <w:shd w:val="clear" w:color="auto" w:fill="auto"/>
            <w:noWrap/>
            <w:vAlign w:val="bottom"/>
            <w:hideMark/>
          </w:tcPr>
          <w:p w14:paraId="1831E28D" w14:textId="77777777" w:rsidR="00C801EA" w:rsidRPr="000123A0" w:rsidRDefault="00C801EA" w:rsidP="008312A8">
            <w:pPr>
              <w:spacing w:after="0" w:line="240" w:lineRule="auto"/>
              <w:jc w:val="right"/>
              <w:rPr>
                <w:rFonts w:ascii="Calibri" w:eastAsia="Times New Roman" w:hAnsi="Calibri" w:cs="Calibri"/>
              </w:rPr>
            </w:pPr>
            <w:r w:rsidRPr="000123A0">
              <w:rPr>
                <w:rFonts w:ascii="Calibri" w:eastAsia="Times New Roman" w:hAnsi="Calibri" w:cs="Calibri"/>
              </w:rPr>
              <w:t>3256</w:t>
            </w:r>
          </w:p>
        </w:tc>
        <w:tc>
          <w:tcPr>
            <w:tcW w:w="810" w:type="dxa"/>
            <w:tcBorders>
              <w:top w:val="nil"/>
              <w:left w:val="nil"/>
              <w:bottom w:val="nil"/>
              <w:right w:val="nil"/>
            </w:tcBorders>
            <w:shd w:val="clear" w:color="auto" w:fill="auto"/>
            <w:noWrap/>
            <w:vAlign w:val="bottom"/>
            <w:hideMark/>
          </w:tcPr>
          <w:p w14:paraId="4CCCF045" w14:textId="77777777" w:rsidR="00C801EA" w:rsidRPr="000123A0" w:rsidRDefault="00C801EA" w:rsidP="008312A8">
            <w:pPr>
              <w:spacing w:after="0" w:line="240" w:lineRule="auto"/>
              <w:jc w:val="right"/>
              <w:rPr>
                <w:rFonts w:ascii="Calibri" w:eastAsia="Times New Roman" w:hAnsi="Calibri" w:cs="Calibri"/>
              </w:rPr>
            </w:pPr>
            <w:r w:rsidRPr="000123A0">
              <w:rPr>
                <w:rFonts w:ascii="Calibri" w:eastAsia="Times New Roman" w:hAnsi="Calibri" w:cs="Calibri"/>
              </w:rPr>
              <w:t>100%</w:t>
            </w:r>
          </w:p>
        </w:tc>
        <w:tc>
          <w:tcPr>
            <w:tcW w:w="887" w:type="dxa"/>
            <w:tcBorders>
              <w:top w:val="nil"/>
              <w:left w:val="nil"/>
              <w:bottom w:val="nil"/>
              <w:right w:val="single" w:sz="4" w:space="0" w:color="000000"/>
            </w:tcBorders>
            <w:shd w:val="clear" w:color="auto" w:fill="auto"/>
            <w:noWrap/>
            <w:vAlign w:val="bottom"/>
            <w:hideMark/>
          </w:tcPr>
          <w:p w14:paraId="6D2A77FB" w14:textId="77777777" w:rsidR="00C801EA" w:rsidRPr="000123A0" w:rsidRDefault="00C801EA" w:rsidP="008312A8">
            <w:pPr>
              <w:spacing w:after="0" w:line="240" w:lineRule="auto"/>
              <w:jc w:val="right"/>
              <w:rPr>
                <w:rFonts w:ascii="Calibri" w:eastAsia="Times New Roman" w:hAnsi="Calibri" w:cs="Calibri"/>
              </w:rPr>
            </w:pPr>
            <w:r w:rsidRPr="000123A0">
              <w:rPr>
                <w:rFonts w:ascii="Calibri" w:eastAsia="Times New Roman" w:hAnsi="Calibri" w:cs="Calibri"/>
              </w:rPr>
              <w:t>3256</w:t>
            </w:r>
          </w:p>
        </w:tc>
        <w:tc>
          <w:tcPr>
            <w:tcW w:w="733" w:type="dxa"/>
            <w:tcBorders>
              <w:top w:val="nil"/>
              <w:left w:val="nil"/>
              <w:bottom w:val="nil"/>
              <w:right w:val="nil"/>
            </w:tcBorders>
            <w:shd w:val="clear" w:color="auto" w:fill="auto"/>
            <w:noWrap/>
            <w:vAlign w:val="bottom"/>
            <w:hideMark/>
          </w:tcPr>
          <w:p w14:paraId="1149CE20" w14:textId="77777777" w:rsidR="00C801EA" w:rsidRPr="000123A0" w:rsidRDefault="00C801EA" w:rsidP="008312A8">
            <w:pPr>
              <w:spacing w:after="0" w:line="240" w:lineRule="auto"/>
              <w:jc w:val="right"/>
              <w:rPr>
                <w:rFonts w:ascii="Calibri" w:eastAsia="Times New Roman" w:hAnsi="Calibri" w:cs="Calibri"/>
              </w:rPr>
            </w:pPr>
            <w:r w:rsidRPr="000123A0">
              <w:rPr>
                <w:rFonts w:ascii="Calibri" w:eastAsia="Times New Roman" w:hAnsi="Calibri" w:cs="Calibri"/>
              </w:rPr>
              <w:t>3256</w:t>
            </w:r>
          </w:p>
        </w:tc>
        <w:tc>
          <w:tcPr>
            <w:tcW w:w="720" w:type="dxa"/>
            <w:tcBorders>
              <w:top w:val="nil"/>
              <w:left w:val="nil"/>
              <w:bottom w:val="nil"/>
              <w:right w:val="nil"/>
            </w:tcBorders>
            <w:shd w:val="clear" w:color="auto" w:fill="auto"/>
            <w:noWrap/>
            <w:vAlign w:val="bottom"/>
            <w:hideMark/>
          </w:tcPr>
          <w:p w14:paraId="57755181" w14:textId="77777777" w:rsidR="00C801EA" w:rsidRPr="000123A0" w:rsidRDefault="00C801EA" w:rsidP="008312A8">
            <w:pPr>
              <w:spacing w:after="0" w:line="240" w:lineRule="auto"/>
              <w:jc w:val="right"/>
              <w:rPr>
                <w:rFonts w:ascii="Calibri" w:eastAsia="Times New Roman" w:hAnsi="Calibri" w:cs="Calibri"/>
              </w:rPr>
            </w:pPr>
            <w:r w:rsidRPr="000123A0">
              <w:rPr>
                <w:rFonts w:ascii="Calibri" w:eastAsia="Times New Roman" w:hAnsi="Calibri" w:cs="Calibri"/>
              </w:rPr>
              <w:t>100%</w:t>
            </w:r>
          </w:p>
        </w:tc>
        <w:tc>
          <w:tcPr>
            <w:tcW w:w="900" w:type="dxa"/>
            <w:tcBorders>
              <w:top w:val="nil"/>
              <w:left w:val="nil"/>
              <w:bottom w:val="nil"/>
              <w:right w:val="single" w:sz="4" w:space="0" w:color="000000"/>
            </w:tcBorders>
            <w:shd w:val="clear" w:color="auto" w:fill="auto"/>
            <w:noWrap/>
            <w:vAlign w:val="bottom"/>
            <w:hideMark/>
          </w:tcPr>
          <w:p w14:paraId="4AC49E53" w14:textId="77777777" w:rsidR="00C801EA" w:rsidRPr="000123A0" w:rsidRDefault="00C801EA" w:rsidP="008312A8">
            <w:pPr>
              <w:spacing w:after="0" w:line="240" w:lineRule="auto"/>
              <w:jc w:val="right"/>
              <w:rPr>
                <w:rFonts w:ascii="Calibri" w:eastAsia="Times New Roman" w:hAnsi="Calibri" w:cs="Calibri"/>
              </w:rPr>
            </w:pPr>
            <w:r w:rsidRPr="000123A0">
              <w:rPr>
                <w:rFonts w:ascii="Calibri" w:eastAsia="Times New Roman" w:hAnsi="Calibri" w:cs="Calibri"/>
              </w:rPr>
              <w:t>3256</w:t>
            </w:r>
          </w:p>
        </w:tc>
        <w:tc>
          <w:tcPr>
            <w:tcW w:w="810" w:type="dxa"/>
            <w:tcBorders>
              <w:top w:val="nil"/>
              <w:left w:val="nil"/>
              <w:bottom w:val="nil"/>
              <w:right w:val="single" w:sz="8" w:space="0" w:color="000000"/>
            </w:tcBorders>
            <w:shd w:val="clear" w:color="auto" w:fill="auto"/>
            <w:noWrap/>
            <w:vAlign w:val="bottom"/>
            <w:hideMark/>
          </w:tcPr>
          <w:p w14:paraId="73FAB589" w14:textId="77777777" w:rsidR="00C801EA" w:rsidRPr="000123A0" w:rsidRDefault="00C801EA" w:rsidP="008312A8">
            <w:pPr>
              <w:spacing w:after="0" w:line="240" w:lineRule="auto"/>
              <w:jc w:val="right"/>
              <w:rPr>
                <w:rFonts w:ascii="Calibri" w:eastAsia="Times New Roman" w:hAnsi="Calibri" w:cs="Calibri"/>
              </w:rPr>
            </w:pPr>
            <w:r w:rsidRPr="000123A0">
              <w:rPr>
                <w:rFonts w:ascii="Calibri" w:eastAsia="Times New Roman" w:hAnsi="Calibri" w:cs="Calibri"/>
              </w:rPr>
              <w:t>P1</w:t>
            </w:r>
          </w:p>
        </w:tc>
      </w:tr>
      <w:tr w:rsidR="003B11C8" w:rsidRPr="000123A0" w14:paraId="598D6D26" w14:textId="77777777" w:rsidTr="003B11C8">
        <w:trPr>
          <w:trHeight w:val="300"/>
        </w:trPr>
        <w:tc>
          <w:tcPr>
            <w:tcW w:w="2780" w:type="dxa"/>
            <w:tcBorders>
              <w:top w:val="nil"/>
              <w:left w:val="single" w:sz="8" w:space="0" w:color="000000"/>
              <w:bottom w:val="nil"/>
              <w:right w:val="nil"/>
            </w:tcBorders>
            <w:shd w:val="clear" w:color="auto" w:fill="auto"/>
            <w:noWrap/>
            <w:vAlign w:val="bottom"/>
            <w:hideMark/>
          </w:tcPr>
          <w:p w14:paraId="1E73DD37" w14:textId="77777777" w:rsidR="00C801EA" w:rsidRPr="000123A0" w:rsidRDefault="00C801EA" w:rsidP="008312A8">
            <w:pPr>
              <w:spacing w:after="0" w:line="240" w:lineRule="auto"/>
              <w:rPr>
                <w:rFonts w:ascii="Calibri" w:eastAsia="Times New Roman" w:hAnsi="Calibri" w:cs="Calibri"/>
              </w:rPr>
            </w:pPr>
            <w:r w:rsidRPr="000123A0">
              <w:rPr>
                <w:rFonts w:ascii="Calibri" w:eastAsia="Times New Roman" w:hAnsi="Calibri" w:cs="Calibri"/>
              </w:rPr>
              <w:t>How many missing?</w:t>
            </w:r>
          </w:p>
        </w:tc>
        <w:tc>
          <w:tcPr>
            <w:tcW w:w="720" w:type="dxa"/>
            <w:tcBorders>
              <w:top w:val="nil"/>
              <w:left w:val="nil"/>
              <w:bottom w:val="nil"/>
              <w:right w:val="nil"/>
            </w:tcBorders>
            <w:shd w:val="clear" w:color="000000" w:fill="FFC0CB"/>
            <w:noWrap/>
            <w:vAlign w:val="bottom"/>
            <w:hideMark/>
          </w:tcPr>
          <w:p w14:paraId="5DFA4AA4" w14:textId="77777777" w:rsidR="00C801EA" w:rsidRPr="000123A0" w:rsidRDefault="00C801EA" w:rsidP="008312A8">
            <w:pPr>
              <w:spacing w:after="0" w:line="240" w:lineRule="auto"/>
              <w:jc w:val="right"/>
              <w:rPr>
                <w:rFonts w:ascii="Calibri" w:eastAsia="Times New Roman" w:hAnsi="Calibri" w:cs="Calibri"/>
              </w:rPr>
            </w:pPr>
            <w:r w:rsidRPr="000123A0">
              <w:rPr>
                <w:rFonts w:ascii="Calibri" w:eastAsia="Times New Roman" w:hAnsi="Calibri" w:cs="Calibri"/>
              </w:rPr>
              <w:t>0</w:t>
            </w:r>
          </w:p>
        </w:tc>
        <w:tc>
          <w:tcPr>
            <w:tcW w:w="810" w:type="dxa"/>
            <w:tcBorders>
              <w:top w:val="nil"/>
              <w:left w:val="nil"/>
              <w:bottom w:val="nil"/>
              <w:right w:val="nil"/>
            </w:tcBorders>
            <w:shd w:val="clear" w:color="auto" w:fill="auto"/>
            <w:noWrap/>
            <w:vAlign w:val="bottom"/>
            <w:hideMark/>
          </w:tcPr>
          <w:p w14:paraId="660E503D" w14:textId="77777777" w:rsidR="00C801EA" w:rsidRPr="000123A0" w:rsidRDefault="00C801EA" w:rsidP="008312A8">
            <w:pPr>
              <w:spacing w:after="0" w:line="240" w:lineRule="auto"/>
              <w:jc w:val="right"/>
              <w:rPr>
                <w:rFonts w:ascii="Calibri" w:eastAsia="Times New Roman" w:hAnsi="Calibri" w:cs="Calibri"/>
              </w:rPr>
            </w:pPr>
            <w:r w:rsidRPr="000123A0">
              <w:rPr>
                <w:rFonts w:ascii="Calibri" w:eastAsia="Times New Roman" w:hAnsi="Calibri" w:cs="Calibri"/>
              </w:rPr>
              <w:t>0%</w:t>
            </w:r>
          </w:p>
        </w:tc>
        <w:tc>
          <w:tcPr>
            <w:tcW w:w="900" w:type="dxa"/>
            <w:tcBorders>
              <w:top w:val="nil"/>
              <w:left w:val="nil"/>
              <w:bottom w:val="nil"/>
              <w:right w:val="single" w:sz="4" w:space="0" w:color="000000"/>
            </w:tcBorders>
            <w:shd w:val="clear" w:color="auto" w:fill="auto"/>
            <w:noWrap/>
            <w:vAlign w:val="bottom"/>
            <w:hideMark/>
          </w:tcPr>
          <w:p w14:paraId="4E292C1F" w14:textId="77777777" w:rsidR="00C801EA" w:rsidRPr="000123A0" w:rsidRDefault="00C801EA" w:rsidP="008312A8">
            <w:pPr>
              <w:spacing w:after="0" w:line="240" w:lineRule="auto"/>
              <w:jc w:val="right"/>
              <w:rPr>
                <w:rFonts w:ascii="Calibri" w:eastAsia="Times New Roman" w:hAnsi="Calibri" w:cs="Calibri"/>
              </w:rPr>
            </w:pPr>
            <w:r w:rsidRPr="000123A0">
              <w:rPr>
                <w:rFonts w:ascii="Calibri" w:eastAsia="Times New Roman" w:hAnsi="Calibri" w:cs="Calibri"/>
              </w:rPr>
              <w:t>2473</w:t>
            </w:r>
          </w:p>
        </w:tc>
        <w:tc>
          <w:tcPr>
            <w:tcW w:w="720" w:type="dxa"/>
            <w:tcBorders>
              <w:top w:val="nil"/>
              <w:left w:val="nil"/>
              <w:bottom w:val="nil"/>
              <w:right w:val="nil"/>
            </w:tcBorders>
            <w:shd w:val="clear" w:color="000000" w:fill="FFC0CB"/>
            <w:noWrap/>
            <w:vAlign w:val="bottom"/>
            <w:hideMark/>
          </w:tcPr>
          <w:p w14:paraId="1C8E73AF" w14:textId="77777777" w:rsidR="00C801EA" w:rsidRPr="000123A0" w:rsidRDefault="00C801EA" w:rsidP="008312A8">
            <w:pPr>
              <w:spacing w:after="0" w:line="240" w:lineRule="auto"/>
              <w:jc w:val="right"/>
              <w:rPr>
                <w:rFonts w:ascii="Calibri" w:eastAsia="Times New Roman" w:hAnsi="Calibri" w:cs="Calibri"/>
              </w:rPr>
            </w:pPr>
            <w:r w:rsidRPr="000123A0">
              <w:rPr>
                <w:rFonts w:ascii="Calibri" w:eastAsia="Times New Roman" w:hAnsi="Calibri" w:cs="Calibri"/>
              </w:rPr>
              <w:t>0</w:t>
            </w:r>
          </w:p>
        </w:tc>
        <w:tc>
          <w:tcPr>
            <w:tcW w:w="810" w:type="dxa"/>
            <w:tcBorders>
              <w:top w:val="nil"/>
              <w:left w:val="nil"/>
              <w:bottom w:val="nil"/>
              <w:right w:val="nil"/>
            </w:tcBorders>
            <w:shd w:val="clear" w:color="auto" w:fill="auto"/>
            <w:noWrap/>
            <w:vAlign w:val="bottom"/>
            <w:hideMark/>
          </w:tcPr>
          <w:p w14:paraId="1FF8D2EC" w14:textId="77777777" w:rsidR="00C801EA" w:rsidRPr="000123A0" w:rsidRDefault="00C801EA" w:rsidP="008312A8">
            <w:pPr>
              <w:spacing w:after="0" w:line="240" w:lineRule="auto"/>
              <w:jc w:val="right"/>
              <w:rPr>
                <w:rFonts w:ascii="Calibri" w:eastAsia="Times New Roman" w:hAnsi="Calibri" w:cs="Calibri"/>
              </w:rPr>
            </w:pPr>
            <w:r w:rsidRPr="000123A0">
              <w:rPr>
                <w:rFonts w:ascii="Calibri" w:eastAsia="Times New Roman" w:hAnsi="Calibri" w:cs="Calibri"/>
              </w:rPr>
              <w:t>0%</w:t>
            </w:r>
          </w:p>
        </w:tc>
        <w:tc>
          <w:tcPr>
            <w:tcW w:w="887" w:type="dxa"/>
            <w:tcBorders>
              <w:top w:val="nil"/>
              <w:left w:val="nil"/>
              <w:bottom w:val="nil"/>
              <w:right w:val="single" w:sz="4" w:space="0" w:color="000000"/>
            </w:tcBorders>
            <w:shd w:val="clear" w:color="auto" w:fill="auto"/>
            <w:noWrap/>
            <w:vAlign w:val="bottom"/>
            <w:hideMark/>
          </w:tcPr>
          <w:p w14:paraId="27C0731D" w14:textId="77777777" w:rsidR="00C801EA" w:rsidRPr="000123A0" w:rsidRDefault="00C801EA" w:rsidP="008312A8">
            <w:pPr>
              <w:spacing w:after="0" w:line="240" w:lineRule="auto"/>
              <w:jc w:val="right"/>
              <w:rPr>
                <w:rFonts w:ascii="Calibri" w:eastAsia="Times New Roman" w:hAnsi="Calibri" w:cs="Calibri"/>
              </w:rPr>
            </w:pPr>
            <w:r w:rsidRPr="000123A0">
              <w:rPr>
                <w:rFonts w:ascii="Calibri" w:eastAsia="Times New Roman" w:hAnsi="Calibri" w:cs="Calibri"/>
              </w:rPr>
              <w:t>3256</w:t>
            </w:r>
          </w:p>
        </w:tc>
        <w:tc>
          <w:tcPr>
            <w:tcW w:w="733" w:type="dxa"/>
            <w:tcBorders>
              <w:top w:val="nil"/>
              <w:left w:val="nil"/>
              <w:bottom w:val="nil"/>
              <w:right w:val="nil"/>
            </w:tcBorders>
            <w:shd w:val="clear" w:color="000000" w:fill="FFC0CB"/>
            <w:noWrap/>
            <w:vAlign w:val="bottom"/>
            <w:hideMark/>
          </w:tcPr>
          <w:p w14:paraId="1D0CEF09" w14:textId="77777777" w:rsidR="00C801EA" w:rsidRPr="000123A0" w:rsidRDefault="00C801EA" w:rsidP="008312A8">
            <w:pPr>
              <w:spacing w:after="0" w:line="240" w:lineRule="auto"/>
              <w:jc w:val="right"/>
              <w:rPr>
                <w:rFonts w:ascii="Calibri" w:eastAsia="Times New Roman" w:hAnsi="Calibri" w:cs="Calibri"/>
              </w:rPr>
            </w:pPr>
            <w:r w:rsidRPr="000123A0">
              <w:rPr>
                <w:rFonts w:ascii="Calibri" w:eastAsia="Times New Roman" w:hAnsi="Calibri" w:cs="Calibri"/>
              </w:rPr>
              <w:t>0</w:t>
            </w:r>
          </w:p>
        </w:tc>
        <w:tc>
          <w:tcPr>
            <w:tcW w:w="720" w:type="dxa"/>
            <w:tcBorders>
              <w:top w:val="nil"/>
              <w:left w:val="nil"/>
              <w:bottom w:val="nil"/>
              <w:right w:val="nil"/>
            </w:tcBorders>
            <w:shd w:val="clear" w:color="auto" w:fill="auto"/>
            <w:noWrap/>
            <w:vAlign w:val="bottom"/>
            <w:hideMark/>
          </w:tcPr>
          <w:p w14:paraId="143AFB66" w14:textId="77777777" w:rsidR="00C801EA" w:rsidRPr="000123A0" w:rsidRDefault="00C801EA" w:rsidP="008312A8">
            <w:pPr>
              <w:spacing w:after="0" w:line="240" w:lineRule="auto"/>
              <w:jc w:val="right"/>
              <w:rPr>
                <w:rFonts w:ascii="Calibri" w:eastAsia="Times New Roman" w:hAnsi="Calibri" w:cs="Calibri"/>
              </w:rPr>
            </w:pPr>
            <w:r w:rsidRPr="000123A0">
              <w:rPr>
                <w:rFonts w:ascii="Calibri" w:eastAsia="Times New Roman" w:hAnsi="Calibri" w:cs="Calibri"/>
              </w:rPr>
              <w:t>0%</w:t>
            </w:r>
          </w:p>
        </w:tc>
        <w:tc>
          <w:tcPr>
            <w:tcW w:w="900" w:type="dxa"/>
            <w:tcBorders>
              <w:top w:val="nil"/>
              <w:left w:val="nil"/>
              <w:bottom w:val="nil"/>
              <w:right w:val="single" w:sz="4" w:space="0" w:color="000000"/>
            </w:tcBorders>
            <w:shd w:val="clear" w:color="auto" w:fill="auto"/>
            <w:noWrap/>
            <w:vAlign w:val="bottom"/>
            <w:hideMark/>
          </w:tcPr>
          <w:p w14:paraId="35CB2457" w14:textId="77777777" w:rsidR="00C801EA" w:rsidRPr="000123A0" w:rsidRDefault="00C801EA" w:rsidP="008312A8">
            <w:pPr>
              <w:spacing w:after="0" w:line="240" w:lineRule="auto"/>
              <w:jc w:val="right"/>
              <w:rPr>
                <w:rFonts w:ascii="Calibri" w:eastAsia="Times New Roman" w:hAnsi="Calibri" w:cs="Calibri"/>
              </w:rPr>
            </w:pPr>
            <w:r w:rsidRPr="000123A0">
              <w:rPr>
                <w:rFonts w:ascii="Calibri" w:eastAsia="Times New Roman" w:hAnsi="Calibri" w:cs="Calibri"/>
              </w:rPr>
              <w:t>3256</w:t>
            </w:r>
          </w:p>
        </w:tc>
        <w:tc>
          <w:tcPr>
            <w:tcW w:w="810" w:type="dxa"/>
            <w:tcBorders>
              <w:top w:val="nil"/>
              <w:left w:val="nil"/>
              <w:bottom w:val="nil"/>
              <w:right w:val="single" w:sz="8" w:space="0" w:color="000000"/>
            </w:tcBorders>
            <w:shd w:val="clear" w:color="auto" w:fill="auto"/>
            <w:noWrap/>
            <w:vAlign w:val="bottom"/>
            <w:hideMark/>
          </w:tcPr>
          <w:p w14:paraId="4D3DDE7E" w14:textId="77777777" w:rsidR="00C801EA" w:rsidRPr="000123A0" w:rsidRDefault="00C801EA" w:rsidP="008312A8">
            <w:pPr>
              <w:spacing w:after="0" w:line="240" w:lineRule="auto"/>
              <w:jc w:val="right"/>
              <w:rPr>
                <w:rFonts w:ascii="Calibri" w:eastAsia="Times New Roman" w:hAnsi="Calibri" w:cs="Calibri"/>
              </w:rPr>
            </w:pPr>
            <w:r w:rsidRPr="000123A0">
              <w:rPr>
                <w:rFonts w:ascii="Calibri" w:eastAsia="Times New Roman" w:hAnsi="Calibri" w:cs="Calibri"/>
              </w:rPr>
              <w:t>P2</w:t>
            </w:r>
          </w:p>
        </w:tc>
      </w:tr>
      <w:tr w:rsidR="003B11C8" w:rsidRPr="000123A0" w14:paraId="17E72ED2" w14:textId="77777777" w:rsidTr="003B11C8">
        <w:trPr>
          <w:trHeight w:val="300"/>
        </w:trPr>
        <w:tc>
          <w:tcPr>
            <w:tcW w:w="2780" w:type="dxa"/>
            <w:tcBorders>
              <w:top w:val="nil"/>
              <w:left w:val="single" w:sz="8" w:space="0" w:color="000000"/>
              <w:bottom w:val="nil"/>
              <w:right w:val="nil"/>
            </w:tcBorders>
            <w:shd w:val="clear" w:color="auto" w:fill="auto"/>
            <w:noWrap/>
            <w:vAlign w:val="bottom"/>
            <w:hideMark/>
          </w:tcPr>
          <w:p w14:paraId="21A141CB" w14:textId="77777777" w:rsidR="00C801EA" w:rsidRPr="000123A0" w:rsidRDefault="00C801EA" w:rsidP="008312A8">
            <w:pPr>
              <w:spacing w:after="0" w:line="240" w:lineRule="auto"/>
              <w:rPr>
                <w:rFonts w:ascii="Calibri" w:eastAsia="Times New Roman" w:hAnsi="Calibri" w:cs="Calibri"/>
              </w:rPr>
            </w:pPr>
            <w:r w:rsidRPr="000123A0">
              <w:rPr>
                <w:rFonts w:ascii="Calibri" w:eastAsia="Times New Roman" w:hAnsi="Calibri" w:cs="Calibri"/>
              </w:rPr>
              <w:t>How many partia</w:t>
            </w:r>
            <w:r>
              <w:rPr>
                <w:rFonts w:ascii="Calibri" w:eastAsia="Times New Roman" w:hAnsi="Calibri" w:cs="Calibri"/>
              </w:rPr>
              <w:t>l</w:t>
            </w:r>
            <w:r w:rsidRPr="000123A0">
              <w:rPr>
                <w:rFonts w:ascii="Calibri" w:eastAsia="Times New Roman" w:hAnsi="Calibri" w:cs="Calibri"/>
              </w:rPr>
              <w:t>ly missing?</w:t>
            </w:r>
          </w:p>
        </w:tc>
        <w:tc>
          <w:tcPr>
            <w:tcW w:w="720" w:type="dxa"/>
            <w:tcBorders>
              <w:top w:val="nil"/>
              <w:left w:val="nil"/>
              <w:bottom w:val="nil"/>
              <w:right w:val="nil"/>
            </w:tcBorders>
            <w:shd w:val="clear" w:color="000000" w:fill="FFC0CB"/>
            <w:noWrap/>
            <w:vAlign w:val="bottom"/>
            <w:hideMark/>
          </w:tcPr>
          <w:p w14:paraId="4265CD4E" w14:textId="77777777" w:rsidR="00C801EA" w:rsidRPr="000123A0" w:rsidRDefault="00C801EA" w:rsidP="008312A8">
            <w:pPr>
              <w:spacing w:after="0" w:line="240" w:lineRule="auto"/>
              <w:jc w:val="right"/>
              <w:rPr>
                <w:rFonts w:ascii="Calibri" w:eastAsia="Times New Roman" w:hAnsi="Calibri" w:cs="Calibri"/>
              </w:rPr>
            </w:pPr>
            <w:r w:rsidRPr="000123A0">
              <w:rPr>
                <w:rFonts w:ascii="Calibri" w:eastAsia="Times New Roman" w:hAnsi="Calibri" w:cs="Calibri"/>
              </w:rPr>
              <w:t>0</w:t>
            </w:r>
          </w:p>
        </w:tc>
        <w:tc>
          <w:tcPr>
            <w:tcW w:w="810" w:type="dxa"/>
            <w:tcBorders>
              <w:top w:val="nil"/>
              <w:left w:val="nil"/>
              <w:bottom w:val="nil"/>
              <w:right w:val="nil"/>
            </w:tcBorders>
            <w:shd w:val="clear" w:color="auto" w:fill="auto"/>
            <w:noWrap/>
            <w:vAlign w:val="bottom"/>
            <w:hideMark/>
          </w:tcPr>
          <w:p w14:paraId="56820AE4" w14:textId="77777777" w:rsidR="00C801EA" w:rsidRPr="000123A0" w:rsidRDefault="00C801EA" w:rsidP="008312A8">
            <w:pPr>
              <w:spacing w:after="0" w:line="240" w:lineRule="auto"/>
              <w:jc w:val="right"/>
              <w:rPr>
                <w:rFonts w:ascii="Calibri" w:eastAsia="Times New Roman" w:hAnsi="Calibri" w:cs="Calibri"/>
              </w:rPr>
            </w:pPr>
            <w:r w:rsidRPr="000123A0">
              <w:rPr>
                <w:rFonts w:ascii="Calibri" w:eastAsia="Times New Roman" w:hAnsi="Calibri" w:cs="Calibri"/>
              </w:rPr>
              <w:t>0%</w:t>
            </w:r>
          </w:p>
        </w:tc>
        <w:tc>
          <w:tcPr>
            <w:tcW w:w="900" w:type="dxa"/>
            <w:tcBorders>
              <w:top w:val="nil"/>
              <w:left w:val="nil"/>
              <w:bottom w:val="nil"/>
              <w:right w:val="single" w:sz="4" w:space="0" w:color="000000"/>
            </w:tcBorders>
            <w:shd w:val="clear" w:color="auto" w:fill="auto"/>
            <w:noWrap/>
            <w:vAlign w:val="bottom"/>
            <w:hideMark/>
          </w:tcPr>
          <w:p w14:paraId="55E8B9B3" w14:textId="77777777" w:rsidR="00C801EA" w:rsidRPr="000123A0" w:rsidRDefault="00C801EA" w:rsidP="008312A8">
            <w:pPr>
              <w:spacing w:after="0" w:line="240" w:lineRule="auto"/>
              <w:jc w:val="right"/>
              <w:rPr>
                <w:rFonts w:ascii="Calibri" w:eastAsia="Times New Roman" w:hAnsi="Calibri" w:cs="Calibri"/>
              </w:rPr>
            </w:pPr>
            <w:r w:rsidRPr="000123A0">
              <w:rPr>
                <w:rFonts w:ascii="Calibri" w:eastAsia="Times New Roman" w:hAnsi="Calibri" w:cs="Calibri"/>
              </w:rPr>
              <w:t>2473</w:t>
            </w:r>
          </w:p>
        </w:tc>
        <w:tc>
          <w:tcPr>
            <w:tcW w:w="720" w:type="dxa"/>
            <w:tcBorders>
              <w:top w:val="nil"/>
              <w:left w:val="nil"/>
              <w:bottom w:val="nil"/>
              <w:right w:val="nil"/>
            </w:tcBorders>
            <w:shd w:val="clear" w:color="000000" w:fill="FFC0CB"/>
            <w:noWrap/>
            <w:vAlign w:val="bottom"/>
            <w:hideMark/>
          </w:tcPr>
          <w:p w14:paraId="5C28DEF1" w14:textId="77777777" w:rsidR="00C801EA" w:rsidRPr="000123A0" w:rsidRDefault="00C801EA" w:rsidP="008312A8">
            <w:pPr>
              <w:spacing w:after="0" w:line="240" w:lineRule="auto"/>
              <w:jc w:val="right"/>
              <w:rPr>
                <w:rFonts w:ascii="Calibri" w:eastAsia="Times New Roman" w:hAnsi="Calibri" w:cs="Calibri"/>
              </w:rPr>
            </w:pPr>
            <w:r w:rsidRPr="000123A0">
              <w:rPr>
                <w:rFonts w:ascii="Calibri" w:eastAsia="Times New Roman" w:hAnsi="Calibri" w:cs="Calibri"/>
              </w:rPr>
              <w:t>0</w:t>
            </w:r>
          </w:p>
        </w:tc>
        <w:tc>
          <w:tcPr>
            <w:tcW w:w="810" w:type="dxa"/>
            <w:tcBorders>
              <w:top w:val="nil"/>
              <w:left w:val="nil"/>
              <w:bottom w:val="nil"/>
              <w:right w:val="nil"/>
            </w:tcBorders>
            <w:shd w:val="clear" w:color="auto" w:fill="auto"/>
            <w:noWrap/>
            <w:vAlign w:val="bottom"/>
            <w:hideMark/>
          </w:tcPr>
          <w:p w14:paraId="26FDB85E" w14:textId="77777777" w:rsidR="00C801EA" w:rsidRPr="000123A0" w:rsidRDefault="00C801EA" w:rsidP="008312A8">
            <w:pPr>
              <w:spacing w:after="0" w:line="240" w:lineRule="auto"/>
              <w:jc w:val="right"/>
              <w:rPr>
                <w:rFonts w:ascii="Calibri" w:eastAsia="Times New Roman" w:hAnsi="Calibri" w:cs="Calibri"/>
              </w:rPr>
            </w:pPr>
            <w:r w:rsidRPr="000123A0">
              <w:rPr>
                <w:rFonts w:ascii="Calibri" w:eastAsia="Times New Roman" w:hAnsi="Calibri" w:cs="Calibri"/>
              </w:rPr>
              <w:t>0%</w:t>
            </w:r>
          </w:p>
        </w:tc>
        <w:tc>
          <w:tcPr>
            <w:tcW w:w="887" w:type="dxa"/>
            <w:tcBorders>
              <w:top w:val="nil"/>
              <w:left w:val="nil"/>
              <w:bottom w:val="nil"/>
              <w:right w:val="single" w:sz="4" w:space="0" w:color="000000"/>
            </w:tcBorders>
            <w:shd w:val="clear" w:color="auto" w:fill="auto"/>
            <w:noWrap/>
            <w:vAlign w:val="bottom"/>
            <w:hideMark/>
          </w:tcPr>
          <w:p w14:paraId="6E96A871" w14:textId="77777777" w:rsidR="00C801EA" w:rsidRPr="000123A0" w:rsidRDefault="00C801EA" w:rsidP="008312A8">
            <w:pPr>
              <w:spacing w:after="0" w:line="240" w:lineRule="auto"/>
              <w:jc w:val="right"/>
              <w:rPr>
                <w:rFonts w:ascii="Calibri" w:eastAsia="Times New Roman" w:hAnsi="Calibri" w:cs="Calibri"/>
              </w:rPr>
            </w:pPr>
            <w:r w:rsidRPr="000123A0">
              <w:rPr>
                <w:rFonts w:ascii="Calibri" w:eastAsia="Times New Roman" w:hAnsi="Calibri" w:cs="Calibri"/>
              </w:rPr>
              <w:t>3256</w:t>
            </w:r>
          </w:p>
        </w:tc>
        <w:tc>
          <w:tcPr>
            <w:tcW w:w="733" w:type="dxa"/>
            <w:tcBorders>
              <w:top w:val="nil"/>
              <w:left w:val="nil"/>
              <w:bottom w:val="nil"/>
              <w:right w:val="nil"/>
            </w:tcBorders>
            <w:shd w:val="clear" w:color="000000" w:fill="FFC0CB"/>
            <w:noWrap/>
            <w:vAlign w:val="bottom"/>
            <w:hideMark/>
          </w:tcPr>
          <w:p w14:paraId="24C8DD08" w14:textId="77777777" w:rsidR="00C801EA" w:rsidRPr="000123A0" w:rsidRDefault="00C801EA" w:rsidP="008312A8">
            <w:pPr>
              <w:spacing w:after="0" w:line="240" w:lineRule="auto"/>
              <w:jc w:val="right"/>
              <w:rPr>
                <w:rFonts w:ascii="Calibri" w:eastAsia="Times New Roman" w:hAnsi="Calibri" w:cs="Calibri"/>
              </w:rPr>
            </w:pPr>
            <w:r w:rsidRPr="000123A0">
              <w:rPr>
                <w:rFonts w:ascii="Calibri" w:eastAsia="Times New Roman" w:hAnsi="Calibri" w:cs="Calibri"/>
              </w:rPr>
              <w:t>0</w:t>
            </w:r>
          </w:p>
        </w:tc>
        <w:tc>
          <w:tcPr>
            <w:tcW w:w="720" w:type="dxa"/>
            <w:tcBorders>
              <w:top w:val="nil"/>
              <w:left w:val="nil"/>
              <w:bottom w:val="nil"/>
              <w:right w:val="nil"/>
            </w:tcBorders>
            <w:shd w:val="clear" w:color="auto" w:fill="auto"/>
            <w:noWrap/>
            <w:vAlign w:val="bottom"/>
            <w:hideMark/>
          </w:tcPr>
          <w:p w14:paraId="48D437A0" w14:textId="77777777" w:rsidR="00C801EA" w:rsidRPr="000123A0" w:rsidRDefault="00C801EA" w:rsidP="008312A8">
            <w:pPr>
              <w:spacing w:after="0" w:line="240" w:lineRule="auto"/>
              <w:jc w:val="right"/>
              <w:rPr>
                <w:rFonts w:ascii="Calibri" w:eastAsia="Times New Roman" w:hAnsi="Calibri" w:cs="Calibri"/>
              </w:rPr>
            </w:pPr>
            <w:r w:rsidRPr="000123A0">
              <w:rPr>
                <w:rFonts w:ascii="Calibri" w:eastAsia="Times New Roman" w:hAnsi="Calibri" w:cs="Calibri"/>
              </w:rPr>
              <w:t>0%</w:t>
            </w:r>
          </w:p>
        </w:tc>
        <w:tc>
          <w:tcPr>
            <w:tcW w:w="900" w:type="dxa"/>
            <w:tcBorders>
              <w:top w:val="nil"/>
              <w:left w:val="nil"/>
              <w:bottom w:val="nil"/>
              <w:right w:val="single" w:sz="4" w:space="0" w:color="000000"/>
            </w:tcBorders>
            <w:shd w:val="clear" w:color="auto" w:fill="auto"/>
            <w:noWrap/>
            <w:vAlign w:val="bottom"/>
            <w:hideMark/>
          </w:tcPr>
          <w:p w14:paraId="1066C60D" w14:textId="77777777" w:rsidR="00C801EA" w:rsidRPr="000123A0" w:rsidRDefault="00C801EA" w:rsidP="008312A8">
            <w:pPr>
              <w:spacing w:after="0" w:line="240" w:lineRule="auto"/>
              <w:jc w:val="right"/>
              <w:rPr>
                <w:rFonts w:ascii="Calibri" w:eastAsia="Times New Roman" w:hAnsi="Calibri" w:cs="Calibri"/>
              </w:rPr>
            </w:pPr>
            <w:r w:rsidRPr="000123A0">
              <w:rPr>
                <w:rFonts w:ascii="Calibri" w:eastAsia="Times New Roman" w:hAnsi="Calibri" w:cs="Calibri"/>
              </w:rPr>
              <w:t>3256</w:t>
            </w:r>
          </w:p>
        </w:tc>
        <w:tc>
          <w:tcPr>
            <w:tcW w:w="810" w:type="dxa"/>
            <w:tcBorders>
              <w:top w:val="nil"/>
              <w:left w:val="nil"/>
              <w:bottom w:val="nil"/>
              <w:right w:val="single" w:sz="8" w:space="0" w:color="000000"/>
            </w:tcBorders>
            <w:shd w:val="clear" w:color="auto" w:fill="auto"/>
            <w:noWrap/>
            <w:vAlign w:val="bottom"/>
            <w:hideMark/>
          </w:tcPr>
          <w:p w14:paraId="51C89ACB" w14:textId="77777777" w:rsidR="00C801EA" w:rsidRPr="000123A0" w:rsidRDefault="00C801EA" w:rsidP="008312A8">
            <w:pPr>
              <w:spacing w:after="0" w:line="240" w:lineRule="auto"/>
              <w:jc w:val="right"/>
              <w:rPr>
                <w:rFonts w:ascii="Calibri" w:eastAsia="Times New Roman" w:hAnsi="Calibri" w:cs="Calibri"/>
              </w:rPr>
            </w:pPr>
            <w:r w:rsidRPr="000123A0">
              <w:rPr>
                <w:rFonts w:ascii="Calibri" w:eastAsia="Times New Roman" w:hAnsi="Calibri" w:cs="Calibri"/>
              </w:rPr>
              <w:t>P2</w:t>
            </w:r>
          </w:p>
        </w:tc>
      </w:tr>
      <w:tr w:rsidR="003B11C8" w:rsidRPr="000123A0" w14:paraId="4C0A09C4" w14:textId="77777777" w:rsidTr="003B11C8">
        <w:trPr>
          <w:trHeight w:val="300"/>
        </w:trPr>
        <w:tc>
          <w:tcPr>
            <w:tcW w:w="2780" w:type="dxa"/>
            <w:tcBorders>
              <w:top w:val="nil"/>
              <w:left w:val="single" w:sz="8" w:space="0" w:color="000000"/>
              <w:bottom w:val="nil"/>
              <w:right w:val="nil"/>
            </w:tcBorders>
            <w:shd w:val="clear" w:color="auto" w:fill="auto"/>
            <w:noWrap/>
            <w:vAlign w:val="bottom"/>
            <w:hideMark/>
          </w:tcPr>
          <w:p w14:paraId="1AFBF64C" w14:textId="77777777" w:rsidR="00C801EA" w:rsidRPr="000123A0" w:rsidRDefault="00C801EA" w:rsidP="008312A8">
            <w:pPr>
              <w:spacing w:after="0" w:line="240" w:lineRule="auto"/>
              <w:rPr>
                <w:rFonts w:ascii="Calibri" w:eastAsia="Times New Roman" w:hAnsi="Calibri" w:cs="Calibri"/>
              </w:rPr>
            </w:pPr>
            <w:r w:rsidRPr="000123A0">
              <w:rPr>
                <w:rFonts w:ascii="Calibri" w:eastAsia="Times New Roman" w:hAnsi="Calibri" w:cs="Calibri"/>
              </w:rPr>
              <w:t>How many full dates?</w:t>
            </w:r>
          </w:p>
        </w:tc>
        <w:tc>
          <w:tcPr>
            <w:tcW w:w="720" w:type="dxa"/>
            <w:tcBorders>
              <w:top w:val="nil"/>
              <w:left w:val="nil"/>
              <w:bottom w:val="nil"/>
              <w:right w:val="nil"/>
            </w:tcBorders>
            <w:shd w:val="clear" w:color="auto" w:fill="auto"/>
            <w:noWrap/>
            <w:vAlign w:val="bottom"/>
            <w:hideMark/>
          </w:tcPr>
          <w:p w14:paraId="4F248A70" w14:textId="77777777" w:rsidR="00C801EA" w:rsidRPr="000123A0" w:rsidRDefault="00C801EA" w:rsidP="008312A8">
            <w:pPr>
              <w:spacing w:after="0" w:line="240" w:lineRule="auto"/>
              <w:jc w:val="right"/>
              <w:rPr>
                <w:rFonts w:ascii="Calibri" w:eastAsia="Times New Roman" w:hAnsi="Calibri" w:cs="Calibri"/>
              </w:rPr>
            </w:pPr>
            <w:r w:rsidRPr="000123A0">
              <w:rPr>
                <w:rFonts w:ascii="Calibri" w:eastAsia="Times New Roman" w:hAnsi="Calibri" w:cs="Calibri"/>
              </w:rPr>
              <w:t>2473</w:t>
            </w:r>
          </w:p>
        </w:tc>
        <w:tc>
          <w:tcPr>
            <w:tcW w:w="810" w:type="dxa"/>
            <w:tcBorders>
              <w:top w:val="nil"/>
              <w:left w:val="nil"/>
              <w:bottom w:val="nil"/>
              <w:right w:val="nil"/>
            </w:tcBorders>
            <w:shd w:val="clear" w:color="auto" w:fill="auto"/>
            <w:noWrap/>
            <w:vAlign w:val="bottom"/>
            <w:hideMark/>
          </w:tcPr>
          <w:p w14:paraId="47DFD9CE" w14:textId="77777777" w:rsidR="00C801EA" w:rsidRPr="000123A0" w:rsidRDefault="00C801EA" w:rsidP="008312A8">
            <w:pPr>
              <w:spacing w:after="0" w:line="240" w:lineRule="auto"/>
              <w:jc w:val="right"/>
              <w:rPr>
                <w:rFonts w:ascii="Calibri" w:eastAsia="Times New Roman" w:hAnsi="Calibri" w:cs="Calibri"/>
              </w:rPr>
            </w:pPr>
            <w:r w:rsidRPr="000123A0">
              <w:rPr>
                <w:rFonts w:ascii="Calibri" w:eastAsia="Times New Roman" w:hAnsi="Calibri" w:cs="Calibri"/>
              </w:rPr>
              <w:t>100%</w:t>
            </w:r>
          </w:p>
        </w:tc>
        <w:tc>
          <w:tcPr>
            <w:tcW w:w="900" w:type="dxa"/>
            <w:tcBorders>
              <w:top w:val="nil"/>
              <w:left w:val="nil"/>
              <w:bottom w:val="nil"/>
              <w:right w:val="single" w:sz="4" w:space="0" w:color="000000"/>
            </w:tcBorders>
            <w:shd w:val="clear" w:color="auto" w:fill="auto"/>
            <w:noWrap/>
            <w:vAlign w:val="bottom"/>
            <w:hideMark/>
          </w:tcPr>
          <w:p w14:paraId="71B39BFC" w14:textId="77777777" w:rsidR="00C801EA" w:rsidRPr="000123A0" w:rsidRDefault="00C801EA" w:rsidP="008312A8">
            <w:pPr>
              <w:spacing w:after="0" w:line="240" w:lineRule="auto"/>
              <w:jc w:val="right"/>
              <w:rPr>
                <w:rFonts w:ascii="Calibri" w:eastAsia="Times New Roman" w:hAnsi="Calibri" w:cs="Calibri"/>
              </w:rPr>
            </w:pPr>
            <w:r w:rsidRPr="000123A0">
              <w:rPr>
                <w:rFonts w:ascii="Calibri" w:eastAsia="Times New Roman" w:hAnsi="Calibri" w:cs="Calibri"/>
              </w:rPr>
              <w:t>2473</w:t>
            </w:r>
          </w:p>
        </w:tc>
        <w:tc>
          <w:tcPr>
            <w:tcW w:w="720" w:type="dxa"/>
            <w:tcBorders>
              <w:top w:val="nil"/>
              <w:left w:val="nil"/>
              <w:bottom w:val="nil"/>
              <w:right w:val="nil"/>
            </w:tcBorders>
            <w:shd w:val="clear" w:color="auto" w:fill="auto"/>
            <w:noWrap/>
            <w:vAlign w:val="bottom"/>
            <w:hideMark/>
          </w:tcPr>
          <w:p w14:paraId="1273FED2" w14:textId="77777777" w:rsidR="00C801EA" w:rsidRPr="000123A0" w:rsidRDefault="00C801EA" w:rsidP="008312A8">
            <w:pPr>
              <w:spacing w:after="0" w:line="240" w:lineRule="auto"/>
              <w:jc w:val="right"/>
              <w:rPr>
                <w:rFonts w:ascii="Calibri" w:eastAsia="Times New Roman" w:hAnsi="Calibri" w:cs="Calibri"/>
              </w:rPr>
            </w:pPr>
            <w:r w:rsidRPr="000123A0">
              <w:rPr>
                <w:rFonts w:ascii="Calibri" w:eastAsia="Times New Roman" w:hAnsi="Calibri" w:cs="Calibri"/>
              </w:rPr>
              <w:t>3256</w:t>
            </w:r>
          </w:p>
        </w:tc>
        <w:tc>
          <w:tcPr>
            <w:tcW w:w="810" w:type="dxa"/>
            <w:tcBorders>
              <w:top w:val="nil"/>
              <w:left w:val="nil"/>
              <w:bottom w:val="nil"/>
              <w:right w:val="nil"/>
            </w:tcBorders>
            <w:shd w:val="clear" w:color="auto" w:fill="auto"/>
            <w:noWrap/>
            <w:vAlign w:val="bottom"/>
            <w:hideMark/>
          </w:tcPr>
          <w:p w14:paraId="070383E7" w14:textId="77777777" w:rsidR="00C801EA" w:rsidRPr="000123A0" w:rsidRDefault="00C801EA" w:rsidP="008312A8">
            <w:pPr>
              <w:spacing w:after="0" w:line="240" w:lineRule="auto"/>
              <w:jc w:val="right"/>
              <w:rPr>
                <w:rFonts w:ascii="Calibri" w:eastAsia="Times New Roman" w:hAnsi="Calibri" w:cs="Calibri"/>
              </w:rPr>
            </w:pPr>
            <w:r w:rsidRPr="000123A0">
              <w:rPr>
                <w:rFonts w:ascii="Calibri" w:eastAsia="Times New Roman" w:hAnsi="Calibri" w:cs="Calibri"/>
              </w:rPr>
              <w:t>100%</w:t>
            </w:r>
          </w:p>
        </w:tc>
        <w:tc>
          <w:tcPr>
            <w:tcW w:w="887" w:type="dxa"/>
            <w:tcBorders>
              <w:top w:val="nil"/>
              <w:left w:val="nil"/>
              <w:bottom w:val="nil"/>
              <w:right w:val="single" w:sz="4" w:space="0" w:color="000000"/>
            </w:tcBorders>
            <w:shd w:val="clear" w:color="auto" w:fill="auto"/>
            <w:noWrap/>
            <w:vAlign w:val="bottom"/>
            <w:hideMark/>
          </w:tcPr>
          <w:p w14:paraId="2CE7DE94" w14:textId="77777777" w:rsidR="00C801EA" w:rsidRPr="000123A0" w:rsidRDefault="00C801EA" w:rsidP="008312A8">
            <w:pPr>
              <w:spacing w:after="0" w:line="240" w:lineRule="auto"/>
              <w:jc w:val="right"/>
              <w:rPr>
                <w:rFonts w:ascii="Calibri" w:eastAsia="Times New Roman" w:hAnsi="Calibri" w:cs="Calibri"/>
              </w:rPr>
            </w:pPr>
            <w:r w:rsidRPr="000123A0">
              <w:rPr>
                <w:rFonts w:ascii="Calibri" w:eastAsia="Times New Roman" w:hAnsi="Calibri" w:cs="Calibri"/>
              </w:rPr>
              <w:t>3256</w:t>
            </w:r>
          </w:p>
        </w:tc>
        <w:tc>
          <w:tcPr>
            <w:tcW w:w="733" w:type="dxa"/>
            <w:tcBorders>
              <w:top w:val="nil"/>
              <w:left w:val="nil"/>
              <w:bottom w:val="nil"/>
              <w:right w:val="nil"/>
            </w:tcBorders>
            <w:shd w:val="clear" w:color="auto" w:fill="auto"/>
            <w:noWrap/>
            <w:vAlign w:val="bottom"/>
            <w:hideMark/>
          </w:tcPr>
          <w:p w14:paraId="5652AD4E" w14:textId="77777777" w:rsidR="00C801EA" w:rsidRPr="000123A0" w:rsidRDefault="00C801EA" w:rsidP="008312A8">
            <w:pPr>
              <w:spacing w:after="0" w:line="240" w:lineRule="auto"/>
              <w:jc w:val="right"/>
              <w:rPr>
                <w:rFonts w:ascii="Calibri" w:eastAsia="Times New Roman" w:hAnsi="Calibri" w:cs="Calibri"/>
              </w:rPr>
            </w:pPr>
            <w:r w:rsidRPr="000123A0">
              <w:rPr>
                <w:rFonts w:ascii="Calibri" w:eastAsia="Times New Roman" w:hAnsi="Calibri" w:cs="Calibri"/>
              </w:rPr>
              <w:t>3256</w:t>
            </w:r>
          </w:p>
        </w:tc>
        <w:tc>
          <w:tcPr>
            <w:tcW w:w="720" w:type="dxa"/>
            <w:tcBorders>
              <w:top w:val="nil"/>
              <w:left w:val="nil"/>
              <w:bottom w:val="nil"/>
              <w:right w:val="nil"/>
            </w:tcBorders>
            <w:shd w:val="clear" w:color="auto" w:fill="auto"/>
            <w:noWrap/>
            <w:vAlign w:val="bottom"/>
            <w:hideMark/>
          </w:tcPr>
          <w:p w14:paraId="3CCF6580" w14:textId="77777777" w:rsidR="00C801EA" w:rsidRPr="000123A0" w:rsidRDefault="00C801EA" w:rsidP="008312A8">
            <w:pPr>
              <w:spacing w:after="0" w:line="240" w:lineRule="auto"/>
              <w:jc w:val="right"/>
              <w:rPr>
                <w:rFonts w:ascii="Calibri" w:eastAsia="Times New Roman" w:hAnsi="Calibri" w:cs="Calibri"/>
              </w:rPr>
            </w:pPr>
            <w:r w:rsidRPr="000123A0">
              <w:rPr>
                <w:rFonts w:ascii="Calibri" w:eastAsia="Times New Roman" w:hAnsi="Calibri" w:cs="Calibri"/>
              </w:rPr>
              <w:t>100%</w:t>
            </w:r>
          </w:p>
        </w:tc>
        <w:tc>
          <w:tcPr>
            <w:tcW w:w="900" w:type="dxa"/>
            <w:tcBorders>
              <w:top w:val="nil"/>
              <w:left w:val="nil"/>
              <w:bottom w:val="nil"/>
              <w:right w:val="single" w:sz="4" w:space="0" w:color="000000"/>
            </w:tcBorders>
            <w:shd w:val="clear" w:color="auto" w:fill="auto"/>
            <w:noWrap/>
            <w:vAlign w:val="bottom"/>
            <w:hideMark/>
          </w:tcPr>
          <w:p w14:paraId="7B75A302" w14:textId="77777777" w:rsidR="00C801EA" w:rsidRPr="000123A0" w:rsidRDefault="00C801EA" w:rsidP="008312A8">
            <w:pPr>
              <w:spacing w:after="0" w:line="240" w:lineRule="auto"/>
              <w:jc w:val="right"/>
              <w:rPr>
                <w:rFonts w:ascii="Calibri" w:eastAsia="Times New Roman" w:hAnsi="Calibri" w:cs="Calibri"/>
              </w:rPr>
            </w:pPr>
            <w:r w:rsidRPr="000123A0">
              <w:rPr>
                <w:rFonts w:ascii="Calibri" w:eastAsia="Times New Roman" w:hAnsi="Calibri" w:cs="Calibri"/>
              </w:rPr>
              <w:t>3256</w:t>
            </w:r>
          </w:p>
        </w:tc>
        <w:tc>
          <w:tcPr>
            <w:tcW w:w="810" w:type="dxa"/>
            <w:tcBorders>
              <w:top w:val="nil"/>
              <w:left w:val="nil"/>
              <w:bottom w:val="nil"/>
              <w:right w:val="single" w:sz="8" w:space="0" w:color="000000"/>
            </w:tcBorders>
            <w:shd w:val="clear" w:color="auto" w:fill="auto"/>
            <w:noWrap/>
            <w:vAlign w:val="bottom"/>
            <w:hideMark/>
          </w:tcPr>
          <w:p w14:paraId="6AFB76D0" w14:textId="77777777" w:rsidR="00C801EA" w:rsidRPr="000123A0" w:rsidRDefault="00C801EA" w:rsidP="008312A8">
            <w:pPr>
              <w:spacing w:after="0" w:line="240" w:lineRule="auto"/>
              <w:jc w:val="right"/>
              <w:rPr>
                <w:rFonts w:ascii="Calibri" w:eastAsia="Times New Roman" w:hAnsi="Calibri" w:cs="Calibri"/>
              </w:rPr>
            </w:pPr>
            <w:r w:rsidRPr="000123A0">
              <w:rPr>
                <w:rFonts w:ascii="Calibri" w:eastAsia="Times New Roman" w:hAnsi="Calibri" w:cs="Calibri"/>
              </w:rPr>
              <w:t>P2</w:t>
            </w:r>
          </w:p>
        </w:tc>
      </w:tr>
      <w:tr w:rsidR="003B11C8" w:rsidRPr="000123A0" w14:paraId="658CDDAC" w14:textId="77777777" w:rsidTr="003B11C8">
        <w:trPr>
          <w:trHeight w:val="300"/>
        </w:trPr>
        <w:tc>
          <w:tcPr>
            <w:tcW w:w="2780" w:type="dxa"/>
            <w:tcBorders>
              <w:top w:val="nil"/>
              <w:left w:val="single" w:sz="8" w:space="0" w:color="000000"/>
              <w:bottom w:val="nil"/>
              <w:right w:val="nil"/>
            </w:tcBorders>
            <w:shd w:val="clear" w:color="auto" w:fill="auto"/>
            <w:noWrap/>
            <w:vAlign w:val="bottom"/>
            <w:hideMark/>
          </w:tcPr>
          <w:p w14:paraId="382575F3" w14:textId="77777777" w:rsidR="00C801EA" w:rsidRPr="000123A0" w:rsidRDefault="00C801EA" w:rsidP="008312A8">
            <w:pPr>
              <w:spacing w:after="0" w:line="240" w:lineRule="auto"/>
              <w:rPr>
                <w:rFonts w:ascii="Calibri" w:eastAsia="Times New Roman" w:hAnsi="Calibri" w:cs="Calibri"/>
              </w:rPr>
            </w:pPr>
            <w:r w:rsidRPr="000123A0">
              <w:rPr>
                <w:rFonts w:ascii="Calibri" w:eastAsia="Times New Roman" w:hAnsi="Calibri" w:cs="Calibri"/>
              </w:rPr>
              <w:t>How many full, but nonsensical dates?</w:t>
            </w:r>
          </w:p>
        </w:tc>
        <w:tc>
          <w:tcPr>
            <w:tcW w:w="720" w:type="dxa"/>
            <w:tcBorders>
              <w:top w:val="nil"/>
              <w:left w:val="nil"/>
              <w:bottom w:val="nil"/>
              <w:right w:val="nil"/>
            </w:tcBorders>
            <w:shd w:val="clear" w:color="000000" w:fill="FFC0CB"/>
            <w:noWrap/>
            <w:vAlign w:val="bottom"/>
            <w:hideMark/>
          </w:tcPr>
          <w:p w14:paraId="102ACBA3" w14:textId="77777777" w:rsidR="00C801EA" w:rsidRPr="000123A0" w:rsidRDefault="00C801EA" w:rsidP="008312A8">
            <w:pPr>
              <w:spacing w:after="0" w:line="240" w:lineRule="auto"/>
              <w:jc w:val="right"/>
              <w:rPr>
                <w:rFonts w:ascii="Calibri" w:eastAsia="Times New Roman" w:hAnsi="Calibri" w:cs="Calibri"/>
              </w:rPr>
            </w:pPr>
            <w:r w:rsidRPr="000123A0">
              <w:rPr>
                <w:rFonts w:ascii="Calibri" w:eastAsia="Times New Roman" w:hAnsi="Calibri" w:cs="Calibri"/>
              </w:rPr>
              <w:t>0</w:t>
            </w:r>
          </w:p>
        </w:tc>
        <w:tc>
          <w:tcPr>
            <w:tcW w:w="810" w:type="dxa"/>
            <w:tcBorders>
              <w:top w:val="nil"/>
              <w:left w:val="nil"/>
              <w:bottom w:val="nil"/>
              <w:right w:val="nil"/>
            </w:tcBorders>
            <w:shd w:val="clear" w:color="auto" w:fill="auto"/>
            <w:noWrap/>
            <w:vAlign w:val="bottom"/>
            <w:hideMark/>
          </w:tcPr>
          <w:p w14:paraId="54D2F651" w14:textId="77777777" w:rsidR="00C801EA" w:rsidRPr="000123A0" w:rsidRDefault="00C801EA" w:rsidP="008312A8">
            <w:pPr>
              <w:spacing w:after="0" w:line="240" w:lineRule="auto"/>
              <w:jc w:val="right"/>
              <w:rPr>
                <w:rFonts w:ascii="Calibri" w:eastAsia="Times New Roman" w:hAnsi="Calibri" w:cs="Calibri"/>
              </w:rPr>
            </w:pPr>
            <w:r w:rsidRPr="000123A0">
              <w:rPr>
                <w:rFonts w:ascii="Calibri" w:eastAsia="Times New Roman" w:hAnsi="Calibri" w:cs="Calibri"/>
              </w:rPr>
              <w:t>0%</w:t>
            </w:r>
          </w:p>
        </w:tc>
        <w:tc>
          <w:tcPr>
            <w:tcW w:w="900" w:type="dxa"/>
            <w:tcBorders>
              <w:top w:val="nil"/>
              <w:left w:val="nil"/>
              <w:bottom w:val="nil"/>
              <w:right w:val="single" w:sz="4" w:space="0" w:color="000000"/>
            </w:tcBorders>
            <w:shd w:val="clear" w:color="auto" w:fill="auto"/>
            <w:noWrap/>
            <w:vAlign w:val="bottom"/>
            <w:hideMark/>
          </w:tcPr>
          <w:p w14:paraId="3C4073EB" w14:textId="77777777" w:rsidR="00C801EA" w:rsidRPr="000123A0" w:rsidRDefault="00C801EA" w:rsidP="008312A8">
            <w:pPr>
              <w:spacing w:after="0" w:line="240" w:lineRule="auto"/>
              <w:jc w:val="right"/>
              <w:rPr>
                <w:rFonts w:ascii="Calibri" w:eastAsia="Times New Roman" w:hAnsi="Calibri" w:cs="Calibri"/>
              </w:rPr>
            </w:pPr>
            <w:r w:rsidRPr="000123A0">
              <w:rPr>
                <w:rFonts w:ascii="Calibri" w:eastAsia="Times New Roman" w:hAnsi="Calibri" w:cs="Calibri"/>
              </w:rPr>
              <w:t>2473</w:t>
            </w:r>
          </w:p>
        </w:tc>
        <w:tc>
          <w:tcPr>
            <w:tcW w:w="720" w:type="dxa"/>
            <w:tcBorders>
              <w:top w:val="nil"/>
              <w:left w:val="nil"/>
              <w:bottom w:val="nil"/>
              <w:right w:val="nil"/>
            </w:tcBorders>
            <w:shd w:val="clear" w:color="000000" w:fill="FFC0CB"/>
            <w:noWrap/>
            <w:vAlign w:val="bottom"/>
            <w:hideMark/>
          </w:tcPr>
          <w:p w14:paraId="0FABC6D4" w14:textId="77777777" w:rsidR="00C801EA" w:rsidRPr="000123A0" w:rsidRDefault="00C801EA" w:rsidP="008312A8">
            <w:pPr>
              <w:spacing w:after="0" w:line="240" w:lineRule="auto"/>
              <w:jc w:val="right"/>
              <w:rPr>
                <w:rFonts w:ascii="Calibri" w:eastAsia="Times New Roman" w:hAnsi="Calibri" w:cs="Calibri"/>
              </w:rPr>
            </w:pPr>
            <w:r w:rsidRPr="000123A0">
              <w:rPr>
                <w:rFonts w:ascii="Calibri" w:eastAsia="Times New Roman" w:hAnsi="Calibri" w:cs="Calibri"/>
              </w:rPr>
              <w:t>0</w:t>
            </w:r>
          </w:p>
        </w:tc>
        <w:tc>
          <w:tcPr>
            <w:tcW w:w="810" w:type="dxa"/>
            <w:tcBorders>
              <w:top w:val="nil"/>
              <w:left w:val="nil"/>
              <w:bottom w:val="nil"/>
              <w:right w:val="nil"/>
            </w:tcBorders>
            <w:shd w:val="clear" w:color="auto" w:fill="auto"/>
            <w:noWrap/>
            <w:vAlign w:val="bottom"/>
            <w:hideMark/>
          </w:tcPr>
          <w:p w14:paraId="4BF77F4B" w14:textId="77777777" w:rsidR="00C801EA" w:rsidRPr="000123A0" w:rsidRDefault="00C801EA" w:rsidP="008312A8">
            <w:pPr>
              <w:spacing w:after="0" w:line="240" w:lineRule="auto"/>
              <w:jc w:val="right"/>
              <w:rPr>
                <w:rFonts w:ascii="Calibri" w:eastAsia="Times New Roman" w:hAnsi="Calibri" w:cs="Calibri"/>
              </w:rPr>
            </w:pPr>
            <w:r w:rsidRPr="000123A0">
              <w:rPr>
                <w:rFonts w:ascii="Calibri" w:eastAsia="Times New Roman" w:hAnsi="Calibri" w:cs="Calibri"/>
              </w:rPr>
              <w:t>0%</w:t>
            </w:r>
          </w:p>
        </w:tc>
        <w:tc>
          <w:tcPr>
            <w:tcW w:w="887" w:type="dxa"/>
            <w:tcBorders>
              <w:top w:val="nil"/>
              <w:left w:val="nil"/>
              <w:bottom w:val="nil"/>
              <w:right w:val="single" w:sz="4" w:space="0" w:color="000000"/>
            </w:tcBorders>
            <w:shd w:val="clear" w:color="auto" w:fill="auto"/>
            <w:noWrap/>
            <w:vAlign w:val="bottom"/>
            <w:hideMark/>
          </w:tcPr>
          <w:p w14:paraId="70DB36A3" w14:textId="77777777" w:rsidR="00C801EA" w:rsidRPr="000123A0" w:rsidRDefault="00C801EA" w:rsidP="008312A8">
            <w:pPr>
              <w:spacing w:after="0" w:line="240" w:lineRule="auto"/>
              <w:jc w:val="right"/>
              <w:rPr>
                <w:rFonts w:ascii="Calibri" w:eastAsia="Times New Roman" w:hAnsi="Calibri" w:cs="Calibri"/>
              </w:rPr>
            </w:pPr>
            <w:r w:rsidRPr="000123A0">
              <w:rPr>
                <w:rFonts w:ascii="Calibri" w:eastAsia="Times New Roman" w:hAnsi="Calibri" w:cs="Calibri"/>
              </w:rPr>
              <w:t>3256</w:t>
            </w:r>
          </w:p>
        </w:tc>
        <w:tc>
          <w:tcPr>
            <w:tcW w:w="733" w:type="dxa"/>
            <w:tcBorders>
              <w:top w:val="nil"/>
              <w:left w:val="nil"/>
              <w:bottom w:val="nil"/>
              <w:right w:val="nil"/>
            </w:tcBorders>
            <w:shd w:val="clear" w:color="000000" w:fill="FFC0CB"/>
            <w:noWrap/>
            <w:vAlign w:val="bottom"/>
            <w:hideMark/>
          </w:tcPr>
          <w:p w14:paraId="24CBF59D" w14:textId="77777777" w:rsidR="00C801EA" w:rsidRPr="000123A0" w:rsidRDefault="00C801EA" w:rsidP="008312A8">
            <w:pPr>
              <w:spacing w:after="0" w:line="240" w:lineRule="auto"/>
              <w:jc w:val="right"/>
              <w:rPr>
                <w:rFonts w:ascii="Calibri" w:eastAsia="Times New Roman" w:hAnsi="Calibri" w:cs="Calibri"/>
              </w:rPr>
            </w:pPr>
            <w:r w:rsidRPr="000123A0">
              <w:rPr>
                <w:rFonts w:ascii="Calibri" w:eastAsia="Times New Roman" w:hAnsi="Calibri" w:cs="Calibri"/>
              </w:rPr>
              <w:t>0</w:t>
            </w:r>
          </w:p>
        </w:tc>
        <w:tc>
          <w:tcPr>
            <w:tcW w:w="720" w:type="dxa"/>
            <w:tcBorders>
              <w:top w:val="nil"/>
              <w:left w:val="nil"/>
              <w:bottom w:val="nil"/>
              <w:right w:val="nil"/>
            </w:tcBorders>
            <w:shd w:val="clear" w:color="auto" w:fill="auto"/>
            <w:noWrap/>
            <w:vAlign w:val="bottom"/>
            <w:hideMark/>
          </w:tcPr>
          <w:p w14:paraId="3F9A5F2D" w14:textId="77777777" w:rsidR="00C801EA" w:rsidRPr="000123A0" w:rsidRDefault="00C801EA" w:rsidP="008312A8">
            <w:pPr>
              <w:spacing w:after="0" w:line="240" w:lineRule="auto"/>
              <w:jc w:val="right"/>
              <w:rPr>
                <w:rFonts w:ascii="Calibri" w:eastAsia="Times New Roman" w:hAnsi="Calibri" w:cs="Calibri"/>
              </w:rPr>
            </w:pPr>
            <w:r w:rsidRPr="000123A0">
              <w:rPr>
                <w:rFonts w:ascii="Calibri" w:eastAsia="Times New Roman" w:hAnsi="Calibri" w:cs="Calibri"/>
              </w:rPr>
              <w:t>0%</w:t>
            </w:r>
          </w:p>
        </w:tc>
        <w:tc>
          <w:tcPr>
            <w:tcW w:w="900" w:type="dxa"/>
            <w:tcBorders>
              <w:top w:val="nil"/>
              <w:left w:val="nil"/>
              <w:bottom w:val="nil"/>
              <w:right w:val="single" w:sz="4" w:space="0" w:color="000000"/>
            </w:tcBorders>
            <w:shd w:val="clear" w:color="auto" w:fill="auto"/>
            <w:noWrap/>
            <w:vAlign w:val="bottom"/>
            <w:hideMark/>
          </w:tcPr>
          <w:p w14:paraId="204224B4" w14:textId="77777777" w:rsidR="00C801EA" w:rsidRPr="000123A0" w:rsidRDefault="00C801EA" w:rsidP="008312A8">
            <w:pPr>
              <w:spacing w:after="0" w:line="240" w:lineRule="auto"/>
              <w:jc w:val="right"/>
              <w:rPr>
                <w:rFonts w:ascii="Calibri" w:eastAsia="Times New Roman" w:hAnsi="Calibri" w:cs="Calibri"/>
              </w:rPr>
            </w:pPr>
            <w:r w:rsidRPr="000123A0">
              <w:rPr>
                <w:rFonts w:ascii="Calibri" w:eastAsia="Times New Roman" w:hAnsi="Calibri" w:cs="Calibri"/>
              </w:rPr>
              <w:t>3256</w:t>
            </w:r>
          </w:p>
        </w:tc>
        <w:tc>
          <w:tcPr>
            <w:tcW w:w="810" w:type="dxa"/>
            <w:tcBorders>
              <w:top w:val="nil"/>
              <w:left w:val="nil"/>
              <w:bottom w:val="nil"/>
              <w:right w:val="single" w:sz="8" w:space="0" w:color="000000"/>
            </w:tcBorders>
            <w:shd w:val="clear" w:color="auto" w:fill="auto"/>
            <w:noWrap/>
            <w:vAlign w:val="bottom"/>
            <w:hideMark/>
          </w:tcPr>
          <w:p w14:paraId="2486E1B0" w14:textId="77777777" w:rsidR="00C801EA" w:rsidRPr="000123A0" w:rsidRDefault="00C801EA" w:rsidP="008312A8">
            <w:pPr>
              <w:spacing w:after="0" w:line="240" w:lineRule="auto"/>
              <w:jc w:val="right"/>
              <w:rPr>
                <w:rFonts w:ascii="Calibri" w:eastAsia="Times New Roman" w:hAnsi="Calibri" w:cs="Calibri"/>
              </w:rPr>
            </w:pPr>
            <w:r w:rsidRPr="000123A0">
              <w:rPr>
                <w:rFonts w:ascii="Calibri" w:eastAsia="Times New Roman" w:hAnsi="Calibri" w:cs="Calibri"/>
              </w:rPr>
              <w:t>P3</w:t>
            </w:r>
          </w:p>
        </w:tc>
      </w:tr>
      <w:tr w:rsidR="003B11C8" w:rsidRPr="000123A0" w14:paraId="5733BDCA" w14:textId="77777777" w:rsidTr="003B11C8">
        <w:trPr>
          <w:trHeight w:val="300"/>
        </w:trPr>
        <w:tc>
          <w:tcPr>
            <w:tcW w:w="2780" w:type="dxa"/>
            <w:tcBorders>
              <w:top w:val="nil"/>
              <w:left w:val="single" w:sz="8" w:space="0" w:color="000000"/>
              <w:bottom w:val="nil"/>
              <w:right w:val="nil"/>
            </w:tcBorders>
            <w:shd w:val="clear" w:color="auto" w:fill="auto"/>
            <w:noWrap/>
            <w:vAlign w:val="bottom"/>
            <w:hideMark/>
          </w:tcPr>
          <w:p w14:paraId="68210D49" w14:textId="77777777" w:rsidR="00C801EA" w:rsidRPr="000123A0" w:rsidRDefault="00C801EA" w:rsidP="008312A8">
            <w:pPr>
              <w:spacing w:after="0" w:line="240" w:lineRule="auto"/>
              <w:rPr>
                <w:rFonts w:ascii="Calibri" w:eastAsia="Times New Roman" w:hAnsi="Calibri" w:cs="Calibri"/>
              </w:rPr>
            </w:pPr>
            <w:r w:rsidRPr="000123A0">
              <w:rPr>
                <w:rFonts w:ascii="Calibri" w:eastAsia="Times New Roman" w:hAnsi="Calibri" w:cs="Calibri"/>
              </w:rPr>
              <w:t>How many full and sensible dates?</w:t>
            </w:r>
          </w:p>
        </w:tc>
        <w:tc>
          <w:tcPr>
            <w:tcW w:w="720" w:type="dxa"/>
            <w:tcBorders>
              <w:top w:val="nil"/>
              <w:left w:val="nil"/>
              <w:bottom w:val="nil"/>
              <w:right w:val="nil"/>
            </w:tcBorders>
            <w:shd w:val="clear" w:color="auto" w:fill="auto"/>
            <w:noWrap/>
            <w:vAlign w:val="bottom"/>
            <w:hideMark/>
          </w:tcPr>
          <w:p w14:paraId="5707A8BF" w14:textId="77777777" w:rsidR="00C801EA" w:rsidRPr="000123A0" w:rsidRDefault="00C801EA" w:rsidP="008312A8">
            <w:pPr>
              <w:spacing w:after="0" w:line="240" w:lineRule="auto"/>
              <w:jc w:val="right"/>
              <w:rPr>
                <w:rFonts w:ascii="Calibri" w:eastAsia="Times New Roman" w:hAnsi="Calibri" w:cs="Calibri"/>
              </w:rPr>
            </w:pPr>
            <w:r w:rsidRPr="000123A0">
              <w:rPr>
                <w:rFonts w:ascii="Calibri" w:eastAsia="Times New Roman" w:hAnsi="Calibri" w:cs="Calibri"/>
              </w:rPr>
              <w:t>2473</w:t>
            </w:r>
          </w:p>
        </w:tc>
        <w:tc>
          <w:tcPr>
            <w:tcW w:w="810" w:type="dxa"/>
            <w:tcBorders>
              <w:top w:val="nil"/>
              <w:left w:val="nil"/>
              <w:bottom w:val="nil"/>
              <w:right w:val="nil"/>
            </w:tcBorders>
            <w:shd w:val="clear" w:color="auto" w:fill="auto"/>
            <w:noWrap/>
            <w:vAlign w:val="bottom"/>
            <w:hideMark/>
          </w:tcPr>
          <w:p w14:paraId="5BE1918F" w14:textId="77777777" w:rsidR="00C801EA" w:rsidRPr="000123A0" w:rsidRDefault="00C801EA" w:rsidP="008312A8">
            <w:pPr>
              <w:spacing w:after="0" w:line="240" w:lineRule="auto"/>
              <w:jc w:val="right"/>
              <w:rPr>
                <w:rFonts w:ascii="Calibri" w:eastAsia="Times New Roman" w:hAnsi="Calibri" w:cs="Calibri"/>
              </w:rPr>
            </w:pPr>
            <w:r w:rsidRPr="000123A0">
              <w:rPr>
                <w:rFonts w:ascii="Calibri" w:eastAsia="Times New Roman" w:hAnsi="Calibri" w:cs="Calibri"/>
              </w:rPr>
              <w:t>100%</w:t>
            </w:r>
          </w:p>
        </w:tc>
        <w:tc>
          <w:tcPr>
            <w:tcW w:w="900" w:type="dxa"/>
            <w:tcBorders>
              <w:top w:val="nil"/>
              <w:left w:val="nil"/>
              <w:bottom w:val="nil"/>
              <w:right w:val="single" w:sz="4" w:space="0" w:color="000000"/>
            </w:tcBorders>
            <w:shd w:val="clear" w:color="auto" w:fill="auto"/>
            <w:noWrap/>
            <w:vAlign w:val="bottom"/>
            <w:hideMark/>
          </w:tcPr>
          <w:p w14:paraId="779A038C" w14:textId="77777777" w:rsidR="00C801EA" w:rsidRPr="000123A0" w:rsidRDefault="00C801EA" w:rsidP="008312A8">
            <w:pPr>
              <w:spacing w:after="0" w:line="240" w:lineRule="auto"/>
              <w:jc w:val="right"/>
              <w:rPr>
                <w:rFonts w:ascii="Calibri" w:eastAsia="Times New Roman" w:hAnsi="Calibri" w:cs="Calibri"/>
              </w:rPr>
            </w:pPr>
            <w:r w:rsidRPr="000123A0">
              <w:rPr>
                <w:rFonts w:ascii="Calibri" w:eastAsia="Times New Roman" w:hAnsi="Calibri" w:cs="Calibri"/>
              </w:rPr>
              <w:t>2473</w:t>
            </w:r>
          </w:p>
        </w:tc>
        <w:tc>
          <w:tcPr>
            <w:tcW w:w="720" w:type="dxa"/>
            <w:tcBorders>
              <w:top w:val="nil"/>
              <w:left w:val="nil"/>
              <w:bottom w:val="nil"/>
              <w:right w:val="nil"/>
            </w:tcBorders>
            <w:shd w:val="clear" w:color="auto" w:fill="auto"/>
            <w:noWrap/>
            <w:vAlign w:val="bottom"/>
            <w:hideMark/>
          </w:tcPr>
          <w:p w14:paraId="6A870193" w14:textId="77777777" w:rsidR="00C801EA" w:rsidRPr="000123A0" w:rsidRDefault="00C801EA" w:rsidP="008312A8">
            <w:pPr>
              <w:spacing w:after="0" w:line="240" w:lineRule="auto"/>
              <w:jc w:val="right"/>
              <w:rPr>
                <w:rFonts w:ascii="Calibri" w:eastAsia="Times New Roman" w:hAnsi="Calibri" w:cs="Calibri"/>
              </w:rPr>
            </w:pPr>
            <w:r w:rsidRPr="000123A0">
              <w:rPr>
                <w:rFonts w:ascii="Calibri" w:eastAsia="Times New Roman" w:hAnsi="Calibri" w:cs="Calibri"/>
              </w:rPr>
              <w:t>3256</w:t>
            </w:r>
          </w:p>
        </w:tc>
        <w:tc>
          <w:tcPr>
            <w:tcW w:w="810" w:type="dxa"/>
            <w:tcBorders>
              <w:top w:val="nil"/>
              <w:left w:val="nil"/>
              <w:bottom w:val="nil"/>
              <w:right w:val="nil"/>
            </w:tcBorders>
            <w:shd w:val="clear" w:color="auto" w:fill="auto"/>
            <w:noWrap/>
            <w:vAlign w:val="bottom"/>
            <w:hideMark/>
          </w:tcPr>
          <w:p w14:paraId="58545E03" w14:textId="77777777" w:rsidR="00C801EA" w:rsidRPr="000123A0" w:rsidRDefault="00C801EA" w:rsidP="008312A8">
            <w:pPr>
              <w:spacing w:after="0" w:line="240" w:lineRule="auto"/>
              <w:jc w:val="right"/>
              <w:rPr>
                <w:rFonts w:ascii="Calibri" w:eastAsia="Times New Roman" w:hAnsi="Calibri" w:cs="Calibri"/>
              </w:rPr>
            </w:pPr>
            <w:r w:rsidRPr="000123A0">
              <w:rPr>
                <w:rFonts w:ascii="Calibri" w:eastAsia="Times New Roman" w:hAnsi="Calibri" w:cs="Calibri"/>
              </w:rPr>
              <w:t>100%</w:t>
            </w:r>
          </w:p>
        </w:tc>
        <w:tc>
          <w:tcPr>
            <w:tcW w:w="887" w:type="dxa"/>
            <w:tcBorders>
              <w:top w:val="nil"/>
              <w:left w:val="nil"/>
              <w:bottom w:val="nil"/>
              <w:right w:val="single" w:sz="4" w:space="0" w:color="000000"/>
            </w:tcBorders>
            <w:shd w:val="clear" w:color="auto" w:fill="auto"/>
            <w:noWrap/>
            <w:vAlign w:val="bottom"/>
            <w:hideMark/>
          </w:tcPr>
          <w:p w14:paraId="37A76B5D" w14:textId="77777777" w:rsidR="00C801EA" w:rsidRPr="000123A0" w:rsidRDefault="00C801EA" w:rsidP="008312A8">
            <w:pPr>
              <w:spacing w:after="0" w:line="240" w:lineRule="auto"/>
              <w:jc w:val="right"/>
              <w:rPr>
                <w:rFonts w:ascii="Calibri" w:eastAsia="Times New Roman" w:hAnsi="Calibri" w:cs="Calibri"/>
              </w:rPr>
            </w:pPr>
            <w:r w:rsidRPr="000123A0">
              <w:rPr>
                <w:rFonts w:ascii="Calibri" w:eastAsia="Times New Roman" w:hAnsi="Calibri" w:cs="Calibri"/>
              </w:rPr>
              <w:t>3256</w:t>
            </w:r>
          </w:p>
        </w:tc>
        <w:tc>
          <w:tcPr>
            <w:tcW w:w="733" w:type="dxa"/>
            <w:tcBorders>
              <w:top w:val="nil"/>
              <w:left w:val="nil"/>
              <w:bottom w:val="nil"/>
              <w:right w:val="nil"/>
            </w:tcBorders>
            <w:shd w:val="clear" w:color="auto" w:fill="auto"/>
            <w:noWrap/>
            <w:vAlign w:val="bottom"/>
            <w:hideMark/>
          </w:tcPr>
          <w:p w14:paraId="2CCE9332" w14:textId="77777777" w:rsidR="00C801EA" w:rsidRPr="000123A0" w:rsidRDefault="00C801EA" w:rsidP="008312A8">
            <w:pPr>
              <w:spacing w:after="0" w:line="240" w:lineRule="auto"/>
              <w:jc w:val="right"/>
              <w:rPr>
                <w:rFonts w:ascii="Calibri" w:eastAsia="Times New Roman" w:hAnsi="Calibri" w:cs="Calibri"/>
              </w:rPr>
            </w:pPr>
            <w:r w:rsidRPr="000123A0">
              <w:rPr>
                <w:rFonts w:ascii="Calibri" w:eastAsia="Times New Roman" w:hAnsi="Calibri" w:cs="Calibri"/>
              </w:rPr>
              <w:t>3256</w:t>
            </w:r>
          </w:p>
        </w:tc>
        <w:tc>
          <w:tcPr>
            <w:tcW w:w="720" w:type="dxa"/>
            <w:tcBorders>
              <w:top w:val="nil"/>
              <w:left w:val="nil"/>
              <w:bottom w:val="nil"/>
              <w:right w:val="nil"/>
            </w:tcBorders>
            <w:shd w:val="clear" w:color="auto" w:fill="auto"/>
            <w:noWrap/>
            <w:vAlign w:val="bottom"/>
            <w:hideMark/>
          </w:tcPr>
          <w:p w14:paraId="0BF1B8CA" w14:textId="77777777" w:rsidR="00C801EA" w:rsidRPr="000123A0" w:rsidRDefault="00C801EA" w:rsidP="008312A8">
            <w:pPr>
              <w:spacing w:after="0" w:line="240" w:lineRule="auto"/>
              <w:jc w:val="right"/>
              <w:rPr>
                <w:rFonts w:ascii="Calibri" w:eastAsia="Times New Roman" w:hAnsi="Calibri" w:cs="Calibri"/>
              </w:rPr>
            </w:pPr>
            <w:r w:rsidRPr="000123A0">
              <w:rPr>
                <w:rFonts w:ascii="Calibri" w:eastAsia="Times New Roman" w:hAnsi="Calibri" w:cs="Calibri"/>
              </w:rPr>
              <w:t>100%</w:t>
            </w:r>
          </w:p>
        </w:tc>
        <w:tc>
          <w:tcPr>
            <w:tcW w:w="900" w:type="dxa"/>
            <w:tcBorders>
              <w:top w:val="nil"/>
              <w:left w:val="nil"/>
              <w:bottom w:val="nil"/>
              <w:right w:val="single" w:sz="4" w:space="0" w:color="000000"/>
            </w:tcBorders>
            <w:shd w:val="clear" w:color="auto" w:fill="auto"/>
            <w:noWrap/>
            <w:vAlign w:val="bottom"/>
            <w:hideMark/>
          </w:tcPr>
          <w:p w14:paraId="534AC5C5" w14:textId="77777777" w:rsidR="00C801EA" w:rsidRPr="000123A0" w:rsidRDefault="00C801EA" w:rsidP="008312A8">
            <w:pPr>
              <w:spacing w:after="0" w:line="240" w:lineRule="auto"/>
              <w:jc w:val="right"/>
              <w:rPr>
                <w:rFonts w:ascii="Calibri" w:eastAsia="Times New Roman" w:hAnsi="Calibri" w:cs="Calibri"/>
              </w:rPr>
            </w:pPr>
            <w:r w:rsidRPr="000123A0">
              <w:rPr>
                <w:rFonts w:ascii="Calibri" w:eastAsia="Times New Roman" w:hAnsi="Calibri" w:cs="Calibri"/>
              </w:rPr>
              <w:t>3256</w:t>
            </w:r>
          </w:p>
        </w:tc>
        <w:tc>
          <w:tcPr>
            <w:tcW w:w="810" w:type="dxa"/>
            <w:tcBorders>
              <w:top w:val="nil"/>
              <w:left w:val="nil"/>
              <w:bottom w:val="nil"/>
              <w:right w:val="single" w:sz="8" w:space="0" w:color="000000"/>
            </w:tcBorders>
            <w:shd w:val="clear" w:color="auto" w:fill="auto"/>
            <w:noWrap/>
            <w:vAlign w:val="bottom"/>
            <w:hideMark/>
          </w:tcPr>
          <w:p w14:paraId="7691ECBB" w14:textId="77777777" w:rsidR="00C801EA" w:rsidRPr="000123A0" w:rsidRDefault="00C801EA" w:rsidP="008312A8">
            <w:pPr>
              <w:spacing w:after="0" w:line="240" w:lineRule="auto"/>
              <w:jc w:val="right"/>
              <w:rPr>
                <w:rFonts w:ascii="Calibri" w:eastAsia="Times New Roman" w:hAnsi="Calibri" w:cs="Calibri"/>
              </w:rPr>
            </w:pPr>
            <w:r w:rsidRPr="000123A0">
              <w:rPr>
                <w:rFonts w:ascii="Calibri" w:eastAsia="Times New Roman" w:hAnsi="Calibri" w:cs="Calibri"/>
              </w:rPr>
              <w:t>P3</w:t>
            </w:r>
          </w:p>
        </w:tc>
      </w:tr>
      <w:tr w:rsidR="003B11C8" w:rsidRPr="000123A0" w14:paraId="45F0A3B9" w14:textId="77777777" w:rsidTr="003B11C8">
        <w:trPr>
          <w:trHeight w:val="300"/>
        </w:trPr>
        <w:tc>
          <w:tcPr>
            <w:tcW w:w="2780" w:type="dxa"/>
            <w:tcBorders>
              <w:top w:val="nil"/>
              <w:left w:val="single" w:sz="8" w:space="0" w:color="000000"/>
              <w:bottom w:val="nil"/>
              <w:right w:val="nil"/>
            </w:tcBorders>
            <w:shd w:val="clear" w:color="auto" w:fill="auto"/>
            <w:noWrap/>
            <w:vAlign w:val="bottom"/>
            <w:hideMark/>
          </w:tcPr>
          <w:p w14:paraId="7704D1F6" w14:textId="77777777" w:rsidR="00C801EA" w:rsidRPr="000123A0" w:rsidRDefault="00C801EA" w:rsidP="008312A8">
            <w:pPr>
              <w:spacing w:after="0" w:line="240" w:lineRule="auto"/>
              <w:rPr>
                <w:rFonts w:ascii="Calibri" w:eastAsia="Times New Roman" w:hAnsi="Calibri" w:cs="Calibri"/>
              </w:rPr>
            </w:pPr>
            <w:r w:rsidRPr="000123A0">
              <w:rPr>
                <w:rFonts w:ascii="Calibri" w:eastAsia="Times New Roman" w:hAnsi="Calibri" w:cs="Calibri"/>
              </w:rPr>
              <w:t>How many sensible dates prior to earliest possible date?</w:t>
            </w:r>
          </w:p>
        </w:tc>
        <w:tc>
          <w:tcPr>
            <w:tcW w:w="720" w:type="dxa"/>
            <w:tcBorders>
              <w:top w:val="nil"/>
              <w:left w:val="nil"/>
              <w:bottom w:val="nil"/>
              <w:right w:val="nil"/>
            </w:tcBorders>
            <w:shd w:val="clear" w:color="000000" w:fill="FFC0CB"/>
            <w:noWrap/>
            <w:vAlign w:val="bottom"/>
            <w:hideMark/>
          </w:tcPr>
          <w:p w14:paraId="0EF7B392" w14:textId="77777777" w:rsidR="00C801EA" w:rsidRPr="000123A0" w:rsidRDefault="00C801EA" w:rsidP="008312A8">
            <w:pPr>
              <w:spacing w:after="0" w:line="240" w:lineRule="auto"/>
              <w:jc w:val="right"/>
              <w:rPr>
                <w:rFonts w:ascii="Calibri" w:eastAsia="Times New Roman" w:hAnsi="Calibri" w:cs="Calibri"/>
              </w:rPr>
            </w:pPr>
            <w:r w:rsidRPr="000123A0">
              <w:rPr>
                <w:rFonts w:ascii="Calibri" w:eastAsia="Times New Roman" w:hAnsi="Calibri" w:cs="Calibri"/>
              </w:rPr>
              <w:t>0</w:t>
            </w:r>
          </w:p>
        </w:tc>
        <w:tc>
          <w:tcPr>
            <w:tcW w:w="810" w:type="dxa"/>
            <w:tcBorders>
              <w:top w:val="nil"/>
              <w:left w:val="nil"/>
              <w:bottom w:val="nil"/>
              <w:right w:val="nil"/>
            </w:tcBorders>
            <w:shd w:val="clear" w:color="auto" w:fill="auto"/>
            <w:noWrap/>
            <w:vAlign w:val="bottom"/>
            <w:hideMark/>
          </w:tcPr>
          <w:p w14:paraId="4FB09C6A" w14:textId="77777777" w:rsidR="00C801EA" w:rsidRPr="000123A0" w:rsidRDefault="00C801EA" w:rsidP="008312A8">
            <w:pPr>
              <w:spacing w:after="0" w:line="240" w:lineRule="auto"/>
              <w:jc w:val="right"/>
              <w:rPr>
                <w:rFonts w:ascii="Calibri" w:eastAsia="Times New Roman" w:hAnsi="Calibri" w:cs="Calibri"/>
              </w:rPr>
            </w:pPr>
            <w:r w:rsidRPr="000123A0">
              <w:rPr>
                <w:rFonts w:ascii="Calibri" w:eastAsia="Times New Roman" w:hAnsi="Calibri" w:cs="Calibri"/>
              </w:rPr>
              <w:t>0%</w:t>
            </w:r>
          </w:p>
        </w:tc>
        <w:tc>
          <w:tcPr>
            <w:tcW w:w="900" w:type="dxa"/>
            <w:tcBorders>
              <w:top w:val="nil"/>
              <w:left w:val="nil"/>
              <w:bottom w:val="nil"/>
              <w:right w:val="single" w:sz="4" w:space="0" w:color="000000"/>
            </w:tcBorders>
            <w:shd w:val="clear" w:color="auto" w:fill="auto"/>
            <w:noWrap/>
            <w:vAlign w:val="bottom"/>
            <w:hideMark/>
          </w:tcPr>
          <w:p w14:paraId="456D6713" w14:textId="77777777" w:rsidR="00C801EA" w:rsidRPr="000123A0" w:rsidRDefault="00C801EA" w:rsidP="008312A8">
            <w:pPr>
              <w:spacing w:after="0" w:line="240" w:lineRule="auto"/>
              <w:jc w:val="right"/>
              <w:rPr>
                <w:rFonts w:ascii="Calibri" w:eastAsia="Times New Roman" w:hAnsi="Calibri" w:cs="Calibri"/>
              </w:rPr>
            </w:pPr>
            <w:r w:rsidRPr="000123A0">
              <w:rPr>
                <w:rFonts w:ascii="Calibri" w:eastAsia="Times New Roman" w:hAnsi="Calibri" w:cs="Calibri"/>
              </w:rPr>
              <w:t>2473</w:t>
            </w:r>
          </w:p>
        </w:tc>
        <w:tc>
          <w:tcPr>
            <w:tcW w:w="720" w:type="dxa"/>
            <w:tcBorders>
              <w:top w:val="nil"/>
              <w:left w:val="nil"/>
              <w:bottom w:val="nil"/>
              <w:right w:val="nil"/>
            </w:tcBorders>
            <w:shd w:val="clear" w:color="000000" w:fill="FFC0CB"/>
            <w:noWrap/>
            <w:vAlign w:val="bottom"/>
            <w:hideMark/>
          </w:tcPr>
          <w:p w14:paraId="11181235" w14:textId="77777777" w:rsidR="00C801EA" w:rsidRPr="000123A0" w:rsidRDefault="00C801EA" w:rsidP="008312A8">
            <w:pPr>
              <w:spacing w:after="0" w:line="240" w:lineRule="auto"/>
              <w:jc w:val="right"/>
              <w:rPr>
                <w:rFonts w:ascii="Calibri" w:eastAsia="Times New Roman" w:hAnsi="Calibri" w:cs="Calibri"/>
              </w:rPr>
            </w:pPr>
            <w:r w:rsidRPr="000123A0">
              <w:rPr>
                <w:rFonts w:ascii="Calibri" w:eastAsia="Times New Roman" w:hAnsi="Calibri" w:cs="Calibri"/>
              </w:rPr>
              <w:t>0</w:t>
            </w:r>
          </w:p>
        </w:tc>
        <w:tc>
          <w:tcPr>
            <w:tcW w:w="810" w:type="dxa"/>
            <w:tcBorders>
              <w:top w:val="nil"/>
              <w:left w:val="nil"/>
              <w:bottom w:val="nil"/>
              <w:right w:val="nil"/>
            </w:tcBorders>
            <w:shd w:val="clear" w:color="auto" w:fill="auto"/>
            <w:noWrap/>
            <w:vAlign w:val="bottom"/>
            <w:hideMark/>
          </w:tcPr>
          <w:p w14:paraId="637F279C" w14:textId="77777777" w:rsidR="00C801EA" w:rsidRPr="000123A0" w:rsidRDefault="00C801EA" w:rsidP="008312A8">
            <w:pPr>
              <w:spacing w:after="0" w:line="240" w:lineRule="auto"/>
              <w:jc w:val="right"/>
              <w:rPr>
                <w:rFonts w:ascii="Calibri" w:eastAsia="Times New Roman" w:hAnsi="Calibri" w:cs="Calibri"/>
              </w:rPr>
            </w:pPr>
            <w:r w:rsidRPr="000123A0">
              <w:rPr>
                <w:rFonts w:ascii="Calibri" w:eastAsia="Times New Roman" w:hAnsi="Calibri" w:cs="Calibri"/>
              </w:rPr>
              <w:t>0%</w:t>
            </w:r>
          </w:p>
        </w:tc>
        <w:tc>
          <w:tcPr>
            <w:tcW w:w="887" w:type="dxa"/>
            <w:tcBorders>
              <w:top w:val="nil"/>
              <w:left w:val="nil"/>
              <w:bottom w:val="nil"/>
              <w:right w:val="single" w:sz="4" w:space="0" w:color="000000"/>
            </w:tcBorders>
            <w:shd w:val="clear" w:color="auto" w:fill="auto"/>
            <w:noWrap/>
            <w:vAlign w:val="bottom"/>
            <w:hideMark/>
          </w:tcPr>
          <w:p w14:paraId="201F79E5" w14:textId="77777777" w:rsidR="00C801EA" w:rsidRPr="000123A0" w:rsidRDefault="00C801EA" w:rsidP="008312A8">
            <w:pPr>
              <w:spacing w:after="0" w:line="240" w:lineRule="auto"/>
              <w:jc w:val="right"/>
              <w:rPr>
                <w:rFonts w:ascii="Calibri" w:eastAsia="Times New Roman" w:hAnsi="Calibri" w:cs="Calibri"/>
              </w:rPr>
            </w:pPr>
            <w:r w:rsidRPr="000123A0">
              <w:rPr>
                <w:rFonts w:ascii="Calibri" w:eastAsia="Times New Roman" w:hAnsi="Calibri" w:cs="Calibri"/>
              </w:rPr>
              <w:t>3256</w:t>
            </w:r>
          </w:p>
        </w:tc>
        <w:tc>
          <w:tcPr>
            <w:tcW w:w="733" w:type="dxa"/>
            <w:tcBorders>
              <w:top w:val="nil"/>
              <w:left w:val="nil"/>
              <w:bottom w:val="nil"/>
              <w:right w:val="nil"/>
            </w:tcBorders>
            <w:shd w:val="clear" w:color="000000" w:fill="FFC0CB"/>
            <w:noWrap/>
            <w:vAlign w:val="bottom"/>
            <w:hideMark/>
          </w:tcPr>
          <w:p w14:paraId="72940115" w14:textId="77777777" w:rsidR="00C801EA" w:rsidRPr="000123A0" w:rsidRDefault="00C801EA" w:rsidP="008312A8">
            <w:pPr>
              <w:spacing w:after="0" w:line="240" w:lineRule="auto"/>
              <w:jc w:val="right"/>
              <w:rPr>
                <w:rFonts w:ascii="Calibri" w:eastAsia="Times New Roman" w:hAnsi="Calibri" w:cs="Calibri"/>
              </w:rPr>
            </w:pPr>
            <w:r w:rsidRPr="000123A0">
              <w:rPr>
                <w:rFonts w:ascii="Calibri" w:eastAsia="Times New Roman" w:hAnsi="Calibri" w:cs="Calibri"/>
              </w:rPr>
              <w:t>0</w:t>
            </w:r>
          </w:p>
        </w:tc>
        <w:tc>
          <w:tcPr>
            <w:tcW w:w="720" w:type="dxa"/>
            <w:tcBorders>
              <w:top w:val="nil"/>
              <w:left w:val="nil"/>
              <w:bottom w:val="nil"/>
              <w:right w:val="nil"/>
            </w:tcBorders>
            <w:shd w:val="clear" w:color="auto" w:fill="auto"/>
            <w:noWrap/>
            <w:vAlign w:val="bottom"/>
            <w:hideMark/>
          </w:tcPr>
          <w:p w14:paraId="32FA79FE" w14:textId="77777777" w:rsidR="00C801EA" w:rsidRPr="000123A0" w:rsidRDefault="00C801EA" w:rsidP="008312A8">
            <w:pPr>
              <w:spacing w:after="0" w:line="240" w:lineRule="auto"/>
              <w:jc w:val="right"/>
              <w:rPr>
                <w:rFonts w:ascii="Calibri" w:eastAsia="Times New Roman" w:hAnsi="Calibri" w:cs="Calibri"/>
              </w:rPr>
            </w:pPr>
            <w:r w:rsidRPr="000123A0">
              <w:rPr>
                <w:rFonts w:ascii="Calibri" w:eastAsia="Times New Roman" w:hAnsi="Calibri" w:cs="Calibri"/>
              </w:rPr>
              <w:t>0%</w:t>
            </w:r>
          </w:p>
        </w:tc>
        <w:tc>
          <w:tcPr>
            <w:tcW w:w="900" w:type="dxa"/>
            <w:tcBorders>
              <w:top w:val="nil"/>
              <w:left w:val="nil"/>
              <w:bottom w:val="nil"/>
              <w:right w:val="single" w:sz="4" w:space="0" w:color="000000"/>
            </w:tcBorders>
            <w:shd w:val="clear" w:color="auto" w:fill="auto"/>
            <w:noWrap/>
            <w:vAlign w:val="bottom"/>
            <w:hideMark/>
          </w:tcPr>
          <w:p w14:paraId="4E26C663" w14:textId="77777777" w:rsidR="00C801EA" w:rsidRPr="000123A0" w:rsidRDefault="00C801EA" w:rsidP="008312A8">
            <w:pPr>
              <w:spacing w:after="0" w:line="240" w:lineRule="auto"/>
              <w:jc w:val="right"/>
              <w:rPr>
                <w:rFonts w:ascii="Calibri" w:eastAsia="Times New Roman" w:hAnsi="Calibri" w:cs="Calibri"/>
              </w:rPr>
            </w:pPr>
            <w:r w:rsidRPr="000123A0">
              <w:rPr>
                <w:rFonts w:ascii="Calibri" w:eastAsia="Times New Roman" w:hAnsi="Calibri" w:cs="Calibri"/>
              </w:rPr>
              <w:t>3256</w:t>
            </w:r>
          </w:p>
        </w:tc>
        <w:tc>
          <w:tcPr>
            <w:tcW w:w="810" w:type="dxa"/>
            <w:tcBorders>
              <w:top w:val="nil"/>
              <w:left w:val="nil"/>
              <w:bottom w:val="nil"/>
              <w:right w:val="single" w:sz="8" w:space="0" w:color="000000"/>
            </w:tcBorders>
            <w:shd w:val="clear" w:color="auto" w:fill="auto"/>
            <w:noWrap/>
            <w:vAlign w:val="bottom"/>
            <w:hideMark/>
          </w:tcPr>
          <w:p w14:paraId="409597E3" w14:textId="77777777" w:rsidR="00C801EA" w:rsidRPr="000123A0" w:rsidRDefault="00C801EA" w:rsidP="008312A8">
            <w:pPr>
              <w:spacing w:after="0" w:line="240" w:lineRule="auto"/>
              <w:jc w:val="right"/>
              <w:rPr>
                <w:rFonts w:ascii="Calibri" w:eastAsia="Times New Roman" w:hAnsi="Calibri" w:cs="Calibri"/>
              </w:rPr>
            </w:pPr>
            <w:r w:rsidRPr="000123A0">
              <w:rPr>
                <w:rFonts w:ascii="Calibri" w:eastAsia="Times New Roman" w:hAnsi="Calibri" w:cs="Calibri"/>
              </w:rPr>
              <w:t>P4</w:t>
            </w:r>
          </w:p>
        </w:tc>
      </w:tr>
      <w:tr w:rsidR="003B11C8" w:rsidRPr="000123A0" w14:paraId="6EC9E528" w14:textId="77777777" w:rsidTr="003B11C8">
        <w:trPr>
          <w:trHeight w:val="300"/>
        </w:trPr>
        <w:tc>
          <w:tcPr>
            <w:tcW w:w="2780" w:type="dxa"/>
            <w:tcBorders>
              <w:top w:val="nil"/>
              <w:left w:val="single" w:sz="8" w:space="0" w:color="000000"/>
              <w:bottom w:val="nil"/>
              <w:right w:val="nil"/>
            </w:tcBorders>
            <w:shd w:val="clear" w:color="auto" w:fill="auto"/>
            <w:noWrap/>
            <w:vAlign w:val="bottom"/>
            <w:hideMark/>
          </w:tcPr>
          <w:p w14:paraId="3BC5DC41" w14:textId="77777777" w:rsidR="00C801EA" w:rsidRPr="000123A0" w:rsidRDefault="00C801EA" w:rsidP="008312A8">
            <w:pPr>
              <w:spacing w:after="0" w:line="240" w:lineRule="auto"/>
              <w:rPr>
                <w:rFonts w:ascii="Calibri" w:eastAsia="Times New Roman" w:hAnsi="Calibri" w:cs="Calibri"/>
              </w:rPr>
            </w:pPr>
            <w:r w:rsidRPr="000123A0">
              <w:rPr>
                <w:rFonts w:ascii="Calibri" w:eastAsia="Times New Roman" w:hAnsi="Calibri" w:cs="Calibri"/>
              </w:rPr>
              <w:t>How many sensible dates past survey date?</w:t>
            </w:r>
          </w:p>
        </w:tc>
        <w:tc>
          <w:tcPr>
            <w:tcW w:w="720" w:type="dxa"/>
            <w:tcBorders>
              <w:top w:val="nil"/>
              <w:left w:val="nil"/>
              <w:bottom w:val="nil"/>
              <w:right w:val="nil"/>
            </w:tcBorders>
            <w:shd w:val="clear" w:color="000000" w:fill="FFC0CB"/>
            <w:noWrap/>
            <w:vAlign w:val="bottom"/>
            <w:hideMark/>
          </w:tcPr>
          <w:p w14:paraId="309F809B" w14:textId="77777777" w:rsidR="00C801EA" w:rsidRPr="000123A0" w:rsidRDefault="00C801EA" w:rsidP="008312A8">
            <w:pPr>
              <w:spacing w:after="0" w:line="240" w:lineRule="auto"/>
              <w:jc w:val="right"/>
              <w:rPr>
                <w:rFonts w:ascii="Calibri" w:eastAsia="Times New Roman" w:hAnsi="Calibri" w:cs="Calibri"/>
              </w:rPr>
            </w:pPr>
            <w:r w:rsidRPr="000123A0">
              <w:rPr>
                <w:rFonts w:ascii="Calibri" w:eastAsia="Times New Roman" w:hAnsi="Calibri" w:cs="Calibri"/>
              </w:rPr>
              <w:t>0</w:t>
            </w:r>
          </w:p>
        </w:tc>
        <w:tc>
          <w:tcPr>
            <w:tcW w:w="810" w:type="dxa"/>
            <w:tcBorders>
              <w:top w:val="nil"/>
              <w:left w:val="nil"/>
              <w:bottom w:val="nil"/>
              <w:right w:val="nil"/>
            </w:tcBorders>
            <w:shd w:val="clear" w:color="auto" w:fill="auto"/>
            <w:noWrap/>
            <w:vAlign w:val="bottom"/>
            <w:hideMark/>
          </w:tcPr>
          <w:p w14:paraId="72158FB9" w14:textId="77777777" w:rsidR="00C801EA" w:rsidRPr="000123A0" w:rsidRDefault="00C801EA" w:rsidP="008312A8">
            <w:pPr>
              <w:spacing w:after="0" w:line="240" w:lineRule="auto"/>
              <w:jc w:val="right"/>
              <w:rPr>
                <w:rFonts w:ascii="Calibri" w:eastAsia="Times New Roman" w:hAnsi="Calibri" w:cs="Calibri"/>
              </w:rPr>
            </w:pPr>
            <w:r w:rsidRPr="000123A0">
              <w:rPr>
                <w:rFonts w:ascii="Calibri" w:eastAsia="Times New Roman" w:hAnsi="Calibri" w:cs="Calibri"/>
              </w:rPr>
              <w:t>0%</w:t>
            </w:r>
          </w:p>
        </w:tc>
        <w:tc>
          <w:tcPr>
            <w:tcW w:w="900" w:type="dxa"/>
            <w:tcBorders>
              <w:top w:val="nil"/>
              <w:left w:val="nil"/>
              <w:bottom w:val="nil"/>
              <w:right w:val="single" w:sz="4" w:space="0" w:color="000000"/>
            </w:tcBorders>
            <w:shd w:val="clear" w:color="auto" w:fill="auto"/>
            <w:noWrap/>
            <w:vAlign w:val="bottom"/>
            <w:hideMark/>
          </w:tcPr>
          <w:p w14:paraId="4037AF1B" w14:textId="77777777" w:rsidR="00C801EA" w:rsidRPr="000123A0" w:rsidRDefault="00C801EA" w:rsidP="008312A8">
            <w:pPr>
              <w:spacing w:after="0" w:line="240" w:lineRule="auto"/>
              <w:jc w:val="right"/>
              <w:rPr>
                <w:rFonts w:ascii="Calibri" w:eastAsia="Times New Roman" w:hAnsi="Calibri" w:cs="Calibri"/>
              </w:rPr>
            </w:pPr>
            <w:r w:rsidRPr="000123A0">
              <w:rPr>
                <w:rFonts w:ascii="Calibri" w:eastAsia="Times New Roman" w:hAnsi="Calibri" w:cs="Calibri"/>
              </w:rPr>
              <w:t>2473</w:t>
            </w:r>
          </w:p>
        </w:tc>
        <w:tc>
          <w:tcPr>
            <w:tcW w:w="720" w:type="dxa"/>
            <w:tcBorders>
              <w:top w:val="nil"/>
              <w:left w:val="nil"/>
              <w:bottom w:val="nil"/>
              <w:right w:val="nil"/>
            </w:tcBorders>
            <w:shd w:val="clear" w:color="000000" w:fill="FFC0CB"/>
            <w:noWrap/>
            <w:vAlign w:val="bottom"/>
            <w:hideMark/>
          </w:tcPr>
          <w:p w14:paraId="3345853D" w14:textId="77777777" w:rsidR="00C801EA" w:rsidRPr="000123A0" w:rsidRDefault="00C801EA" w:rsidP="008312A8">
            <w:pPr>
              <w:spacing w:after="0" w:line="240" w:lineRule="auto"/>
              <w:jc w:val="right"/>
              <w:rPr>
                <w:rFonts w:ascii="Calibri" w:eastAsia="Times New Roman" w:hAnsi="Calibri" w:cs="Calibri"/>
              </w:rPr>
            </w:pPr>
            <w:r w:rsidRPr="000123A0">
              <w:rPr>
                <w:rFonts w:ascii="Calibri" w:eastAsia="Times New Roman" w:hAnsi="Calibri" w:cs="Calibri"/>
              </w:rPr>
              <w:t>0</w:t>
            </w:r>
          </w:p>
        </w:tc>
        <w:tc>
          <w:tcPr>
            <w:tcW w:w="810" w:type="dxa"/>
            <w:tcBorders>
              <w:top w:val="nil"/>
              <w:left w:val="nil"/>
              <w:bottom w:val="nil"/>
              <w:right w:val="nil"/>
            </w:tcBorders>
            <w:shd w:val="clear" w:color="auto" w:fill="auto"/>
            <w:noWrap/>
            <w:vAlign w:val="bottom"/>
            <w:hideMark/>
          </w:tcPr>
          <w:p w14:paraId="0D153441" w14:textId="77777777" w:rsidR="00C801EA" w:rsidRPr="000123A0" w:rsidRDefault="00C801EA" w:rsidP="008312A8">
            <w:pPr>
              <w:spacing w:after="0" w:line="240" w:lineRule="auto"/>
              <w:jc w:val="right"/>
              <w:rPr>
                <w:rFonts w:ascii="Calibri" w:eastAsia="Times New Roman" w:hAnsi="Calibri" w:cs="Calibri"/>
              </w:rPr>
            </w:pPr>
            <w:r w:rsidRPr="000123A0">
              <w:rPr>
                <w:rFonts w:ascii="Calibri" w:eastAsia="Times New Roman" w:hAnsi="Calibri" w:cs="Calibri"/>
              </w:rPr>
              <w:t>0%</w:t>
            </w:r>
          </w:p>
        </w:tc>
        <w:tc>
          <w:tcPr>
            <w:tcW w:w="887" w:type="dxa"/>
            <w:tcBorders>
              <w:top w:val="nil"/>
              <w:left w:val="nil"/>
              <w:bottom w:val="nil"/>
              <w:right w:val="single" w:sz="4" w:space="0" w:color="000000"/>
            </w:tcBorders>
            <w:shd w:val="clear" w:color="auto" w:fill="auto"/>
            <w:noWrap/>
            <w:vAlign w:val="bottom"/>
            <w:hideMark/>
          </w:tcPr>
          <w:p w14:paraId="018252D8" w14:textId="77777777" w:rsidR="00C801EA" w:rsidRPr="000123A0" w:rsidRDefault="00C801EA" w:rsidP="008312A8">
            <w:pPr>
              <w:spacing w:after="0" w:line="240" w:lineRule="auto"/>
              <w:jc w:val="right"/>
              <w:rPr>
                <w:rFonts w:ascii="Calibri" w:eastAsia="Times New Roman" w:hAnsi="Calibri" w:cs="Calibri"/>
              </w:rPr>
            </w:pPr>
            <w:r w:rsidRPr="000123A0">
              <w:rPr>
                <w:rFonts w:ascii="Calibri" w:eastAsia="Times New Roman" w:hAnsi="Calibri" w:cs="Calibri"/>
              </w:rPr>
              <w:t>3256</w:t>
            </w:r>
          </w:p>
        </w:tc>
        <w:tc>
          <w:tcPr>
            <w:tcW w:w="733" w:type="dxa"/>
            <w:tcBorders>
              <w:top w:val="nil"/>
              <w:left w:val="nil"/>
              <w:bottom w:val="nil"/>
              <w:right w:val="nil"/>
            </w:tcBorders>
            <w:shd w:val="clear" w:color="000000" w:fill="FFC0CB"/>
            <w:noWrap/>
            <w:vAlign w:val="bottom"/>
            <w:hideMark/>
          </w:tcPr>
          <w:p w14:paraId="7FB0E8E7" w14:textId="77777777" w:rsidR="00C801EA" w:rsidRPr="000123A0" w:rsidRDefault="00C801EA" w:rsidP="008312A8">
            <w:pPr>
              <w:spacing w:after="0" w:line="240" w:lineRule="auto"/>
              <w:jc w:val="right"/>
              <w:rPr>
                <w:rFonts w:ascii="Calibri" w:eastAsia="Times New Roman" w:hAnsi="Calibri" w:cs="Calibri"/>
              </w:rPr>
            </w:pPr>
            <w:r w:rsidRPr="000123A0">
              <w:rPr>
                <w:rFonts w:ascii="Calibri" w:eastAsia="Times New Roman" w:hAnsi="Calibri" w:cs="Calibri"/>
              </w:rPr>
              <w:t>0</w:t>
            </w:r>
          </w:p>
        </w:tc>
        <w:tc>
          <w:tcPr>
            <w:tcW w:w="720" w:type="dxa"/>
            <w:tcBorders>
              <w:top w:val="nil"/>
              <w:left w:val="nil"/>
              <w:bottom w:val="nil"/>
              <w:right w:val="nil"/>
            </w:tcBorders>
            <w:shd w:val="clear" w:color="auto" w:fill="auto"/>
            <w:noWrap/>
            <w:vAlign w:val="bottom"/>
            <w:hideMark/>
          </w:tcPr>
          <w:p w14:paraId="40E3EE37" w14:textId="77777777" w:rsidR="00C801EA" w:rsidRPr="000123A0" w:rsidRDefault="00C801EA" w:rsidP="008312A8">
            <w:pPr>
              <w:spacing w:after="0" w:line="240" w:lineRule="auto"/>
              <w:jc w:val="right"/>
              <w:rPr>
                <w:rFonts w:ascii="Calibri" w:eastAsia="Times New Roman" w:hAnsi="Calibri" w:cs="Calibri"/>
              </w:rPr>
            </w:pPr>
            <w:r w:rsidRPr="000123A0">
              <w:rPr>
                <w:rFonts w:ascii="Calibri" w:eastAsia="Times New Roman" w:hAnsi="Calibri" w:cs="Calibri"/>
              </w:rPr>
              <w:t>0%</w:t>
            </w:r>
          </w:p>
        </w:tc>
        <w:tc>
          <w:tcPr>
            <w:tcW w:w="900" w:type="dxa"/>
            <w:tcBorders>
              <w:top w:val="nil"/>
              <w:left w:val="nil"/>
              <w:bottom w:val="nil"/>
              <w:right w:val="single" w:sz="4" w:space="0" w:color="000000"/>
            </w:tcBorders>
            <w:shd w:val="clear" w:color="auto" w:fill="auto"/>
            <w:noWrap/>
            <w:vAlign w:val="bottom"/>
            <w:hideMark/>
          </w:tcPr>
          <w:p w14:paraId="03368296" w14:textId="77777777" w:rsidR="00C801EA" w:rsidRPr="000123A0" w:rsidRDefault="00C801EA" w:rsidP="008312A8">
            <w:pPr>
              <w:spacing w:after="0" w:line="240" w:lineRule="auto"/>
              <w:jc w:val="right"/>
              <w:rPr>
                <w:rFonts w:ascii="Calibri" w:eastAsia="Times New Roman" w:hAnsi="Calibri" w:cs="Calibri"/>
              </w:rPr>
            </w:pPr>
            <w:r w:rsidRPr="000123A0">
              <w:rPr>
                <w:rFonts w:ascii="Calibri" w:eastAsia="Times New Roman" w:hAnsi="Calibri" w:cs="Calibri"/>
              </w:rPr>
              <w:t>3256</w:t>
            </w:r>
          </w:p>
        </w:tc>
        <w:tc>
          <w:tcPr>
            <w:tcW w:w="810" w:type="dxa"/>
            <w:tcBorders>
              <w:top w:val="nil"/>
              <w:left w:val="nil"/>
              <w:bottom w:val="nil"/>
              <w:right w:val="single" w:sz="8" w:space="0" w:color="000000"/>
            </w:tcBorders>
            <w:shd w:val="clear" w:color="auto" w:fill="auto"/>
            <w:noWrap/>
            <w:vAlign w:val="bottom"/>
            <w:hideMark/>
          </w:tcPr>
          <w:p w14:paraId="5D3C565C" w14:textId="77777777" w:rsidR="00C801EA" w:rsidRPr="000123A0" w:rsidRDefault="00C801EA" w:rsidP="008312A8">
            <w:pPr>
              <w:spacing w:after="0" w:line="240" w:lineRule="auto"/>
              <w:jc w:val="right"/>
              <w:rPr>
                <w:rFonts w:ascii="Calibri" w:eastAsia="Times New Roman" w:hAnsi="Calibri" w:cs="Calibri"/>
              </w:rPr>
            </w:pPr>
            <w:r w:rsidRPr="000123A0">
              <w:rPr>
                <w:rFonts w:ascii="Calibri" w:eastAsia="Times New Roman" w:hAnsi="Calibri" w:cs="Calibri"/>
              </w:rPr>
              <w:t>P4</w:t>
            </w:r>
          </w:p>
        </w:tc>
      </w:tr>
      <w:tr w:rsidR="003B11C8" w:rsidRPr="000123A0" w14:paraId="0D96A80F" w14:textId="77777777" w:rsidTr="003B11C8">
        <w:trPr>
          <w:trHeight w:val="300"/>
        </w:trPr>
        <w:tc>
          <w:tcPr>
            <w:tcW w:w="2780" w:type="dxa"/>
            <w:tcBorders>
              <w:top w:val="nil"/>
              <w:left w:val="single" w:sz="8" w:space="0" w:color="000000"/>
              <w:bottom w:val="single" w:sz="8" w:space="0" w:color="000000"/>
              <w:right w:val="nil"/>
            </w:tcBorders>
            <w:shd w:val="clear" w:color="auto" w:fill="auto"/>
            <w:noWrap/>
            <w:vAlign w:val="bottom"/>
            <w:hideMark/>
          </w:tcPr>
          <w:p w14:paraId="5269294A" w14:textId="77777777" w:rsidR="00C801EA" w:rsidRPr="000123A0" w:rsidRDefault="00C801EA" w:rsidP="008312A8">
            <w:pPr>
              <w:spacing w:after="0" w:line="240" w:lineRule="auto"/>
              <w:rPr>
                <w:rFonts w:ascii="Calibri" w:eastAsia="Times New Roman" w:hAnsi="Calibri" w:cs="Calibri"/>
              </w:rPr>
            </w:pPr>
            <w:r w:rsidRPr="000123A0">
              <w:rPr>
                <w:rFonts w:ascii="Calibri" w:eastAsia="Times New Roman" w:hAnsi="Calibri" w:cs="Calibri"/>
              </w:rPr>
              <w:t>How many sensible dates within proper range?</w:t>
            </w:r>
          </w:p>
        </w:tc>
        <w:tc>
          <w:tcPr>
            <w:tcW w:w="720" w:type="dxa"/>
            <w:tcBorders>
              <w:top w:val="nil"/>
              <w:left w:val="nil"/>
              <w:bottom w:val="single" w:sz="8" w:space="0" w:color="000000"/>
              <w:right w:val="nil"/>
            </w:tcBorders>
            <w:shd w:val="clear" w:color="auto" w:fill="auto"/>
            <w:noWrap/>
            <w:vAlign w:val="bottom"/>
            <w:hideMark/>
          </w:tcPr>
          <w:p w14:paraId="2761DC2B" w14:textId="77777777" w:rsidR="00C801EA" w:rsidRPr="000123A0" w:rsidRDefault="00C801EA" w:rsidP="008312A8">
            <w:pPr>
              <w:spacing w:after="0" w:line="240" w:lineRule="auto"/>
              <w:jc w:val="right"/>
              <w:rPr>
                <w:rFonts w:ascii="Calibri" w:eastAsia="Times New Roman" w:hAnsi="Calibri" w:cs="Calibri"/>
              </w:rPr>
            </w:pPr>
            <w:r w:rsidRPr="000123A0">
              <w:rPr>
                <w:rFonts w:ascii="Calibri" w:eastAsia="Times New Roman" w:hAnsi="Calibri" w:cs="Calibri"/>
              </w:rPr>
              <w:t>2473</w:t>
            </w:r>
          </w:p>
        </w:tc>
        <w:tc>
          <w:tcPr>
            <w:tcW w:w="810" w:type="dxa"/>
            <w:tcBorders>
              <w:top w:val="nil"/>
              <w:left w:val="nil"/>
              <w:bottom w:val="single" w:sz="8" w:space="0" w:color="000000"/>
              <w:right w:val="nil"/>
            </w:tcBorders>
            <w:shd w:val="clear" w:color="auto" w:fill="auto"/>
            <w:noWrap/>
            <w:vAlign w:val="bottom"/>
            <w:hideMark/>
          </w:tcPr>
          <w:p w14:paraId="704820C1" w14:textId="77777777" w:rsidR="00C801EA" w:rsidRPr="000123A0" w:rsidRDefault="00C801EA" w:rsidP="008312A8">
            <w:pPr>
              <w:spacing w:after="0" w:line="240" w:lineRule="auto"/>
              <w:jc w:val="right"/>
              <w:rPr>
                <w:rFonts w:ascii="Calibri" w:eastAsia="Times New Roman" w:hAnsi="Calibri" w:cs="Calibri"/>
              </w:rPr>
            </w:pPr>
            <w:r w:rsidRPr="000123A0">
              <w:rPr>
                <w:rFonts w:ascii="Calibri" w:eastAsia="Times New Roman" w:hAnsi="Calibri" w:cs="Calibri"/>
              </w:rPr>
              <w:t>100%</w:t>
            </w:r>
          </w:p>
        </w:tc>
        <w:tc>
          <w:tcPr>
            <w:tcW w:w="900" w:type="dxa"/>
            <w:tcBorders>
              <w:top w:val="nil"/>
              <w:left w:val="nil"/>
              <w:bottom w:val="single" w:sz="8" w:space="0" w:color="000000"/>
              <w:right w:val="single" w:sz="4" w:space="0" w:color="000000"/>
            </w:tcBorders>
            <w:shd w:val="clear" w:color="auto" w:fill="auto"/>
            <w:noWrap/>
            <w:vAlign w:val="bottom"/>
            <w:hideMark/>
          </w:tcPr>
          <w:p w14:paraId="1A1D82BA" w14:textId="77777777" w:rsidR="00C801EA" w:rsidRPr="000123A0" w:rsidRDefault="00C801EA" w:rsidP="008312A8">
            <w:pPr>
              <w:spacing w:after="0" w:line="240" w:lineRule="auto"/>
              <w:jc w:val="right"/>
              <w:rPr>
                <w:rFonts w:ascii="Calibri" w:eastAsia="Times New Roman" w:hAnsi="Calibri" w:cs="Calibri"/>
              </w:rPr>
            </w:pPr>
            <w:r w:rsidRPr="000123A0">
              <w:rPr>
                <w:rFonts w:ascii="Calibri" w:eastAsia="Times New Roman" w:hAnsi="Calibri" w:cs="Calibri"/>
              </w:rPr>
              <w:t>2473</w:t>
            </w:r>
          </w:p>
        </w:tc>
        <w:tc>
          <w:tcPr>
            <w:tcW w:w="720" w:type="dxa"/>
            <w:tcBorders>
              <w:top w:val="nil"/>
              <w:left w:val="nil"/>
              <w:bottom w:val="single" w:sz="8" w:space="0" w:color="000000"/>
              <w:right w:val="nil"/>
            </w:tcBorders>
            <w:shd w:val="clear" w:color="auto" w:fill="auto"/>
            <w:noWrap/>
            <w:vAlign w:val="bottom"/>
            <w:hideMark/>
          </w:tcPr>
          <w:p w14:paraId="792CE1B9" w14:textId="77777777" w:rsidR="00C801EA" w:rsidRPr="000123A0" w:rsidRDefault="00C801EA" w:rsidP="008312A8">
            <w:pPr>
              <w:spacing w:after="0" w:line="240" w:lineRule="auto"/>
              <w:jc w:val="right"/>
              <w:rPr>
                <w:rFonts w:ascii="Calibri" w:eastAsia="Times New Roman" w:hAnsi="Calibri" w:cs="Calibri"/>
              </w:rPr>
            </w:pPr>
            <w:r w:rsidRPr="000123A0">
              <w:rPr>
                <w:rFonts w:ascii="Calibri" w:eastAsia="Times New Roman" w:hAnsi="Calibri" w:cs="Calibri"/>
              </w:rPr>
              <w:t>3256</w:t>
            </w:r>
          </w:p>
        </w:tc>
        <w:tc>
          <w:tcPr>
            <w:tcW w:w="810" w:type="dxa"/>
            <w:tcBorders>
              <w:top w:val="nil"/>
              <w:left w:val="nil"/>
              <w:bottom w:val="single" w:sz="8" w:space="0" w:color="000000"/>
              <w:right w:val="nil"/>
            </w:tcBorders>
            <w:shd w:val="clear" w:color="auto" w:fill="auto"/>
            <w:noWrap/>
            <w:vAlign w:val="bottom"/>
            <w:hideMark/>
          </w:tcPr>
          <w:p w14:paraId="49DC7356" w14:textId="77777777" w:rsidR="00C801EA" w:rsidRPr="000123A0" w:rsidRDefault="00C801EA" w:rsidP="008312A8">
            <w:pPr>
              <w:spacing w:after="0" w:line="240" w:lineRule="auto"/>
              <w:jc w:val="right"/>
              <w:rPr>
                <w:rFonts w:ascii="Calibri" w:eastAsia="Times New Roman" w:hAnsi="Calibri" w:cs="Calibri"/>
              </w:rPr>
            </w:pPr>
            <w:r w:rsidRPr="000123A0">
              <w:rPr>
                <w:rFonts w:ascii="Calibri" w:eastAsia="Times New Roman" w:hAnsi="Calibri" w:cs="Calibri"/>
              </w:rPr>
              <w:t>100%</w:t>
            </w:r>
          </w:p>
        </w:tc>
        <w:tc>
          <w:tcPr>
            <w:tcW w:w="887" w:type="dxa"/>
            <w:tcBorders>
              <w:top w:val="nil"/>
              <w:left w:val="nil"/>
              <w:bottom w:val="single" w:sz="8" w:space="0" w:color="000000"/>
              <w:right w:val="single" w:sz="4" w:space="0" w:color="000000"/>
            </w:tcBorders>
            <w:shd w:val="clear" w:color="auto" w:fill="auto"/>
            <w:noWrap/>
            <w:vAlign w:val="bottom"/>
            <w:hideMark/>
          </w:tcPr>
          <w:p w14:paraId="29419145" w14:textId="77777777" w:rsidR="00C801EA" w:rsidRPr="000123A0" w:rsidRDefault="00C801EA" w:rsidP="008312A8">
            <w:pPr>
              <w:spacing w:after="0" w:line="240" w:lineRule="auto"/>
              <w:jc w:val="right"/>
              <w:rPr>
                <w:rFonts w:ascii="Calibri" w:eastAsia="Times New Roman" w:hAnsi="Calibri" w:cs="Calibri"/>
              </w:rPr>
            </w:pPr>
            <w:r w:rsidRPr="000123A0">
              <w:rPr>
                <w:rFonts w:ascii="Calibri" w:eastAsia="Times New Roman" w:hAnsi="Calibri" w:cs="Calibri"/>
              </w:rPr>
              <w:t>3256</w:t>
            </w:r>
          </w:p>
        </w:tc>
        <w:tc>
          <w:tcPr>
            <w:tcW w:w="733" w:type="dxa"/>
            <w:tcBorders>
              <w:top w:val="nil"/>
              <w:left w:val="nil"/>
              <w:bottom w:val="single" w:sz="8" w:space="0" w:color="000000"/>
              <w:right w:val="nil"/>
            </w:tcBorders>
            <w:shd w:val="clear" w:color="auto" w:fill="auto"/>
            <w:noWrap/>
            <w:vAlign w:val="bottom"/>
            <w:hideMark/>
          </w:tcPr>
          <w:p w14:paraId="536ED48A" w14:textId="77777777" w:rsidR="00C801EA" w:rsidRPr="000123A0" w:rsidRDefault="00C801EA" w:rsidP="008312A8">
            <w:pPr>
              <w:spacing w:after="0" w:line="240" w:lineRule="auto"/>
              <w:jc w:val="right"/>
              <w:rPr>
                <w:rFonts w:ascii="Calibri" w:eastAsia="Times New Roman" w:hAnsi="Calibri" w:cs="Calibri"/>
              </w:rPr>
            </w:pPr>
            <w:r w:rsidRPr="000123A0">
              <w:rPr>
                <w:rFonts w:ascii="Calibri" w:eastAsia="Times New Roman" w:hAnsi="Calibri" w:cs="Calibri"/>
              </w:rPr>
              <w:t>3256</w:t>
            </w:r>
          </w:p>
        </w:tc>
        <w:tc>
          <w:tcPr>
            <w:tcW w:w="720" w:type="dxa"/>
            <w:tcBorders>
              <w:top w:val="nil"/>
              <w:left w:val="nil"/>
              <w:bottom w:val="single" w:sz="8" w:space="0" w:color="000000"/>
              <w:right w:val="nil"/>
            </w:tcBorders>
            <w:shd w:val="clear" w:color="auto" w:fill="auto"/>
            <w:noWrap/>
            <w:vAlign w:val="bottom"/>
            <w:hideMark/>
          </w:tcPr>
          <w:p w14:paraId="5DDC8F1E" w14:textId="77777777" w:rsidR="00C801EA" w:rsidRPr="000123A0" w:rsidRDefault="00C801EA" w:rsidP="008312A8">
            <w:pPr>
              <w:spacing w:after="0" w:line="240" w:lineRule="auto"/>
              <w:jc w:val="right"/>
              <w:rPr>
                <w:rFonts w:ascii="Calibri" w:eastAsia="Times New Roman" w:hAnsi="Calibri" w:cs="Calibri"/>
              </w:rPr>
            </w:pPr>
            <w:r w:rsidRPr="000123A0">
              <w:rPr>
                <w:rFonts w:ascii="Calibri" w:eastAsia="Times New Roman" w:hAnsi="Calibri" w:cs="Calibri"/>
              </w:rPr>
              <w:t>100%</w:t>
            </w:r>
          </w:p>
        </w:tc>
        <w:tc>
          <w:tcPr>
            <w:tcW w:w="900" w:type="dxa"/>
            <w:tcBorders>
              <w:top w:val="nil"/>
              <w:left w:val="nil"/>
              <w:bottom w:val="single" w:sz="8" w:space="0" w:color="000000"/>
              <w:right w:val="single" w:sz="4" w:space="0" w:color="000000"/>
            </w:tcBorders>
            <w:shd w:val="clear" w:color="auto" w:fill="auto"/>
            <w:noWrap/>
            <w:vAlign w:val="bottom"/>
            <w:hideMark/>
          </w:tcPr>
          <w:p w14:paraId="716B5BB2" w14:textId="77777777" w:rsidR="00C801EA" w:rsidRPr="000123A0" w:rsidRDefault="00C801EA" w:rsidP="008312A8">
            <w:pPr>
              <w:spacing w:after="0" w:line="240" w:lineRule="auto"/>
              <w:jc w:val="right"/>
              <w:rPr>
                <w:rFonts w:ascii="Calibri" w:eastAsia="Times New Roman" w:hAnsi="Calibri" w:cs="Calibri"/>
              </w:rPr>
            </w:pPr>
            <w:r w:rsidRPr="000123A0">
              <w:rPr>
                <w:rFonts w:ascii="Calibri" w:eastAsia="Times New Roman" w:hAnsi="Calibri" w:cs="Calibri"/>
              </w:rPr>
              <w:t>3256</w:t>
            </w:r>
          </w:p>
        </w:tc>
        <w:tc>
          <w:tcPr>
            <w:tcW w:w="810" w:type="dxa"/>
            <w:tcBorders>
              <w:top w:val="nil"/>
              <w:left w:val="nil"/>
              <w:bottom w:val="single" w:sz="8" w:space="0" w:color="000000"/>
              <w:right w:val="single" w:sz="8" w:space="0" w:color="000000"/>
            </w:tcBorders>
            <w:shd w:val="clear" w:color="auto" w:fill="auto"/>
            <w:noWrap/>
            <w:vAlign w:val="bottom"/>
            <w:hideMark/>
          </w:tcPr>
          <w:p w14:paraId="3EA9A7C9" w14:textId="77777777" w:rsidR="00C801EA" w:rsidRPr="000123A0" w:rsidRDefault="00C801EA" w:rsidP="008312A8">
            <w:pPr>
              <w:spacing w:after="0" w:line="240" w:lineRule="auto"/>
              <w:jc w:val="right"/>
              <w:rPr>
                <w:rFonts w:ascii="Calibri" w:eastAsia="Times New Roman" w:hAnsi="Calibri" w:cs="Calibri"/>
              </w:rPr>
            </w:pPr>
            <w:r w:rsidRPr="000123A0">
              <w:rPr>
                <w:rFonts w:ascii="Calibri" w:eastAsia="Times New Roman" w:hAnsi="Calibri" w:cs="Calibri"/>
              </w:rPr>
              <w:t>P4</w:t>
            </w:r>
          </w:p>
        </w:tc>
      </w:tr>
    </w:tbl>
    <w:p w14:paraId="67B9F959" w14:textId="77777777" w:rsidR="00C801EA" w:rsidRDefault="00C801EA" w:rsidP="00C801EA"/>
    <w:p w14:paraId="649FCA7C" w14:textId="77777777" w:rsidR="00C801EA" w:rsidRDefault="00C801EA" w:rsidP="00C801EA">
      <w:r>
        <w:t>Worksheets in the data quality report have several characteristics in common:</w:t>
      </w:r>
    </w:p>
    <w:p w14:paraId="6127DA40" w14:textId="77777777" w:rsidR="00C801EA" w:rsidRDefault="00C801EA" w:rsidP="004076D6">
      <w:pPr>
        <w:pStyle w:val="ListParagraph"/>
        <w:numPr>
          <w:ilvl w:val="0"/>
          <w:numId w:val="13"/>
        </w:numPr>
        <w:spacing w:line="252" w:lineRule="auto"/>
        <w:jc w:val="both"/>
      </w:pPr>
      <w:r>
        <w:t xml:space="preserve">The </w:t>
      </w:r>
      <w:proofErr w:type="gramStart"/>
      <w:r>
        <w:t>far right</w:t>
      </w:r>
      <w:proofErr w:type="gramEnd"/>
      <w:r>
        <w:t xml:space="preserve"> column is named ‘group’ and it indicates which rows use the same denominator.  In the example above:</w:t>
      </w:r>
    </w:p>
    <w:p w14:paraId="50ECB5F8" w14:textId="77777777" w:rsidR="00C801EA" w:rsidRDefault="00C801EA" w:rsidP="004076D6">
      <w:pPr>
        <w:pStyle w:val="ListParagraph"/>
        <w:numPr>
          <w:ilvl w:val="1"/>
          <w:numId w:val="13"/>
        </w:numPr>
        <w:spacing w:line="252" w:lineRule="auto"/>
        <w:jc w:val="both"/>
      </w:pPr>
      <w:r>
        <w:t xml:space="preserve">The first two rows (group P1) use the same denominator: All respondents  </w:t>
      </w:r>
    </w:p>
    <w:p w14:paraId="240DDA70" w14:textId="77777777" w:rsidR="00C801EA" w:rsidRDefault="00C801EA" w:rsidP="004076D6">
      <w:pPr>
        <w:pStyle w:val="ListParagraph"/>
        <w:numPr>
          <w:ilvl w:val="1"/>
          <w:numId w:val="13"/>
        </w:numPr>
        <w:spacing w:line="252" w:lineRule="auto"/>
        <w:jc w:val="both"/>
      </w:pPr>
      <w:r>
        <w:t>The next three rows (group P2) use the same denominator: Those with data from this source</w:t>
      </w:r>
    </w:p>
    <w:p w14:paraId="4281D161" w14:textId="77777777" w:rsidR="00C801EA" w:rsidRDefault="00C801EA" w:rsidP="004076D6">
      <w:pPr>
        <w:pStyle w:val="ListParagraph"/>
        <w:numPr>
          <w:ilvl w:val="1"/>
          <w:numId w:val="13"/>
        </w:numPr>
        <w:spacing w:line="252" w:lineRule="auto"/>
        <w:jc w:val="both"/>
      </w:pPr>
      <w:r>
        <w:t>The next two rows (group P3) use the same denominator: Those with full dates</w:t>
      </w:r>
    </w:p>
    <w:p w14:paraId="094A5626" w14:textId="77777777" w:rsidR="00C801EA" w:rsidRDefault="00C801EA" w:rsidP="004076D6">
      <w:pPr>
        <w:pStyle w:val="ListParagraph"/>
        <w:numPr>
          <w:ilvl w:val="1"/>
          <w:numId w:val="13"/>
        </w:numPr>
        <w:spacing w:line="252" w:lineRule="auto"/>
        <w:jc w:val="both"/>
      </w:pPr>
      <w:r>
        <w:t>The final three rows (group P4) use the same denominator: Those with full and sensible dates</w:t>
      </w:r>
    </w:p>
    <w:p w14:paraId="03D7B677" w14:textId="77777777" w:rsidR="00C801EA" w:rsidRDefault="00C801EA" w:rsidP="004076D6">
      <w:pPr>
        <w:pStyle w:val="ListParagraph"/>
        <w:numPr>
          <w:ilvl w:val="0"/>
          <w:numId w:val="13"/>
        </w:numPr>
        <w:spacing w:line="252" w:lineRule="auto"/>
        <w:jc w:val="both"/>
      </w:pPr>
      <w:r>
        <w:t>Within each denominator group, the figures in the n column must sum to the denominator and the figures in the % column must sum to 100%.</w:t>
      </w:r>
    </w:p>
    <w:p w14:paraId="057FB1B9" w14:textId="77777777" w:rsidR="00C801EA" w:rsidRDefault="00C801EA" w:rsidP="004076D6">
      <w:pPr>
        <w:pStyle w:val="ListParagraph"/>
        <w:numPr>
          <w:ilvl w:val="0"/>
          <w:numId w:val="13"/>
        </w:numPr>
        <w:spacing w:line="252" w:lineRule="auto"/>
        <w:jc w:val="both"/>
      </w:pPr>
      <w:r>
        <w:t>Non-zero numbers in cells that are shaded pink indicate a problem with data quality or concordance of vaccination evidence.</w:t>
      </w:r>
    </w:p>
    <w:p w14:paraId="0ED1CC6B" w14:textId="77777777" w:rsidR="00C801EA" w:rsidRDefault="00C801EA" w:rsidP="00C801EA">
      <w:r>
        <w:lastRenderedPageBreak/>
        <w:t>Interpreting the DOB worksheet</w:t>
      </w:r>
    </w:p>
    <w:p w14:paraId="219BDFEB" w14:textId="77777777" w:rsidR="00C801EA" w:rsidRDefault="00C801EA" w:rsidP="004076D6">
      <w:pPr>
        <w:pStyle w:val="ListParagraph"/>
        <w:numPr>
          <w:ilvl w:val="0"/>
          <w:numId w:val="14"/>
        </w:numPr>
        <w:spacing w:line="252" w:lineRule="auto"/>
        <w:jc w:val="both"/>
      </w:pPr>
      <w:r>
        <w:t>The first two rows show the number and % of respondents who did and did not provide DOB information via card, register, and recall (history).</w:t>
      </w:r>
    </w:p>
    <w:p w14:paraId="73E9F2F0" w14:textId="77777777" w:rsidR="00C801EA" w:rsidRDefault="00C801EA" w:rsidP="004076D6">
      <w:pPr>
        <w:pStyle w:val="ListParagraph"/>
        <w:numPr>
          <w:ilvl w:val="0"/>
          <w:numId w:val="14"/>
        </w:numPr>
        <w:spacing w:line="252" w:lineRule="auto"/>
        <w:jc w:val="both"/>
      </w:pPr>
      <w:r>
        <w:t>The next three rows show the number and % of respondents whose DOB data are missing, partially missing, or include full dates.</w:t>
      </w:r>
    </w:p>
    <w:p w14:paraId="7119E6B5" w14:textId="77777777" w:rsidR="00C801EA" w:rsidRDefault="00C801EA" w:rsidP="004076D6">
      <w:pPr>
        <w:pStyle w:val="ListParagraph"/>
        <w:numPr>
          <w:ilvl w:val="0"/>
          <w:numId w:val="14"/>
        </w:numPr>
        <w:spacing w:line="252" w:lineRule="auto"/>
        <w:jc w:val="both"/>
      </w:pPr>
      <w:r>
        <w:t>The next two rows show the number and % of full dates that are sensible (correspond to a real calendar date) and are nonsensical (do not correspond to a real date, e.g., February 30 or September 31).</w:t>
      </w:r>
    </w:p>
    <w:p w14:paraId="09B4A1F9" w14:textId="77777777" w:rsidR="00C801EA" w:rsidRDefault="00C801EA" w:rsidP="004076D6">
      <w:pPr>
        <w:pStyle w:val="ListParagraph"/>
        <w:numPr>
          <w:ilvl w:val="0"/>
          <w:numId w:val="14"/>
        </w:numPr>
        <w:spacing w:line="252" w:lineRule="auto"/>
        <w:jc w:val="both"/>
      </w:pPr>
      <w:r>
        <w:t>The final three rows document the number and % of sensible dates that are too early (fall prior to the earliest possible valid date for this dataset), too late (fall after the final survey interview was conducted) or fall within the appropriate range.</w:t>
      </w:r>
    </w:p>
    <w:p w14:paraId="71B67671" w14:textId="77777777" w:rsidR="00C801EA" w:rsidRDefault="00C801EA" w:rsidP="00C801EA">
      <w:r>
        <w:t>The DOB: Present table is followed by a table that summarizes DOB discordance between pairs of sources.</w:t>
      </w:r>
    </w:p>
    <w:tbl>
      <w:tblPr>
        <w:tblW w:w="10120" w:type="dxa"/>
        <w:tblLook w:val="04A0" w:firstRow="1" w:lastRow="0" w:firstColumn="1" w:lastColumn="0" w:noHBand="0" w:noVBand="1"/>
      </w:tblPr>
      <w:tblGrid>
        <w:gridCol w:w="5320"/>
        <w:gridCol w:w="960"/>
        <w:gridCol w:w="960"/>
        <w:gridCol w:w="960"/>
        <w:gridCol w:w="960"/>
        <w:gridCol w:w="960"/>
      </w:tblGrid>
      <w:tr w:rsidR="00C801EA" w:rsidRPr="00101CA2" w14:paraId="490D4DF5" w14:textId="77777777" w:rsidTr="008312A8">
        <w:trPr>
          <w:trHeight w:val="300"/>
        </w:trPr>
        <w:tc>
          <w:tcPr>
            <w:tcW w:w="5320" w:type="dxa"/>
            <w:tcBorders>
              <w:top w:val="single" w:sz="8" w:space="0" w:color="000000"/>
              <w:left w:val="single" w:sz="8" w:space="0" w:color="000000"/>
              <w:bottom w:val="nil"/>
              <w:right w:val="nil"/>
            </w:tcBorders>
            <w:shd w:val="clear" w:color="000000" w:fill="D3D3D3"/>
            <w:noWrap/>
            <w:vAlign w:val="bottom"/>
            <w:hideMark/>
          </w:tcPr>
          <w:p w14:paraId="7FEAB499" w14:textId="77777777" w:rsidR="00C801EA" w:rsidRPr="00101CA2" w:rsidRDefault="00C801EA" w:rsidP="008312A8">
            <w:pPr>
              <w:spacing w:after="0" w:line="240" w:lineRule="auto"/>
              <w:rPr>
                <w:rFonts w:ascii="Calibri" w:eastAsia="Times New Roman" w:hAnsi="Calibri" w:cs="Calibri"/>
                <w:b/>
                <w:bCs/>
              </w:rPr>
            </w:pPr>
            <w:r w:rsidRPr="00101CA2">
              <w:rPr>
                <w:rFonts w:ascii="Calibri" w:eastAsia="Times New Roman" w:hAnsi="Calibri" w:cs="Calibri"/>
                <w:b/>
                <w:bCs/>
              </w:rPr>
              <w:t>Date discordance: Full date DOBs disagree</w:t>
            </w:r>
          </w:p>
        </w:tc>
        <w:tc>
          <w:tcPr>
            <w:tcW w:w="960" w:type="dxa"/>
            <w:tcBorders>
              <w:top w:val="single" w:sz="8" w:space="0" w:color="000000"/>
              <w:left w:val="nil"/>
              <w:bottom w:val="nil"/>
              <w:right w:val="nil"/>
            </w:tcBorders>
            <w:shd w:val="clear" w:color="000000" w:fill="D3D3D3"/>
            <w:noWrap/>
            <w:vAlign w:val="bottom"/>
            <w:hideMark/>
          </w:tcPr>
          <w:p w14:paraId="6A1F52FB" w14:textId="77777777" w:rsidR="00C801EA" w:rsidRPr="00101CA2" w:rsidRDefault="00C801EA" w:rsidP="008312A8">
            <w:pPr>
              <w:spacing w:after="0" w:line="240" w:lineRule="auto"/>
              <w:jc w:val="center"/>
              <w:rPr>
                <w:rFonts w:ascii="Calibri" w:eastAsia="Times New Roman" w:hAnsi="Calibri" w:cs="Calibri"/>
              </w:rPr>
            </w:pPr>
            <w:r w:rsidRPr="00101CA2">
              <w:rPr>
                <w:rFonts w:ascii="Calibri" w:eastAsia="Times New Roman" w:hAnsi="Calibri" w:cs="Calibri"/>
              </w:rPr>
              <w:t>n</w:t>
            </w:r>
          </w:p>
        </w:tc>
        <w:tc>
          <w:tcPr>
            <w:tcW w:w="960" w:type="dxa"/>
            <w:tcBorders>
              <w:top w:val="single" w:sz="8" w:space="0" w:color="000000"/>
              <w:left w:val="nil"/>
              <w:bottom w:val="nil"/>
              <w:right w:val="nil"/>
            </w:tcBorders>
            <w:shd w:val="clear" w:color="000000" w:fill="D3D3D3"/>
            <w:noWrap/>
            <w:vAlign w:val="bottom"/>
            <w:hideMark/>
          </w:tcPr>
          <w:p w14:paraId="4EBF5BB2" w14:textId="77777777" w:rsidR="00C801EA" w:rsidRPr="00101CA2" w:rsidRDefault="00C801EA" w:rsidP="008312A8">
            <w:pPr>
              <w:spacing w:after="0" w:line="240" w:lineRule="auto"/>
              <w:jc w:val="center"/>
              <w:rPr>
                <w:rFonts w:ascii="Calibri" w:eastAsia="Times New Roman" w:hAnsi="Calibri" w:cs="Calibri"/>
              </w:rPr>
            </w:pPr>
            <w:r w:rsidRPr="00101CA2">
              <w:rPr>
                <w:rFonts w:ascii="Calibri" w:eastAsia="Times New Roman" w:hAnsi="Calibri" w:cs="Calibri"/>
              </w:rPr>
              <w:t>%</w:t>
            </w:r>
          </w:p>
        </w:tc>
        <w:tc>
          <w:tcPr>
            <w:tcW w:w="960" w:type="dxa"/>
            <w:tcBorders>
              <w:top w:val="single" w:sz="8" w:space="0" w:color="000000"/>
              <w:left w:val="nil"/>
              <w:bottom w:val="nil"/>
              <w:right w:val="single" w:sz="8" w:space="0" w:color="000000"/>
            </w:tcBorders>
            <w:shd w:val="clear" w:color="000000" w:fill="D3D3D3"/>
            <w:noWrap/>
            <w:vAlign w:val="bottom"/>
            <w:hideMark/>
          </w:tcPr>
          <w:p w14:paraId="1E2DA6D0" w14:textId="77777777" w:rsidR="00C801EA" w:rsidRPr="00101CA2" w:rsidRDefault="00C801EA" w:rsidP="004F40DF">
            <w:pPr>
              <w:spacing w:after="0" w:line="240" w:lineRule="auto"/>
              <w:jc w:val="right"/>
              <w:rPr>
                <w:rFonts w:ascii="Calibri" w:eastAsia="Times New Roman" w:hAnsi="Calibri" w:cs="Calibri"/>
              </w:rPr>
            </w:pPr>
            <w:proofErr w:type="spellStart"/>
            <w:r w:rsidRPr="00101CA2">
              <w:rPr>
                <w:rFonts w:ascii="Calibri" w:eastAsia="Times New Roman" w:hAnsi="Calibri" w:cs="Calibri"/>
              </w:rPr>
              <w:t>denom</w:t>
            </w:r>
            <w:proofErr w:type="spellEnd"/>
          </w:p>
        </w:tc>
        <w:tc>
          <w:tcPr>
            <w:tcW w:w="960" w:type="dxa"/>
            <w:tcBorders>
              <w:top w:val="nil"/>
              <w:left w:val="nil"/>
              <w:bottom w:val="nil"/>
              <w:right w:val="nil"/>
            </w:tcBorders>
            <w:shd w:val="clear" w:color="auto" w:fill="auto"/>
            <w:noWrap/>
            <w:vAlign w:val="bottom"/>
            <w:hideMark/>
          </w:tcPr>
          <w:p w14:paraId="586549A9" w14:textId="77777777" w:rsidR="00C801EA" w:rsidRPr="00101CA2" w:rsidRDefault="00C801EA" w:rsidP="008312A8">
            <w:pPr>
              <w:spacing w:after="0" w:line="240" w:lineRule="auto"/>
              <w:jc w:val="center"/>
              <w:rPr>
                <w:rFonts w:ascii="Calibri" w:eastAsia="Times New Roman" w:hAnsi="Calibri" w:cs="Calibri"/>
              </w:rPr>
            </w:pPr>
            <w:r w:rsidRPr="00101CA2">
              <w:rPr>
                <w:rFonts w:ascii="Calibri" w:eastAsia="Times New Roman" w:hAnsi="Calibri" w:cs="Calibri"/>
              </w:rPr>
              <w:t> </w:t>
            </w:r>
          </w:p>
        </w:tc>
        <w:tc>
          <w:tcPr>
            <w:tcW w:w="960" w:type="dxa"/>
            <w:tcBorders>
              <w:top w:val="nil"/>
              <w:left w:val="nil"/>
              <w:bottom w:val="nil"/>
              <w:right w:val="nil"/>
            </w:tcBorders>
            <w:shd w:val="clear" w:color="auto" w:fill="auto"/>
            <w:noWrap/>
            <w:vAlign w:val="bottom"/>
            <w:hideMark/>
          </w:tcPr>
          <w:p w14:paraId="40C7B8E7" w14:textId="77777777" w:rsidR="00C801EA" w:rsidRPr="00101CA2" w:rsidRDefault="00C801EA" w:rsidP="008312A8">
            <w:pPr>
              <w:spacing w:after="0" w:line="240" w:lineRule="auto"/>
              <w:jc w:val="center"/>
              <w:rPr>
                <w:rFonts w:ascii="Calibri" w:eastAsia="Times New Roman" w:hAnsi="Calibri" w:cs="Calibri"/>
              </w:rPr>
            </w:pPr>
            <w:r w:rsidRPr="00101CA2">
              <w:rPr>
                <w:rFonts w:ascii="Calibri" w:eastAsia="Times New Roman" w:hAnsi="Calibri" w:cs="Calibri"/>
              </w:rPr>
              <w:t> </w:t>
            </w:r>
          </w:p>
        </w:tc>
      </w:tr>
      <w:tr w:rsidR="00C801EA" w:rsidRPr="00101CA2" w14:paraId="5D2C603D" w14:textId="77777777" w:rsidTr="008312A8">
        <w:trPr>
          <w:trHeight w:val="300"/>
        </w:trPr>
        <w:tc>
          <w:tcPr>
            <w:tcW w:w="5320" w:type="dxa"/>
            <w:tcBorders>
              <w:top w:val="nil"/>
              <w:left w:val="single" w:sz="8" w:space="0" w:color="000000"/>
              <w:bottom w:val="nil"/>
              <w:right w:val="nil"/>
            </w:tcBorders>
            <w:shd w:val="clear" w:color="auto" w:fill="auto"/>
            <w:noWrap/>
            <w:vAlign w:val="bottom"/>
            <w:hideMark/>
          </w:tcPr>
          <w:p w14:paraId="1E749A41" w14:textId="77777777" w:rsidR="00C801EA" w:rsidRPr="00101CA2" w:rsidRDefault="00C801EA" w:rsidP="008312A8">
            <w:pPr>
              <w:spacing w:after="0" w:line="240" w:lineRule="auto"/>
              <w:rPr>
                <w:rFonts w:ascii="Calibri" w:eastAsia="Times New Roman" w:hAnsi="Calibri" w:cs="Calibri"/>
              </w:rPr>
            </w:pPr>
            <w:r w:rsidRPr="00101CA2">
              <w:rPr>
                <w:rFonts w:ascii="Calibri" w:eastAsia="Times New Roman" w:hAnsi="Calibri" w:cs="Calibri"/>
              </w:rPr>
              <w:t>Card/register?</w:t>
            </w:r>
          </w:p>
        </w:tc>
        <w:tc>
          <w:tcPr>
            <w:tcW w:w="960" w:type="dxa"/>
            <w:tcBorders>
              <w:top w:val="nil"/>
              <w:left w:val="nil"/>
              <w:bottom w:val="nil"/>
              <w:right w:val="nil"/>
            </w:tcBorders>
            <w:shd w:val="clear" w:color="000000" w:fill="FFC0CB"/>
            <w:noWrap/>
            <w:vAlign w:val="bottom"/>
            <w:hideMark/>
          </w:tcPr>
          <w:p w14:paraId="7A4E78D1" w14:textId="77777777" w:rsidR="00C801EA" w:rsidRPr="00101CA2" w:rsidRDefault="00C801EA" w:rsidP="008312A8">
            <w:pPr>
              <w:spacing w:after="0" w:line="240" w:lineRule="auto"/>
              <w:jc w:val="right"/>
              <w:rPr>
                <w:rFonts w:ascii="Calibri" w:eastAsia="Times New Roman" w:hAnsi="Calibri" w:cs="Calibri"/>
              </w:rPr>
            </w:pPr>
            <w:r w:rsidRPr="00101CA2">
              <w:rPr>
                <w:rFonts w:ascii="Calibri" w:eastAsia="Times New Roman" w:hAnsi="Calibri" w:cs="Calibri"/>
              </w:rPr>
              <w:t>0</w:t>
            </w:r>
          </w:p>
        </w:tc>
        <w:tc>
          <w:tcPr>
            <w:tcW w:w="960" w:type="dxa"/>
            <w:tcBorders>
              <w:top w:val="nil"/>
              <w:left w:val="nil"/>
              <w:bottom w:val="nil"/>
              <w:right w:val="nil"/>
            </w:tcBorders>
            <w:shd w:val="clear" w:color="auto" w:fill="auto"/>
            <w:noWrap/>
            <w:vAlign w:val="bottom"/>
            <w:hideMark/>
          </w:tcPr>
          <w:p w14:paraId="2F7DD586" w14:textId="77777777" w:rsidR="00C801EA" w:rsidRPr="00101CA2" w:rsidRDefault="00C801EA" w:rsidP="008312A8">
            <w:pPr>
              <w:spacing w:after="0" w:line="240" w:lineRule="auto"/>
              <w:jc w:val="right"/>
              <w:rPr>
                <w:rFonts w:ascii="Calibri" w:eastAsia="Times New Roman" w:hAnsi="Calibri" w:cs="Calibri"/>
              </w:rPr>
            </w:pPr>
            <w:r w:rsidRPr="00101CA2">
              <w:rPr>
                <w:rFonts w:ascii="Calibri" w:eastAsia="Times New Roman" w:hAnsi="Calibri" w:cs="Calibri"/>
              </w:rPr>
              <w:t>0%</w:t>
            </w:r>
          </w:p>
        </w:tc>
        <w:tc>
          <w:tcPr>
            <w:tcW w:w="960" w:type="dxa"/>
            <w:tcBorders>
              <w:top w:val="nil"/>
              <w:left w:val="nil"/>
              <w:bottom w:val="nil"/>
              <w:right w:val="single" w:sz="8" w:space="0" w:color="000000"/>
            </w:tcBorders>
            <w:shd w:val="clear" w:color="auto" w:fill="auto"/>
            <w:noWrap/>
            <w:vAlign w:val="bottom"/>
            <w:hideMark/>
          </w:tcPr>
          <w:p w14:paraId="0975493A" w14:textId="77777777" w:rsidR="00C801EA" w:rsidRPr="00101CA2" w:rsidRDefault="00C801EA" w:rsidP="008312A8">
            <w:pPr>
              <w:spacing w:after="0" w:line="240" w:lineRule="auto"/>
              <w:jc w:val="right"/>
              <w:rPr>
                <w:rFonts w:ascii="Calibri" w:eastAsia="Times New Roman" w:hAnsi="Calibri" w:cs="Calibri"/>
              </w:rPr>
            </w:pPr>
            <w:r w:rsidRPr="00101CA2">
              <w:rPr>
                <w:rFonts w:ascii="Calibri" w:eastAsia="Times New Roman" w:hAnsi="Calibri" w:cs="Calibri"/>
              </w:rPr>
              <w:t>2473</w:t>
            </w:r>
          </w:p>
        </w:tc>
        <w:tc>
          <w:tcPr>
            <w:tcW w:w="960" w:type="dxa"/>
            <w:tcBorders>
              <w:top w:val="nil"/>
              <w:left w:val="nil"/>
              <w:bottom w:val="nil"/>
              <w:right w:val="nil"/>
            </w:tcBorders>
            <w:shd w:val="clear" w:color="auto" w:fill="auto"/>
            <w:noWrap/>
            <w:vAlign w:val="bottom"/>
            <w:hideMark/>
          </w:tcPr>
          <w:p w14:paraId="7386FDD9" w14:textId="77777777" w:rsidR="00C801EA" w:rsidRPr="00101CA2" w:rsidRDefault="00C801EA" w:rsidP="008312A8">
            <w:pPr>
              <w:spacing w:after="0" w:line="240" w:lineRule="auto"/>
              <w:jc w:val="right"/>
              <w:rPr>
                <w:rFonts w:ascii="Calibri" w:eastAsia="Times New Roman" w:hAnsi="Calibri" w:cs="Calibri"/>
              </w:rPr>
            </w:pPr>
          </w:p>
        </w:tc>
        <w:tc>
          <w:tcPr>
            <w:tcW w:w="960" w:type="dxa"/>
            <w:tcBorders>
              <w:top w:val="nil"/>
              <w:left w:val="nil"/>
              <w:bottom w:val="nil"/>
              <w:right w:val="nil"/>
            </w:tcBorders>
            <w:shd w:val="clear" w:color="auto" w:fill="auto"/>
            <w:noWrap/>
            <w:vAlign w:val="bottom"/>
            <w:hideMark/>
          </w:tcPr>
          <w:p w14:paraId="1CC56E7D" w14:textId="77777777" w:rsidR="00C801EA" w:rsidRPr="00101CA2" w:rsidRDefault="00C801EA" w:rsidP="008312A8">
            <w:pPr>
              <w:spacing w:after="0" w:line="240" w:lineRule="auto"/>
              <w:rPr>
                <w:rFonts w:ascii="Calibri" w:eastAsia="Times New Roman" w:hAnsi="Calibri" w:cs="Calibri"/>
              </w:rPr>
            </w:pPr>
            <w:r w:rsidRPr="00101CA2">
              <w:rPr>
                <w:rFonts w:ascii="Calibri" w:eastAsia="Times New Roman" w:hAnsi="Calibri" w:cs="Calibri"/>
              </w:rPr>
              <w:t> </w:t>
            </w:r>
          </w:p>
        </w:tc>
      </w:tr>
      <w:tr w:rsidR="00C801EA" w:rsidRPr="00101CA2" w14:paraId="506A9FCB" w14:textId="77777777" w:rsidTr="008312A8">
        <w:trPr>
          <w:trHeight w:val="300"/>
        </w:trPr>
        <w:tc>
          <w:tcPr>
            <w:tcW w:w="5320" w:type="dxa"/>
            <w:tcBorders>
              <w:top w:val="nil"/>
              <w:left w:val="single" w:sz="8" w:space="0" w:color="000000"/>
              <w:bottom w:val="nil"/>
              <w:right w:val="nil"/>
            </w:tcBorders>
            <w:shd w:val="clear" w:color="auto" w:fill="auto"/>
            <w:noWrap/>
            <w:vAlign w:val="bottom"/>
            <w:hideMark/>
          </w:tcPr>
          <w:p w14:paraId="0A74F229" w14:textId="77777777" w:rsidR="00C801EA" w:rsidRPr="00101CA2" w:rsidRDefault="00C801EA" w:rsidP="008312A8">
            <w:pPr>
              <w:spacing w:after="0" w:line="240" w:lineRule="auto"/>
              <w:rPr>
                <w:rFonts w:ascii="Calibri" w:eastAsia="Times New Roman" w:hAnsi="Calibri" w:cs="Calibri"/>
              </w:rPr>
            </w:pPr>
            <w:r w:rsidRPr="00101CA2">
              <w:rPr>
                <w:rFonts w:ascii="Calibri" w:eastAsia="Times New Roman" w:hAnsi="Calibri" w:cs="Calibri"/>
              </w:rPr>
              <w:t>Card/history?</w:t>
            </w:r>
          </w:p>
        </w:tc>
        <w:tc>
          <w:tcPr>
            <w:tcW w:w="960" w:type="dxa"/>
            <w:tcBorders>
              <w:top w:val="nil"/>
              <w:left w:val="nil"/>
              <w:bottom w:val="nil"/>
              <w:right w:val="nil"/>
            </w:tcBorders>
            <w:shd w:val="clear" w:color="000000" w:fill="FFC0CB"/>
            <w:noWrap/>
            <w:vAlign w:val="bottom"/>
            <w:hideMark/>
          </w:tcPr>
          <w:p w14:paraId="437AB4E2" w14:textId="77777777" w:rsidR="00C801EA" w:rsidRPr="00101CA2" w:rsidRDefault="00C801EA" w:rsidP="008312A8">
            <w:pPr>
              <w:spacing w:after="0" w:line="240" w:lineRule="auto"/>
              <w:jc w:val="right"/>
              <w:rPr>
                <w:rFonts w:ascii="Calibri" w:eastAsia="Times New Roman" w:hAnsi="Calibri" w:cs="Calibri"/>
              </w:rPr>
            </w:pPr>
            <w:r w:rsidRPr="00101CA2">
              <w:rPr>
                <w:rFonts w:ascii="Calibri" w:eastAsia="Times New Roman" w:hAnsi="Calibri" w:cs="Calibri"/>
              </w:rPr>
              <w:t>0</w:t>
            </w:r>
          </w:p>
        </w:tc>
        <w:tc>
          <w:tcPr>
            <w:tcW w:w="960" w:type="dxa"/>
            <w:tcBorders>
              <w:top w:val="nil"/>
              <w:left w:val="nil"/>
              <w:bottom w:val="nil"/>
              <w:right w:val="nil"/>
            </w:tcBorders>
            <w:shd w:val="clear" w:color="auto" w:fill="auto"/>
            <w:noWrap/>
            <w:vAlign w:val="bottom"/>
            <w:hideMark/>
          </w:tcPr>
          <w:p w14:paraId="557A1F76" w14:textId="77777777" w:rsidR="00C801EA" w:rsidRPr="00101CA2" w:rsidRDefault="00C801EA" w:rsidP="008312A8">
            <w:pPr>
              <w:spacing w:after="0" w:line="240" w:lineRule="auto"/>
              <w:jc w:val="right"/>
              <w:rPr>
                <w:rFonts w:ascii="Calibri" w:eastAsia="Times New Roman" w:hAnsi="Calibri" w:cs="Calibri"/>
              </w:rPr>
            </w:pPr>
            <w:r w:rsidRPr="00101CA2">
              <w:rPr>
                <w:rFonts w:ascii="Calibri" w:eastAsia="Times New Roman" w:hAnsi="Calibri" w:cs="Calibri"/>
              </w:rPr>
              <w:t>0%</w:t>
            </w:r>
          </w:p>
        </w:tc>
        <w:tc>
          <w:tcPr>
            <w:tcW w:w="960" w:type="dxa"/>
            <w:tcBorders>
              <w:top w:val="nil"/>
              <w:left w:val="nil"/>
              <w:bottom w:val="nil"/>
              <w:right w:val="single" w:sz="8" w:space="0" w:color="000000"/>
            </w:tcBorders>
            <w:shd w:val="clear" w:color="auto" w:fill="auto"/>
            <w:noWrap/>
            <w:vAlign w:val="bottom"/>
            <w:hideMark/>
          </w:tcPr>
          <w:p w14:paraId="4915D825" w14:textId="77777777" w:rsidR="00C801EA" w:rsidRPr="00101CA2" w:rsidRDefault="00C801EA" w:rsidP="008312A8">
            <w:pPr>
              <w:spacing w:after="0" w:line="240" w:lineRule="auto"/>
              <w:jc w:val="right"/>
              <w:rPr>
                <w:rFonts w:ascii="Calibri" w:eastAsia="Times New Roman" w:hAnsi="Calibri" w:cs="Calibri"/>
              </w:rPr>
            </w:pPr>
            <w:r w:rsidRPr="00101CA2">
              <w:rPr>
                <w:rFonts w:ascii="Calibri" w:eastAsia="Times New Roman" w:hAnsi="Calibri" w:cs="Calibri"/>
              </w:rPr>
              <w:t>2473</w:t>
            </w:r>
          </w:p>
        </w:tc>
        <w:tc>
          <w:tcPr>
            <w:tcW w:w="960" w:type="dxa"/>
            <w:tcBorders>
              <w:top w:val="nil"/>
              <w:left w:val="nil"/>
              <w:bottom w:val="nil"/>
              <w:right w:val="nil"/>
            </w:tcBorders>
            <w:shd w:val="clear" w:color="auto" w:fill="auto"/>
            <w:noWrap/>
            <w:vAlign w:val="bottom"/>
            <w:hideMark/>
          </w:tcPr>
          <w:p w14:paraId="6611DAF5" w14:textId="77777777" w:rsidR="00C801EA" w:rsidRPr="00101CA2" w:rsidRDefault="00C801EA" w:rsidP="008312A8">
            <w:pPr>
              <w:spacing w:after="0" w:line="240" w:lineRule="auto"/>
              <w:jc w:val="right"/>
              <w:rPr>
                <w:rFonts w:ascii="Calibri" w:eastAsia="Times New Roman" w:hAnsi="Calibri" w:cs="Calibri"/>
              </w:rPr>
            </w:pPr>
          </w:p>
        </w:tc>
        <w:tc>
          <w:tcPr>
            <w:tcW w:w="960" w:type="dxa"/>
            <w:tcBorders>
              <w:top w:val="nil"/>
              <w:left w:val="nil"/>
              <w:bottom w:val="nil"/>
              <w:right w:val="nil"/>
            </w:tcBorders>
            <w:shd w:val="clear" w:color="auto" w:fill="auto"/>
            <w:noWrap/>
            <w:vAlign w:val="bottom"/>
            <w:hideMark/>
          </w:tcPr>
          <w:p w14:paraId="5609C8D6" w14:textId="77777777" w:rsidR="00C801EA" w:rsidRPr="00101CA2" w:rsidRDefault="00C801EA" w:rsidP="008312A8">
            <w:pPr>
              <w:spacing w:after="0" w:line="240" w:lineRule="auto"/>
              <w:rPr>
                <w:rFonts w:ascii="Calibri" w:eastAsia="Times New Roman" w:hAnsi="Calibri" w:cs="Calibri"/>
              </w:rPr>
            </w:pPr>
            <w:r w:rsidRPr="00101CA2">
              <w:rPr>
                <w:rFonts w:ascii="Calibri" w:eastAsia="Times New Roman" w:hAnsi="Calibri" w:cs="Calibri"/>
              </w:rPr>
              <w:t> </w:t>
            </w:r>
          </w:p>
        </w:tc>
      </w:tr>
      <w:tr w:rsidR="00C801EA" w:rsidRPr="00101CA2" w14:paraId="48B45E18" w14:textId="77777777" w:rsidTr="008312A8">
        <w:trPr>
          <w:trHeight w:val="300"/>
        </w:trPr>
        <w:tc>
          <w:tcPr>
            <w:tcW w:w="5320" w:type="dxa"/>
            <w:tcBorders>
              <w:top w:val="nil"/>
              <w:left w:val="single" w:sz="8" w:space="0" w:color="000000"/>
              <w:bottom w:val="single" w:sz="8" w:space="0" w:color="000000"/>
              <w:right w:val="nil"/>
            </w:tcBorders>
            <w:shd w:val="clear" w:color="auto" w:fill="auto"/>
            <w:noWrap/>
            <w:vAlign w:val="bottom"/>
            <w:hideMark/>
          </w:tcPr>
          <w:p w14:paraId="258117B9" w14:textId="77777777" w:rsidR="00C801EA" w:rsidRPr="00101CA2" w:rsidRDefault="00C801EA" w:rsidP="008312A8">
            <w:pPr>
              <w:spacing w:after="0" w:line="240" w:lineRule="auto"/>
              <w:rPr>
                <w:rFonts w:ascii="Calibri" w:eastAsia="Times New Roman" w:hAnsi="Calibri" w:cs="Calibri"/>
              </w:rPr>
            </w:pPr>
            <w:r w:rsidRPr="00101CA2">
              <w:rPr>
                <w:rFonts w:ascii="Calibri" w:eastAsia="Times New Roman" w:hAnsi="Calibri" w:cs="Calibri"/>
              </w:rPr>
              <w:t>Register/history?</w:t>
            </w:r>
          </w:p>
        </w:tc>
        <w:tc>
          <w:tcPr>
            <w:tcW w:w="960" w:type="dxa"/>
            <w:tcBorders>
              <w:top w:val="nil"/>
              <w:left w:val="nil"/>
              <w:bottom w:val="single" w:sz="8" w:space="0" w:color="000000"/>
              <w:right w:val="nil"/>
            </w:tcBorders>
            <w:shd w:val="clear" w:color="000000" w:fill="FFC0CB"/>
            <w:noWrap/>
            <w:vAlign w:val="bottom"/>
            <w:hideMark/>
          </w:tcPr>
          <w:p w14:paraId="6477DA0A" w14:textId="77777777" w:rsidR="00C801EA" w:rsidRPr="00101CA2" w:rsidRDefault="00C801EA" w:rsidP="008312A8">
            <w:pPr>
              <w:spacing w:after="0" w:line="240" w:lineRule="auto"/>
              <w:jc w:val="right"/>
              <w:rPr>
                <w:rFonts w:ascii="Calibri" w:eastAsia="Times New Roman" w:hAnsi="Calibri" w:cs="Calibri"/>
              </w:rPr>
            </w:pPr>
            <w:r w:rsidRPr="00101CA2">
              <w:rPr>
                <w:rFonts w:ascii="Calibri" w:eastAsia="Times New Roman" w:hAnsi="Calibri" w:cs="Calibri"/>
              </w:rPr>
              <w:t>0</w:t>
            </w:r>
          </w:p>
        </w:tc>
        <w:tc>
          <w:tcPr>
            <w:tcW w:w="960" w:type="dxa"/>
            <w:tcBorders>
              <w:top w:val="nil"/>
              <w:left w:val="nil"/>
              <w:bottom w:val="single" w:sz="8" w:space="0" w:color="000000"/>
              <w:right w:val="nil"/>
            </w:tcBorders>
            <w:shd w:val="clear" w:color="auto" w:fill="auto"/>
            <w:noWrap/>
            <w:vAlign w:val="bottom"/>
            <w:hideMark/>
          </w:tcPr>
          <w:p w14:paraId="64F4968F" w14:textId="77777777" w:rsidR="00C801EA" w:rsidRPr="00101CA2" w:rsidRDefault="00C801EA" w:rsidP="008312A8">
            <w:pPr>
              <w:spacing w:after="0" w:line="240" w:lineRule="auto"/>
              <w:jc w:val="right"/>
              <w:rPr>
                <w:rFonts w:ascii="Calibri" w:eastAsia="Times New Roman" w:hAnsi="Calibri" w:cs="Calibri"/>
              </w:rPr>
            </w:pPr>
            <w:r w:rsidRPr="00101CA2">
              <w:rPr>
                <w:rFonts w:ascii="Calibri" w:eastAsia="Times New Roman" w:hAnsi="Calibri" w:cs="Calibri"/>
              </w:rPr>
              <w:t>0%</w:t>
            </w:r>
          </w:p>
        </w:tc>
        <w:tc>
          <w:tcPr>
            <w:tcW w:w="960" w:type="dxa"/>
            <w:tcBorders>
              <w:top w:val="nil"/>
              <w:left w:val="nil"/>
              <w:bottom w:val="single" w:sz="8" w:space="0" w:color="000000"/>
              <w:right w:val="single" w:sz="8" w:space="0" w:color="000000"/>
            </w:tcBorders>
            <w:shd w:val="clear" w:color="auto" w:fill="auto"/>
            <w:noWrap/>
            <w:vAlign w:val="bottom"/>
            <w:hideMark/>
          </w:tcPr>
          <w:p w14:paraId="1640DF7E" w14:textId="77777777" w:rsidR="00C801EA" w:rsidRPr="00101CA2" w:rsidRDefault="00C801EA" w:rsidP="008312A8">
            <w:pPr>
              <w:spacing w:after="0" w:line="240" w:lineRule="auto"/>
              <w:jc w:val="right"/>
              <w:rPr>
                <w:rFonts w:ascii="Calibri" w:eastAsia="Times New Roman" w:hAnsi="Calibri" w:cs="Calibri"/>
              </w:rPr>
            </w:pPr>
            <w:r w:rsidRPr="00101CA2">
              <w:rPr>
                <w:rFonts w:ascii="Calibri" w:eastAsia="Times New Roman" w:hAnsi="Calibri" w:cs="Calibri"/>
              </w:rPr>
              <w:t>3256</w:t>
            </w:r>
          </w:p>
        </w:tc>
        <w:tc>
          <w:tcPr>
            <w:tcW w:w="960" w:type="dxa"/>
            <w:tcBorders>
              <w:top w:val="nil"/>
              <w:left w:val="nil"/>
              <w:bottom w:val="nil"/>
              <w:right w:val="nil"/>
            </w:tcBorders>
            <w:shd w:val="clear" w:color="auto" w:fill="auto"/>
            <w:noWrap/>
            <w:vAlign w:val="bottom"/>
            <w:hideMark/>
          </w:tcPr>
          <w:p w14:paraId="51CA9BB2" w14:textId="77777777" w:rsidR="00C801EA" w:rsidRPr="00101CA2" w:rsidRDefault="00C801EA" w:rsidP="008312A8">
            <w:pPr>
              <w:spacing w:after="0" w:line="240" w:lineRule="auto"/>
              <w:jc w:val="right"/>
              <w:rPr>
                <w:rFonts w:ascii="Calibri" w:eastAsia="Times New Roman" w:hAnsi="Calibri" w:cs="Calibri"/>
              </w:rPr>
            </w:pPr>
          </w:p>
        </w:tc>
        <w:tc>
          <w:tcPr>
            <w:tcW w:w="960" w:type="dxa"/>
            <w:tcBorders>
              <w:top w:val="nil"/>
              <w:left w:val="nil"/>
              <w:bottom w:val="nil"/>
              <w:right w:val="nil"/>
            </w:tcBorders>
            <w:shd w:val="clear" w:color="auto" w:fill="auto"/>
            <w:noWrap/>
            <w:vAlign w:val="bottom"/>
            <w:hideMark/>
          </w:tcPr>
          <w:p w14:paraId="64C3DAF9" w14:textId="77777777" w:rsidR="00C801EA" w:rsidRPr="00101CA2" w:rsidRDefault="00C801EA" w:rsidP="008312A8">
            <w:pPr>
              <w:spacing w:after="0" w:line="240" w:lineRule="auto"/>
              <w:rPr>
                <w:rFonts w:ascii="Calibri" w:eastAsia="Times New Roman" w:hAnsi="Calibri" w:cs="Calibri"/>
              </w:rPr>
            </w:pPr>
            <w:r w:rsidRPr="00101CA2">
              <w:rPr>
                <w:rFonts w:ascii="Calibri" w:eastAsia="Times New Roman" w:hAnsi="Calibri" w:cs="Calibri"/>
              </w:rPr>
              <w:t> </w:t>
            </w:r>
          </w:p>
        </w:tc>
      </w:tr>
      <w:tr w:rsidR="00C801EA" w:rsidRPr="00101CA2" w14:paraId="42E30DEC" w14:textId="77777777" w:rsidTr="008312A8">
        <w:trPr>
          <w:trHeight w:val="300"/>
        </w:trPr>
        <w:tc>
          <w:tcPr>
            <w:tcW w:w="10120" w:type="dxa"/>
            <w:gridSpan w:val="6"/>
            <w:tcBorders>
              <w:top w:val="nil"/>
              <w:left w:val="nil"/>
              <w:bottom w:val="nil"/>
              <w:right w:val="nil"/>
            </w:tcBorders>
            <w:shd w:val="clear" w:color="auto" w:fill="auto"/>
            <w:noWrap/>
            <w:vAlign w:val="bottom"/>
            <w:hideMark/>
          </w:tcPr>
          <w:p w14:paraId="4A8A9E2D" w14:textId="77777777" w:rsidR="00C801EA" w:rsidRPr="00101CA2" w:rsidRDefault="00C801EA" w:rsidP="008312A8">
            <w:pPr>
              <w:spacing w:after="0" w:line="240" w:lineRule="auto"/>
              <w:rPr>
                <w:rFonts w:ascii="Calibri" w:eastAsia="Times New Roman" w:hAnsi="Calibri" w:cs="Calibri"/>
                <w:b/>
                <w:bCs/>
                <w:i/>
                <w:iCs/>
              </w:rPr>
            </w:pPr>
            <w:r w:rsidRPr="00101CA2">
              <w:rPr>
                <w:rFonts w:ascii="Calibri" w:eastAsia="Times New Roman" w:hAnsi="Calibri" w:cs="Calibri"/>
                <w:b/>
                <w:bCs/>
                <w:i/>
                <w:iCs/>
              </w:rPr>
              <w:t>Note: If the pink cells hold non-zero numbers, that is an indication of discordance between sources.</w:t>
            </w:r>
          </w:p>
        </w:tc>
      </w:tr>
    </w:tbl>
    <w:p w14:paraId="7B4A6D99" w14:textId="33FCEFC7" w:rsidR="00C801EA" w:rsidRDefault="00C801EA" w:rsidP="00C801EA">
      <w:r>
        <w:t>Each respondent is assigned a DOB to be used in valid dose calculations and vaccination timeliness calculations.  VCQI uses two methods to assign that DOB. If all the DOB sources agree (are concordant) or if only one of the sources yields a full triplet of month, day</w:t>
      </w:r>
      <w:r w:rsidR="00E61CE7">
        <w:t>,</w:t>
      </w:r>
      <w:r>
        <w:t xml:space="preserve"> and year, then VCQI simply uses that so-called </w:t>
      </w:r>
      <w:r>
        <w:rPr>
          <w:i/>
          <w:iCs/>
        </w:rPr>
        <w:t>single birthdate</w:t>
      </w:r>
      <w:r>
        <w:t xml:space="preserve"> as the DOB for timeliness calculations.  </w:t>
      </w:r>
    </w:p>
    <w:p w14:paraId="715B7D1E" w14:textId="4C74B159" w:rsidR="00C801EA" w:rsidRDefault="00C801EA" w:rsidP="00C801EA">
      <w:r>
        <w:t xml:space="preserve">In some </w:t>
      </w:r>
      <w:proofErr w:type="gramStart"/>
      <w:r>
        <w:t>cases</w:t>
      </w:r>
      <w:proofErr w:type="gramEnd"/>
      <w:r>
        <w:t xml:space="preserve"> the DOBs will not agree.  Perhaps the caregiver lists the DOB as January 21, 2013 and the home-based record (card) lists it as January 12, 2013.  In the case of discordant dates, VCQI assigns the </w:t>
      </w:r>
      <w:r w:rsidRPr="00E61CE7">
        <w:rPr>
          <w:u w:val="single"/>
        </w:rPr>
        <w:t>earliest</w:t>
      </w:r>
      <w:r>
        <w:t xml:space="preserve"> of the candidate dates (January 12, 2013 in this case) to be the DOB for timeliness calculations.  (Technically, VCQI assigns the earliest of the candidate dates that falls in the range of valid dates for this survey.  If the earliest possible vaccination date for this survey were January 15, 2013, then VCQI would assign January 21, 2013 as the DOB for timeliness calculations for the respondent in question.  The range of valid dates is specified by the user in Block D of the control program.)  This method of assignment is called the </w:t>
      </w:r>
      <w:r>
        <w:rPr>
          <w:i/>
          <w:iCs/>
        </w:rPr>
        <w:t>earliest birthdate</w:t>
      </w:r>
      <w:r>
        <w:t xml:space="preserve"> method.</w:t>
      </w:r>
    </w:p>
    <w:p w14:paraId="5DDBCF86" w14:textId="77777777" w:rsidR="00C801EA" w:rsidRDefault="00C801EA" w:rsidP="00C801EA">
      <w:r>
        <w:t xml:space="preserve">The discordance table is followed by a table describing the number and proportion of respondents who have a DOB assigned and the number who have it assigned via the </w:t>
      </w:r>
      <w:r>
        <w:rPr>
          <w:i/>
          <w:iCs/>
        </w:rPr>
        <w:t>earliest birthdate</w:t>
      </w:r>
      <w:r>
        <w:t xml:space="preserve"> versus the </w:t>
      </w:r>
      <w:r w:rsidRPr="00B56D62">
        <w:rPr>
          <w:i/>
          <w:iCs/>
        </w:rPr>
        <w:t>single birthdate</w:t>
      </w:r>
      <w:r>
        <w:t xml:space="preserve"> method.</w:t>
      </w:r>
    </w:p>
    <w:tbl>
      <w:tblPr>
        <w:tblW w:w="9340" w:type="dxa"/>
        <w:tblLook w:val="04A0" w:firstRow="1" w:lastRow="0" w:firstColumn="1" w:lastColumn="0" w:noHBand="0" w:noVBand="1"/>
      </w:tblPr>
      <w:tblGrid>
        <w:gridCol w:w="6049"/>
        <w:gridCol w:w="1097"/>
        <w:gridCol w:w="1097"/>
        <w:gridCol w:w="1097"/>
      </w:tblGrid>
      <w:tr w:rsidR="00C801EA" w:rsidRPr="00B56D62" w14:paraId="5FAC0B21" w14:textId="77777777" w:rsidTr="008312A8">
        <w:trPr>
          <w:trHeight w:val="300"/>
        </w:trPr>
        <w:tc>
          <w:tcPr>
            <w:tcW w:w="6049" w:type="dxa"/>
            <w:tcBorders>
              <w:top w:val="single" w:sz="8" w:space="0" w:color="000000"/>
              <w:left w:val="single" w:sz="8" w:space="0" w:color="000000"/>
              <w:bottom w:val="nil"/>
              <w:right w:val="nil"/>
            </w:tcBorders>
            <w:shd w:val="clear" w:color="000000" w:fill="D3D3D3"/>
            <w:noWrap/>
            <w:vAlign w:val="bottom"/>
            <w:hideMark/>
          </w:tcPr>
          <w:p w14:paraId="54B5299C" w14:textId="77777777" w:rsidR="00C801EA" w:rsidRPr="00B56D62" w:rsidRDefault="00C801EA" w:rsidP="008312A8">
            <w:pPr>
              <w:spacing w:after="0" w:line="240" w:lineRule="auto"/>
              <w:rPr>
                <w:rFonts w:ascii="Calibri" w:eastAsia="Times New Roman" w:hAnsi="Calibri" w:cs="Calibri"/>
                <w:b/>
                <w:bCs/>
              </w:rPr>
            </w:pPr>
            <w:r w:rsidRPr="00B56D62">
              <w:rPr>
                <w:rFonts w:ascii="Calibri" w:eastAsia="Times New Roman" w:hAnsi="Calibri" w:cs="Calibri"/>
                <w:b/>
                <w:bCs/>
              </w:rPr>
              <w:t>Assigned for timeliness calculations</w:t>
            </w:r>
          </w:p>
        </w:tc>
        <w:tc>
          <w:tcPr>
            <w:tcW w:w="1097" w:type="dxa"/>
            <w:tcBorders>
              <w:top w:val="single" w:sz="8" w:space="0" w:color="000000"/>
              <w:left w:val="nil"/>
              <w:bottom w:val="nil"/>
              <w:right w:val="nil"/>
            </w:tcBorders>
            <w:shd w:val="clear" w:color="000000" w:fill="D3D3D3"/>
            <w:noWrap/>
            <w:vAlign w:val="bottom"/>
            <w:hideMark/>
          </w:tcPr>
          <w:p w14:paraId="450A2F05" w14:textId="77777777" w:rsidR="00C801EA" w:rsidRPr="00B56D62" w:rsidRDefault="00C801EA" w:rsidP="008312A8">
            <w:pPr>
              <w:spacing w:after="0" w:line="240" w:lineRule="auto"/>
              <w:rPr>
                <w:rFonts w:ascii="Calibri" w:eastAsia="Times New Roman" w:hAnsi="Calibri" w:cs="Calibri"/>
              </w:rPr>
            </w:pPr>
            <w:r w:rsidRPr="00B56D62">
              <w:rPr>
                <w:rFonts w:ascii="Calibri" w:eastAsia="Times New Roman" w:hAnsi="Calibri" w:cs="Calibri"/>
              </w:rPr>
              <w:t>n</w:t>
            </w:r>
          </w:p>
        </w:tc>
        <w:tc>
          <w:tcPr>
            <w:tcW w:w="1097" w:type="dxa"/>
            <w:tcBorders>
              <w:top w:val="single" w:sz="8" w:space="0" w:color="000000"/>
              <w:left w:val="nil"/>
              <w:bottom w:val="nil"/>
              <w:right w:val="nil"/>
            </w:tcBorders>
            <w:shd w:val="clear" w:color="000000" w:fill="D3D3D3"/>
            <w:noWrap/>
            <w:vAlign w:val="bottom"/>
            <w:hideMark/>
          </w:tcPr>
          <w:p w14:paraId="32BABB7E" w14:textId="77777777" w:rsidR="00C801EA" w:rsidRPr="00B56D62" w:rsidRDefault="00C801EA" w:rsidP="008312A8">
            <w:pPr>
              <w:spacing w:after="0" w:line="240" w:lineRule="auto"/>
              <w:rPr>
                <w:rFonts w:ascii="Calibri" w:eastAsia="Times New Roman" w:hAnsi="Calibri" w:cs="Calibri"/>
              </w:rPr>
            </w:pPr>
            <w:r w:rsidRPr="00B56D62">
              <w:rPr>
                <w:rFonts w:ascii="Calibri" w:eastAsia="Times New Roman" w:hAnsi="Calibri" w:cs="Calibri"/>
              </w:rPr>
              <w:t>%</w:t>
            </w:r>
          </w:p>
        </w:tc>
        <w:tc>
          <w:tcPr>
            <w:tcW w:w="1097" w:type="dxa"/>
            <w:tcBorders>
              <w:top w:val="single" w:sz="8" w:space="0" w:color="000000"/>
              <w:left w:val="nil"/>
              <w:bottom w:val="nil"/>
              <w:right w:val="single" w:sz="8" w:space="0" w:color="000000"/>
            </w:tcBorders>
            <w:shd w:val="clear" w:color="000000" w:fill="D3D3D3"/>
            <w:noWrap/>
            <w:vAlign w:val="bottom"/>
            <w:hideMark/>
          </w:tcPr>
          <w:p w14:paraId="40B7A119" w14:textId="77777777" w:rsidR="00C801EA" w:rsidRPr="00B56D62" w:rsidRDefault="00C801EA" w:rsidP="004F40DF">
            <w:pPr>
              <w:spacing w:after="0" w:line="240" w:lineRule="auto"/>
              <w:jc w:val="right"/>
              <w:rPr>
                <w:rFonts w:ascii="Calibri" w:eastAsia="Times New Roman" w:hAnsi="Calibri" w:cs="Calibri"/>
              </w:rPr>
            </w:pPr>
            <w:proofErr w:type="spellStart"/>
            <w:r w:rsidRPr="00B56D62">
              <w:rPr>
                <w:rFonts w:ascii="Calibri" w:eastAsia="Times New Roman" w:hAnsi="Calibri" w:cs="Calibri"/>
              </w:rPr>
              <w:t>denom</w:t>
            </w:r>
            <w:proofErr w:type="spellEnd"/>
          </w:p>
        </w:tc>
      </w:tr>
      <w:tr w:rsidR="00C801EA" w:rsidRPr="00B56D62" w14:paraId="68A7EE09" w14:textId="77777777" w:rsidTr="008312A8">
        <w:trPr>
          <w:trHeight w:val="300"/>
        </w:trPr>
        <w:tc>
          <w:tcPr>
            <w:tcW w:w="6049" w:type="dxa"/>
            <w:tcBorders>
              <w:top w:val="nil"/>
              <w:left w:val="single" w:sz="8" w:space="0" w:color="000000"/>
              <w:bottom w:val="nil"/>
              <w:right w:val="nil"/>
            </w:tcBorders>
            <w:shd w:val="clear" w:color="auto" w:fill="auto"/>
            <w:noWrap/>
            <w:vAlign w:val="bottom"/>
            <w:hideMark/>
          </w:tcPr>
          <w:p w14:paraId="6633E307" w14:textId="77777777" w:rsidR="00C801EA" w:rsidRPr="00B56D62" w:rsidRDefault="00C801EA" w:rsidP="008312A8">
            <w:pPr>
              <w:spacing w:after="0" w:line="240" w:lineRule="auto"/>
              <w:rPr>
                <w:rFonts w:ascii="Calibri" w:eastAsia="Times New Roman" w:hAnsi="Calibri" w:cs="Calibri"/>
              </w:rPr>
            </w:pPr>
            <w:r w:rsidRPr="00B56D62">
              <w:rPr>
                <w:rFonts w:ascii="Calibri" w:eastAsia="Times New Roman" w:hAnsi="Calibri" w:cs="Calibri"/>
              </w:rPr>
              <w:t>How many DOBs not assigned?</w:t>
            </w:r>
          </w:p>
        </w:tc>
        <w:tc>
          <w:tcPr>
            <w:tcW w:w="1097" w:type="dxa"/>
            <w:tcBorders>
              <w:top w:val="nil"/>
              <w:left w:val="nil"/>
              <w:bottom w:val="nil"/>
              <w:right w:val="nil"/>
            </w:tcBorders>
            <w:shd w:val="clear" w:color="auto" w:fill="auto"/>
            <w:noWrap/>
            <w:vAlign w:val="bottom"/>
            <w:hideMark/>
          </w:tcPr>
          <w:p w14:paraId="6F996EEA" w14:textId="77777777" w:rsidR="00C801EA" w:rsidRPr="00B56D62" w:rsidRDefault="00C801EA" w:rsidP="008312A8">
            <w:pPr>
              <w:spacing w:after="0" w:line="240" w:lineRule="auto"/>
              <w:jc w:val="right"/>
              <w:rPr>
                <w:rFonts w:ascii="Calibri" w:eastAsia="Times New Roman" w:hAnsi="Calibri" w:cs="Calibri"/>
              </w:rPr>
            </w:pPr>
            <w:r w:rsidRPr="00B56D62">
              <w:rPr>
                <w:rFonts w:ascii="Calibri" w:eastAsia="Times New Roman" w:hAnsi="Calibri" w:cs="Calibri"/>
              </w:rPr>
              <w:t>0</w:t>
            </w:r>
          </w:p>
        </w:tc>
        <w:tc>
          <w:tcPr>
            <w:tcW w:w="1097" w:type="dxa"/>
            <w:tcBorders>
              <w:top w:val="nil"/>
              <w:left w:val="nil"/>
              <w:bottom w:val="nil"/>
              <w:right w:val="nil"/>
            </w:tcBorders>
            <w:shd w:val="clear" w:color="auto" w:fill="auto"/>
            <w:noWrap/>
            <w:vAlign w:val="bottom"/>
            <w:hideMark/>
          </w:tcPr>
          <w:p w14:paraId="6C40EC02" w14:textId="77777777" w:rsidR="00C801EA" w:rsidRPr="00B56D62" w:rsidRDefault="00C801EA" w:rsidP="008312A8">
            <w:pPr>
              <w:spacing w:after="0" w:line="240" w:lineRule="auto"/>
              <w:jc w:val="right"/>
              <w:rPr>
                <w:rFonts w:ascii="Calibri" w:eastAsia="Times New Roman" w:hAnsi="Calibri" w:cs="Calibri"/>
              </w:rPr>
            </w:pPr>
            <w:r w:rsidRPr="00B56D62">
              <w:rPr>
                <w:rFonts w:ascii="Calibri" w:eastAsia="Times New Roman" w:hAnsi="Calibri" w:cs="Calibri"/>
              </w:rPr>
              <w:t>0%</w:t>
            </w:r>
          </w:p>
        </w:tc>
        <w:tc>
          <w:tcPr>
            <w:tcW w:w="1097" w:type="dxa"/>
            <w:tcBorders>
              <w:top w:val="nil"/>
              <w:left w:val="nil"/>
              <w:bottom w:val="nil"/>
              <w:right w:val="single" w:sz="8" w:space="0" w:color="000000"/>
            </w:tcBorders>
            <w:shd w:val="clear" w:color="auto" w:fill="auto"/>
            <w:noWrap/>
            <w:vAlign w:val="bottom"/>
            <w:hideMark/>
          </w:tcPr>
          <w:p w14:paraId="11AB033D" w14:textId="77777777" w:rsidR="00C801EA" w:rsidRPr="00B56D62" w:rsidRDefault="00C801EA" w:rsidP="008312A8">
            <w:pPr>
              <w:spacing w:after="0" w:line="240" w:lineRule="auto"/>
              <w:jc w:val="right"/>
              <w:rPr>
                <w:rFonts w:ascii="Calibri" w:eastAsia="Times New Roman" w:hAnsi="Calibri" w:cs="Calibri"/>
              </w:rPr>
            </w:pPr>
            <w:r w:rsidRPr="00B56D62">
              <w:rPr>
                <w:rFonts w:ascii="Calibri" w:eastAsia="Times New Roman" w:hAnsi="Calibri" w:cs="Calibri"/>
              </w:rPr>
              <w:t>3256</w:t>
            </w:r>
          </w:p>
        </w:tc>
      </w:tr>
      <w:tr w:rsidR="00C801EA" w:rsidRPr="00B56D62" w14:paraId="66AB7EA7" w14:textId="77777777" w:rsidTr="008312A8">
        <w:trPr>
          <w:trHeight w:val="300"/>
        </w:trPr>
        <w:tc>
          <w:tcPr>
            <w:tcW w:w="6049" w:type="dxa"/>
            <w:tcBorders>
              <w:top w:val="nil"/>
              <w:left w:val="single" w:sz="8" w:space="0" w:color="000000"/>
              <w:bottom w:val="nil"/>
              <w:right w:val="nil"/>
            </w:tcBorders>
            <w:shd w:val="clear" w:color="auto" w:fill="auto"/>
            <w:noWrap/>
            <w:vAlign w:val="bottom"/>
            <w:hideMark/>
          </w:tcPr>
          <w:p w14:paraId="0D63B5ED" w14:textId="77777777" w:rsidR="00C801EA" w:rsidRPr="00B56D62" w:rsidRDefault="00C801EA" w:rsidP="008312A8">
            <w:pPr>
              <w:spacing w:after="0" w:line="240" w:lineRule="auto"/>
              <w:rPr>
                <w:rFonts w:ascii="Calibri" w:eastAsia="Times New Roman" w:hAnsi="Calibri" w:cs="Calibri"/>
              </w:rPr>
            </w:pPr>
            <w:r w:rsidRPr="00B56D62">
              <w:rPr>
                <w:rFonts w:ascii="Calibri" w:eastAsia="Times New Roman" w:hAnsi="Calibri" w:cs="Calibri"/>
              </w:rPr>
              <w:t>How many DOBs assigned?</w:t>
            </w:r>
          </w:p>
        </w:tc>
        <w:tc>
          <w:tcPr>
            <w:tcW w:w="1097" w:type="dxa"/>
            <w:tcBorders>
              <w:top w:val="nil"/>
              <w:left w:val="nil"/>
              <w:bottom w:val="nil"/>
              <w:right w:val="nil"/>
            </w:tcBorders>
            <w:shd w:val="clear" w:color="auto" w:fill="auto"/>
            <w:noWrap/>
            <w:vAlign w:val="bottom"/>
            <w:hideMark/>
          </w:tcPr>
          <w:p w14:paraId="4546F2BB" w14:textId="77777777" w:rsidR="00C801EA" w:rsidRPr="00B56D62" w:rsidRDefault="00C801EA" w:rsidP="008312A8">
            <w:pPr>
              <w:spacing w:after="0" w:line="240" w:lineRule="auto"/>
              <w:jc w:val="right"/>
              <w:rPr>
                <w:rFonts w:ascii="Calibri" w:eastAsia="Times New Roman" w:hAnsi="Calibri" w:cs="Calibri"/>
              </w:rPr>
            </w:pPr>
            <w:r w:rsidRPr="00B56D62">
              <w:rPr>
                <w:rFonts w:ascii="Calibri" w:eastAsia="Times New Roman" w:hAnsi="Calibri" w:cs="Calibri"/>
              </w:rPr>
              <w:t>3256</w:t>
            </w:r>
          </w:p>
        </w:tc>
        <w:tc>
          <w:tcPr>
            <w:tcW w:w="1097" w:type="dxa"/>
            <w:tcBorders>
              <w:top w:val="nil"/>
              <w:left w:val="nil"/>
              <w:bottom w:val="nil"/>
              <w:right w:val="nil"/>
            </w:tcBorders>
            <w:shd w:val="clear" w:color="auto" w:fill="auto"/>
            <w:noWrap/>
            <w:vAlign w:val="bottom"/>
            <w:hideMark/>
          </w:tcPr>
          <w:p w14:paraId="4DDABB29" w14:textId="77777777" w:rsidR="00C801EA" w:rsidRPr="00B56D62" w:rsidRDefault="00C801EA" w:rsidP="008312A8">
            <w:pPr>
              <w:spacing w:after="0" w:line="240" w:lineRule="auto"/>
              <w:jc w:val="right"/>
              <w:rPr>
                <w:rFonts w:ascii="Calibri" w:eastAsia="Times New Roman" w:hAnsi="Calibri" w:cs="Calibri"/>
              </w:rPr>
            </w:pPr>
            <w:r w:rsidRPr="00B56D62">
              <w:rPr>
                <w:rFonts w:ascii="Calibri" w:eastAsia="Times New Roman" w:hAnsi="Calibri" w:cs="Calibri"/>
              </w:rPr>
              <w:t>100%</w:t>
            </w:r>
          </w:p>
        </w:tc>
        <w:tc>
          <w:tcPr>
            <w:tcW w:w="1097" w:type="dxa"/>
            <w:tcBorders>
              <w:top w:val="nil"/>
              <w:left w:val="nil"/>
              <w:bottom w:val="nil"/>
              <w:right w:val="single" w:sz="8" w:space="0" w:color="000000"/>
            </w:tcBorders>
            <w:shd w:val="clear" w:color="auto" w:fill="auto"/>
            <w:noWrap/>
            <w:vAlign w:val="bottom"/>
            <w:hideMark/>
          </w:tcPr>
          <w:p w14:paraId="5B4AFBD2" w14:textId="77777777" w:rsidR="00C801EA" w:rsidRPr="00B56D62" w:rsidRDefault="00C801EA" w:rsidP="008312A8">
            <w:pPr>
              <w:spacing w:after="0" w:line="240" w:lineRule="auto"/>
              <w:jc w:val="right"/>
              <w:rPr>
                <w:rFonts w:ascii="Calibri" w:eastAsia="Times New Roman" w:hAnsi="Calibri" w:cs="Calibri"/>
              </w:rPr>
            </w:pPr>
            <w:r w:rsidRPr="00B56D62">
              <w:rPr>
                <w:rFonts w:ascii="Calibri" w:eastAsia="Times New Roman" w:hAnsi="Calibri" w:cs="Calibri"/>
              </w:rPr>
              <w:t>3256</w:t>
            </w:r>
          </w:p>
        </w:tc>
      </w:tr>
      <w:tr w:rsidR="00C801EA" w:rsidRPr="00B56D62" w14:paraId="2D361CA5" w14:textId="77777777" w:rsidTr="008312A8">
        <w:trPr>
          <w:trHeight w:val="300"/>
        </w:trPr>
        <w:tc>
          <w:tcPr>
            <w:tcW w:w="6049" w:type="dxa"/>
            <w:tcBorders>
              <w:top w:val="nil"/>
              <w:left w:val="single" w:sz="8" w:space="0" w:color="000000"/>
              <w:bottom w:val="nil"/>
              <w:right w:val="nil"/>
            </w:tcBorders>
            <w:shd w:val="clear" w:color="auto" w:fill="auto"/>
            <w:noWrap/>
            <w:vAlign w:val="bottom"/>
            <w:hideMark/>
          </w:tcPr>
          <w:p w14:paraId="5C26C4ED" w14:textId="77777777" w:rsidR="00C801EA" w:rsidRPr="00B56D62" w:rsidRDefault="00C801EA" w:rsidP="008312A8">
            <w:pPr>
              <w:spacing w:after="0" w:line="240" w:lineRule="auto"/>
              <w:rPr>
                <w:rFonts w:ascii="Calibri" w:eastAsia="Times New Roman" w:hAnsi="Calibri" w:cs="Calibri"/>
              </w:rPr>
            </w:pPr>
            <w:r w:rsidRPr="00B56D62">
              <w:rPr>
                <w:rFonts w:ascii="Calibri" w:eastAsia="Times New Roman" w:hAnsi="Calibri" w:cs="Calibri"/>
              </w:rPr>
              <w:t>How many assigned using the earliest birthdate?</w:t>
            </w:r>
          </w:p>
        </w:tc>
        <w:tc>
          <w:tcPr>
            <w:tcW w:w="1097" w:type="dxa"/>
            <w:tcBorders>
              <w:top w:val="nil"/>
              <w:left w:val="nil"/>
              <w:bottom w:val="nil"/>
              <w:right w:val="nil"/>
            </w:tcBorders>
            <w:shd w:val="clear" w:color="auto" w:fill="auto"/>
            <w:noWrap/>
            <w:vAlign w:val="bottom"/>
            <w:hideMark/>
          </w:tcPr>
          <w:p w14:paraId="565DA664" w14:textId="77777777" w:rsidR="00C801EA" w:rsidRPr="00B56D62" w:rsidRDefault="00C801EA" w:rsidP="008312A8">
            <w:pPr>
              <w:spacing w:after="0" w:line="240" w:lineRule="auto"/>
              <w:jc w:val="right"/>
              <w:rPr>
                <w:rFonts w:ascii="Calibri" w:eastAsia="Times New Roman" w:hAnsi="Calibri" w:cs="Calibri"/>
              </w:rPr>
            </w:pPr>
            <w:r w:rsidRPr="00B56D62">
              <w:rPr>
                <w:rFonts w:ascii="Calibri" w:eastAsia="Times New Roman" w:hAnsi="Calibri" w:cs="Calibri"/>
              </w:rPr>
              <w:t>0</w:t>
            </w:r>
          </w:p>
        </w:tc>
        <w:tc>
          <w:tcPr>
            <w:tcW w:w="1097" w:type="dxa"/>
            <w:tcBorders>
              <w:top w:val="nil"/>
              <w:left w:val="nil"/>
              <w:bottom w:val="nil"/>
              <w:right w:val="nil"/>
            </w:tcBorders>
            <w:shd w:val="clear" w:color="auto" w:fill="auto"/>
            <w:noWrap/>
            <w:vAlign w:val="bottom"/>
            <w:hideMark/>
          </w:tcPr>
          <w:p w14:paraId="61C5328D" w14:textId="77777777" w:rsidR="00C801EA" w:rsidRPr="00B56D62" w:rsidRDefault="00C801EA" w:rsidP="008312A8">
            <w:pPr>
              <w:spacing w:after="0" w:line="240" w:lineRule="auto"/>
              <w:jc w:val="right"/>
              <w:rPr>
                <w:rFonts w:ascii="Calibri" w:eastAsia="Times New Roman" w:hAnsi="Calibri" w:cs="Calibri"/>
              </w:rPr>
            </w:pPr>
            <w:r w:rsidRPr="00B56D62">
              <w:rPr>
                <w:rFonts w:ascii="Calibri" w:eastAsia="Times New Roman" w:hAnsi="Calibri" w:cs="Calibri"/>
              </w:rPr>
              <w:t>0%</w:t>
            </w:r>
          </w:p>
        </w:tc>
        <w:tc>
          <w:tcPr>
            <w:tcW w:w="1097" w:type="dxa"/>
            <w:tcBorders>
              <w:top w:val="nil"/>
              <w:left w:val="nil"/>
              <w:bottom w:val="nil"/>
              <w:right w:val="single" w:sz="8" w:space="0" w:color="000000"/>
            </w:tcBorders>
            <w:shd w:val="clear" w:color="auto" w:fill="auto"/>
            <w:noWrap/>
            <w:vAlign w:val="bottom"/>
            <w:hideMark/>
          </w:tcPr>
          <w:p w14:paraId="65313E76" w14:textId="77777777" w:rsidR="00C801EA" w:rsidRPr="00B56D62" w:rsidRDefault="00C801EA" w:rsidP="008312A8">
            <w:pPr>
              <w:spacing w:after="0" w:line="240" w:lineRule="auto"/>
              <w:jc w:val="right"/>
              <w:rPr>
                <w:rFonts w:ascii="Calibri" w:eastAsia="Times New Roman" w:hAnsi="Calibri" w:cs="Calibri"/>
              </w:rPr>
            </w:pPr>
            <w:r w:rsidRPr="00B56D62">
              <w:rPr>
                <w:rFonts w:ascii="Calibri" w:eastAsia="Times New Roman" w:hAnsi="Calibri" w:cs="Calibri"/>
              </w:rPr>
              <w:t>3256</w:t>
            </w:r>
          </w:p>
        </w:tc>
      </w:tr>
      <w:tr w:rsidR="00C801EA" w:rsidRPr="00B56D62" w14:paraId="79871B3E" w14:textId="77777777" w:rsidTr="008312A8">
        <w:trPr>
          <w:trHeight w:val="300"/>
        </w:trPr>
        <w:tc>
          <w:tcPr>
            <w:tcW w:w="6049" w:type="dxa"/>
            <w:tcBorders>
              <w:top w:val="nil"/>
              <w:left w:val="single" w:sz="8" w:space="0" w:color="000000"/>
              <w:bottom w:val="single" w:sz="8" w:space="0" w:color="000000"/>
              <w:right w:val="nil"/>
            </w:tcBorders>
            <w:shd w:val="clear" w:color="auto" w:fill="auto"/>
            <w:noWrap/>
            <w:vAlign w:val="bottom"/>
            <w:hideMark/>
          </w:tcPr>
          <w:p w14:paraId="0FF5AF60" w14:textId="77777777" w:rsidR="00C801EA" w:rsidRPr="00B56D62" w:rsidRDefault="00C801EA" w:rsidP="008312A8">
            <w:pPr>
              <w:spacing w:after="0" w:line="240" w:lineRule="auto"/>
              <w:rPr>
                <w:rFonts w:ascii="Calibri" w:eastAsia="Times New Roman" w:hAnsi="Calibri" w:cs="Calibri"/>
              </w:rPr>
            </w:pPr>
            <w:r w:rsidRPr="00B56D62">
              <w:rPr>
                <w:rFonts w:ascii="Calibri" w:eastAsia="Times New Roman" w:hAnsi="Calibri" w:cs="Calibri"/>
              </w:rPr>
              <w:t>How many assigned using the single birthdate?</w:t>
            </w:r>
          </w:p>
        </w:tc>
        <w:tc>
          <w:tcPr>
            <w:tcW w:w="1097" w:type="dxa"/>
            <w:tcBorders>
              <w:top w:val="nil"/>
              <w:left w:val="nil"/>
              <w:bottom w:val="single" w:sz="8" w:space="0" w:color="000000"/>
              <w:right w:val="nil"/>
            </w:tcBorders>
            <w:shd w:val="clear" w:color="auto" w:fill="auto"/>
            <w:noWrap/>
            <w:vAlign w:val="bottom"/>
            <w:hideMark/>
          </w:tcPr>
          <w:p w14:paraId="5F55A9A6" w14:textId="77777777" w:rsidR="00C801EA" w:rsidRPr="00B56D62" w:rsidRDefault="00C801EA" w:rsidP="008312A8">
            <w:pPr>
              <w:spacing w:after="0" w:line="240" w:lineRule="auto"/>
              <w:jc w:val="right"/>
              <w:rPr>
                <w:rFonts w:ascii="Calibri" w:eastAsia="Times New Roman" w:hAnsi="Calibri" w:cs="Calibri"/>
              </w:rPr>
            </w:pPr>
            <w:r w:rsidRPr="00B56D62">
              <w:rPr>
                <w:rFonts w:ascii="Calibri" w:eastAsia="Times New Roman" w:hAnsi="Calibri" w:cs="Calibri"/>
              </w:rPr>
              <w:t>3256</w:t>
            </w:r>
          </w:p>
        </w:tc>
        <w:tc>
          <w:tcPr>
            <w:tcW w:w="1097" w:type="dxa"/>
            <w:tcBorders>
              <w:top w:val="nil"/>
              <w:left w:val="nil"/>
              <w:bottom w:val="single" w:sz="8" w:space="0" w:color="000000"/>
              <w:right w:val="nil"/>
            </w:tcBorders>
            <w:shd w:val="clear" w:color="auto" w:fill="auto"/>
            <w:noWrap/>
            <w:vAlign w:val="bottom"/>
            <w:hideMark/>
          </w:tcPr>
          <w:p w14:paraId="745A32D9" w14:textId="77777777" w:rsidR="00C801EA" w:rsidRPr="00B56D62" w:rsidRDefault="00C801EA" w:rsidP="008312A8">
            <w:pPr>
              <w:spacing w:after="0" w:line="240" w:lineRule="auto"/>
              <w:jc w:val="right"/>
              <w:rPr>
                <w:rFonts w:ascii="Calibri" w:eastAsia="Times New Roman" w:hAnsi="Calibri" w:cs="Calibri"/>
              </w:rPr>
            </w:pPr>
            <w:r w:rsidRPr="00B56D62">
              <w:rPr>
                <w:rFonts w:ascii="Calibri" w:eastAsia="Times New Roman" w:hAnsi="Calibri" w:cs="Calibri"/>
              </w:rPr>
              <w:t>100%</w:t>
            </w:r>
          </w:p>
        </w:tc>
        <w:tc>
          <w:tcPr>
            <w:tcW w:w="1097" w:type="dxa"/>
            <w:tcBorders>
              <w:top w:val="nil"/>
              <w:left w:val="nil"/>
              <w:bottom w:val="single" w:sz="8" w:space="0" w:color="000000"/>
              <w:right w:val="single" w:sz="8" w:space="0" w:color="000000"/>
            </w:tcBorders>
            <w:shd w:val="clear" w:color="auto" w:fill="auto"/>
            <w:noWrap/>
            <w:vAlign w:val="bottom"/>
            <w:hideMark/>
          </w:tcPr>
          <w:p w14:paraId="435D9E1A" w14:textId="77777777" w:rsidR="00C801EA" w:rsidRPr="00B56D62" w:rsidRDefault="00C801EA" w:rsidP="008312A8">
            <w:pPr>
              <w:spacing w:after="0" w:line="240" w:lineRule="auto"/>
              <w:jc w:val="right"/>
              <w:rPr>
                <w:rFonts w:ascii="Calibri" w:eastAsia="Times New Roman" w:hAnsi="Calibri" w:cs="Calibri"/>
              </w:rPr>
            </w:pPr>
            <w:r w:rsidRPr="00B56D62">
              <w:rPr>
                <w:rFonts w:ascii="Calibri" w:eastAsia="Times New Roman" w:hAnsi="Calibri" w:cs="Calibri"/>
              </w:rPr>
              <w:t>3256</w:t>
            </w:r>
          </w:p>
        </w:tc>
      </w:tr>
      <w:tr w:rsidR="00C801EA" w:rsidRPr="00B56D62" w14:paraId="0D134AD8" w14:textId="77777777" w:rsidTr="008312A8">
        <w:trPr>
          <w:trHeight w:val="300"/>
        </w:trPr>
        <w:tc>
          <w:tcPr>
            <w:tcW w:w="9340" w:type="dxa"/>
            <w:gridSpan w:val="4"/>
            <w:tcBorders>
              <w:top w:val="nil"/>
              <w:left w:val="nil"/>
              <w:bottom w:val="nil"/>
              <w:right w:val="nil"/>
            </w:tcBorders>
            <w:shd w:val="clear" w:color="auto" w:fill="auto"/>
            <w:noWrap/>
            <w:vAlign w:val="bottom"/>
            <w:hideMark/>
          </w:tcPr>
          <w:p w14:paraId="4F2D0485" w14:textId="77777777" w:rsidR="00C801EA" w:rsidRPr="00B56D62" w:rsidRDefault="00C801EA" w:rsidP="008312A8">
            <w:pPr>
              <w:spacing w:after="0" w:line="240" w:lineRule="auto"/>
              <w:rPr>
                <w:rFonts w:ascii="Calibri" w:eastAsia="Times New Roman" w:hAnsi="Calibri" w:cs="Calibri"/>
                <w:b/>
                <w:bCs/>
                <w:i/>
                <w:iCs/>
              </w:rPr>
            </w:pPr>
            <w:r w:rsidRPr="00B56D62">
              <w:rPr>
                <w:rFonts w:ascii="Calibri" w:eastAsia="Times New Roman" w:hAnsi="Calibri" w:cs="Calibri"/>
                <w:b/>
                <w:bCs/>
                <w:i/>
                <w:iCs/>
              </w:rPr>
              <w:t>Note: If card, register &amp; history yield 2+ birthdates then VCQI assigned the earliest plausible birthdate for timeliness calculations.</w:t>
            </w:r>
          </w:p>
        </w:tc>
      </w:tr>
    </w:tbl>
    <w:p w14:paraId="0E8A0AC5" w14:textId="77777777" w:rsidR="009C105F" w:rsidRDefault="009C105F" w:rsidP="00837182">
      <w:pPr>
        <w:pStyle w:val="Heading3"/>
      </w:pPr>
    </w:p>
    <w:p w14:paraId="06405673" w14:textId="77777777" w:rsidR="009C105F" w:rsidRDefault="009C105F">
      <w:pPr>
        <w:rPr>
          <w:rFonts w:asciiTheme="majorHAnsi" w:eastAsiaTheme="majorEastAsia" w:hAnsiTheme="majorHAnsi" w:cstheme="majorBidi"/>
          <w:smallCaps/>
          <w:sz w:val="28"/>
          <w:szCs w:val="28"/>
        </w:rPr>
      </w:pPr>
      <w:r>
        <w:br w:type="page"/>
      </w:r>
    </w:p>
    <w:p w14:paraId="651962D9" w14:textId="60CBD1E6" w:rsidR="00C801EA" w:rsidRDefault="00C801EA" w:rsidP="00837182">
      <w:pPr>
        <w:pStyle w:val="Heading3"/>
      </w:pPr>
      <w:r>
        <w:lastRenderedPageBreak/>
        <w:t>Dose Worksheet</w:t>
      </w:r>
    </w:p>
    <w:p w14:paraId="766167AD" w14:textId="77777777" w:rsidR="00C801EA" w:rsidRDefault="00C801EA" w:rsidP="00C801EA">
      <w:r>
        <w:t>The dose worksheet answers the following questions:</w:t>
      </w:r>
    </w:p>
    <w:p w14:paraId="11D33FB4" w14:textId="77777777" w:rsidR="00C801EA" w:rsidRDefault="00C801EA" w:rsidP="004076D6">
      <w:pPr>
        <w:pStyle w:val="ListParagraph"/>
        <w:numPr>
          <w:ilvl w:val="0"/>
          <w:numId w:val="16"/>
        </w:numPr>
        <w:spacing w:line="252" w:lineRule="auto"/>
        <w:jc w:val="both"/>
      </w:pPr>
      <w:r>
        <w:t>How many (and what %) respondents showed evidence of receiving this dose from card, register, and recall (history)?</w:t>
      </w:r>
    </w:p>
    <w:p w14:paraId="703F8693" w14:textId="77777777" w:rsidR="00C801EA" w:rsidRDefault="00C801EA" w:rsidP="004076D6">
      <w:pPr>
        <w:pStyle w:val="ListParagraph"/>
        <w:numPr>
          <w:ilvl w:val="0"/>
          <w:numId w:val="16"/>
        </w:numPr>
        <w:spacing w:line="252" w:lineRule="auto"/>
        <w:jc w:val="both"/>
      </w:pPr>
      <w:r>
        <w:t>Among evidence in the form of dates, how many were full dates and how many were partially missing?</w:t>
      </w:r>
    </w:p>
    <w:p w14:paraId="501A995B" w14:textId="77777777" w:rsidR="00C801EA" w:rsidRDefault="00C801EA" w:rsidP="004076D6">
      <w:pPr>
        <w:pStyle w:val="ListParagraph"/>
        <w:numPr>
          <w:ilvl w:val="0"/>
          <w:numId w:val="16"/>
        </w:numPr>
        <w:spacing w:line="252" w:lineRule="auto"/>
        <w:jc w:val="both"/>
      </w:pPr>
      <w:r>
        <w:t>Among full dates, how many were sensible and how many were nonsensical?</w:t>
      </w:r>
    </w:p>
    <w:p w14:paraId="277A1DE3" w14:textId="77777777" w:rsidR="00C801EA" w:rsidRDefault="00C801EA" w:rsidP="004076D6">
      <w:pPr>
        <w:pStyle w:val="ListParagraph"/>
        <w:numPr>
          <w:ilvl w:val="0"/>
          <w:numId w:val="16"/>
        </w:numPr>
        <w:spacing w:line="252" w:lineRule="auto"/>
        <w:jc w:val="both"/>
      </w:pPr>
      <w:r>
        <w:t>Among sensible dates, how many were too early, too late, and within the proper range?</w:t>
      </w:r>
    </w:p>
    <w:p w14:paraId="12D9618A" w14:textId="77777777" w:rsidR="00C801EA" w:rsidRDefault="00C801EA" w:rsidP="004076D6">
      <w:pPr>
        <w:pStyle w:val="ListParagraph"/>
        <w:numPr>
          <w:ilvl w:val="0"/>
          <w:numId w:val="16"/>
        </w:numPr>
        <w:spacing w:line="252" w:lineRule="auto"/>
        <w:jc w:val="both"/>
      </w:pPr>
      <w:r>
        <w:t>Among respondents who furnished evidence for this dose from more than one source:</w:t>
      </w:r>
    </w:p>
    <w:p w14:paraId="387F96F7" w14:textId="77777777" w:rsidR="00C801EA" w:rsidRDefault="00C801EA" w:rsidP="004076D6">
      <w:pPr>
        <w:pStyle w:val="ListParagraph"/>
        <w:numPr>
          <w:ilvl w:val="1"/>
          <w:numId w:val="16"/>
        </w:numPr>
        <w:spacing w:line="252" w:lineRule="auto"/>
        <w:jc w:val="both"/>
      </w:pPr>
      <w:r>
        <w:t xml:space="preserve">How many children had discordant evidence (some sources said they got it while other sources did </w:t>
      </w:r>
      <w:proofErr w:type="gramStart"/>
      <w:r>
        <w:t>not)</w:t>
      </w:r>
      <w:proofErr w:type="gramEnd"/>
    </w:p>
    <w:p w14:paraId="11CF658A" w14:textId="77777777" w:rsidR="00C801EA" w:rsidRDefault="00C801EA" w:rsidP="004076D6">
      <w:pPr>
        <w:pStyle w:val="ListParagraph"/>
        <w:numPr>
          <w:ilvl w:val="1"/>
          <w:numId w:val="16"/>
        </w:numPr>
        <w:spacing w:line="252" w:lineRule="auto"/>
        <w:jc w:val="both"/>
      </w:pPr>
      <w:r>
        <w:t>How many children had multiple sources confirm that they received the dose?</w:t>
      </w:r>
    </w:p>
    <w:p w14:paraId="5C771082" w14:textId="77777777" w:rsidR="00C801EA" w:rsidRDefault="00C801EA" w:rsidP="004076D6">
      <w:pPr>
        <w:pStyle w:val="ListParagraph"/>
        <w:numPr>
          <w:ilvl w:val="1"/>
          <w:numId w:val="16"/>
        </w:numPr>
        <w:spacing w:line="252" w:lineRule="auto"/>
        <w:jc w:val="both"/>
      </w:pPr>
      <w:r>
        <w:t>Agreed with perfect concordance?</w:t>
      </w:r>
    </w:p>
    <w:p w14:paraId="5EC13FF7" w14:textId="77777777" w:rsidR="00C801EA" w:rsidRDefault="00C801EA" w:rsidP="004076D6">
      <w:pPr>
        <w:pStyle w:val="ListParagraph"/>
        <w:numPr>
          <w:ilvl w:val="1"/>
          <w:numId w:val="16"/>
        </w:numPr>
        <w:spacing w:line="252" w:lineRule="auto"/>
        <w:jc w:val="both"/>
      </w:pPr>
      <w:r>
        <w:t>Agreed with various small disagreements about the details of the date?</w:t>
      </w:r>
    </w:p>
    <w:p w14:paraId="36BFC06C" w14:textId="0322D7D3" w:rsidR="00C801EA" w:rsidRDefault="00C801EA" w:rsidP="00C801EA">
      <w:r>
        <w:t>The rows in the &lt;DOSE&gt;</w:t>
      </w:r>
      <w:r w:rsidR="003B11C8">
        <w:t>:</w:t>
      </w:r>
      <w:r>
        <w:t xml:space="preserve"> Present table are similar to those in the DOB Present table, with the exception of the final row.  This row indicates the number (and %) of respondents whose evidence was from a simple tick mark for card or register, and the number and % whose caregiver said they received the dose (History).</w:t>
      </w:r>
    </w:p>
    <w:p w14:paraId="3A48971E" w14:textId="0DDA19F7" w:rsidR="003B11C8" w:rsidRDefault="003B11C8" w:rsidP="00C801EA">
      <w:r>
        <w:t>The &lt;DOSE&gt;: Present table is followed by up to three tables that document concordance and discordance of evidence for this dose across card, register, and recall (history).  Again, data in pink cells indicates a data quality problem and rows within a single group have values of n that sum to the denominator and values of % that sum to 100%.</w:t>
      </w:r>
    </w:p>
    <w:tbl>
      <w:tblPr>
        <w:tblW w:w="0" w:type="auto"/>
        <w:tblInd w:w="-460" w:type="dxa"/>
        <w:tblLook w:val="04A0" w:firstRow="1" w:lastRow="0" w:firstColumn="1" w:lastColumn="0" w:noHBand="0" w:noVBand="1"/>
      </w:tblPr>
      <w:tblGrid>
        <w:gridCol w:w="1752"/>
        <w:gridCol w:w="835"/>
        <w:gridCol w:w="853"/>
        <w:gridCol w:w="917"/>
        <w:gridCol w:w="818"/>
        <w:gridCol w:w="818"/>
        <w:gridCol w:w="899"/>
        <w:gridCol w:w="918"/>
        <w:gridCol w:w="1027"/>
        <w:gridCol w:w="895"/>
        <w:gridCol w:w="788"/>
      </w:tblGrid>
      <w:tr w:rsidR="003B11C8" w:rsidRPr="006B1FD6" w14:paraId="42004679" w14:textId="77777777" w:rsidTr="0098451F">
        <w:trPr>
          <w:trHeight w:val="300"/>
        </w:trPr>
        <w:tc>
          <w:tcPr>
            <w:tcW w:w="1845" w:type="dxa"/>
            <w:vMerge w:val="restart"/>
            <w:tcBorders>
              <w:top w:val="single" w:sz="8" w:space="0" w:color="000000"/>
              <w:left w:val="single" w:sz="8" w:space="0" w:color="000000"/>
              <w:bottom w:val="nil"/>
              <w:right w:val="nil"/>
            </w:tcBorders>
            <w:shd w:val="clear" w:color="000000" w:fill="D3D3D3"/>
            <w:noWrap/>
            <w:vAlign w:val="bottom"/>
            <w:hideMark/>
          </w:tcPr>
          <w:p w14:paraId="7545B2F7" w14:textId="77777777" w:rsidR="00C801EA" w:rsidRPr="006B1FD6" w:rsidRDefault="00C801EA" w:rsidP="008312A8">
            <w:pPr>
              <w:keepNext/>
              <w:keepLines/>
              <w:spacing w:after="0" w:line="240" w:lineRule="auto"/>
              <w:rPr>
                <w:rFonts w:ascii="Calibri" w:eastAsia="Times New Roman" w:hAnsi="Calibri" w:cs="Calibri"/>
                <w:b/>
                <w:bCs/>
              </w:rPr>
            </w:pPr>
            <w:r w:rsidRPr="006B1FD6">
              <w:rPr>
                <w:rFonts w:ascii="Calibri" w:eastAsia="Times New Roman" w:hAnsi="Calibri" w:cs="Calibri"/>
                <w:b/>
                <w:bCs/>
              </w:rPr>
              <w:lastRenderedPageBreak/>
              <w:t>BCG: Present</w:t>
            </w:r>
          </w:p>
        </w:tc>
        <w:tc>
          <w:tcPr>
            <w:tcW w:w="2573" w:type="dxa"/>
            <w:gridSpan w:val="3"/>
            <w:tcBorders>
              <w:top w:val="single" w:sz="8" w:space="0" w:color="000000"/>
              <w:left w:val="nil"/>
              <w:bottom w:val="nil"/>
              <w:right w:val="single" w:sz="4" w:space="0" w:color="000000"/>
            </w:tcBorders>
            <w:shd w:val="clear" w:color="000000" w:fill="D3D3D3"/>
            <w:noWrap/>
            <w:vAlign w:val="bottom"/>
            <w:hideMark/>
          </w:tcPr>
          <w:p w14:paraId="0DEFB5BB" w14:textId="77777777" w:rsidR="00C801EA" w:rsidRPr="006B1FD6" w:rsidRDefault="00C801EA" w:rsidP="008312A8">
            <w:pPr>
              <w:keepNext/>
              <w:keepLines/>
              <w:spacing w:after="0" w:line="240" w:lineRule="auto"/>
              <w:jc w:val="center"/>
              <w:rPr>
                <w:rFonts w:ascii="Calibri" w:eastAsia="Times New Roman" w:hAnsi="Calibri" w:cs="Calibri"/>
              </w:rPr>
            </w:pPr>
            <w:r w:rsidRPr="006B1FD6">
              <w:rPr>
                <w:rFonts w:ascii="Calibri" w:eastAsia="Times New Roman" w:hAnsi="Calibri" w:cs="Calibri"/>
              </w:rPr>
              <w:t>Card</w:t>
            </w:r>
          </w:p>
        </w:tc>
        <w:tc>
          <w:tcPr>
            <w:tcW w:w="2496" w:type="dxa"/>
            <w:gridSpan w:val="3"/>
            <w:tcBorders>
              <w:top w:val="single" w:sz="8" w:space="0" w:color="000000"/>
              <w:left w:val="nil"/>
              <w:bottom w:val="nil"/>
              <w:right w:val="single" w:sz="4" w:space="0" w:color="000000"/>
            </w:tcBorders>
            <w:shd w:val="clear" w:color="000000" w:fill="D3D3D3"/>
            <w:noWrap/>
            <w:vAlign w:val="bottom"/>
            <w:hideMark/>
          </w:tcPr>
          <w:p w14:paraId="401B6E1F" w14:textId="77777777" w:rsidR="00C801EA" w:rsidRPr="006B1FD6" w:rsidRDefault="00C801EA" w:rsidP="008312A8">
            <w:pPr>
              <w:keepNext/>
              <w:keepLines/>
              <w:spacing w:after="0" w:line="240" w:lineRule="auto"/>
              <w:jc w:val="center"/>
              <w:rPr>
                <w:rFonts w:ascii="Calibri" w:eastAsia="Times New Roman" w:hAnsi="Calibri" w:cs="Calibri"/>
              </w:rPr>
            </w:pPr>
            <w:r w:rsidRPr="006B1FD6">
              <w:rPr>
                <w:rFonts w:ascii="Calibri" w:eastAsia="Times New Roman" w:hAnsi="Calibri" w:cs="Calibri"/>
              </w:rPr>
              <w:t>Register</w:t>
            </w:r>
          </w:p>
        </w:tc>
        <w:tc>
          <w:tcPr>
            <w:tcW w:w="2838" w:type="dxa"/>
            <w:gridSpan w:val="3"/>
            <w:tcBorders>
              <w:top w:val="single" w:sz="8" w:space="0" w:color="000000"/>
              <w:left w:val="nil"/>
              <w:bottom w:val="nil"/>
              <w:right w:val="single" w:sz="4" w:space="0" w:color="000000"/>
            </w:tcBorders>
            <w:shd w:val="clear" w:color="000000" w:fill="D3D3D3"/>
            <w:noWrap/>
            <w:vAlign w:val="bottom"/>
            <w:hideMark/>
          </w:tcPr>
          <w:p w14:paraId="775C7506" w14:textId="77777777" w:rsidR="00C801EA" w:rsidRPr="006B1FD6" w:rsidRDefault="00C801EA" w:rsidP="008312A8">
            <w:pPr>
              <w:keepNext/>
              <w:keepLines/>
              <w:spacing w:after="0" w:line="240" w:lineRule="auto"/>
              <w:jc w:val="center"/>
              <w:rPr>
                <w:rFonts w:ascii="Calibri" w:eastAsia="Times New Roman" w:hAnsi="Calibri" w:cs="Calibri"/>
              </w:rPr>
            </w:pPr>
            <w:r w:rsidRPr="006B1FD6">
              <w:rPr>
                <w:rFonts w:ascii="Calibri" w:eastAsia="Times New Roman" w:hAnsi="Calibri" w:cs="Calibri"/>
              </w:rPr>
              <w:t>History</w:t>
            </w:r>
          </w:p>
        </w:tc>
        <w:tc>
          <w:tcPr>
            <w:tcW w:w="0" w:type="auto"/>
            <w:tcBorders>
              <w:top w:val="single" w:sz="8" w:space="0" w:color="000000"/>
              <w:left w:val="nil"/>
              <w:bottom w:val="nil"/>
              <w:right w:val="single" w:sz="8" w:space="0" w:color="000000"/>
            </w:tcBorders>
            <w:shd w:val="clear" w:color="000000" w:fill="D3D3D3"/>
            <w:noWrap/>
            <w:vAlign w:val="bottom"/>
            <w:hideMark/>
          </w:tcPr>
          <w:p w14:paraId="3102583F" w14:textId="77777777" w:rsidR="00C801EA" w:rsidRPr="006B1FD6" w:rsidRDefault="00C801EA" w:rsidP="008312A8">
            <w:pPr>
              <w:keepNext/>
              <w:keepLines/>
              <w:spacing w:after="0" w:line="240" w:lineRule="auto"/>
              <w:jc w:val="center"/>
              <w:rPr>
                <w:rFonts w:ascii="Calibri" w:eastAsia="Times New Roman" w:hAnsi="Calibri" w:cs="Calibri"/>
              </w:rPr>
            </w:pPr>
            <w:r w:rsidRPr="006B1FD6">
              <w:rPr>
                <w:rFonts w:ascii="Calibri" w:eastAsia="Times New Roman" w:hAnsi="Calibri" w:cs="Calibri"/>
              </w:rPr>
              <w:t> </w:t>
            </w:r>
          </w:p>
        </w:tc>
      </w:tr>
      <w:tr w:rsidR="003B11C8" w:rsidRPr="006B1FD6" w14:paraId="702E7993" w14:textId="77777777" w:rsidTr="0098451F">
        <w:trPr>
          <w:trHeight w:val="300"/>
        </w:trPr>
        <w:tc>
          <w:tcPr>
            <w:tcW w:w="1845" w:type="dxa"/>
            <w:vMerge/>
            <w:tcBorders>
              <w:top w:val="single" w:sz="8" w:space="0" w:color="000000"/>
              <w:left w:val="single" w:sz="8" w:space="0" w:color="000000"/>
              <w:bottom w:val="nil"/>
              <w:right w:val="nil"/>
            </w:tcBorders>
            <w:vAlign w:val="center"/>
            <w:hideMark/>
          </w:tcPr>
          <w:p w14:paraId="1F9C64C7" w14:textId="77777777" w:rsidR="00C801EA" w:rsidRPr="006B1FD6" w:rsidRDefault="00C801EA" w:rsidP="008312A8">
            <w:pPr>
              <w:keepNext/>
              <w:keepLines/>
              <w:spacing w:after="0" w:line="240" w:lineRule="auto"/>
              <w:rPr>
                <w:rFonts w:ascii="Calibri" w:eastAsia="Times New Roman" w:hAnsi="Calibri" w:cs="Calibri"/>
                <w:b/>
                <w:bCs/>
              </w:rPr>
            </w:pPr>
          </w:p>
        </w:tc>
        <w:tc>
          <w:tcPr>
            <w:tcW w:w="821" w:type="dxa"/>
            <w:tcBorders>
              <w:top w:val="nil"/>
              <w:left w:val="nil"/>
              <w:bottom w:val="nil"/>
              <w:right w:val="nil"/>
            </w:tcBorders>
            <w:shd w:val="clear" w:color="000000" w:fill="D3D3D3"/>
            <w:noWrap/>
            <w:vAlign w:val="bottom"/>
            <w:hideMark/>
          </w:tcPr>
          <w:p w14:paraId="4DD2F172" w14:textId="77777777" w:rsidR="00C801EA" w:rsidRPr="006B1FD6" w:rsidRDefault="00C801EA" w:rsidP="008312A8">
            <w:pPr>
              <w:keepNext/>
              <w:keepLines/>
              <w:spacing w:after="0" w:line="240" w:lineRule="auto"/>
              <w:jc w:val="center"/>
              <w:rPr>
                <w:rFonts w:ascii="Calibri" w:eastAsia="Times New Roman" w:hAnsi="Calibri" w:cs="Calibri"/>
              </w:rPr>
            </w:pPr>
            <w:r w:rsidRPr="006B1FD6">
              <w:rPr>
                <w:rFonts w:ascii="Calibri" w:eastAsia="Times New Roman" w:hAnsi="Calibri" w:cs="Calibri"/>
              </w:rPr>
              <w:t>n</w:t>
            </w:r>
          </w:p>
        </w:tc>
        <w:tc>
          <w:tcPr>
            <w:tcW w:w="840" w:type="dxa"/>
            <w:tcBorders>
              <w:top w:val="nil"/>
              <w:left w:val="nil"/>
              <w:bottom w:val="nil"/>
              <w:right w:val="nil"/>
            </w:tcBorders>
            <w:shd w:val="clear" w:color="000000" w:fill="D3D3D3"/>
            <w:noWrap/>
            <w:vAlign w:val="bottom"/>
            <w:hideMark/>
          </w:tcPr>
          <w:p w14:paraId="3085835F" w14:textId="77777777" w:rsidR="00C801EA" w:rsidRPr="006B1FD6" w:rsidRDefault="00C801EA" w:rsidP="008312A8">
            <w:pPr>
              <w:keepNext/>
              <w:keepLines/>
              <w:spacing w:after="0" w:line="240" w:lineRule="auto"/>
              <w:jc w:val="center"/>
              <w:rPr>
                <w:rFonts w:ascii="Calibri" w:eastAsia="Times New Roman" w:hAnsi="Calibri" w:cs="Calibri"/>
              </w:rPr>
            </w:pPr>
            <w:r w:rsidRPr="006B1FD6">
              <w:rPr>
                <w:rFonts w:ascii="Calibri" w:eastAsia="Times New Roman" w:hAnsi="Calibri" w:cs="Calibri"/>
              </w:rPr>
              <w:t>%</w:t>
            </w:r>
          </w:p>
        </w:tc>
        <w:tc>
          <w:tcPr>
            <w:tcW w:w="912" w:type="dxa"/>
            <w:tcBorders>
              <w:top w:val="nil"/>
              <w:left w:val="nil"/>
              <w:bottom w:val="nil"/>
              <w:right w:val="single" w:sz="4" w:space="0" w:color="000000"/>
            </w:tcBorders>
            <w:shd w:val="clear" w:color="000000" w:fill="D3D3D3"/>
            <w:noWrap/>
            <w:vAlign w:val="bottom"/>
            <w:hideMark/>
          </w:tcPr>
          <w:p w14:paraId="0D0DAF01" w14:textId="77777777" w:rsidR="00C801EA" w:rsidRPr="006B1FD6" w:rsidRDefault="00C801EA" w:rsidP="008312A8">
            <w:pPr>
              <w:keepNext/>
              <w:keepLines/>
              <w:spacing w:after="0" w:line="240" w:lineRule="auto"/>
              <w:jc w:val="center"/>
              <w:rPr>
                <w:rFonts w:ascii="Calibri" w:eastAsia="Times New Roman" w:hAnsi="Calibri" w:cs="Calibri"/>
              </w:rPr>
            </w:pPr>
            <w:proofErr w:type="spellStart"/>
            <w:r w:rsidRPr="006B1FD6">
              <w:rPr>
                <w:rFonts w:ascii="Calibri" w:eastAsia="Times New Roman" w:hAnsi="Calibri" w:cs="Calibri"/>
              </w:rPr>
              <w:t>denom</w:t>
            </w:r>
            <w:proofErr w:type="spellEnd"/>
          </w:p>
        </w:tc>
        <w:tc>
          <w:tcPr>
            <w:tcW w:w="802" w:type="dxa"/>
            <w:tcBorders>
              <w:top w:val="nil"/>
              <w:left w:val="nil"/>
              <w:bottom w:val="nil"/>
              <w:right w:val="nil"/>
            </w:tcBorders>
            <w:shd w:val="clear" w:color="000000" w:fill="D3D3D3"/>
            <w:noWrap/>
            <w:vAlign w:val="bottom"/>
            <w:hideMark/>
          </w:tcPr>
          <w:p w14:paraId="60FF6485" w14:textId="77777777" w:rsidR="00C801EA" w:rsidRPr="006B1FD6" w:rsidRDefault="00C801EA" w:rsidP="008312A8">
            <w:pPr>
              <w:keepNext/>
              <w:keepLines/>
              <w:spacing w:after="0" w:line="240" w:lineRule="auto"/>
              <w:jc w:val="center"/>
              <w:rPr>
                <w:rFonts w:ascii="Calibri" w:eastAsia="Times New Roman" w:hAnsi="Calibri" w:cs="Calibri"/>
              </w:rPr>
            </w:pPr>
            <w:r w:rsidRPr="006B1FD6">
              <w:rPr>
                <w:rFonts w:ascii="Calibri" w:eastAsia="Times New Roman" w:hAnsi="Calibri" w:cs="Calibri"/>
              </w:rPr>
              <w:t>n</w:t>
            </w:r>
          </w:p>
        </w:tc>
        <w:tc>
          <w:tcPr>
            <w:tcW w:w="802" w:type="dxa"/>
            <w:tcBorders>
              <w:top w:val="nil"/>
              <w:left w:val="nil"/>
              <w:bottom w:val="nil"/>
              <w:right w:val="nil"/>
            </w:tcBorders>
            <w:shd w:val="clear" w:color="000000" w:fill="D3D3D3"/>
            <w:noWrap/>
            <w:vAlign w:val="bottom"/>
            <w:hideMark/>
          </w:tcPr>
          <w:p w14:paraId="40C03422" w14:textId="77777777" w:rsidR="00C801EA" w:rsidRPr="006B1FD6" w:rsidRDefault="00C801EA" w:rsidP="008312A8">
            <w:pPr>
              <w:keepNext/>
              <w:keepLines/>
              <w:spacing w:after="0" w:line="240" w:lineRule="auto"/>
              <w:jc w:val="center"/>
              <w:rPr>
                <w:rFonts w:ascii="Calibri" w:eastAsia="Times New Roman" w:hAnsi="Calibri" w:cs="Calibri"/>
              </w:rPr>
            </w:pPr>
            <w:r w:rsidRPr="006B1FD6">
              <w:rPr>
                <w:rFonts w:ascii="Calibri" w:eastAsia="Times New Roman" w:hAnsi="Calibri" w:cs="Calibri"/>
              </w:rPr>
              <w:t>%</w:t>
            </w:r>
          </w:p>
        </w:tc>
        <w:tc>
          <w:tcPr>
            <w:tcW w:w="892" w:type="dxa"/>
            <w:tcBorders>
              <w:top w:val="nil"/>
              <w:left w:val="nil"/>
              <w:bottom w:val="nil"/>
              <w:right w:val="single" w:sz="4" w:space="0" w:color="000000"/>
            </w:tcBorders>
            <w:shd w:val="clear" w:color="000000" w:fill="D3D3D3"/>
            <w:noWrap/>
            <w:vAlign w:val="bottom"/>
            <w:hideMark/>
          </w:tcPr>
          <w:p w14:paraId="289CD2D2" w14:textId="77777777" w:rsidR="00C801EA" w:rsidRPr="006B1FD6" w:rsidRDefault="00C801EA" w:rsidP="008312A8">
            <w:pPr>
              <w:keepNext/>
              <w:keepLines/>
              <w:spacing w:after="0" w:line="240" w:lineRule="auto"/>
              <w:jc w:val="center"/>
              <w:rPr>
                <w:rFonts w:ascii="Calibri" w:eastAsia="Times New Roman" w:hAnsi="Calibri" w:cs="Calibri"/>
              </w:rPr>
            </w:pPr>
            <w:proofErr w:type="spellStart"/>
            <w:r w:rsidRPr="006B1FD6">
              <w:rPr>
                <w:rFonts w:ascii="Calibri" w:eastAsia="Times New Roman" w:hAnsi="Calibri" w:cs="Calibri"/>
              </w:rPr>
              <w:t>denom</w:t>
            </w:r>
            <w:proofErr w:type="spellEnd"/>
          </w:p>
        </w:tc>
        <w:tc>
          <w:tcPr>
            <w:tcW w:w="914" w:type="dxa"/>
            <w:tcBorders>
              <w:top w:val="nil"/>
              <w:left w:val="nil"/>
              <w:bottom w:val="nil"/>
              <w:right w:val="nil"/>
            </w:tcBorders>
            <w:shd w:val="clear" w:color="000000" w:fill="D3D3D3"/>
            <w:noWrap/>
            <w:vAlign w:val="bottom"/>
            <w:hideMark/>
          </w:tcPr>
          <w:p w14:paraId="23508D4B" w14:textId="77777777" w:rsidR="00C801EA" w:rsidRPr="006B1FD6" w:rsidRDefault="00C801EA" w:rsidP="008312A8">
            <w:pPr>
              <w:keepNext/>
              <w:keepLines/>
              <w:spacing w:after="0" w:line="240" w:lineRule="auto"/>
              <w:jc w:val="center"/>
              <w:rPr>
                <w:rFonts w:ascii="Calibri" w:eastAsia="Times New Roman" w:hAnsi="Calibri" w:cs="Calibri"/>
              </w:rPr>
            </w:pPr>
            <w:r w:rsidRPr="006B1FD6">
              <w:rPr>
                <w:rFonts w:ascii="Calibri" w:eastAsia="Times New Roman" w:hAnsi="Calibri" w:cs="Calibri"/>
              </w:rPr>
              <w:t>n</w:t>
            </w:r>
          </w:p>
        </w:tc>
        <w:tc>
          <w:tcPr>
            <w:tcW w:w="1036" w:type="dxa"/>
            <w:tcBorders>
              <w:top w:val="nil"/>
              <w:left w:val="nil"/>
              <w:bottom w:val="nil"/>
              <w:right w:val="nil"/>
            </w:tcBorders>
            <w:shd w:val="clear" w:color="000000" w:fill="D3D3D3"/>
            <w:noWrap/>
            <w:vAlign w:val="bottom"/>
            <w:hideMark/>
          </w:tcPr>
          <w:p w14:paraId="64494944" w14:textId="77777777" w:rsidR="00C801EA" w:rsidRPr="006B1FD6" w:rsidRDefault="00C801EA" w:rsidP="008312A8">
            <w:pPr>
              <w:keepNext/>
              <w:keepLines/>
              <w:spacing w:after="0" w:line="240" w:lineRule="auto"/>
              <w:jc w:val="center"/>
              <w:rPr>
                <w:rFonts w:ascii="Calibri" w:eastAsia="Times New Roman" w:hAnsi="Calibri" w:cs="Calibri"/>
              </w:rPr>
            </w:pPr>
            <w:r w:rsidRPr="006B1FD6">
              <w:rPr>
                <w:rFonts w:ascii="Calibri" w:eastAsia="Times New Roman" w:hAnsi="Calibri" w:cs="Calibri"/>
              </w:rPr>
              <w:t>%</w:t>
            </w:r>
          </w:p>
        </w:tc>
        <w:tc>
          <w:tcPr>
            <w:tcW w:w="0" w:type="auto"/>
            <w:tcBorders>
              <w:top w:val="nil"/>
              <w:left w:val="nil"/>
              <w:bottom w:val="nil"/>
              <w:right w:val="single" w:sz="4" w:space="0" w:color="000000"/>
            </w:tcBorders>
            <w:shd w:val="clear" w:color="000000" w:fill="D3D3D3"/>
            <w:noWrap/>
            <w:vAlign w:val="bottom"/>
            <w:hideMark/>
          </w:tcPr>
          <w:p w14:paraId="6A8C996E" w14:textId="77777777" w:rsidR="00C801EA" w:rsidRPr="006B1FD6" w:rsidRDefault="00C801EA" w:rsidP="008312A8">
            <w:pPr>
              <w:keepNext/>
              <w:keepLines/>
              <w:spacing w:after="0" w:line="240" w:lineRule="auto"/>
              <w:jc w:val="center"/>
              <w:rPr>
                <w:rFonts w:ascii="Calibri" w:eastAsia="Times New Roman" w:hAnsi="Calibri" w:cs="Calibri"/>
              </w:rPr>
            </w:pPr>
            <w:proofErr w:type="spellStart"/>
            <w:r w:rsidRPr="006B1FD6">
              <w:rPr>
                <w:rFonts w:ascii="Calibri" w:eastAsia="Times New Roman" w:hAnsi="Calibri" w:cs="Calibri"/>
              </w:rPr>
              <w:t>denom</w:t>
            </w:r>
            <w:proofErr w:type="spellEnd"/>
          </w:p>
        </w:tc>
        <w:tc>
          <w:tcPr>
            <w:tcW w:w="0" w:type="auto"/>
            <w:tcBorders>
              <w:top w:val="nil"/>
              <w:left w:val="nil"/>
              <w:bottom w:val="nil"/>
              <w:right w:val="single" w:sz="8" w:space="0" w:color="000000"/>
            </w:tcBorders>
            <w:shd w:val="clear" w:color="000000" w:fill="D3D3D3"/>
            <w:noWrap/>
            <w:vAlign w:val="bottom"/>
            <w:hideMark/>
          </w:tcPr>
          <w:p w14:paraId="2EE70819" w14:textId="77777777" w:rsidR="00C801EA" w:rsidRPr="006B1FD6" w:rsidRDefault="00C801EA" w:rsidP="008312A8">
            <w:pPr>
              <w:keepNext/>
              <w:keepLines/>
              <w:spacing w:after="0" w:line="240" w:lineRule="auto"/>
              <w:jc w:val="center"/>
              <w:rPr>
                <w:rFonts w:ascii="Calibri" w:eastAsia="Times New Roman" w:hAnsi="Calibri" w:cs="Calibri"/>
              </w:rPr>
            </w:pPr>
            <w:r w:rsidRPr="006B1FD6">
              <w:rPr>
                <w:rFonts w:ascii="Calibri" w:eastAsia="Times New Roman" w:hAnsi="Calibri" w:cs="Calibri"/>
              </w:rPr>
              <w:t>group</w:t>
            </w:r>
          </w:p>
        </w:tc>
      </w:tr>
      <w:tr w:rsidR="003B11C8" w:rsidRPr="006B1FD6" w14:paraId="207DDA75" w14:textId="77777777" w:rsidTr="0098451F">
        <w:trPr>
          <w:trHeight w:val="300"/>
        </w:trPr>
        <w:tc>
          <w:tcPr>
            <w:tcW w:w="1845" w:type="dxa"/>
            <w:tcBorders>
              <w:top w:val="nil"/>
              <w:left w:val="single" w:sz="8" w:space="0" w:color="000000"/>
              <w:bottom w:val="nil"/>
              <w:right w:val="nil"/>
            </w:tcBorders>
            <w:shd w:val="clear" w:color="auto" w:fill="auto"/>
            <w:noWrap/>
            <w:vAlign w:val="bottom"/>
            <w:hideMark/>
          </w:tcPr>
          <w:p w14:paraId="41FAFC15" w14:textId="77777777" w:rsidR="00C801EA" w:rsidRPr="006B1FD6" w:rsidRDefault="00C801EA" w:rsidP="008312A8">
            <w:pPr>
              <w:keepNext/>
              <w:keepLines/>
              <w:spacing w:after="0" w:line="240" w:lineRule="auto"/>
              <w:rPr>
                <w:rFonts w:ascii="Calibri" w:eastAsia="Times New Roman" w:hAnsi="Calibri" w:cs="Calibri"/>
              </w:rPr>
            </w:pPr>
            <w:r w:rsidRPr="006B1FD6">
              <w:rPr>
                <w:rFonts w:ascii="Calibri" w:eastAsia="Times New Roman" w:hAnsi="Calibri" w:cs="Calibri"/>
              </w:rPr>
              <w:t>How many do not have data from source?</w:t>
            </w:r>
          </w:p>
        </w:tc>
        <w:tc>
          <w:tcPr>
            <w:tcW w:w="821" w:type="dxa"/>
            <w:tcBorders>
              <w:top w:val="nil"/>
              <w:left w:val="nil"/>
              <w:bottom w:val="nil"/>
              <w:right w:val="nil"/>
            </w:tcBorders>
            <w:shd w:val="clear" w:color="auto" w:fill="auto"/>
            <w:noWrap/>
            <w:vAlign w:val="bottom"/>
            <w:hideMark/>
          </w:tcPr>
          <w:p w14:paraId="54A578E3"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783</w:t>
            </w:r>
          </w:p>
        </w:tc>
        <w:tc>
          <w:tcPr>
            <w:tcW w:w="840" w:type="dxa"/>
            <w:tcBorders>
              <w:top w:val="nil"/>
              <w:left w:val="nil"/>
              <w:bottom w:val="nil"/>
              <w:right w:val="nil"/>
            </w:tcBorders>
            <w:shd w:val="clear" w:color="auto" w:fill="auto"/>
            <w:noWrap/>
            <w:vAlign w:val="bottom"/>
            <w:hideMark/>
          </w:tcPr>
          <w:p w14:paraId="6B1B6C56"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24%</w:t>
            </w:r>
          </w:p>
        </w:tc>
        <w:tc>
          <w:tcPr>
            <w:tcW w:w="912" w:type="dxa"/>
            <w:tcBorders>
              <w:top w:val="nil"/>
              <w:left w:val="nil"/>
              <w:bottom w:val="nil"/>
              <w:right w:val="single" w:sz="4" w:space="0" w:color="000000"/>
            </w:tcBorders>
            <w:shd w:val="clear" w:color="auto" w:fill="auto"/>
            <w:noWrap/>
            <w:vAlign w:val="bottom"/>
            <w:hideMark/>
          </w:tcPr>
          <w:p w14:paraId="16181136"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3256</w:t>
            </w:r>
          </w:p>
        </w:tc>
        <w:tc>
          <w:tcPr>
            <w:tcW w:w="802" w:type="dxa"/>
            <w:tcBorders>
              <w:top w:val="nil"/>
              <w:left w:val="nil"/>
              <w:bottom w:val="nil"/>
              <w:right w:val="nil"/>
            </w:tcBorders>
            <w:shd w:val="clear" w:color="auto" w:fill="auto"/>
            <w:noWrap/>
            <w:vAlign w:val="bottom"/>
            <w:hideMark/>
          </w:tcPr>
          <w:p w14:paraId="345902BC"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0</w:t>
            </w:r>
          </w:p>
        </w:tc>
        <w:tc>
          <w:tcPr>
            <w:tcW w:w="802" w:type="dxa"/>
            <w:tcBorders>
              <w:top w:val="nil"/>
              <w:left w:val="nil"/>
              <w:bottom w:val="nil"/>
              <w:right w:val="nil"/>
            </w:tcBorders>
            <w:shd w:val="clear" w:color="auto" w:fill="auto"/>
            <w:noWrap/>
            <w:vAlign w:val="bottom"/>
            <w:hideMark/>
          </w:tcPr>
          <w:p w14:paraId="55CAB006"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0%</w:t>
            </w:r>
          </w:p>
        </w:tc>
        <w:tc>
          <w:tcPr>
            <w:tcW w:w="892" w:type="dxa"/>
            <w:tcBorders>
              <w:top w:val="nil"/>
              <w:left w:val="nil"/>
              <w:bottom w:val="nil"/>
              <w:right w:val="single" w:sz="4" w:space="0" w:color="000000"/>
            </w:tcBorders>
            <w:shd w:val="clear" w:color="auto" w:fill="auto"/>
            <w:noWrap/>
            <w:vAlign w:val="bottom"/>
            <w:hideMark/>
          </w:tcPr>
          <w:p w14:paraId="5BCFCC31"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3256</w:t>
            </w:r>
          </w:p>
        </w:tc>
        <w:tc>
          <w:tcPr>
            <w:tcW w:w="914" w:type="dxa"/>
            <w:tcBorders>
              <w:top w:val="nil"/>
              <w:left w:val="nil"/>
              <w:bottom w:val="nil"/>
              <w:right w:val="nil"/>
            </w:tcBorders>
            <w:shd w:val="clear" w:color="auto" w:fill="auto"/>
            <w:noWrap/>
            <w:vAlign w:val="bottom"/>
            <w:hideMark/>
          </w:tcPr>
          <w:p w14:paraId="4DD950DC"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0</w:t>
            </w:r>
          </w:p>
        </w:tc>
        <w:tc>
          <w:tcPr>
            <w:tcW w:w="1036" w:type="dxa"/>
            <w:tcBorders>
              <w:top w:val="nil"/>
              <w:left w:val="nil"/>
              <w:bottom w:val="nil"/>
              <w:right w:val="nil"/>
            </w:tcBorders>
            <w:shd w:val="clear" w:color="auto" w:fill="auto"/>
            <w:noWrap/>
            <w:vAlign w:val="bottom"/>
            <w:hideMark/>
          </w:tcPr>
          <w:p w14:paraId="24FFF8B1"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0%</w:t>
            </w:r>
          </w:p>
        </w:tc>
        <w:tc>
          <w:tcPr>
            <w:tcW w:w="0" w:type="auto"/>
            <w:tcBorders>
              <w:top w:val="nil"/>
              <w:left w:val="nil"/>
              <w:bottom w:val="nil"/>
              <w:right w:val="single" w:sz="4" w:space="0" w:color="000000"/>
            </w:tcBorders>
            <w:shd w:val="clear" w:color="auto" w:fill="auto"/>
            <w:noWrap/>
            <w:vAlign w:val="bottom"/>
            <w:hideMark/>
          </w:tcPr>
          <w:p w14:paraId="0AF45FF1"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3256</w:t>
            </w:r>
          </w:p>
        </w:tc>
        <w:tc>
          <w:tcPr>
            <w:tcW w:w="0" w:type="auto"/>
            <w:tcBorders>
              <w:top w:val="nil"/>
              <w:left w:val="nil"/>
              <w:bottom w:val="nil"/>
              <w:right w:val="single" w:sz="8" w:space="0" w:color="000000"/>
            </w:tcBorders>
            <w:shd w:val="clear" w:color="auto" w:fill="auto"/>
            <w:noWrap/>
            <w:vAlign w:val="bottom"/>
            <w:hideMark/>
          </w:tcPr>
          <w:p w14:paraId="5C115885"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P1</w:t>
            </w:r>
          </w:p>
        </w:tc>
      </w:tr>
      <w:tr w:rsidR="003B11C8" w:rsidRPr="006B1FD6" w14:paraId="60F0A931" w14:textId="77777777" w:rsidTr="0098451F">
        <w:trPr>
          <w:trHeight w:val="300"/>
        </w:trPr>
        <w:tc>
          <w:tcPr>
            <w:tcW w:w="1845" w:type="dxa"/>
            <w:tcBorders>
              <w:top w:val="nil"/>
              <w:left w:val="single" w:sz="8" w:space="0" w:color="000000"/>
              <w:bottom w:val="nil"/>
              <w:right w:val="nil"/>
            </w:tcBorders>
            <w:shd w:val="clear" w:color="auto" w:fill="auto"/>
            <w:noWrap/>
            <w:vAlign w:val="bottom"/>
            <w:hideMark/>
          </w:tcPr>
          <w:p w14:paraId="173282D0" w14:textId="77777777" w:rsidR="00C801EA" w:rsidRPr="006B1FD6" w:rsidRDefault="00C801EA" w:rsidP="008312A8">
            <w:pPr>
              <w:keepNext/>
              <w:keepLines/>
              <w:spacing w:after="0" w:line="240" w:lineRule="auto"/>
              <w:rPr>
                <w:rFonts w:ascii="Calibri" w:eastAsia="Times New Roman" w:hAnsi="Calibri" w:cs="Calibri"/>
              </w:rPr>
            </w:pPr>
            <w:r w:rsidRPr="006B1FD6">
              <w:rPr>
                <w:rFonts w:ascii="Calibri" w:eastAsia="Times New Roman" w:hAnsi="Calibri" w:cs="Calibri"/>
              </w:rPr>
              <w:t>How many have data from source?</w:t>
            </w:r>
          </w:p>
        </w:tc>
        <w:tc>
          <w:tcPr>
            <w:tcW w:w="821" w:type="dxa"/>
            <w:tcBorders>
              <w:top w:val="nil"/>
              <w:left w:val="nil"/>
              <w:bottom w:val="nil"/>
              <w:right w:val="nil"/>
            </w:tcBorders>
            <w:shd w:val="clear" w:color="auto" w:fill="auto"/>
            <w:noWrap/>
            <w:vAlign w:val="bottom"/>
            <w:hideMark/>
          </w:tcPr>
          <w:p w14:paraId="07D123E8"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2473</w:t>
            </w:r>
          </w:p>
        </w:tc>
        <w:tc>
          <w:tcPr>
            <w:tcW w:w="840" w:type="dxa"/>
            <w:tcBorders>
              <w:top w:val="nil"/>
              <w:left w:val="nil"/>
              <w:bottom w:val="nil"/>
              <w:right w:val="nil"/>
            </w:tcBorders>
            <w:shd w:val="clear" w:color="auto" w:fill="auto"/>
            <w:noWrap/>
            <w:vAlign w:val="bottom"/>
            <w:hideMark/>
          </w:tcPr>
          <w:p w14:paraId="7D5B338D"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76%</w:t>
            </w:r>
          </w:p>
        </w:tc>
        <w:tc>
          <w:tcPr>
            <w:tcW w:w="912" w:type="dxa"/>
            <w:tcBorders>
              <w:top w:val="nil"/>
              <w:left w:val="nil"/>
              <w:bottom w:val="nil"/>
              <w:right w:val="single" w:sz="4" w:space="0" w:color="000000"/>
            </w:tcBorders>
            <w:shd w:val="clear" w:color="auto" w:fill="auto"/>
            <w:noWrap/>
            <w:vAlign w:val="bottom"/>
            <w:hideMark/>
          </w:tcPr>
          <w:p w14:paraId="2ED591DF"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3256</w:t>
            </w:r>
          </w:p>
        </w:tc>
        <w:tc>
          <w:tcPr>
            <w:tcW w:w="802" w:type="dxa"/>
            <w:tcBorders>
              <w:top w:val="nil"/>
              <w:left w:val="nil"/>
              <w:bottom w:val="nil"/>
              <w:right w:val="nil"/>
            </w:tcBorders>
            <w:shd w:val="clear" w:color="auto" w:fill="auto"/>
            <w:noWrap/>
            <w:vAlign w:val="bottom"/>
            <w:hideMark/>
          </w:tcPr>
          <w:p w14:paraId="5249F658"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3256</w:t>
            </w:r>
          </w:p>
        </w:tc>
        <w:tc>
          <w:tcPr>
            <w:tcW w:w="802" w:type="dxa"/>
            <w:tcBorders>
              <w:top w:val="nil"/>
              <w:left w:val="nil"/>
              <w:bottom w:val="nil"/>
              <w:right w:val="nil"/>
            </w:tcBorders>
            <w:shd w:val="clear" w:color="auto" w:fill="auto"/>
            <w:noWrap/>
            <w:vAlign w:val="bottom"/>
            <w:hideMark/>
          </w:tcPr>
          <w:p w14:paraId="7A7C821B"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100%</w:t>
            </w:r>
          </w:p>
        </w:tc>
        <w:tc>
          <w:tcPr>
            <w:tcW w:w="892" w:type="dxa"/>
            <w:tcBorders>
              <w:top w:val="nil"/>
              <w:left w:val="nil"/>
              <w:bottom w:val="nil"/>
              <w:right w:val="single" w:sz="4" w:space="0" w:color="000000"/>
            </w:tcBorders>
            <w:shd w:val="clear" w:color="auto" w:fill="auto"/>
            <w:noWrap/>
            <w:vAlign w:val="bottom"/>
            <w:hideMark/>
          </w:tcPr>
          <w:p w14:paraId="1598347B"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3256</w:t>
            </w:r>
          </w:p>
        </w:tc>
        <w:tc>
          <w:tcPr>
            <w:tcW w:w="914" w:type="dxa"/>
            <w:tcBorders>
              <w:top w:val="nil"/>
              <w:left w:val="nil"/>
              <w:bottom w:val="nil"/>
              <w:right w:val="nil"/>
            </w:tcBorders>
            <w:shd w:val="clear" w:color="auto" w:fill="auto"/>
            <w:noWrap/>
            <w:vAlign w:val="bottom"/>
            <w:hideMark/>
          </w:tcPr>
          <w:p w14:paraId="0B22111A"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3256</w:t>
            </w:r>
          </w:p>
        </w:tc>
        <w:tc>
          <w:tcPr>
            <w:tcW w:w="1036" w:type="dxa"/>
            <w:tcBorders>
              <w:top w:val="nil"/>
              <w:left w:val="nil"/>
              <w:bottom w:val="nil"/>
              <w:right w:val="nil"/>
            </w:tcBorders>
            <w:shd w:val="clear" w:color="auto" w:fill="auto"/>
            <w:noWrap/>
            <w:vAlign w:val="bottom"/>
            <w:hideMark/>
          </w:tcPr>
          <w:p w14:paraId="34F6D1B0"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100%</w:t>
            </w:r>
          </w:p>
        </w:tc>
        <w:tc>
          <w:tcPr>
            <w:tcW w:w="0" w:type="auto"/>
            <w:tcBorders>
              <w:top w:val="nil"/>
              <w:left w:val="nil"/>
              <w:bottom w:val="nil"/>
              <w:right w:val="single" w:sz="4" w:space="0" w:color="000000"/>
            </w:tcBorders>
            <w:shd w:val="clear" w:color="auto" w:fill="auto"/>
            <w:noWrap/>
            <w:vAlign w:val="bottom"/>
            <w:hideMark/>
          </w:tcPr>
          <w:p w14:paraId="7BD70C19"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3256</w:t>
            </w:r>
          </w:p>
        </w:tc>
        <w:tc>
          <w:tcPr>
            <w:tcW w:w="0" w:type="auto"/>
            <w:tcBorders>
              <w:top w:val="nil"/>
              <w:left w:val="nil"/>
              <w:bottom w:val="nil"/>
              <w:right w:val="single" w:sz="8" w:space="0" w:color="000000"/>
            </w:tcBorders>
            <w:shd w:val="clear" w:color="auto" w:fill="auto"/>
            <w:noWrap/>
            <w:vAlign w:val="bottom"/>
            <w:hideMark/>
          </w:tcPr>
          <w:p w14:paraId="03F82002"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P1</w:t>
            </w:r>
          </w:p>
        </w:tc>
      </w:tr>
      <w:tr w:rsidR="003B11C8" w:rsidRPr="006B1FD6" w14:paraId="747C6D2A" w14:textId="77777777" w:rsidTr="0098451F">
        <w:trPr>
          <w:trHeight w:val="300"/>
        </w:trPr>
        <w:tc>
          <w:tcPr>
            <w:tcW w:w="1845" w:type="dxa"/>
            <w:tcBorders>
              <w:top w:val="nil"/>
              <w:left w:val="single" w:sz="8" w:space="0" w:color="000000"/>
              <w:bottom w:val="nil"/>
              <w:right w:val="nil"/>
            </w:tcBorders>
            <w:shd w:val="clear" w:color="auto" w:fill="auto"/>
            <w:noWrap/>
            <w:vAlign w:val="bottom"/>
            <w:hideMark/>
          </w:tcPr>
          <w:p w14:paraId="0B97AD0C" w14:textId="77777777" w:rsidR="00C801EA" w:rsidRPr="006B1FD6" w:rsidRDefault="00C801EA" w:rsidP="008312A8">
            <w:pPr>
              <w:keepNext/>
              <w:keepLines/>
              <w:spacing w:after="0" w:line="240" w:lineRule="auto"/>
              <w:rPr>
                <w:rFonts w:ascii="Calibri" w:eastAsia="Times New Roman" w:hAnsi="Calibri" w:cs="Calibri"/>
              </w:rPr>
            </w:pPr>
            <w:r w:rsidRPr="006B1FD6">
              <w:rPr>
                <w:rFonts w:ascii="Calibri" w:eastAsia="Times New Roman" w:hAnsi="Calibri" w:cs="Calibri"/>
              </w:rPr>
              <w:t>How many missing?</w:t>
            </w:r>
          </w:p>
        </w:tc>
        <w:tc>
          <w:tcPr>
            <w:tcW w:w="821" w:type="dxa"/>
            <w:tcBorders>
              <w:top w:val="nil"/>
              <w:left w:val="nil"/>
              <w:bottom w:val="nil"/>
              <w:right w:val="nil"/>
            </w:tcBorders>
            <w:shd w:val="clear" w:color="000000" w:fill="FFC0CB"/>
            <w:noWrap/>
            <w:vAlign w:val="bottom"/>
            <w:hideMark/>
          </w:tcPr>
          <w:p w14:paraId="54D65C95"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880</w:t>
            </w:r>
          </w:p>
        </w:tc>
        <w:tc>
          <w:tcPr>
            <w:tcW w:w="840" w:type="dxa"/>
            <w:tcBorders>
              <w:top w:val="nil"/>
              <w:left w:val="nil"/>
              <w:bottom w:val="nil"/>
              <w:right w:val="nil"/>
            </w:tcBorders>
            <w:shd w:val="clear" w:color="auto" w:fill="auto"/>
            <w:noWrap/>
            <w:vAlign w:val="bottom"/>
            <w:hideMark/>
          </w:tcPr>
          <w:p w14:paraId="3EAA94F3"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36%</w:t>
            </w:r>
          </w:p>
        </w:tc>
        <w:tc>
          <w:tcPr>
            <w:tcW w:w="912" w:type="dxa"/>
            <w:tcBorders>
              <w:top w:val="nil"/>
              <w:left w:val="nil"/>
              <w:bottom w:val="nil"/>
              <w:right w:val="single" w:sz="4" w:space="0" w:color="000000"/>
            </w:tcBorders>
            <w:shd w:val="clear" w:color="auto" w:fill="auto"/>
            <w:noWrap/>
            <w:vAlign w:val="bottom"/>
            <w:hideMark/>
          </w:tcPr>
          <w:p w14:paraId="3120F96F"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2473</w:t>
            </w:r>
          </w:p>
        </w:tc>
        <w:tc>
          <w:tcPr>
            <w:tcW w:w="802" w:type="dxa"/>
            <w:tcBorders>
              <w:top w:val="nil"/>
              <w:left w:val="nil"/>
              <w:bottom w:val="nil"/>
              <w:right w:val="nil"/>
            </w:tcBorders>
            <w:shd w:val="clear" w:color="000000" w:fill="FFC0CB"/>
            <w:noWrap/>
            <w:vAlign w:val="bottom"/>
            <w:hideMark/>
          </w:tcPr>
          <w:p w14:paraId="590DD1EB"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854</w:t>
            </w:r>
          </w:p>
        </w:tc>
        <w:tc>
          <w:tcPr>
            <w:tcW w:w="802" w:type="dxa"/>
            <w:tcBorders>
              <w:top w:val="nil"/>
              <w:left w:val="nil"/>
              <w:bottom w:val="nil"/>
              <w:right w:val="nil"/>
            </w:tcBorders>
            <w:shd w:val="clear" w:color="auto" w:fill="auto"/>
            <w:noWrap/>
            <w:vAlign w:val="bottom"/>
            <w:hideMark/>
          </w:tcPr>
          <w:p w14:paraId="023AFFDD"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26%</w:t>
            </w:r>
          </w:p>
        </w:tc>
        <w:tc>
          <w:tcPr>
            <w:tcW w:w="892" w:type="dxa"/>
            <w:tcBorders>
              <w:top w:val="nil"/>
              <w:left w:val="nil"/>
              <w:bottom w:val="nil"/>
              <w:right w:val="single" w:sz="4" w:space="0" w:color="000000"/>
            </w:tcBorders>
            <w:shd w:val="clear" w:color="auto" w:fill="auto"/>
            <w:noWrap/>
            <w:vAlign w:val="bottom"/>
            <w:hideMark/>
          </w:tcPr>
          <w:p w14:paraId="2C766C72"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3256</w:t>
            </w:r>
          </w:p>
        </w:tc>
        <w:tc>
          <w:tcPr>
            <w:tcW w:w="914" w:type="dxa"/>
            <w:tcBorders>
              <w:top w:val="nil"/>
              <w:left w:val="nil"/>
              <w:bottom w:val="nil"/>
              <w:right w:val="nil"/>
            </w:tcBorders>
            <w:shd w:val="clear" w:color="000000" w:fill="FFC0CB"/>
            <w:noWrap/>
            <w:vAlign w:val="bottom"/>
            <w:hideMark/>
          </w:tcPr>
          <w:p w14:paraId="562B1CDE"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0</w:t>
            </w:r>
          </w:p>
        </w:tc>
        <w:tc>
          <w:tcPr>
            <w:tcW w:w="1036" w:type="dxa"/>
            <w:tcBorders>
              <w:top w:val="nil"/>
              <w:left w:val="nil"/>
              <w:bottom w:val="nil"/>
              <w:right w:val="nil"/>
            </w:tcBorders>
            <w:shd w:val="clear" w:color="auto" w:fill="auto"/>
            <w:noWrap/>
            <w:vAlign w:val="bottom"/>
            <w:hideMark/>
          </w:tcPr>
          <w:p w14:paraId="4EFF5E1E"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0%</w:t>
            </w:r>
          </w:p>
        </w:tc>
        <w:tc>
          <w:tcPr>
            <w:tcW w:w="0" w:type="auto"/>
            <w:tcBorders>
              <w:top w:val="nil"/>
              <w:left w:val="nil"/>
              <w:bottom w:val="nil"/>
              <w:right w:val="single" w:sz="4" w:space="0" w:color="000000"/>
            </w:tcBorders>
            <w:shd w:val="clear" w:color="auto" w:fill="auto"/>
            <w:noWrap/>
            <w:vAlign w:val="bottom"/>
            <w:hideMark/>
          </w:tcPr>
          <w:p w14:paraId="35CA8D33"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0</w:t>
            </w:r>
          </w:p>
        </w:tc>
        <w:tc>
          <w:tcPr>
            <w:tcW w:w="0" w:type="auto"/>
            <w:tcBorders>
              <w:top w:val="nil"/>
              <w:left w:val="nil"/>
              <w:bottom w:val="nil"/>
              <w:right w:val="single" w:sz="8" w:space="0" w:color="000000"/>
            </w:tcBorders>
            <w:shd w:val="clear" w:color="auto" w:fill="auto"/>
            <w:noWrap/>
            <w:vAlign w:val="bottom"/>
            <w:hideMark/>
          </w:tcPr>
          <w:p w14:paraId="3697B15F"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P2</w:t>
            </w:r>
          </w:p>
        </w:tc>
      </w:tr>
      <w:tr w:rsidR="003B11C8" w:rsidRPr="006B1FD6" w14:paraId="161C33CB" w14:textId="77777777" w:rsidTr="0098451F">
        <w:trPr>
          <w:trHeight w:val="300"/>
        </w:trPr>
        <w:tc>
          <w:tcPr>
            <w:tcW w:w="1845" w:type="dxa"/>
            <w:tcBorders>
              <w:top w:val="nil"/>
              <w:left w:val="single" w:sz="8" w:space="0" w:color="000000"/>
              <w:bottom w:val="nil"/>
              <w:right w:val="nil"/>
            </w:tcBorders>
            <w:shd w:val="clear" w:color="auto" w:fill="auto"/>
            <w:noWrap/>
            <w:vAlign w:val="bottom"/>
            <w:hideMark/>
          </w:tcPr>
          <w:p w14:paraId="6474D46C" w14:textId="77777777" w:rsidR="00C801EA" w:rsidRPr="006B1FD6" w:rsidRDefault="00C801EA" w:rsidP="008312A8">
            <w:pPr>
              <w:keepNext/>
              <w:keepLines/>
              <w:spacing w:after="0" w:line="240" w:lineRule="auto"/>
              <w:rPr>
                <w:rFonts w:ascii="Calibri" w:eastAsia="Times New Roman" w:hAnsi="Calibri" w:cs="Calibri"/>
              </w:rPr>
            </w:pPr>
            <w:r w:rsidRPr="006B1FD6">
              <w:rPr>
                <w:rFonts w:ascii="Calibri" w:eastAsia="Times New Roman" w:hAnsi="Calibri" w:cs="Calibri"/>
              </w:rPr>
              <w:t>How many partially missing?</w:t>
            </w:r>
          </w:p>
        </w:tc>
        <w:tc>
          <w:tcPr>
            <w:tcW w:w="821" w:type="dxa"/>
            <w:tcBorders>
              <w:top w:val="nil"/>
              <w:left w:val="nil"/>
              <w:bottom w:val="nil"/>
              <w:right w:val="nil"/>
            </w:tcBorders>
            <w:shd w:val="clear" w:color="000000" w:fill="FFC0CB"/>
            <w:noWrap/>
            <w:vAlign w:val="bottom"/>
            <w:hideMark/>
          </w:tcPr>
          <w:p w14:paraId="71063049"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0</w:t>
            </w:r>
          </w:p>
        </w:tc>
        <w:tc>
          <w:tcPr>
            <w:tcW w:w="840" w:type="dxa"/>
            <w:tcBorders>
              <w:top w:val="nil"/>
              <w:left w:val="nil"/>
              <w:bottom w:val="nil"/>
              <w:right w:val="nil"/>
            </w:tcBorders>
            <w:shd w:val="clear" w:color="auto" w:fill="auto"/>
            <w:noWrap/>
            <w:vAlign w:val="bottom"/>
            <w:hideMark/>
          </w:tcPr>
          <w:p w14:paraId="157766CB"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0%</w:t>
            </w:r>
          </w:p>
        </w:tc>
        <w:tc>
          <w:tcPr>
            <w:tcW w:w="912" w:type="dxa"/>
            <w:tcBorders>
              <w:top w:val="nil"/>
              <w:left w:val="nil"/>
              <w:bottom w:val="nil"/>
              <w:right w:val="single" w:sz="4" w:space="0" w:color="000000"/>
            </w:tcBorders>
            <w:shd w:val="clear" w:color="auto" w:fill="auto"/>
            <w:noWrap/>
            <w:vAlign w:val="bottom"/>
            <w:hideMark/>
          </w:tcPr>
          <w:p w14:paraId="20AF4068"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2473</w:t>
            </w:r>
          </w:p>
        </w:tc>
        <w:tc>
          <w:tcPr>
            <w:tcW w:w="802" w:type="dxa"/>
            <w:tcBorders>
              <w:top w:val="nil"/>
              <w:left w:val="nil"/>
              <w:bottom w:val="nil"/>
              <w:right w:val="nil"/>
            </w:tcBorders>
            <w:shd w:val="clear" w:color="000000" w:fill="FFC0CB"/>
            <w:noWrap/>
            <w:vAlign w:val="bottom"/>
            <w:hideMark/>
          </w:tcPr>
          <w:p w14:paraId="7E469445"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0</w:t>
            </w:r>
          </w:p>
        </w:tc>
        <w:tc>
          <w:tcPr>
            <w:tcW w:w="802" w:type="dxa"/>
            <w:tcBorders>
              <w:top w:val="nil"/>
              <w:left w:val="nil"/>
              <w:bottom w:val="nil"/>
              <w:right w:val="nil"/>
            </w:tcBorders>
            <w:shd w:val="clear" w:color="auto" w:fill="auto"/>
            <w:noWrap/>
            <w:vAlign w:val="bottom"/>
            <w:hideMark/>
          </w:tcPr>
          <w:p w14:paraId="74B307A2"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0%</w:t>
            </w:r>
          </w:p>
        </w:tc>
        <w:tc>
          <w:tcPr>
            <w:tcW w:w="892" w:type="dxa"/>
            <w:tcBorders>
              <w:top w:val="nil"/>
              <w:left w:val="nil"/>
              <w:bottom w:val="nil"/>
              <w:right w:val="single" w:sz="4" w:space="0" w:color="000000"/>
            </w:tcBorders>
            <w:shd w:val="clear" w:color="auto" w:fill="auto"/>
            <w:noWrap/>
            <w:vAlign w:val="bottom"/>
            <w:hideMark/>
          </w:tcPr>
          <w:p w14:paraId="1338D9B3"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3256</w:t>
            </w:r>
          </w:p>
        </w:tc>
        <w:tc>
          <w:tcPr>
            <w:tcW w:w="914" w:type="dxa"/>
            <w:tcBorders>
              <w:top w:val="nil"/>
              <w:left w:val="nil"/>
              <w:bottom w:val="nil"/>
              <w:right w:val="nil"/>
            </w:tcBorders>
            <w:shd w:val="clear" w:color="000000" w:fill="FFC0CB"/>
            <w:noWrap/>
            <w:vAlign w:val="bottom"/>
            <w:hideMark/>
          </w:tcPr>
          <w:p w14:paraId="070467A5"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0</w:t>
            </w:r>
          </w:p>
        </w:tc>
        <w:tc>
          <w:tcPr>
            <w:tcW w:w="1036" w:type="dxa"/>
            <w:tcBorders>
              <w:top w:val="nil"/>
              <w:left w:val="nil"/>
              <w:bottom w:val="nil"/>
              <w:right w:val="nil"/>
            </w:tcBorders>
            <w:shd w:val="clear" w:color="auto" w:fill="auto"/>
            <w:noWrap/>
            <w:vAlign w:val="bottom"/>
            <w:hideMark/>
          </w:tcPr>
          <w:p w14:paraId="4F08E095"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0%</w:t>
            </w:r>
          </w:p>
        </w:tc>
        <w:tc>
          <w:tcPr>
            <w:tcW w:w="0" w:type="auto"/>
            <w:tcBorders>
              <w:top w:val="nil"/>
              <w:left w:val="nil"/>
              <w:bottom w:val="nil"/>
              <w:right w:val="single" w:sz="4" w:space="0" w:color="000000"/>
            </w:tcBorders>
            <w:shd w:val="clear" w:color="auto" w:fill="auto"/>
            <w:noWrap/>
            <w:vAlign w:val="bottom"/>
            <w:hideMark/>
          </w:tcPr>
          <w:p w14:paraId="229CA473"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0</w:t>
            </w:r>
          </w:p>
        </w:tc>
        <w:tc>
          <w:tcPr>
            <w:tcW w:w="0" w:type="auto"/>
            <w:tcBorders>
              <w:top w:val="nil"/>
              <w:left w:val="nil"/>
              <w:bottom w:val="nil"/>
              <w:right w:val="single" w:sz="8" w:space="0" w:color="000000"/>
            </w:tcBorders>
            <w:shd w:val="clear" w:color="auto" w:fill="auto"/>
            <w:noWrap/>
            <w:vAlign w:val="bottom"/>
            <w:hideMark/>
          </w:tcPr>
          <w:p w14:paraId="6E5D8DF7"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P2</w:t>
            </w:r>
          </w:p>
        </w:tc>
      </w:tr>
      <w:tr w:rsidR="003B11C8" w:rsidRPr="006B1FD6" w14:paraId="7DA37AFF" w14:textId="77777777" w:rsidTr="0098451F">
        <w:trPr>
          <w:trHeight w:val="300"/>
        </w:trPr>
        <w:tc>
          <w:tcPr>
            <w:tcW w:w="1845" w:type="dxa"/>
            <w:tcBorders>
              <w:top w:val="nil"/>
              <w:left w:val="single" w:sz="8" w:space="0" w:color="000000"/>
              <w:bottom w:val="nil"/>
              <w:right w:val="nil"/>
            </w:tcBorders>
            <w:shd w:val="clear" w:color="auto" w:fill="auto"/>
            <w:noWrap/>
            <w:vAlign w:val="bottom"/>
            <w:hideMark/>
          </w:tcPr>
          <w:p w14:paraId="52FBBE59" w14:textId="77777777" w:rsidR="00C801EA" w:rsidRPr="006B1FD6" w:rsidRDefault="00C801EA" w:rsidP="008312A8">
            <w:pPr>
              <w:keepNext/>
              <w:keepLines/>
              <w:spacing w:after="0" w:line="240" w:lineRule="auto"/>
              <w:rPr>
                <w:rFonts w:ascii="Calibri" w:eastAsia="Times New Roman" w:hAnsi="Calibri" w:cs="Calibri"/>
              </w:rPr>
            </w:pPr>
            <w:r w:rsidRPr="006B1FD6">
              <w:rPr>
                <w:rFonts w:ascii="Calibri" w:eastAsia="Times New Roman" w:hAnsi="Calibri" w:cs="Calibri"/>
              </w:rPr>
              <w:t>How many full dates?</w:t>
            </w:r>
          </w:p>
        </w:tc>
        <w:tc>
          <w:tcPr>
            <w:tcW w:w="821" w:type="dxa"/>
            <w:tcBorders>
              <w:top w:val="nil"/>
              <w:left w:val="nil"/>
              <w:bottom w:val="nil"/>
              <w:right w:val="nil"/>
            </w:tcBorders>
            <w:shd w:val="clear" w:color="auto" w:fill="auto"/>
            <w:noWrap/>
            <w:vAlign w:val="bottom"/>
            <w:hideMark/>
          </w:tcPr>
          <w:p w14:paraId="1EC240BD"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1593</w:t>
            </w:r>
          </w:p>
        </w:tc>
        <w:tc>
          <w:tcPr>
            <w:tcW w:w="840" w:type="dxa"/>
            <w:tcBorders>
              <w:top w:val="nil"/>
              <w:left w:val="nil"/>
              <w:bottom w:val="nil"/>
              <w:right w:val="nil"/>
            </w:tcBorders>
            <w:shd w:val="clear" w:color="auto" w:fill="auto"/>
            <w:noWrap/>
            <w:vAlign w:val="bottom"/>
            <w:hideMark/>
          </w:tcPr>
          <w:p w14:paraId="1D3A556C"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64%</w:t>
            </w:r>
          </w:p>
        </w:tc>
        <w:tc>
          <w:tcPr>
            <w:tcW w:w="912" w:type="dxa"/>
            <w:tcBorders>
              <w:top w:val="nil"/>
              <w:left w:val="nil"/>
              <w:bottom w:val="nil"/>
              <w:right w:val="single" w:sz="4" w:space="0" w:color="000000"/>
            </w:tcBorders>
            <w:shd w:val="clear" w:color="auto" w:fill="auto"/>
            <w:noWrap/>
            <w:vAlign w:val="bottom"/>
            <w:hideMark/>
          </w:tcPr>
          <w:p w14:paraId="61EBE401"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2473</w:t>
            </w:r>
          </w:p>
        </w:tc>
        <w:tc>
          <w:tcPr>
            <w:tcW w:w="802" w:type="dxa"/>
            <w:tcBorders>
              <w:top w:val="nil"/>
              <w:left w:val="nil"/>
              <w:bottom w:val="nil"/>
              <w:right w:val="nil"/>
            </w:tcBorders>
            <w:shd w:val="clear" w:color="auto" w:fill="auto"/>
            <w:noWrap/>
            <w:vAlign w:val="bottom"/>
            <w:hideMark/>
          </w:tcPr>
          <w:p w14:paraId="3196D70D"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2402</w:t>
            </w:r>
          </w:p>
        </w:tc>
        <w:tc>
          <w:tcPr>
            <w:tcW w:w="802" w:type="dxa"/>
            <w:tcBorders>
              <w:top w:val="nil"/>
              <w:left w:val="nil"/>
              <w:bottom w:val="nil"/>
              <w:right w:val="nil"/>
            </w:tcBorders>
            <w:shd w:val="clear" w:color="auto" w:fill="auto"/>
            <w:noWrap/>
            <w:vAlign w:val="bottom"/>
            <w:hideMark/>
          </w:tcPr>
          <w:p w14:paraId="02C4DBA7"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74%</w:t>
            </w:r>
          </w:p>
        </w:tc>
        <w:tc>
          <w:tcPr>
            <w:tcW w:w="892" w:type="dxa"/>
            <w:tcBorders>
              <w:top w:val="nil"/>
              <w:left w:val="nil"/>
              <w:bottom w:val="nil"/>
              <w:right w:val="single" w:sz="4" w:space="0" w:color="000000"/>
            </w:tcBorders>
            <w:shd w:val="clear" w:color="auto" w:fill="auto"/>
            <w:noWrap/>
            <w:vAlign w:val="bottom"/>
            <w:hideMark/>
          </w:tcPr>
          <w:p w14:paraId="552B458C"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3256</w:t>
            </w:r>
          </w:p>
        </w:tc>
        <w:tc>
          <w:tcPr>
            <w:tcW w:w="914" w:type="dxa"/>
            <w:tcBorders>
              <w:top w:val="nil"/>
              <w:left w:val="nil"/>
              <w:bottom w:val="nil"/>
              <w:right w:val="nil"/>
            </w:tcBorders>
            <w:shd w:val="clear" w:color="auto" w:fill="auto"/>
            <w:noWrap/>
            <w:vAlign w:val="bottom"/>
            <w:hideMark/>
          </w:tcPr>
          <w:p w14:paraId="7817E852"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0</w:t>
            </w:r>
          </w:p>
        </w:tc>
        <w:tc>
          <w:tcPr>
            <w:tcW w:w="1036" w:type="dxa"/>
            <w:tcBorders>
              <w:top w:val="nil"/>
              <w:left w:val="nil"/>
              <w:bottom w:val="nil"/>
              <w:right w:val="nil"/>
            </w:tcBorders>
            <w:shd w:val="clear" w:color="auto" w:fill="auto"/>
            <w:noWrap/>
            <w:vAlign w:val="bottom"/>
            <w:hideMark/>
          </w:tcPr>
          <w:p w14:paraId="4838882D"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0%</w:t>
            </w:r>
          </w:p>
        </w:tc>
        <w:tc>
          <w:tcPr>
            <w:tcW w:w="0" w:type="auto"/>
            <w:tcBorders>
              <w:top w:val="nil"/>
              <w:left w:val="nil"/>
              <w:bottom w:val="nil"/>
              <w:right w:val="single" w:sz="4" w:space="0" w:color="000000"/>
            </w:tcBorders>
            <w:shd w:val="clear" w:color="auto" w:fill="auto"/>
            <w:noWrap/>
            <w:vAlign w:val="bottom"/>
            <w:hideMark/>
          </w:tcPr>
          <w:p w14:paraId="3BCCFFE3"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0</w:t>
            </w:r>
          </w:p>
        </w:tc>
        <w:tc>
          <w:tcPr>
            <w:tcW w:w="0" w:type="auto"/>
            <w:tcBorders>
              <w:top w:val="nil"/>
              <w:left w:val="nil"/>
              <w:bottom w:val="nil"/>
              <w:right w:val="single" w:sz="8" w:space="0" w:color="000000"/>
            </w:tcBorders>
            <w:shd w:val="clear" w:color="auto" w:fill="auto"/>
            <w:noWrap/>
            <w:vAlign w:val="bottom"/>
            <w:hideMark/>
          </w:tcPr>
          <w:p w14:paraId="428183A0"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P2</w:t>
            </w:r>
          </w:p>
        </w:tc>
      </w:tr>
      <w:tr w:rsidR="003B11C8" w:rsidRPr="006B1FD6" w14:paraId="6ACBE172" w14:textId="77777777" w:rsidTr="0098451F">
        <w:trPr>
          <w:trHeight w:val="300"/>
        </w:trPr>
        <w:tc>
          <w:tcPr>
            <w:tcW w:w="1845" w:type="dxa"/>
            <w:tcBorders>
              <w:top w:val="nil"/>
              <w:left w:val="single" w:sz="8" w:space="0" w:color="000000"/>
              <w:bottom w:val="nil"/>
              <w:right w:val="nil"/>
            </w:tcBorders>
            <w:shd w:val="clear" w:color="auto" w:fill="auto"/>
            <w:noWrap/>
            <w:vAlign w:val="bottom"/>
            <w:hideMark/>
          </w:tcPr>
          <w:p w14:paraId="03B27BBB" w14:textId="77777777" w:rsidR="00C801EA" w:rsidRPr="006B1FD6" w:rsidRDefault="00C801EA" w:rsidP="008312A8">
            <w:pPr>
              <w:keepNext/>
              <w:keepLines/>
              <w:spacing w:after="0" w:line="240" w:lineRule="auto"/>
              <w:rPr>
                <w:rFonts w:ascii="Calibri" w:eastAsia="Times New Roman" w:hAnsi="Calibri" w:cs="Calibri"/>
              </w:rPr>
            </w:pPr>
            <w:r w:rsidRPr="006B1FD6">
              <w:rPr>
                <w:rFonts w:ascii="Calibri" w:eastAsia="Times New Roman" w:hAnsi="Calibri" w:cs="Calibri"/>
              </w:rPr>
              <w:t>How many full, but nonsensical dates?</w:t>
            </w:r>
          </w:p>
        </w:tc>
        <w:tc>
          <w:tcPr>
            <w:tcW w:w="821" w:type="dxa"/>
            <w:tcBorders>
              <w:top w:val="nil"/>
              <w:left w:val="nil"/>
              <w:bottom w:val="nil"/>
              <w:right w:val="nil"/>
            </w:tcBorders>
            <w:shd w:val="clear" w:color="000000" w:fill="FFC0CB"/>
            <w:noWrap/>
            <w:vAlign w:val="bottom"/>
            <w:hideMark/>
          </w:tcPr>
          <w:p w14:paraId="71416868"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0</w:t>
            </w:r>
          </w:p>
        </w:tc>
        <w:tc>
          <w:tcPr>
            <w:tcW w:w="840" w:type="dxa"/>
            <w:tcBorders>
              <w:top w:val="nil"/>
              <w:left w:val="nil"/>
              <w:bottom w:val="nil"/>
              <w:right w:val="nil"/>
            </w:tcBorders>
            <w:shd w:val="clear" w:color="auto" w:fill="auto"/>
            <w:noWrap/>
            <w:vAlign w:val="bottom"/>
            <w:hideMark/>
          </w:tcPr>
          <w:p w14:paraId="754F55D0"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0%</w:t>
            </w:r>
          </w:p>
        </w:tc>
        <w:tc>
          <w:tcPr>
            <w:tcW w:w="912" w:type="dxa"/>
            <w:tcBorders>
              <w:top w:val="nil"/>
              <w:left w:val="nil"/>
              <w:bottom w:val="nil"/>
              <w:right w:val="single" w:sz="4" w:space="0" w:color="000000"/>
            </w:tcBorders>
            <w:shd w:val="clear" w:color="auto" w:fill="auto"/>
            <w:noWrap/>
            <w:vAlign w:val="bottom"/>
            <w:hideMark/>
          </w:tcPr>
          <w:p w14:paraId="7F9C0C76"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1593</w:t>
            </w:r>
          </w:p>
        </w:tc>
        <w:tc>
          <w:tcPr>
            <w:tcW w:w="802" w:type="dxa"/>
            <w:tcBorders>
              <w:top w:val="nil"/>
              <w:left w:val="nil"/>
              <w:bottom w:val="nil"/>
              <w:right w:val="nil"/>
            </w:tcBorders>
            <w:shd w:val="clear" w:color="000000" w:fill="FFC0CB"/>
            <w:noWrap/>
            <w:vAlign w:val="bottom"/>
            <w:hideMark/>
          </w:tcPr>
          <w:p w14:paraId="20970D78"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0</w:t>
            </w:r>
          </w:p>
        </w:tc>
        <w:tc>
          <w:tcPr>
            <w:tcW w:w="802" w:type="dxa"/>
            <w:tcBorders>
              <w:top w:val="nil"/>
              <w:left w:val="nil"/>
              <w:bottom w:val="nil"/>
              <w:right w:val="nil"/>
            </w:tcBorders>
            <w:shd w:val="clear" w:color="auto" w:fill="auto"/>
            <w:noWrap/>
            <w:vAlign w:val="bottom"/>
            <w:hideMark/>
          </w:tcPr>
          <w:p w14:paraId="5DEC7F25"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0%</w:t>
            </w:r>
          </w:p>
        </w:tc>
        <w:tc>
          <w:tcPr>
            <w:tcW w:w="892" w:type="dxa"/>
            <w:tcBorders>
              <w:top w:val="nil"/>
              <w:left w:val="nil"/>
              <w:bottom w:val="nil"/>
              <w:right w:val="single" w:sz="4" w:space="0" w:color="000000"/>
            </w:tcBorders>
            <w:shd w:val="clear" w:color="auto" w:fill="auto"/>
            <w:noWrap/>
            <w:vAlign w:val="bottom"/>
            <w:hideMark/>
          </w:tcPr>
          <w:p w14:paraId="54D6A461"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2402</w:t>
            </w:r>
          </w:p>
        </w:tc>
        <w:tc>
          <w:tcPr>
            <w:tcW w:w="914" w:type="dxa"/>
            <w:tcBorders>
              <w:top w:val="nil"/>
              <w:left w:val="nil"/>
              <w:bottom w:val="nil"/>
              <w:right w:val="nil"/>
            </w:tcBorders>
            <w:shd w:val="clear" w:color="000000" w:fill="FFC0CB"/>
            <w:noWrap/>
            <w:vAlign w:val="bottom"/>
            <w:hideMark/>
          </w:tcPr>
          <w:p w14:paraId="496CF355"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0</w:t>
            </w:r>
          </w:p>
        </w:tc>
        <w:tc>
          <w:tcPr>
            <w:tcW w:w="1036" w:type="dxa"/>
            <w:tcBorders>
              <w:top w:val="nil"/>
              <w:left w:val="nil"/>
              <w:bottom w:val="nil"/>
              <w:right w:val="nil"/>
            </w:tcBorders>
            <w:shd w:val="clear" w:color="auto" w:fill="auto"/>
            <w:noWrap/>
            <w:vAlign w:val="bottom"/>
            <w:hideMark/>
          </w:tcPr>
          <w:p w14:paraId="73BFD267"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0%</w:t>
            </w:r>
          </w:p>
        </w:tc>
        <w:tc>
          <w:tcPr>
            <w:tcW w:w="0" w:type="auto"/>
            <w:tcBorders>
              <w:top w:val="nil"/>
              <w:left w:val="nil"/>
              <w:bottom w:val="nil"/>
              <w:right w:val="single" w:sz="4" w:space="0" w:color="000000"/>
            </w:tcBorders>
            <w:shd w:val="clear" w:color="auto" w:fill="auto"/>
            <w:noWrap/>
            <w:vAlign w:val="bottom"/>
            <w:hideMark/>
          </w:tcPr>
          <w:p w14:paraId="20F7A10C"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0</w:t>
            </w:r>
          </w:p>
        </w:tc>
        <w:tc>
          <w:tcPr>
            <w:tcW w:w="0" w:type="auto"/>
            <w:tcBorders>
              <w:top w:val="nil"/>
              <w:left w:val="nil"/>
              <w:bottom w:val="nil"/>
              <w:right w:val="single" w:sz="8" w:space="0" w:color="000000"/>
            </w:tcBorders>
            <w:shd w:val="clear" w:color="auto" w:fill="auto"/>
            <w:noWrap/>
            <w:vAlign w:val="bottom"/>
            <w:hideMark/>
          </w:tcPr>
          <w:p w14:paraId="56EA04ED"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P3</w:t>
            </w:r>
          </w:p>
        </w:tc>
      </w:tr>
      <w:tr w:rsidR="003B11C8" w:rsidRPr="006B1FD6" w14:paraId="0AC03993" w14:textId="77777777" w:rsidTr="0098451F">
        <w:trPr>
          <w:trHeight w:val="300"/>
        </w:trPr>
        <w:tc>
          <w:tcPr>
            <w:tcW w:w="1845" w:type="dxa"/>
            <w:tcBorders>
              <w:top w:val="nil"/>
              <w:left w:val="single" w:sz="8" w:space="0" w:color="000000"/>
              <w:bottom w:val="nil"/>
              <w:right w:val="nil"/>
            </w:tcBorders>
            <w:shd w:val="clear" w:color="auto" w:fill="auto"/>
            <w:noWrap/>
            <w:vAlign w:val="bottom"/>
            <w:hideMark/>
          </w:tcPr>
          <w:p w14:paraId="2A94BB17" w14:textId="77777777" w:rsidR="00C801EA" w:rsidRPr="006B1FD6" w:rsidRDefault="00C801EA" w:rsidP="008312A8">
            <w:pPr>
              <w:keepNext/>
              <w:keepLines/>
              <w:spacing w:after="0" w:line="240" w:lineRule="auto"/>
              <w:rPr>
                <w:rFonts w:ascii="Calibri" w:eastAsia="Times New Roman" w:hAnsi="Calibri" w:cs="Calibri"/>
              </w:rPr>
            </w:pPr>
            <w:r w:rsidRPr="006B1FD6">
              <w:rPr>
                <w:rFonts w:ascii="Calibri" w:eastAsia="Times New Roman" w:hAnsi="Calibri" w:cs="Calibri"/>
              </w:rPr>
              <w:t>How many full and sensible dates?</w:t>
            </w:r>
          </w:p>
        </w:tc>
        <w:tc>
          <w:tcPr>
            <w:tcW w:w="821" w:type="dxa"/>
            <w:tcBorders>
              <w:top w:val="nil"/>
              <w:left w:val="nil"/>
              <w:bottom w:val="nil"/>
              <w:right w:val="nil"/>
            </w:tcBorders>
            <w:shd w:val="clear" w:color="auto" w:fill="auto"/>
            <w:noWrap/>
            <w:vAlign w:val="bottom"/>
            <w:hideMark/>
          </w:tcPr>
          <w:p w14:paraId="26DA31C1"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1593</w:t>
            </w:r>
          </w:p>
        </w:tc>
        <w:tc>
          <w:tcPr>
            <w:tcW w:w="840" w:type="dxa"/>
            <w:tcBorders>
              <w:top w:val="nil"/>
              <w:left w:val="nil"/>
              <w:bottom w:val="nil"/>
              <w:right w:val="nil"/>
            </w:tcBorders>
            <w:shd w:val="clear" w:color="auto" w:fill="auto"/>
            <w:noWrap/>
            <w:vAlign w:val="bottom"/>
            <w:hideMark/>
          </w:tcPr>
          <w:p w14:paraId="1BB38F22"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100%</w:t>
            </w:r>
          </w:p>
        </w:tc>
        <w:tc>
          <w:tcPr>
            <w:tcW w:w="912" w:type="dxa"/>
            <w:tcBorders>
              <w:top w:val="nil"/>
              <w:left w:val="nil"/>
              <w:bottom w:val="nil"/>
              <w:right w:val="single" w:sz="4" w:space="0" w:color="000000"/>
            </w:tcBorders>
            <w:shd w:val="clear" w:color="auto" w:fill="auto"/>
            <w:noWrap/>
            <w:vAlign w:val="bottom"/>
            <w:hideMark/>
          </w:tcPr>
          <w:p w14:paraId="5286D2E8"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1593</w:t>
            </w:r>
          </w:p>
        </w:tc>
        <w:tc>
          <w:tcPr>
            <w:tcW w:w="802" w:type="dxa"/>
            <w:tcBorders>
              <w:top w:val="nil"/>
              <w:left w:val="nil"/>
              <w:bottom w:val="nil"/>
              <w:right w:val="nil"/>
            </w:tcBorders>
            <w:shd w:val="clear" w:color="auto" w:fill="auto"/>
            <w:noWrap/>
            <w:vAlign w:val="bottom"/>
            <w:hideMark/>
          </w:tcPr>
          <w:p w14:paraId="1955FA08"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2402</w:t>
            </w:r>
          </w:p>
        </w:tc>
        <w:tc>
          <w:tcPr>
            <w:tcW w:w="802" w:type="dxa"/>
            <w:tcBorders>
              <w:top w:val="nil"/>
              <w:left w:val="nil"/>
              <w:bottom w:val="nil"/>
              <w:right w:val="nil"/>
            </w:tcBorders>
            <w:shd w:val="clear" w:color="auto" w:fill="auto"/>
            <w:noWrap/>
            <w:vAlign w:val="bottom"/>
            <w:hideMark/>
          </w:tcPr>
          <w:p w14:paraId="1265C007"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100%</w:t>
            </w:r>
          </w:p>
        </w:tc>
        <w:tc>
          <w:tcPr>
            <w:tcW w:w="892" w:type="dxa"/>
            <w:tcBorders>
              <w:top w:val="nil"/>
              <w:left w:val="nil"/>
              <w:bottom w:val="nil"/>
              <w:right w:val="single" w:sz="4" w:space="0" w:color="000000"/>
            </w:tcBorders>
            <w:shd w:val="clear" w:color="auto" w:fill="auto"/>
            <w:noWrap/>
            <w:vAlign w:val="bottom"/>
            <w:hideMark/>
          </w:tcPr>
          <w:p w14:paraId="64848C15"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2402</w:t>
            </w:r>
          </w:p>
        </w:tc>
        <w:tc>
          <w:tcPr>
            <w:tcW w:w="914" w:type="dxa"/>
            <w:tcBorders>
              <w:top w:val="nil"/>
              <w:left w:val="nil"/>
              <w:bottom w:val="nil"/>
              <w:right w:val="nil"/>
            </w:tcBorders>
            <w:shd w:val="clear" w:color="auto" w:fill="auto"/>
            <w:noWrap/>
            <w:vAlign w:val="bottom"/>
            <w:hideMark/>
          </w:tcPr>
          <w:p w14:paraId="4BFEDCAB"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0</w:t>
            </w:r>
          </w:p>
        </w:tc>
        <w:tc>
          <w:tcPr>
            <w:tcW w:w="1036" w:type="dxa"/>
            <w:tcBorders>
              <w:top w:val="nil"/>
              <w:left w:val="nil"/>
              <w:bottom w:val="nil"/>
              <w:right w:val="nil"/>
            </w:tcBorders>
            <w:shd w:val="clear" w:color="auto" w:fill="auto"/>
            <w:noWrap/>
            <w:vAlign w:val="bottom"/>
            <w:hideMark/>
          </w:tcPr>
          <w:p w14:paraId="0B645A33"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0%</w:t>
            </w:r>
          </w:p>
        </w:tc>
        <w:tc>
          <w:tcPr>
            <w:tcW w:w="0" w:type="auto"/>
            <w:tcBorders>
              <w:top w:val="nil"/>
              <w:left w:val="nil"/>
              <w:bottom w:val="nil"/>
              <w:right w:val="single" w:sz="4" w:space="0" w:color="000000"/>
            </w:tcBorders>
            <w:shd w:val="clear" w:color="auto" w:fill="auto"/>
            <w:noWrap/>
            <w:vAlign w:val="bottom"/>
            <w:hideMark/>
          </w:tcPr>
          <w:p w14:paraId="23E51458"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0</w:t>
            </w:r>
          </w:p>
        </w:tc>
        <w:tc>
          <w:tcPr>
            <w:tcW w:w="0" w:type="auto"/>
            <w:tcBorders>
              <w:top w:val="nil"/>
              <w:left w:val="nil"/>
              <w:bottom w:val="nil"/>
              <w:right w:val="single" w:sz="8" w:space="0" w:color="000000"/>
            </w:tcBorders>
            <w:shd w:val="clear" w:color="auto" w:fill="auto"/>
            <w:noWrap/>
            <w:vAlign w:val="bottom"/>
            <w:hideMark/>
          </w:tcPr>
          <w:p w14:paraId="264A4831"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P3</w:t>
            </w:r>
          </w:p>
        </w:tc>
      </w:tr>
      <w:tr w:rsidR="003B11C8" w:rsidRPr="006B1FD6" w14:paraId="19F4E0EC" w14:textId="77777777" w:rsidTr="0098451F">
        <w:trPr>
          <w:trHeight w:val="300"/>
        </w:trPr>
        <w:tc>
          <w:tcPr>
            <w:tcW w:w="1845" w:type="dxa"/>
            <w:tcBorders>
              <w:top w:val="nil"/>
              <w:left w:val="single" w:sz="8" w:space="0" w:color="000000"/>
              <w:bottom w:val="nil"/>
              <w:right w:val="nil"/>
            </w:tcBorders>
            <w:shd w:val="clear" w:color="auto" w:fill="auto"/>
            <w:noWrap/>
            <w:vAlign w:val="bottom"/>
            <w:hideMark/>
          </w:tcPr>
          <w:p w14:paraId="0B6D719B" w14:textId="77777777" w:rsidR="00C801EA" w:rsidRPr="006B1FD6" w:rsidRDefault="00C801EA" w:rsidP="008312A8">
            <w:pPr>
              <w:keepNext/>
              <w:keepLines/>
              <w:spacing w:after="0" w:line="240" w:lineRule="auto"/>
              <w:rPr>
                <w:rFonts w:ascii="Calibri" w:eastAsia="Times New Roman" w:hAnsi="Calibri" w:cs="Calibri"/>
              </w:rPr>
            </w:pPr>
            <w:r w:rsidRPr="006B1FD6">
              <w:rPr>
                <w:rFonts w:ascii="Calibri" w:eastAsia="Times New Roman" w:hAnsi="Calibri" w:cs="Calibri"/>
              </w:rPr>
              <w:t>How many sensible dates prior to earliest possible date?</w:t>
            </w:r>
          </w:p>
        </w:tc>
        <w:tc>
          <w:tcPr>
            <w:tcW w:w="821" w:type="dxa"/>
            <w:tcBorders>
              <w:top w:val="nil"/>
              <w:left w:val="nil"/>
              <w:bottom w:val="nil"/>
              <w:right w:val="nil"/>
            </w:tcBorders>
            <w:shd w:val="clear" w:color="000000" w:fill="FFC0CB"/>
            <w:noWrap/>
            <w:vAlign w:val="bottom"/>
            <w:hideMark/>
          </w:tcPr>
          <w:p w14:paraId="00ABF971"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41</w:t>
            </w:r>
          </w:p>
        </w:tc>
        <w:tc>
          <w:tcPr>
            <w:tcW w:w="840" w:type="dxa"/>
            <w:tcBorders>
              <w:top w:val="nil"/>
              <w:left w:val="nil"/>
              <w:bottom w:val="nil"/>
              <w:right w:val="nil"/>
            </w:tcBorders>
            <w:shd w:val="clear" w:color="auto" w:fill="auto"/>
            <w:noWrap/>
            <w:vAlign w:val="bottom"/>
            <w:hideMark/>
          </w:tcPr>
          <w:p w14:paraId="608D0504"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3%</w:t>
            </w:r>
          </w:p>
        </w:tc>
        <w:tc>
          <w:tcPr>
            <w:tcW w:w="912" w:type="dxa"/>
            <w:tcBorders>
              <w:top w:val="nil"/>
              <w:left w:val="nil"/>
              <w:bottom w:val="nil"/>
              <w:right w:val="single" w:sz="4" w:space="0" w:color="000000"/>
            </w:tcBorders>
            <w:shd w:val="clear" w:color="auto" w:fill="auto"/>
            <w:noWrap/>
            <w:vAlign w:val="bottom"/>
            <w:hideMark/>
          </w:tcPr>
          <w:p w14:paraId="1D0667A9"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1593</w:t>
            </w:r>
          </w:p>
        </w:tc>
        <w:tc>
          <w:tcPr>
            <w:tcW w:w="802" w:type="dxa"/>
            <w:tcBorders>
              <w:top w:val="nil"/>
              <w:left w:val="nil"/>
              <w:bottom w:val="nil"/>
              <w:right w:val="nil"/>
            </w:tcBorders>
            <w:shd w:val="clear" w:color="000000" w:fill="FFC0CB"/>
            <w:noWrap/>
            <w:vAlign w:val="bottom"/>
            <w:hideMark/>
          </w:tcPr>
          <w:p w14:paraId="19C39158"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16</w:t>
            </w:r>
          </w:p>
        </w:tc>
        <w:tc>
          <w:tcPr>
            <w:tcW w:w="802" w:type="dxa"/>
            <w:tcBorders>
              <w:top w:val="nil"/>
              <w:left w:val="nil"/>
              <w:bottom w:val="nil"/>
              <w:right w:val="nil"/>
            </w:tcBorders>
            <w:shd w:val="clear" w:color="auto" w:fill="auto"/>
            <w:noWrap/>
            <w:vAlign w:val="bottom"/>
            <w:hideMark/>
          </w:tcPr>
          <w:p w14:paraId="7EAB935D"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1%</w:t>
            </w:r>
          </w:p>
        </w:tc>
        <w:tc>
          <w:tcPr>
            <w:tcW w:w="892" w:type="dxa"/>
            <w:tcBorders>
              <w:top w:val="nil"/>
              <w:left w:val="nil"/>
              <w:bottom w:val="nil"/>
              <w:right w:val="single" w:sz="4" w:space="0" w:color="000000"/>
            </w:tcBorders>
            <w:shd w:val="clear" w:color="auto" w:fill="auto"/>
            <w:noWrap/>
            <w:vAlign w:val="bottom"/>
            <w:hideMark/>
          </w:tcPr>
          <w:p w14:paraId="1741520C"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2402</w:t>
            </w:r>
          </w:p>
        </w:tc>
        <w:tc>
          <w:tcPr>
            <w:tcW w:w="914" w:type="dxa"/>
            <w:tcBorders>
              <w:top w:val="nil"/>
              <w:left w:val="nil"/>
              <w:bottom w:val="nil"/>
              <w:right w:val="nil"/>
            </w:tcBorders>
            <w:shd w:val="clear" w:color="000000" w:fill="FFC0CB"/>
            <w:noWrap/>
            <w:vAlign w:val="bottom"/>
            <w:hideMark/>
          </w:tcPr>
          <w:p w14:paraId="3FF54231"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0</w:t>
            </w:r>
          </w:p>
        </w:tc>
        <w:tc>
          <w:tcPr>
            <w:tcW w:w="1036" w:type="dxa"/>
            <w:tcBorders>
              <w:top w:val="nil"/>
              <w:left w:val="nil"/>
              <w:bottom w:val="nil"/>
              <w:right w:val="nil"/>
            </w:tcBorders>
            <w:shd w:val="clear" w:color="auto" w:fill="auto"/>
            <w:noWrap/>
            <w:vAlign w:val="bottom"/>
            <w:hideMark/>
          </w:tcPr>
          <w:p w14:paraId="3EF9359B"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0%</w:t>
            </w:r>
          </w:p>
        </w:tc>
        <w:tc>
          <w:tcPr>
            <w:tcW w:w="0" w:type="auto"/>
            <w:tcBorders>
              <w:top w:val="nil"/>
              <w:left w:val="nil"/>
              <w:bottom w:val="nil"/>
              <w:right w:val="single" w:sz="4" w:space="0" w:color="000000"/>
            </w:tcBorders>
            <w:shd w:val="clear" w:color="auto" w:fill="auto"/>
            <w:noWrap/>
            <w:vAlign w:val="bottom"/>
            <w:hideMark/>
          </w:tcPr>
          <w:p w14:paraId="798A530C"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0</w:t>
            </w:r>
          </w:p>
        </w:tc>
        <w:tc>
          <w:tcPr>
            <w:tcW w:w="0" w:type="auto"/>
            <w:tcBorders>
              <w:top w:val="nil"/>
              <w:left w:val="nil"/>
              <w:bottom w:val="nil"/>
              <w:right w:val="single" w:sz="8" w:space="0" w:color="000000"/>
            </w:tcBorders>
            <w:shd w:val="clear" w:color="auto" w:fill="auto"/>
            <w:noWrap/>
            <w:vAlign w:val="bottom"/>
            <w:hideMark/>
          </w:tcPr>
          <w:p w14:paraId="4AA0E819"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P4</w:t>
            </w:r>
          </w:p>
        </w:tc>
      </w:tr>
      <w:tr w:rsidR="003B11C8" w:rsidRPr="006B1FD6" w14:paraId="54CF9503" w14:textId="77777777" w:rsidTr="0098451F">
        <w:trPr>
          <w:trHeight w:val="300"/>
        </w:trPr>
        <w:tc>
          <w:tcPr>
            <w:tcW w:w="1845" w:type="dxa"/>
            <w:tcBorders>
              <w:top w:val="nil"/>
              <w:left w:val="single" w:sz="8" w:space="0" w:color="000000"/>
              <w:bottom w:val="nil"/>
              <w:right w:val="nil"/>
            </w:tcBorders>
            <w:shd w:val="clear" w:color="auto" w:fill="auto"/>
            <w:noWrap/>
            <w:vAlign w:val="bottom"/>
            <w:hideMark/>
          </w:tcPr>
          <w:p w14:paraId="62658F68" w14:textId="77777777" w:rsidR="00C801EA" w:rsidRPr="006B1FD6" w:rsidRDefault="00C801EA" w:rsidP="008312A8">
            <w:pPr>
              <w:keepNext/>
              <w:keepLines/>
              <w:spacing w:after="0" w:line="240" w:lineRule="auto"/>
              <w:rPr>
                <w:rFonts w:ascii="Calibri" w:eastAsia="Times New Roman" w:hAnsi="Calibri" w:cs="Calibri"/>
              </w:rPr>
            </w:pPr>
            <w:r w:rsidRPr="006B1FD6">
              <w:rPr>
                <w:rFonts w:ascii="Calibri" w:eastAsia="Times New Roman" w:hAnsi="Calibri" w:cs="Calibri"/>
              </w:rPr>
              <w:t>How many sensible dates past survey date?</w:t>
            </w:r>
          </w:p>
        </w:tc>
        <w:tc>
          <w:tcPr>
            <w:tcW w:w="821" w:type="dxa"/>
            <w:tcBorders>
              <w:top w:val="nil"/>
              <w:left w:val="nil"/>
              <w:bottom w:val="nil"/>
              <w:right w:val="nil"/>
            </w:tcBorders>
            <w:shd w:val="clear" w:color="000000" w:fill="FFC0CB"/>
            <w:noWrap/>
            <w:vAlign w:val="bottom"/>
            <w:hideMark/>
          </w:tcPr>
          <w:p w14:paraId="6D3B622B"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0</w:t>
            </w:r>
          </w:p>
        </w:tc>
        <w:tc>
          <w:tcPr>
            <w:tcW w:w="840" w:type="dxa"/>
            <w:tcBorders>
              <w:top w:val="nil"/>
              <w:left w:val="nil"/>
              <w:bottom w:val="nil"/>
              <w:right w:val="nil"/>
            </w:tcBorders>
            <w:shd w:val="clear" w:color="auto" w:fill="auto"/>
            <w:noWrap/>
            <w:vAlign w:val="bottom"/>
            <w:hideMark/>
          </w:tcPr>
          <w:p w14:paraId="1A320036"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0%</w:t>
            </w:r>
          </w:p>
        </w:tc>
        <w:tc>
          <w:tcPr>
            <w:tcW w:w="912" w:type="dxa"/>
            <w:tcBorders>
              <w:top w:val="nil"/>
              <w:left w:val="nil"/>
              <w:bottom w:val="nil"/>
              <w:right w:val="single" w:sz="4" w:space="0" w:color="000000"/>
            </w:tcBorders>
            <w:shd w:val="clear" w:color="auto" w:fill="auto"/>
            <w:noWrap/>
            <w:vAlign w:val="bottom"/>
            <w:hideMark/>
          </w:tcPr>
          <w:p w14:paraId="0B3EE360"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1593</w:t>
            </w:r>
          </w:p>
        </w:tc>
        <w:tc>
          <w:tcPr>
            <w:tcW w:w="802" w:type="dxa"/>
            <w:tcBorders>
              <w:top w:val="nil"/>
              <w:left w:val="nil"/>
              <w:bottom w:val="nil"/>
              <w:right w:val="nil"/>
            </w:tcBorders>
            <w:shd w:val="clear" w:color="000000" w:fill="FFC0CB"/>
            <w:noWrap/>
            <w:vAlign w:val="bottom"/>
            <w:hideMark/>
          </w:tcPr>
          <w:p w14:paraId="06A57F7E"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0</w:t>
            </w:r>
          </w:p>
        </w:tc>
        <w:tc>
          <w:tcPr>
            <w:tcW w:w="802" w:type="dxa"/>
            <w:tcBorders>
              <w:top w:val="nil"/>
              <w:left w:val="nil"/>
              <w:bottom w:val="nil"/>
              <w:right w:val="nil"/>
            </w:tcBorders>
            <w:shd w:val="clear" w:color="auto" w:fill="auto"/>
            <w:noWrap/>
            <w:vAlign w:val="bottom"/>
            <w:hideMark/>
          </w:tcPr>
          <w:p w14:paraId="1618BF4C"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0%</w:t>
            </w:r>
          </w:p>
        </w:tc>
        <w:tc>
          <w:tcPr>
            <w:tcW w:w="892" w:type="dxa"/>
            <w:tcBorders>
              <w:top w:val="nil"/>
              <w:left w:val="nil"/>
              <w:bottom w:val="nil"/>
              <w:right w:val="single" w:sz="4" w:space="0" w:color="000000"/>
            </w:tcBorders>
            <w:shd w:val="clear" w:color="auto" w:fill="auto"/>
            <w:noWrap/>
            <w:vAlign w:val="bottom"/>
            <w:hideMark/>
          </w:tcPr>
          <w:p w14:paraId="4E6F74C4"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2402</w:t>
            </w:r>
          </w:p>
        </w:tc>
        <w:tc>
          <w:tcPr>
            <w:tcW w:w="914" w:type="dxa"/>
            <w:tcBorders>
              <w:top w:val="nil"/>
              <w:left w:val="nil"/>
              <w:bottom w:val="nil"/>
              <w:right w:val="nil"/>
            </w:tcBorders>
            <w:shd w:val="clear" w:color="000000" w:fill="FFC0CB"/>
            <w:noWrap/>
            <w:vAlign w:val="bottom"/>
            <w:hideMark/>
          </w:tcPr>
          <w:p w14:paraId="24DF58D9"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0</w:t>
            </w:r>
          </w:p>
        </w:tc>
        <w:tc>
          <w:tcPr>
            <w:tcW w:w="1036" w:type="dxa"/>
            <w:tcBorders>
              <w:top w:val="nil"/>
              <w:left w:val="nil"/>
              <w:bottom w:val="nil"/>
              <w:right w:val="nil"/>
            </w:tcBorders>
            <w:shd w:val="clear" w:color="auto" w:fill="auto"/>
            <w:noWrap/>
            <w:vAlign w:val="bottom"/>
            <w:hideMark/>
          </w:tcPr>
          <w:p w14:paraId="276047E9"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0%</w:t>
            </w:r>
          </w:p>
        </w:tc>
        <w:tc>
          <w:tcPr>
            <w:tcW w:w="0" w:type="auto"/>
            <w:tcBorders>
              <w:top w:val="nil"/>
              <w:left w:val="nil"/>
              <w:bottom w:val="nil"/>
              <w:right w:val="single" w:sz="4" w:space="0" w:color="000000"/>
            </w:tcBorders>
            <w:shd w:val="clear" w:color="auto" w:fill="auto"/>
            <w:noWrap/>
            <w:vAlign w:val="bottom"/>
            <w:hideMark/>
          </w:tcPr>
          <w:p w14:paraId="33B38FA2"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0</w:t>
            </w:r>
          </w:p>
        </w:tc>
        <w:tc>
          <w:tcPr>
            <w:tcW w:w="0" w:type="auto"/>
            <w:tcBorders>
              <w:top w:val="nil"/>
              <w:left w:val="nil"/>
              <w:bottom w:val="nil"/>
              <w:right w:val="single" w:sz="8" w:space="0" w:color="000000"/>
            </w:tcBorders>
            <w:shd w:val="clear" w:color="auto" w:fill="auto"/>
            <w:noWrap/>
            <w:vAlign w:val="bottom"/>
            <w:hideMark/>
          </w:tcPr>
          <w:p w14:paraId="0A9A1977"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P4</w:t>
            </w:r>
          </w:p>
        </w:tc>
      </w:tr>
      <w:tr w:rsidR="003B11C8" w:rsidRPr="006B1FD6" w14:paraId="12F3CCCC" w14:textId="77777777" w:rsidTr="0098451F">
        <w:trPr>
          <w:trHeight w:val="300"/>
        </w:trPr>
        <w:tc>
          <w:tcPr>
            <w:tcW w:w="1845" w:type="dxa"/>
            <w:tcBorders>
              <w:top w:val="nil"/>
              <w:left w:val="single" w:sz="8" w:space="0" w:color="000000"/>
              <w:bottom w:val="nil"/>
              <w:right w:val="nil"/>
            </w:tcBorders>
            <w:shd w:val="clear" w:color="auto" w:fill="auto"/>
            <w:noWrap/>
            <w:vAlign w:val="bottom"/>
            <w:hideMark/>
          </w:tcPr>
          <w:p w14:paraId="3A94896E" w14:textId="77777777" w:rsidR="00C801EA" w:rsidRPr="006B1FD6" w:rsidRDefault="00C801EA" w:rsidP="008312A8">
            <w:pPr>
              <w:keepNext/>
              <w:keepLines/>
              <w:spacing w:after="0" w:line="240" w:lineRule="auto"/>
              <w:rPr>
                <w:rFonts w:ascii="Calibri" w:eastAsia="Times New Roman" w:hAnsi="Calibri" w:cs="Calibri"/>
              </w:rPr>
            </w:pPr>
            <w:r w:rsidRPr="006B1FD6">
              <w:rPr>
                <w:rFonts w:ascii="Calibri" w:eastAsia="Times New Roman" w:hAnsi="Calibri" w:cs="Calibri"/>
              </w:rPr>
              <w:t>How many sensible dates within proper range?</w:t>
            </w:r>
          </w:p>
        </w:tc>
        <w:tc>
          <w:tcPr>
            <w:tcW w:w="821" w:type="dxa"/>
            <w:tcBorders>
              <w:top w:val="nil"/>
              <w:left w:val="nil"/>
              <w:bottom w:val="nil"/>
              <w:right w:val="nil"/>
            </w:tcBorders>
            <w:shd w:val="clear" w:color="auto" w:fill="auto"/>
            <w:noWrap/>
            <w:vAlign w:val="bottom"/>
            <w:hideMark/>
          </w:tcPr>
          <w:p w14:paraId="6F6905AB"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1552</w:t>
            </w:r>
          </w:p>
        </w:tc>
        <w:tc>
          <w:tcPr>
            <w:tcW w:w="840" w:type="dxa"/>
            <w:tcBorders>
              <w:top w:val="nil"/>
              <w:left w:val="nil"/>
              <w:bottom w:val="nil"/>
              <w:right w:val="nil"/>
            </w:tcBorders>
            <w:shd w:val="clear" w:color="auto" w:fill="auto"/>
            <w:noWrap/>
            <w:vAlign w:val="bottom"/>
            <w:hideMark/>
          </w:tcPr>
          <w:p w14:paraId="2B0B609E"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97%</w:t>
            </w:r>
          </w:p>
        </w:tc>
        <w:tc>
          <w:tcPr>
            <w:tcW w:w="912" w:type="dxa"/>
            <w:tcBorders>
              <w:top w:val="nil"/>
              <w:left w:val="nil"/>
              <w:bottom w:val="nil"/>
              <w:right w:val="single" w:sz="4" w:space="0" w:color="000000"/>
            </w:tcBorders>
            <w:shd w:val="clear" w:color="auto" w:fill="auto"/>
            <w:noWrap/>
            <w:vAlign w:val="bottom"/>
            <w:hideMark/>
          </w:tcPr>
          <w:p w14:paraId="6E864BA9"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1593</w:t>
            </w:r>
          </w:p>
        </w:tc>
        <w:tc>
          <w:tcPr>
            <w:tcW w:w="802" w:type="dxa"/>
            <w:tcBorders>
              <w:top w:val="nil"/>
              <w:left w:val="nil"/>
              <w:bottom w:val="nil"/>
              <w:right w:val="nil"/>
            </w:tcBorders>
            <w:shd w:val="clear" w:color="auto" w:fill="auto"/>
            <w:noWrap/>
            <w:vAlign w:val="bottom"/>
            <w:hideMark/>
          </w:tcPr>
          <w:p w14:paraId="3111906D"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2386</w:t>
            </w:r>
          </w:p>
        </w:tc>
        <w:tc>
          <w:tcPr>
            <w:tcW w:w="802" w:type="dxa"/>
            <w:tcBorders>
              <w:top w:val="nil"/>
              <w:left w:val="nil"/>
              <w:bottom w:val="nil"/>
              <w:right w:val="nil"/>
            </w:tcBorders>
            <w:shd w:val="clear" w:color="auto" w:fill="auto"/>
            <w:noWrap/>
            <w:vAlign w:val="bottom"/>
            <w:hideMark/>
          </w:tcPr>
          <w:p w14:paraId="09DE6D28"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99%</w:t>
            </w:r>
          </w:p>
        </w:tc>
        <w:tc>
          <w:tcPr>
            <w:tcW w:w="892" w:type="dxa"/>
            <w:tcBorders>
              <w:top w:val="nil"/>
              <w:left w:val="nil"/>
              <w:bottom w:val="nil"/>
              <w:right w:val="single" w:sz="4" w:space="0" w:color="000000"/>
            </w:tcBorders>
            <w:shd w:val="clear" w:color="auto" w:fill="auto"/>
            <w:noWrap/>
            <w:vAlign w:val="bottom"/>
            <w:hideMark/>
          </w:tcPr>
          <w:p w14:paraId="350E5CEA"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2402</w:t>
            </w:r>
          </w:p>
        </w:tc>
        <w:tc>
          <w:tcPr>
            <w:tcW w:w="914" w:type="dxa"/>
            <w:tcBorders>
              <w:top w:val="nil"/>
              <w:left w:val="nil"/>
              <w:bottom w:val="nil"/>
              <w:right w:val="nil"/>
            </w:tcBorders>
            <w:shd w:val="clear" w:color="auto" w:fill="auto"/>
            <w:noWrap/>
            <w:vAlign w:val="bottom"/>
            <w:hideMark/>
          </w:tcPr>
          <w:p w14:paraId="030F5E7E"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0</w:t>
            </w:r>
          </w:p>
        </w:tc>
        <w:tc>
          <w:tcPr>
            <w:tcW w:w="1036" w:type="dxa"/>
            <w:tcBorders>
              <w:top w:val="nil"/>
              <w:left w:val="nil"/>
              <w:bottom w:val="nil"/>
              <w:right w:val="nil"/>
            </w:tcBorders>
            <w:shd w:val="clear" w:color="auto" w:fill="auto"/>
            <w:noWrap/>
            <w:vAlign w:val="bottom"/>
            <w:hideMark/>
          </w:tcPr>
          <w:p w14:paraId="7FA8C74F"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0%</w:t>
            </w:r>
          </w:p>
        </w:tc>
        <w:tc>
          <w:tcPr>
            <w:tcW w:w="0" w:type="auto"/>
            <w:tcBorders>
              <w:top w:val="nil"/>
              <w:left w:val="nil"/>
              <w:bottom w:val="nil"/>
              <w:right w:val="single" w:sz="4" w:space="0" w:color="000000"/>
            </w:tcBorders>
            <w:shd w:val="clear" w:color="auto" w:fill="auto"/>
            <w:noWrap/>
            <w:vAlign w:val="bottom"/>
            <w:hideMark/>
          </w:tcPr>
          <w:p w14:paraId="08F3231B"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0</w:t>
            </w:r>
          </w:p>
        </w:tc>
        <w:tc>
          <w:tcPr>
            <w:tcW w:w="0" w:type="auto"/>
            <w:tcBorders>
              <w:top w:val="nil"/>
              <w:left w:val="nil"/>
              <w:bottom w:val="nil"/>
              <w:right w:val="single" w:sz="8" w:space="0" w:color="000000"/>
            </w:tcBorders>
            <w:shd w:val="clear" w:color="auto" w:fill="auto"/>
            <w:noWrap/>
            <w:vAlign w:val="bottom"/>
            <w:hideMark/>
          </w:tcPr>
          <w:p w14:paraId="72968185"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P4</w:t>
            </w:r>
          </w:p>
        </w:tc>
      </w:tr>
      <w:tr w:rsidR="003B11C8" w:rsidRPr="006B1FD6" w14:paraId="3FC7F043" w14:textId="77777777" w:rsidTr="0098451F">
        <w:trPr>
          <w:trHeight w:val="300"/>
        </w:trPr>
        <w:tc>
          <w:tcPr>
            <w:tcW w:w="1845" w:type="dxa"/>
            <w:tcBorders>
              <w:top w:val="nil"/>
              <w:left w:val="single" w:sz="8" w:space="0" w:color="000000"/>
              <w:bottom w:val="single" w:sz="8" w:space="0" w:color="000000"/>
              <w:right w:val="nil"/>
            </w:tcBorders>
            <w:shd w:val="clear" w:color="auto" w:fill="auto"/>
            <w:noWrap/>
            <w:vAlign w:val="bottom"/>
            <w:hideMark/>
          </w:tcPr>
          <w:p w14:paraId="2E045CCB" w14:textId="77777777" w:rsidR="00C801EA" w:rsidRPr="006B1FD6" w:rsidRDefault="00C801EA" w:rsidP="008312A8">
            <w:pPr>
              <w:keepNext/>
              <w:keepLines/>
              <w:spacing w:after="0" w:line="240" w:lineRule="auto"/>
              <w:rPr>
                <w:rFonts w:ascii="Calibri" w:eastAsia="Times New Roman" w:hAnsi="Calibri" w:cs="Calibri"/>
              </w:rPr>
            </w:pPr>
            <w:r w:rsidRPr="006B1FD6">
              <w:rPr>
                <w:rFonts w:ascii="Calibri" w:eastAsia="Times New Roman" w:hAnsi="Calibri" w:cs="Calibri"/>
              </w:rPr>
              <w:t>Tick mark: Yes (for Card &amp; Register) or History: Yes (for History)</w:t>
            </w:r>
          </w:p>
        </w:tc>
        <w:tc>
          <w:tcPr>
            <w:tcW w:w="821" w:type="dxa"/>
            <w:tcBorders>
              <w:top w:val="nil"/>
              <w:left w:val="nil"/>
              <w:bottom w:val="single" w:sz="8" w:space="0" w:color="000000"/>
              <w:right w:val="nil"/>
            </w:tcBorders>
            <w:shd w:val="clear" w:color="auto" w:fill="auto"/>
            <w:noWrap/>
            <w:vAlign w:val="bottom"/>
            <w:hideMark/>
          </w:tcPr>
          <w:p w14:paraId="78689170"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155</w:t>
            </w:r>
          </w:p>
        </w:tc>
        <w:tc>
          <w:tcPr>
            <w:tcW w:w="840" w:type="dxa"/>
            <w:tcBorders>
              <w:top w:val="nil"/>
              <w:left w:val="nil"/>
              <w:bottom w:val="single" w:sz="8" w:space="0" w:color="000000"/>
              <w:right w:val="nil"/>
            </w:tcBorders>
            <w:shd w:val="clear" w:color="auto" w:fill="auto"/>
            <w:noWrap/>
            <w:vAlign w:val="bottom"/>
            <w:hideMark/>
          </w:tcPr>
          <w:p w14:paraId="5EA070A5"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6%</w:t>
            </w:r>
          </w:p>
        </w:tc>
        <w:tc>
          <w:tcPr>
            <w:tcW w:w="912" w:type="dxa"/>
            <w:tcBorders>
              <w:top w:val="nil"/>
              <w:left w:val="nil"/>
              <w:bottom w:val="single" w:sz="8" w:space="0" w:color="000000"/>
              <w:right w:val="single" w:sz="4" w:space="0" w:color="000000"/>
            </w:tcBorders>
            <w:shd w:val="clear" w:color="auto" w:fill="auto"/>
            <w:noWrap/>
            <w:vAlign w:val="bottom"/>
            <w:hideMark/>
          </w:tcPr>
          <w:p w14:paraId="4C0E46A1"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2473</w:t>
            </w:r>
          </w:p>
        </w:tc>
        <w:tc>
          <w:tcPr>
            <w:tcW w:w="802" w:type="dxa"/>
            <w:tcBorders>
              <w:top w:val="nil"/>
              <w:left w:val="nil"/>
              <w:bottom w:val="single" w:sz="8" w:space="0" w:color="000000"/>
              <w:right w:val="nil"/>
            </w:tcBorders>
            <w:shd w:val="clear" w:color="auto" w:fill="auto"/>
            <w:noWrap/>
            <w:vAlign w:val="bottom"/>
            <w:hideMark/>
          </w:tcPr>
          <w:p w14:paraId="5AB85C6A"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56</w:t>
            </w:r>
          </w:p>
        </w:tc>
        <w:tc>
          <w:tcPr>
            <w:tcW w:w="802" w:type="dxa"/>
            <w:tcBorders>
              <w:top w:val="nil"/>
              <w:left w:val="nil"/>
              <w:bottom w:val="single" w:sz="8" w:space="0" w:color="000000"/>
              <w:right w:val="nil"/>
            </w:tcBorders>
            <w:shd w:val="clear" w:color="auto" w:fill="auto"/>
            <w:noWrap/>
            <w:vAlign w:val="bottom"/>
            <w:hideMark/>
          </w:tcPr>
          <w:p w14:paraId="6DBE24BF"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2%</w:t>
            </w:r>
          </w:p>
        </w:tc>
        <w:tc>
          <w:tcPr>
            <w:tcW w:w="892" w:type="dxa"/>
            <w:tcBorders>
              <w:top w:val="nil"/>
              <w:left w:val="nil"/>
              <w:bottom w:val="single" w:sz="8" w:space="0" w:color="000000"/>
              <w:right w:val="single" w:sz="4" w:space="0" w:color="000000"/>
            </w:tcBorders>
            <w:shd w:val="clear" w:color="auto" w:fill="auto"/>
            <w:noWrap/>
            <w:vAlign w:val="bottom"/>
            <w:hideMark/>
          </w:tcPr>
          <w:p w14:paraId="3294B636"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3256</w:t>
            </w:r>
          </w:p>
        </w:tc>
        <w:tc>
          <w:tcPr>
            <w:tcW w:w="914" w:type="dxa"/>
            <w:tcBorders>
              <w:top w:val="nil"/>
              <w:left w:val="nil"/>
              <w:bottom w:val="single" w:sz="8" w:space="0" w:color="000000"/>
              <w:right w:val="nil"/>
            </w:tcBorders>
            <w:shd w:val="clear" w:color="auto" w:fill="auto"/>
            <w:noWrap/>
            <w:vAlign w:val="bottom"/>
            <w:hideMark/>
          </w:tcPr>
          <w:p w14:paraId="0E1F1527"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1940</w:t>
            </w:r>
          </w:p>
        </w:tc>
        <w:tc>
          <w:tcPr>
            <w:tcW w:w="1036" w:type="dxa"/>
            <w:tcBorders>
              <w:top w:val="nil"/>
              <w:left w:val="nil"/>
              <w:bottom w:val="single" w:sz="8" w:space="0" w:color="000000"/>
              <w:right w:val="nil"/>
            </w:tcBorders>
            <w:shd w:val="clear" w:color="auto" w:fill="auto"/>
            <w:noWrap/>
            <w:vAlign w:val="bottom"/>
            <w:hideMark/>
          </w:tcPr>
          <w:p w14:paraId="597B4359"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60%</w:t>
            </w:r>
          </w:p>
        </w:tc>
        <w:tc>
          <w:tcPr>
            <w:tcW w:w="0" w:type="auto"/>
            <w:tcBorders>
              <w:top w:val="nil"/>
              <w:left w:val="nil"/>
              <w:bottom w:val="single" w:sz="8" w:space="0" w:color="000000"/>
              <w:right w:val="single" w:sz="4" w:space="0" w:color="000000"/>
            </w:tcBorders>
            <w:shd w:val="clear" w:color="auto" w:fill="auto"/>
            <w:noWrap/>
            <w:vAlign w:val="bottom"/>
            <w:hideMark/>
          </w:tcPr>
          <w:p w14:paraId="68D3806D"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3256</w:t>
            </w:r>
          </w:p>
        </w:tc>
        <w:tc>
          <w:tcPr>
            <w:tcW w:w="0" w:type="auto"/>
            <w:tcBorders>
              <w:top w:val="nil"/>
              <w:left w:val="nil"/>
              <w:bottom w:val="single" w:sz="8" w:space="0" w:color="000000"/>
              <w:right w:val="single" w:sz="8" w:space="0" w:color="000000"/>
            </w:tcBorders>
            <w:shd w:val="clear" w:color="auto" w:fill="auto"/>
            <w:noWrap/>
            <w:vAlign w:val="bottom"/>
            <w:hideMark/>
          </w:tcPr>
          <w:p w14:paraId="14F2C04C" w14:textId="77777777" w:rsidR="00C801EA" w:rsidRPr="006B1FD6" w:rsidRDefault="00C801EA" w:rsidP="008312A8">
            <w:pPr>
              <w:keepNext/>
              <w:keepLines/>
              <w:spacing w:after="0" w:line="240" w:lineRule="auto"/>
              <w:jc w:val="right"/>
              <w:rPr>
                <w:rFonts w:ascii="Calibri" w:eastAsia="Times New Roman" w:hAnsi="Calibri" w:cs="Calibri"/>
              </w:rPr>
            </w:pPr>
            <w:r w:rsidRPr="006B1FD6">
              <w:rPr>
                <w:rFonts w:ascii="Calibri" w:eastAsia="Times New Roman" w:hAnsi="Calibri" w:cs="Calibri"/>
              </w:rPr>
              <w:t> </w:t>
            </w:r>
          </w:p>
        </w:tc>
      </w:tr>
      <w:tr w:rsidR="0098451F" w:rsidRPr="006B1FD6" w14:paraId="1EF709B6" w14:textId="77777777" w:rsidTr="00C350D6">
        <w:trPr>
          <w:trHeight w:val="300"/>
        </w:trPr>
        <w:tc>
          <w:tcPr>
            <w:tcW w:w="10520" w:type="dxa"/>
            <w:gridSpan w:val="11"/>
            <w:tcBorders>
              <w:top w:val="nil"/>
              <w:left w:val="nil"/>
              <w:bottom w:val="nil"/>
              <w:right w:val="nil"/>
            </w:tcBorders>
            <w:shd w:val="clear" w:color="auto" w:fill="auto"/>
            <w:noWrap/>
            <w:vAlign w:val="bottom"/>
            <w:hideMark/>
          </w:tcPr>
          <w:p w14:paraId="5B59CC14" w14:textId="5AC4EBED" w:rsidR="0098451F" w:rsidRPr="0098451F" w:rsidRDefault="0098451F" w:rsidP="008312A8">
            <w:pPr>
              <w:keepNext/>
              <w:keepLines/>
              <w:spacing w:after="0" w:line="240" w:lineRule="auto"/>
              <w:rPr>
                <w:rFonts w:ascii="Calibri" w:eastAsia="Times New Roman" w:hAnsi="Calibri" w:cs="Calibri"/>
                <w:b/>
                <w:bCs/>
                <w:i/>
                <w:iCs/>
              </w:rPr>
            </w:pPr>
            <w:r w:rsidRPr="006B1FD6">
              <w:rPr>
                <w:rFonts w:ascii="Calibri" w:eastAsia="Times New Roman" w:hAnsi="Calibri" w:cs="Calibri"/>
                <w:b/>
                <w:bCs/>
                <w:i/>
                <w:iCs/>
              </w:rPr>
              <w:t>Note: BCG Scar data is excluded from these tables</w:t>
            </w:r>
          </w:p>
        </w:tc>
      </w:tr>
      <w:tr w:rsidR="00C801EA" w:rsidRPr="006B1FD6" w14:paraId="5478AE01" w14:textId="77777777" w:rsidTr="003B11C8">
        <w:trPr>
          <w:trHeight w:val="300"/>
        </w:trPr>
        <w:tc>
          <w:tcPr>
            <w:tcW w:w="0" w:type="auto"/>
            <w:gridSpan w:val="11"/>
            <w:tcBorders>
              <w:top w:val="nil"/>
              <w:left w:val="nil"/>
              <w:bottom w:val="nil"/>
              <w:right w:val="nil"/>
            </w:tcBorders>
            <w:shd w:val="clear" w:color="auto" w:fill="auto"/>
            <w:noWrap/>
            <w:vAlign w:val="bottom"/>
            <w:hideMark/>
          </w:tcPr>
          <w:p w14:paraId="063C5AEB" w14:textId="77777777" w:rsidR="00C801EA" w:rsidRPr="006B1FD6" w:rsidRDefault="00C801EA" w:rsidP="008312A8">
            <w:pPr>
              <w:keepNext/>
              <w:keepLines/>
              <w:spacing w:after="0" w:line="240" w:lineRule="auto"/>
              <w:rPr>
                <w:rFonts w:ascii="Times New Roman" w:eastAsia="Times New Roman" w:hAnsi="Times New Roman" w:cs="Times New Roman"/>
              </w:rPr>
            </w:pPr>
            <w:r w:rsidRPr="006B1FD6">
              <w:rPr>
                <w:rFonts w:ascii="Calibri" w:eastAsia="Times New Roman" w:hAnsi="Calibri" w:cs="Calibri"/>
                <w:b/>
                <w:bCs/>
                <w:i/>
                <w:iCs/>
              </w:rPr>
              <w:t xml:space="preserve">Note: Nonsensical dates refer to participants who had all three date components that did not result a calendar date... </w:t>
            </w:r>
            <w:proofErr w:type="spellStart"/>
            <w:proofErr w:type="gramStart"/>
            <w:r w:rsidRPr="006B1FD6">
              <w:rPr>
                <w:rFonts w:ascii="Calibri" w:eastAsia="Times New Roman" w:hAnsi="Calibri" w:cs="Calibri"/>
                <w:b/>
                <w:bCs/>
                <w:i/>
                <w:iCs/>
              </w:rPr>
              <w:t>eg</w:t>
            </w:r>
            <w:proofErr w:type="spellEnd"/>
            <w:proofErr w:type="gramEnd"/>
            <w:r w:rsidRPr="006B1FD6">
              <w:rPr>
                <w:rFonts w:ascii="Calibri" w:eastAsia="Times New Roman" w:hAnsi="Calibri" w:cs="Calibri"/>
                <w:b/>
                <w:bCs/>
                <w:i/>
                <w:iCs/>
              </w:rPr>
              <w:t xml:space="preserve"> 2/29/2012, 6/31/2014, 14/2/0214 etc.</w:t>
            </w:r>
          </w:p>
        </w:tc>
      </w:tr>
      <w:tr w:rsidR="00C801EA" w:rsidRPr="006B1FD6" w14:paraId="1C37A138" w14:textId="77777777" w:rsidTr="003B11C8">
        <w:trPr>
          <w:trHeight w:val="297"/>
        </w:trPr>
        <w:tc>
          <w:tcPr>
            <w:tcW w:w="0" w:type="auto"/>
            <w:gridSpan w:val="11"/>
            <w:tcBorders>
              <w:top w:val="nil"/>
              <w:left w:val="nil"/>
              <w:bottom w:val="nil"/>
              <w:right w:val="nil"/>
            </w:tcBorders>
            <w:shd w:val="clear" w:color="auto" w:fill="auto"/>
            <w:noWrap/>
            <w:vAlign w:val="bottom"/>
            <w:hideMark/>
          </w:tcPr>
          <w:p w14:paraId="34B844E4" w14:textId="77777777" w:rsidR="00C801EA" w:rsidRPr="003F5D80" w:rsidRDefault="00C801EA" w:rsidP="008312A8">
            <w:pPr>
              <w:keepNext/>
              <w:keepLines/>
              <w:spacing w:after="0" w:line="240" w:lineRule="auto"/>
              <w:rPr>
                <w:rFonts w:ascii="Calibri" w:eastAsia="Times New Roman" w:hAnsi="Calibri" w:cs="Calibri"/>
                <w:b/>
                <w:bCs/>
                <w:i/>
                <w:iCs/>
              </w:rPr>
            </w:pPr>
            <w:r w:rsidRPr="006B1FD6">
              <w:rPr>
                <w:rFonts w:ascii="Calibri" w:eastAsia="Times New Roman" w:hAnsi="Calibri" w:cs="Calibri"/>
                <w:b/>
                <w:bCs/>
                <w:i/>
                <w:iCs/>
              </w:rPr>
              <w:t xml:space="preserve">Note: Sensible dates refer to participants who had all three date components that resulted in a true calendar date... </w:t>
            </w:r>
            <w:proofErr w:type="spellStart"/>
            <w:proofErr w:type="gramStart"/>
            <w:r w:rsidRPr="006B1FD6">
              <w:rPr>
                <w:rFonts w:ascii="Calibri" w:eastAsia="Times New Roman" w:hAnsi="Calibri" w:cs="Calibri"/>
                <w:b/>
                <w:bCs/>
                <w:i/>
                <w:iCs/>
              </w:rPr>
              <w:t>eg</w:t>
            </w:r>
            <w:proofErr w:type="spellEnd"/>
            <w:proofErr w:type="gramEnd"/>
            <w:r w:rsidRPr="006B1FD6">
              <w:rPr>
                <w:rFonts w:ascii="Calibri" w:eastAsia="Times New Roman" w:hAnsi="Calibri" w:cs="Calibri"/>
                <w:b/>
                <w:bCs/>
                <w:i/>
                <w:iCs/>
              </w:rPr>
              <w:t xml:space="preserve"> 2/28/2012, 6/1/2014 etc.</w:t>
            </w:r>
          </w:p>
        </w:tc>
      </w:tr>
      <w:tr w:rsidR="00C801EA" w:rsidRPr="006B1FD6" w14:paraId="6B68525B" w14:textId="77777777" w:rsidTr="003B11C8">
        <w:trPr>
          <w:trHeight w:val="342"/>
        </w:trPr>
        <w:tc>
          <w:tcPr>
            <w:tcW w:w="0" w:type="auto"/>
            <w:gridSpan w:val="11"/>
            <w:tcBorders>
              <w:top w:val="nil"/>
              <w:left w:val="nil"/>
              <w:bottom w:val="nil"/>
              <w:right w:val="nil"/>
            </w:tcBorders>
            <w:shd w:val="clear" w:color="auto" w:fill="auto"/>
            <w:noWrap/>
            <w:vAlign w:val="bottom"/>
            <w:hideMark/>
          </w:tcPr>
          <w:p w14:paraId="1D309246" w14:textId="77777777" w:rsidR="00C801EA" w:rsidRPr="003F5D80" w:rsidRDefault="00C801EA" w:rsidP="008312A8">
            <w:pPr>
              <w:keepNext/>
              <w:keepLines/>
              <w:spacing w:after="0" w:line="240" w:lineRule="auto"/>
              <w:rPr>
                <w:rFonts w:ascii="Calibri" w:eastAsia="Times New Roman" w:hAnsi="Calibri" w:cs="Calibri"/>
                <w:b/>
                <w:bCs/>
                <w:i/>
                <w:iCs/>
              </w:rPr>
            </w:pPr>
            <w:r w:rsidRPr="006B1FD6">
              <w:rPr>
                <w:rFonts w:ascii="Calibri" w:eastAsia="Times New Roman" w:hAnsi="Calibri" w:cs="Calibri"/>
                <w:b/>
                <w:bCs/>
                <w:i/>
                <w:iCs/>
              </w:rPr>
              <w:t>Note: If the pink cells hold non-zero numbers, that is an indication of incomplete or nonsensical dates.</w:t>
            </w:r>
          </w:p>
        </w:tc>
      </w:tr>
      <w:tr w:rsidR="00C801EA" w:rsidRPr="006B1FD6" w14:paraId="6D578CE1" w14:textId="77777777" w:rsidTr="003B11C8">
        <w:trPr>
          <w:trHeight w:val="300"/>
        </w:trPr>
        <w:tc>
          <w:tcPr>
            <w:tcW w:w="0" w:type="auto"/>
            <w:gridSpan w:val="11"/>
            <w:tcBorders>
              <w:top w:val="nil"/>
              <w:left w:val="nil"/>
              <w:bottom w:val="nil"/>
              <w:right w:val="nil"/>
            </w:tcBorders>
            <w:shd w:val="clear" w:color="auto" w:fill="auto"/>
            <w:noWrap/>
            <w:vAlign w:val="bottom"/>
            <w:hideMark/>
          </w:tcPr>
          <w:p w14:paraId="1C2C5F7A" w14:textId="77777777" w:rsidR="00C801EA" w:rsidRPr="006B1FD6" w:rsidRDefault="00C801EA" w:rsidP="008312A8">
            <w:pPr>
              <w:keepNext/>
              <w:keepLines/>
              <w:spacing w:after="0" w:line="240" w:lineRule="auto"/>
              <w:rPr>
                <w:rFonts w:ascii="Calibri" w:eastAsia="Times New Roman" w:hAnsi="Calibri" w:cs="Calibri"/>
                <w:b/>
                <w:bCs/>
                <w:i/>
                <w:iCs/>
              </w:rPr>
            </w:pPr>
            <w:r w:rsidRPr="006B1FD6">
              <w:rPr>
                <w:rFonts w:ascii="Calibri" w:eastAsia="Times New Roman" w:hAnsi="Calibri" w:cs="Calibri"/>
                <w:b/>
                <w:bCs/>
                <w:i/>
                <w:iCs/>
              </w:rPr>
              <w:t>Note: Within each group, the numbers in the n column must sum up to the denominator and the % numbers add up to 100%. The rows within each group are mutually exclusive and exhaustive.</w:t>
            </w:r>
          </w:p>
        </w:tc>
      </w:tr>
    </w:tbl>
    <w:p w14:paraId="52C49178" w14:textId="77777777" w:rsidR="00C801EA" w:rsidRDefault="00C801EA" w:rsidP="00C801EA"/>
    <w:tbl>
      <w:tblPr>
        <w:tblW w:w="0" w:type="auto"/>
        <w:tblLook w:val="04A0" w:firstRow="1" w:lastRow="0" w:firstColumn="1" w:lastColumn="0" w:noHBand="0" w:noVBand="1"/>
      </w:tblPr>
      <w:tblGrid>
        <w:gridCol w:w="6570"/>
        <w:gridCol w:w="792"/>
        <w:gridCol w:w="708"/>
        <w:gridCol w:w="1011"/>
        <w:gridCol w:w="979"/>
      </w:tblGrid>
      <w:tr w:rsidR="00C801EA" w:rsidRPr="003F5D80" w14:paraId="285BE506" w14:textId="77777777" w:rsidTr="003B11C8">
        <w:trPr>
          <w:trHeight w:val="300"/>
        </w:trPr>
        <w:tc>
          <w:tcPr>
            <w:tcW w:w="6570" w:type="dxa"/>
            <w:tcBorders>
              <w:top w:val="single" w:sz="8" w:space="0" w:color="000000"/>
              <w:left w:val="single" w:sz="8" w:space="0" w:color="000000"/>
              <w:bottom w:val="nil"/>
              <w:right w:val="nil"/>
            </w:tcBorders>
            <w:shd w:val="clear" w:color="000000" w:fill="D3D3D3"/>
            <w:noWrap/>
            <w:vAlign w:val="bottom"/>
            <w:hideMark/>
          </w:tcPr>
          <w:p w14:paraId="5226BB72" w14:textId="77777777" w:rsidR="00C801EA" w:rsidRPr="003F5D80" w:rsidRDefault="00C801EA" w:rsidP="008312A8">
            <w:pPr>
              <w:keepNext/>
              <w:keepLines/>
              <w:spacing w:after="0" w:line="240" w:lineRule="auto"/>
              <w:rPr>
                <w:rFonts w:ascii="Calibri" w:eastAsia="Times New Roman" w:hAnsi="Calibri" w:cs="Calibri"/>
                <w:b/>
                <w:bCs/>
                <w:u w:val="single"/>
              </w:rPr>
            </w:pPr>
            <w:r w:rsidRPr="003F5D80">
              <w:rPr>
                <w:rFonts w:ascii="Calibri" w:eastAsia="Times New Roman" w:hAnsi="Calibri" w:cs="Calibri"/>
                <w:b/>
                <w:bCs/>
                <w:u w:val="single"/>
              </w:rPr>
              <w:lastRenderedPageBreak/>
              <w:t>BCG: Concordance of evidence</w:t>
            </w:r>
          </w:p>
        </w:tc>
        <w:tc>
          <w:tcPr>
            <w:tcW w:w="792" w:type="dxa"/>
            <w:tcBorders>
              <w:top w:val="single" w:sz="8" w:space="0" w:color="000000"/>
              <w:left w:val="nil"/>
              <w:bottom w:val="nil"/>
              <w:right w:val="nil"/>
            </w:tcBorders>
            <w:shd w:val="clear" w:color="000000" w:fill="D3D3D3"/>
            <w:noWrap/>
            <w:vAlign w:val="bottom"/>
            <w:hideMark/>
          </w:tcPr>
          <w:p w14:paraId="32F1E466" w14:textId="77777777" w:rsidR="00C801EA" w:rsidRPr="003F5D80" w:rsidRDefault="00C801EA" w:rsidP="008312A8">
            <w:pPr>
              <w:keepNext/>
              <w:keepLines/>
              <w:spacing w:after="0" w:line="240" w:lineRule="auto"/>
              <w:jc w:val="center"/>
              <w:rPr>
                <w:rFonts w:ascii="Calibri" w:eastAsia="Times New Roman" w:hAnsi="Calibri" w:cs="Calibri"/>
              </w:rPr>
            </w:pPr>
            <w:r w:rsidRPr="003F5D80">
              <w:rPr>
                <w:rFonts w:ascii="Calibri" w:eastAsia="Times New Roman" w:hAnsi="Calibri" w:cs="Calibri"/>
              </w:rPr>
              <w:t> </w:t>
            </w:r>
          </w:p>
        </w:tc>
        <w:tc>
          <w:tcPr>
            <w:tcW w:w="708" w:type="dxa"/>
            <w:tcBorders>
              <w:top w:val="single" w:sz="8" w:space="0" w:color="000000"/>
              <w:left w:val="nil"/>
              <w:bottom w:val="nil"/>
              <w:right w:val="nil"/>
            </w:tcBorders>
            <w:shd w:val="clear" w:color="000000" w:fill="D3D3D3"/>
            <w:noWrap/>
            <w:vAlign w:val="bottom"/>
            <w:hideMark/>
          </w:tcPr>
          <w:p w14:paraId="04D3EAAF" w14:textId="77777777" w:rsidR="00C801EA" w:rsidRPr="003F5D80" w:rsidRDefault="00C801EA" w:rsidP="008312A8">
            <w:pPr>
              <w:keepNext/>
              <w:keepLines/>
              <w:spacing w:after="0" w:line="240" w:lineRule="auto"/>
              <w:jc w:val="center"/>
              <w:rPr>
                <w:rFonts w:ascii="Calibri" w:eastAsia="Times New Roman" w:hAnsi="Calibri" w:cs="Calibri"/>
              </w:rPr>
            </w:pPr>
            <w:r w:rsidRPr="003F5D80">
              <w:rPr>
                <w:rFonts w:ascii="Calibri" w:eastAsia="Times New Roman" w:hAnsi="Calibri" w:cs="Calibri"/>
              </w:rPr>
              <w:t> </w:t>
            </w:r>
          </w:p>
        </w:tc>
        <w:tc>
          <w:tcPr>
            <w:tcW w:w="1011" w:type="dxa"/>
            <w:tcBorders>
              <w:top w:val="single" w:sz="8" w:space="0" w:color="000000"/>
              <w:left w:val="nil"/>
              <w:bottom w:val="nil"/>
              <w:right w:val="single" w:sz="4" w:space="0" w:color="000000"/>
            </w:tcBorders>
            <w:shd w:val="clear" w:color="000000" w:fill="D3D3D3"/>
            <w:noWrap/>
            <w:vAlign w:val="bottom"/>
            <w:hideMark/>
          </w:tcPr>
          <w:p w14:paraId="50DEF5F1" w14:textId="77777777" w:rsidR="00C801EA" w:rsidRPr="003F5D80" w:rsidRDefault="00C801EA" w:rsidP="008312A8">
            <w:pPr>
              <w:keepNext/>
              <w:keepLines/>
              <w:spacing w:after="0" w:line="240" w:lineRule="auto"/>
              <w:jc w:val="center"/>
              <w:rPr>
                <w:rFonts w:ascii="Calibri" w:eastAsia="Times New Roman" w:hAnsi="Calibri" w:cs="Calibri"/>
              </w:rPr>
            </w:pPr>
            <w:r w:rsidRPr="003F5D80">
              <w:rPr>
                <w:rFonts w:ascii="Calibri" w:eastAsia="Times New Roman" w:hAnsi="Calibri" w:cs="Calibri"/>
              </w:rPr>
              <w:t> </w:t>
            </w:r>
          </w:p>
        </w:tc>
        <w:tc>
          <w:tcPr>
            <w:tcW w:w="979" w:type="dxa"/>
            <w:tcBorders>
              <w:top w:val="single" w:sz="8" w:space="0" w:color="000000"/>
              <w:left w:val="nil"/>
              <w:bottom w:val="nil"/>
              <w:right w:val="single" w:sz="8" w:space="0" w:color="000000"/>
            </w:tcBorders>
            <w:shd w:val="clear" w:color="000000" w:fill="D3D3D3"/>
            <w:noWrap/>
            <w:vAlign w:val="bottom"/>
            <w:hideMark/>
          </w:tcPr>
          <w:p w14:paraId="148E0B80" w14:textId="77777777" w:rsidR="00C801EA" w:rsidRPr="003F5D80" w:rsidRDefault="00C801EA" w:rsidP="008312A8">
            <w:pPr>
              <w:keepNext/>
              <w:keepLines/>
              <w:spacing w:after="0" w:line="240" w:lineRule="auto"/>
              <w:jc w:val="center"/>
              <w:rPr>
                <w:rFonts w:ascii="Calibri" w:eastAsia="Times New Roman" w:hAnsi="Calibri" w:cs="Calibri"/>
              </w:rPr>
            </w:pPr>
            <w:r w:rsidRPr="003F5D80">
              <w:rPr>
                <w:rFonts w:ascii="Calibri" w:eastAsia="Times New Roman" w:hAnsi="Calibri" w:cs="Calibri"/>
              </w:rPr>
              <w:t> </w:t>
            </w:r>
          </w:p>
        </w:tc>
      </w:tr>
      <w:tr w:rsidR="00C801EA" w:rsidRPr="003F5D80" w14:paraId="53D9A900" w14:textId="77777777" w:rsidTr="003B11C8">
        <w:trPr>
          <w:trHeight w:val="300"/>
        </w:trPr>
        <w:tc>
          <w:tcPr>
            <w:tcW w:w="6570" w:type="dxa"/>
            <w:tcBorders>
              <w:top w:val="nil"/>
              <w:left w:val="single" w:sz="8" w:space="0" w:color="000000"/>
              <w:bottom w:val="nil"/>
              <w:right w:val="nil"/>
            </w:tcBorders>
            <w:shd w:val="clear" w:color="000000" w:fill="D3D3D3"/>
            <w:noWrap/>
            <w:vAlign w:val="bottom"/>
            <w:hideMark/>
          </w:tcPr>
          <w:p w14:paraId="686DE182" w14:textId="77777777" w:rsidR="00C801EA" w:rsidRPr="003F5D80" w:rsidRDefault="00C801EA" w:rsidP="008312A8">
            <w:pPr>
              <w:keepNext/>
              <w:keepLines/>
              <w:spacing w:after="0" w:line="240" w:lineRule="auto"/>
              <w:rPr>
                <w:rFonts w:ascii="Calibri" w:eastAsia="Times New Roman" w:hAnsi="Calibri" w:cs="Calibri"/>
              </w:rPr>
            </w:pPr>
            <w:r w:rsidRPr="003F5D80">
              <w:rPr>
                <w:rFonts w:ascii="Calibri" w:eastAsia="Times New Roman" w:hAnsi="Calibri" w:cs="Calibri"/>
              </w:rPr>
              <w:t>Card &amp; Register</w:t>
            </w:r>
          </w:p>
        </w:tc>
        <w:tc>
          <w:tcPr>
            <w:tcW w:w="792" w:type="dxa"/>
            <w:tcBorders>
              <w:top w:val="nil"/>
              <w:left w:val="nil"/>
              <w:bottom w:val="nil"/>
              <w:right w:val="nil"/>
            </w:tcBorders>
            <w:shd w:val="clear" w:color="000000" w:fill="D3D3D3"/>
            <w:noWrap/>
            <w:vAlign w:val="bottom"/>
            <w:hideMark/>
          </w:tcPr>
          <w:p w14:paraId="5A711942" w14:textId="77777777" w:rsidR="00C801EA" w:rsidRPr="003F5D80" w:rsidRDefault="00C801EA" w:rsidP="008312A8">
            <w:pPr>
              <w:keepNext/>
              <w:keepLines/>
              <w:spacing w:after="0" w:line="240" w:lineRule="auto"/>
              <w:jc w:val="center"/>
              <w:rPr>
                <w:rFonts w:ascii="Calibri" w:eastAsia="Times New Roman" w:hAnsi="Calibri" w:cs="Calibri"/>
              </w:rPr>
            </w:pPr>
            <w:r w:rsidRPr="003F5D80">
              <w:rPr>
                <w:rFonts w:ascii="Calibri" w:eastAsia="Times New Roman" w:hAnsi="Calibri" w:cs="Calibri"/>
              </w:rPr>
              <w:t>n</w:t>
            </w:r>
          </w:p>
        </w:tc>
        <w:tc>
          <w:tcPr>
            <w:tcW w:w="708" w:type="dxa"/>
            <w:tcBorders>
              <w:top w:val="nil"/>
              <w:left w:val="nil"/>
              <w:bottom w:val="nil"/>
              <w:right w:val="nil"/>
            </w:tcBorders>
            <w:shd w:val="clear" w:color="000000" w:fill="D3D3D3"/>
            <w:noWrap/>
            <w:vAlign w:val="bottom"/>
            <w:hideMark/>
          </w:tcPr>
          <w:p w14:paraId="3FE2DB6F" w14:textId="77777777" w:rsidR="00C801EA" w:rsidRPr="003F5D80" w:rsidRDefault="00C801EA" w:rsidP="008312A8">
            <w:pPr>
              <w:keepNext/>
              <w:keepLines/>
              <w:spacing w:after="0" w:line="240" w:lineRule="auto"/>
              <w:jc w:val="center"/>
              <w:rPr>
                <w:rFonts w:ascii="Calibri" w:eastAsia="Times New Roman" w:hAnsi="Calibri" w:cs="Calibri"/>
              </w:rPr>
            </w:pPr>
            <w:r w:rsidRPr="003F5D80">
              <w:rPr>
                <w:rFonts w:ascii="Calibri" w:eastAsia="Times New Roman" w:hAnsi="Calibri" w:cs="Calibri"/>
              </w:rPr>
              <w:t>%</w:t>
            </w:r>
          </w:p>
        </w:tc>
        <w:tc>
          <w:tcPr>
            <w:tcW w:w="1011" w:type="dxa"/>
            <w:tcBorders>
              <w:top w:val="nil"/>
              <w:left w:val="nil"/>
              <w:bottom w:val="nil"/>
              <w:right w:val="single" w:sz="4" w:space="0" w:color="000000"/>
            </w:tcBorders>
            <w:shd w:val="clear" w:color="000000" w:fill="D3D3D3"/>
            <w:noWrap/>
            <w:vAlign w:val="bottom"/>
            <w:hideMark/>
          </w:tcPr>
          <w:p w14:paraId="7D08FEB9" w14:textId="77777777" w:rsidR="00C801EA" w:rsidRPr="003F5D80" w:rsidRDefault="00C801EA" w:rsidP="008312A8">
            <w:pPr>
              <w:keepNext/>
              <w:keepLines/>
              <w:spacing w:after="0" w:line="240" w:lineRule="auto"/>
              <w:jc w:val="center"/>
              <w:rPr>
                <w:rFonts w:ascii="Calibri" w:eastAsia="Times New Roman" w:hAnsi="Calibri" w:cs="Calibri"/>
              </w:rPr>
            </w:pPr>
            <w:proofErr w:type="spellStart"/>
            <w:r w:rsidRPr="003F5D80">
              <w:rPr>
                <w:rFonts w:ascii="Calibri" w:eastAsia="Times New Roman" w:hAnsi="Calibri" w:cs="Calibri"/>
              </w:rPr>
              <w:t>denom</w:t>
            </w:r>
            <w:proofErr w:type="spellEnd"/>
          </w:p>
        </w:tc>
        <w:tc>
          <w:tcPr>
            <w:tcW w:w="979" w:type="dxa"/>
            <w:tcBorders>
              <w:top w:val="nil"/>
              <w:left w:val="nil"/>
              <w:bottom w:val="nil"/>
              <w:right w:val="single" w:sz="8" w:space="0" w:color="000000"/>
            </w:tcBorders>
            <w:shd w:val="clear" w:color="000000" w:fill="D3D3D3"/>
            <w:noWrap/>
            <w:vAlign w:val="bottom"/>
            <w:hideMark/>
          </w:tcPr>
          <w:p w14:paraId="5D20F165" w14:textId="77777777" w:rsidR="00C801EA" w:rsidRPr="003F5D80" w:rsidRDefault="00C801EA" w:rsidP="008312A8">
            <w:pPr>
              <w:keepNext/>
              <w:keepLines/>
              <w:spacing w:after="0" w:line="240" w:lineRule="auto"/>
              <w:jc w:val="center"/>
              <w:rPr>
                <w:rFonts w:ascii="Calibri" w:eastAsia="Times New Roman" w:hAnsi="Calibri" w:cs="Calibri"/>
              </w:rPr>
            </w:pPr>
            <w:r w:rsidRPr="003F5D80">
              <w:rPr>
                <w:rFonts w:ascii="Calibri" w:eastAsia="Times New Roman" w:hAnsi="Calibri" w:cs="Calibri"/>
              </w:rPr>
              <w:t>group</w:t>
            </w:r>
          </w:p>
        </w:tc>
      </w:tr>
      <w:tr w:rsidR="00C801EA" w:rsidRPr="003F5D80" w14:paraId="5D833766" w14:textId="77777777" w:rsidTr="003B11C8">
        <w:trPr>
          <w:trHeight w:val="300"/>
        </w:trPr>
        <w:tc>
          <w:tcPr>
            <w:tcW w:w="6570" w:type="dxa"/>
            <w:tcBorders>
              <w:top w:val="nil"/>
              <w:left w:val="single" w:sz="8" w:space="0" w:color="000000"/>
              <w:bottom w:val="nil"/>
              <w:right w:val="nil"/>
            </w:tcBorders>
            <w:shd w:val="clear" w:color="auto" w:fill="auto"/>
            <w:noWrap/>
            <w:vAlign w:val="bottom"/>
            <w:hideMark/>
          </w:tcPr>
          <w:p w14:paraId="603541C2" w14:textId="77777777" w:rsidR="00C801EA" w:rsidRPr="003F5D80" w:rsidRDefault="00C801EA" w:rsidP="008312A8">
            <w:pPr>
              <w:keepNext/>
              <w:keepLines/>
              <w:spacing w:after="0" w:line="240" w:lineRule="auto"/>
              <w:rPr>
                <w:rFonts w:ascii="Calibri" w:eastAsia="Times New Roman" w:hAnsi="Calibri" w:cs="Calibri"/>
              </w:rPr>
            </w:pPr>
            <w:r w:rsidRPr="003F5D80">
              <w:rPr>
                <w:rFonts w:ascii="Calibri" w:eastAsia="Times New Roman" w:hAnsi="Calibri" w:cs="Calibri"/>
              </w:rPr>
              <w:t xml:space="preserve">1. Have neither card </w:t>
            </w:r>
            <w:proofErr w:type="gramStart"/>
            <w:r w:rsidRPr="003F5D80">
              <w:rPr>
                <w:rFonts w:ascii="Calibri" w:eastAsia="Times New Roman" w:hAnsi="Calibri" w:cs="Calibri"/>
              </w:rPr>
              <w:t>or</w:t>
            </w:r>
            <w:proofErr w:type="gramEnd"/>
            <w:r w:rsidRPr="003F5D80">
              <w:rPr>
                <w:rFonts w:ascii="Calibri" w:eastAsia="Times New Roman" w:hAnsi="Calibri" w:cs="Calibri"/>
              </w:rPr>
              <w:t xml:space="preserve"> register</w:t>
            </w:r>
          </w:p>
        </w:tc>
        <w:tc>
          <w:tcPr>
            <w:tcW w:w="792" w:type="dxa"/>
            <w:tcBorders>
              <w:top w:val="nil"/>
              <w:left w:val="nil"/>
              <w:bottom w:val="nil"/>
              <w:right w:val="nil"/>
            </w:tcBorders>
            <w:shd w:val="clear" w:color="auto" w:fill="auto"/>
            <w:noWrap/>
            <w:vAlign w:val="bottom"/>
            <w:hideMark/>
          </w:tcPr>
          <w:p w14:paraId="7628AABB"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0</w:t>
            </w:r>
          </w:p>
        </w:tc>
        <w:tc>
          <w:tcPr>
            <w:tcW w:w="708" w:type="dxa"/>
            <w:tcBorders>
              <w:top w:val="nil"/>
              <w:left w:val="nil"/>
              <w:bottom w:val="nil"/>
              <w:right w:val="nil"/>
            </w:tcBorders>
            <w:shd w:val="clear" w:color="auto" w:fill="auto"/>
            <w:noWrap/>
            <w:vAlign w:val="bottom"/>
            <w:hideMark/>
          </w:tcPr>
          <w:p w14:paraId="112AC06C"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0%</w:t>
            </w:r>
          </w:p>
        </w:tc>
        <w:tc>
          <w:tcPr>
            <w:tcW w:w="1011" w:type="dxa"/>
            <w:tcBorders>
              <w:top w:val="nil"/>
              <w:left w:val="nil"/>
              <w:bottom w:val="nil"/>
              <w:right w:val="single" w:sz="4" w:space="0" w:color="000000"/>
            </w:tcBorders>
            <w:shd w:val="clear" w:color="auto" w:fill="auto"/>
            <w:noWrap/>
            <w:vAlign w:val="bottom"/>
            <w:hideMark/>
          </w:tcPr>
          <w:p w14:paraId="3024A5B5"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3256</w:t>
            </w:r>
          </w:p>
        </w:tc>
        <w:tc>
          <w:tcPr>
            <w:tcW w:w="979" w:type="dxa"/>
            <w:tcBorders>
              <w:top w:val="nil"/>
              <w:left w:val="nil"/>
              <w:bottom w:val="nil"/>
              <w:right w:val="single" w:sz="8" w:space="0" w:color="000000"/>
            </w:tcBorders>
            <w:shd w:val="clear" w:color="auto" w:fill="auto"/>
            <w:noWrap/>
            <w:vAlign w:val="bottom"/>
            <w:hideMark/>
          </w:tcPr>
          <w:p w14:paraId="08F5EC9F"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CR1</w:t>
            </w:r>
          </w:p>
        </w:tc>
      </w:tr>
      <w:tr w:rsidR="00C801EA" w:rsidRPr="003F5D80" w14:paraId="64B84486" w14:textId="77777777" w:rsidTr="003B11C8">
        <w:trPr>
          <w:trHeight w:val="300"/>
        </w:trPr>
        <w:tc>
          <w:tcPr>
            <w:tcW w:w="6570" w:type="dxa"/>
            <w:tcBorders>
              <w:top w:val="nil"/>
              <w:left w:val="single" w:sz="8" w:space="0" w:color="000000"/>
              <w:bottom w:val="nil"/>
              <w:right w:val="nil"/>
            </w:tcBorders>
            <w:shd w:val="clear" w:color="auto" w:fill="auto"/>
            <w:noWrap/>
            <w:vAlign w:val="bottom"/>
            <w:hideMark/>
          </w:tcPr>
          <w:p w14:paraId="0DF12145" w14:textId="77777777" w:rsidR="00C801EA" w:rsidRPr="003F5D80" w:rsidRDefault="00C801EA" w:rsidP="008312A8">
            <w:pPr>
              <w:keepNext/>
              <w:keepLines/>
              <w:spacing w:after="0" w:line="240" w:lineRule="auto"/>
              <w:rPr>
                <w:rFonts w:ascii="Calibri" w:eastAsia="Times New Roman" w:hAnsi="Calibri" w:cs="Calibri"/>
              </w:rPr>
            </w:pPr>
            <w:r w:rsidRPr="003F5D80">
              <w:rPr>
                <w:rFonts w:ascii="Calibri" w:eastAsia="Times New Roman" w:hAnsi="Calibri" w:cs="Calibri"/>
              </w:rPr>
              <w:t>2. Have card but no register</w:t>
            </w:r>
          </w:p>
        </w:tc>
        <w:tc>
          <w:tcPr>
            <w:tcW w:w="792" w:type="dxa"/>
            <w:tcBorders>
              <w:top w:val="nil"/>
              <w:left w:val="nil"/>
              <w:bottom w:val="nil"/>
              <w:right w:val="nil"/>
            </w:tcBorders>
            <w:shd w:val="clear" w:color="auto" w:fill="auto"/>
            <w:noWrap/>
            <w:vAlign w:val="bottom"/>
            <w:hideMark/>
          </w:tcPr>
          <w:p w14:paraId="7696060A"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0</w:t>
            </w:r>
          </w:p>
        </w:tc>
        <w:tc>
          <w:tcPr>
            <w:tcW w:w="708" w:type="dxa"/>
            <w:tcBorders>
              <w:top w:val="nil"/>
              <w:left w:val="nil"/>
              <w:bottom w:val="nil"/>
              <w:right w:val="nil"/>
            </w:tcBorders>
            <w:shd w:val="clear" w:color="auto" w:fill="auto"/>
            <w:noWrap/>
            <w:vAlign w:val="bottom"/>
            <w:hideMark/>
          </w:tcPr>
          <w:p w14:paraId="7472B3C0"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0%</w:t>
            </w:r>
          </w:p>
        </w:tc>
        <w:tc>
          <w:tcPr>
            <w:tcW w:w="1011" w:type="dxa"/>
            <w:tcBorders>
              <w:top w:val="nil"/>
              <w:left w:val="nil"/>
              <w:bottom w:val="nil"/>
              <w:right w:val="single" w:sz="4" w:space="0" w:color="000000"/>
            </w:tcBorders>
            <w:shd w:val="clear" w:color="auto" w:fill="auto"/>
            <w:noWrap/>
            <w:vAlign w:val="bottom"/>
            <w:hideMark/>
          </w:tcPr>
          <w:p w14:paraId="6F66D258"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3256</w:t>
            </w:r>
          </w:p>
        </w:tc>
        <w:tc>
          <w:tcPr>
            <w:tcW w:w="979" w:type="dxa"/>
            <w:tcBorders>
              <w:top w:val="nil"/>
              <w:left w:val="nil"/>
              <w:bottom w:val="nil"/>
              <w:right w:val="single" w:sz="8" w:space="0" w:color="000000"/>
            </w:tcBorders>
            <w:shd w:val="clear" w:color="auto" w:fill="auto"/>
            <w:noWrap/>
            <w:vAlign w:val="bottom"/>
            <w:hideMark/>
          </w:tcPr>
          <w:p w14:paraId="56A07513"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CR1</w:t>
            </w:r>
          </w:p>
        </w:tc>
      </w:tr>
      <w:tr w:rsidR="00C801EA" w:rsidRPr="003F5D80" w14:paraId="27B8988D" w14:textId="77777777" w:rsidTr="003B11C8">
        <w:trPr>
          <w:trHeight w:val="300"/>
        </w:trPr>
        <w:tc>
          <w:tcPr>
            <w:tcW w:w="6570" w:type="dxa"/>
            <w:tcBorders>
              <w:top w:val="nil"/>
              <w:left w:val="single" w:sz="8" w:space="0" w:color="000000"/>
              <w:bottom w:val="nil"/>
              <w:right w:val="nil"/>
            </w:tcBorders>
            <w:shd w:val="clear" w:color="auto" w:fill="auto"/>
            <w:noWrap/>
            <w:vAlign w:val="bottom"/>
            <w:hideMark/>
          </w:tcPr>
          <w:p w14:paraId="0C29B4BB" w14:textId="77777777" w:rsidR="00C801EA" w:rsidRPr="003F5D80" w:rsidRDefault="00C801EA" w:rsidP="008312A8">
            <w:pPr>
              <w:keepNext/>
              <w:keepLines/>
              <w:spacing w:after="0" w:line="240" w:lineRule="auto"/>
              <w:rPr>
                <w:rFonts w:ascii="Calibri" w:eastAsia="Times New Roman" w:hAnsi="Calibri" w:cs="Calibri"/>
              </w:rPr>
            </w:pPr>
            <w:r w:rsidRPr="003F5D80">
              <w:rPr>
                <w:rFonts w:ascii="Calibri" w:eastAsia="Times New Roman" w:hAnsi="Calibri" w:cs="Calibri"/>
              </w:rPr>
              <w:t>3. Have register but no card</w:t>
            </w:r>
          </w:p>
        </w:tc>
        <w:tc>
          <w:tcPr>
            <w:tcW w:w="792" w:type="dxa"/>
            <w:tcBorders>
              <w:top w:val="nil"/>
              <w:left w:val="nil"/>
              <w:bottom w:val="nil"/>
              <w:right w:val="nil"/>
            </w:tcBorders>
            <w:shd w:val="clear" w:color="auto" w:fill="auto"/>
            <w:noWrap/>
            <w:vAlign w:val="bottom"/>
            <w:hideMark/>
          </w:tcPr>
          <w:p w14:paraId="37071A90"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783</w:t>
            </w:r>
          </w:p>
        </w:tc>
        <w:tc>
          <w:tcPr>
            <w:tcW w:w="708" w:type="dxa"/>
            <w:tcBorders>
              <w:top w:val="nil"/>
              <w:left w:val="nil"/>
              <w:bottom w:val="nil"/>
              <w:right w:val="nil"/>
            </w:tcBorders>
            <w:shd w:val="clear" w:color="auto" w:fill="auto"/>
            <w:noWrap/>
            <w:vAlign w:val="bottom"/>
            <w:hideMark/>
          </w:tcPr>
          <w:p w14:paraId="2692DBBC"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24%</w:t>
            </w:r>
          </w:p>
        </w:tc>
        <w:tc>
          <w:tcPr>
            <w:tcW w:w="1011" w:type="dxa"/>
            <w:tcBorders>
              <w:top w:val="nil"/>
              <w:left w:val="nil"/>
              <w:bottom w:val="nil"/>
              <w:right w:val="single" w:sz="4" w:space="0" w:color="000000"/>
            </w:tcBorders>
            <w:shd w:val="clear" w:color="auto" w:fill="auto"/>
            <w:noWrap/>
            <w:vAlign w:val="bottom"/>
            <w:hideMark/>
          </w:tcPr>
          <w:p w14:paraId="6B047178"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3256</w:t>
            </w:r>
          </w:p>
        </w:tc>
        <w:tc>
          <w:tcPr>
            <w:tcW w:w="979" w:type="dxa"/>
            <w:tcBorders>
              <w:top w:val="nil"/>
              <w:left w:val="nil"/>
              <w:bottom w:val="nil"/>
              <w:right w:val="single" w:sz="8" w:space="0" w:color="000000"/>
            </w:tcBorders>
            <w:shd w:val="clear" w:color="auto" w:fill="auto"/>
            <w:noWrap/>
            <w:vAlign w:val="bottom"/>
            <w:hideMark/>
          </w:tcPr>
          <w:p w14:paraId="2481EEF3"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CR1</w:t>
            </w:r>
          </w:p>
        </w:tc>
      </w:tr>
      <w:tr w:rsidR="00C801EA" w:rsidRPr="003F5D80" w14:paraId="5CA7A02E" w14:textId="77777777" w:rsidTr="003B11C8">
        <w:trPr>
          <w:trHeight w:val="300"/>
        </w:trPr>
        <w:tc>
          <w:tcPr>
            <w:tcW w:w="6570" w:type="dxa"/>
            <w:tcBorders>
              <w:top w:val="nil"/>
              <w:left w:val="single" w:sz="8" w:space="0" w:color="000000"/>
              <w:bottom w:val="nil"/>
              <w:right w:val="nil"/>
            </w:tcBorders>
            <w:shd w:val="clear" w:color="auto" w:fill="auto"/>
            <w:noWrap/>
            <w:vAlign w:val="bottom"/>
            <w:hideMark/>
          </w:tcPr>
          <w:p w14:paraId="6FC11C81" w14:textId="77777777" w:rsidR="00C801EA" w:rsidRPr="003F5D80" w:rsidRDefault="00C801EA" w:rsidP="008312A8">
            <w:pPr>
              <w:keepNext/>
              <w:keepLines/>
              <w:spacing w:after="0" w:line="240" w:lineRule="auto"/>
              <w:rPr>
                <w:rFonts w:ascii="Calibri" w:eastAsia="Times New Roman" w:hAnsi="Calibri" w:cs="Calibri"/>
              </w:rPr>
            </w:pPr>
            <w:r w:rsidRPr="003F5D80">
              <w:rPr>
                <w:rFonts w:ascii="Calibri" w:eastAsia="Times New Roman" w:hAnsi="Calibri" w:cs="Calibri"/>
              </w:rPr>
              <w:t>4. Have both card and register</w:t>
            </w:r>
          </w:p>
        </w:tc>
        <w:tc>
          <w:tcPr>
            <w:tcW w:w="792" w:type="dxa"/>
            <w:tcBorders>
              <w:top w:val="nil"/>
              <w:left w:val="nil"/>
              <w:bottom w:val="nil"/>
              <w:right w:val="nil"/>
            </w:tcBorders>
            <w:shd w:val="clear" w:color="auto" w:fill="auto"/>
            <w:noWrap/>
            <w:vAlign w:val="bottom"/>
            <w:hideMark/>
          </w:tcPr>
          <w:p w14:paraId="5E6F8569"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2473</w:t>
            </w:r>
          </w:p>
        </w:tc>
        <w:tc>
          <w:tcPr>
            <w:tcW w:w="708" w:type="dxa"/>
            <w:tcBorders>
              <w:top w:val="nil"/>
              <w:left w:val="nil"/>
              <w:bottom w:val="nil"/>
              <w:right w:val="nil"/>
            </w:tcBorders>
            <w:shd w:val="clear" w:color="auto" w:fill="auto"/>
            <w:noWrap/>
            <w:vAlign w:val="bottom"/>
            <w:hideMark/>
          </w:tcPr>
          <w:p w14:paraId="775DF36B"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76%</w:t>
            </w:r>
          </w:p>
        </w:tc>
        <w:tc>
          <w:tcPr>
            <w:tcW w:w="1011" w:type="dxa"/>
            <w:tcBorders>
              <w:top w:val="nil"/>
              <w:left w:val="nil"/>
              <w:bottom w:val="nil"/>
              <w:right w:val="single" w:sz="4" w:space="0" w:color="000000"/>
            </w:tcBorders>
            <w:shd w:val="clear" w:color="auto" w:fill="auto"/>
            <w:noWrap/>
            <w:vAlign w:val="bottom"/>
            <w:hideMark/>
          </w:tcPr>
          <w:p w14:paraId="6A504DC0"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3256</w:t>
            </w:r>
          </w:p>
        </w:tc>
        <w:tc>
          <w:tcPr>
            <w:tcW w:w="979" w:type="dxa"/>
            <w:tcBorders>
              <w:top w:val="nil"/>
              <w:left w:val="nil"/>
              <w:bottom w:val="nil"/>
              <w:right w:val="single" w:sz="8" w:space="0" w:color="000000"/>
            </w:tcBorders>
            <w:shd w:val="clear" w:color="auto" w:fill="auto"/>
            <w:noWrap/>
            <w:vAlign w:val="bottom"/>
            <w:hideMark/>
          </w:tcPr>
          <w:p w14:paraId="25C39E96"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CR1</w:t>
            </w:r>
          </w:p>
        </w:tc>
      </w:tr>
      <w:tr w:rsidR="00C801EA" w:rsidRPr="003F5D80" w14:paraId="3E7854A4" w14:textId="77777777" w:rsidTr="003B11C8">
        <w:trPr>
          <w:trHeight w:val="300"/>
        </w:trPr>
        <w:tc>
          <w:tcPr>
            <w:tcW w:w="6570" w:type="dxa"/>
            <w:tcBorders>
              <w:top w:val="nil"/>
              <w:left w:val="single" w:sz="8" w:space="0" w:color="000000"/>
              <w:bottom w:val="nil"/>
              <w:right w:val="nil"/>
            </w:tcBorders>
            <w:shd w:val="clear" w:color="auto" w:fill="auto"/>
            <w:noWrap/>
            <w:vAlign w:val="bottom"/>
            <w:hideMark/>
          </w:tcPr>
          <w:p w14:paraId="25B8EDB0" w14:textId="77777777" w:rsidR="00C801EA" w:rsidRPr="003F5D80" w:rsidRDefault="00C801EA" w:rsidP="008312A8">
            <w:pPr>
              <w:keepNext/>
              <w:keepLines/>
              <w:spacing w:after="0" w:line="240" w:lineRule="auto"/>
              <w:rPr>
                <w:rFonts w:ascii="Calibri" w:eastAsia="Times New Roman" w:hAnsi="Calibri" w:cs="Calibri"/>
              </w:rPr>
            </w:pPr>
            <w:r w:rsidRPr="003F5D80">
              <w:rPr>
                <w:rFonts w:ascii="Calibri" w:eastAsia="Times New Roman" w:hAnsi="Calibri" w:cs="Calibri"/>
              </w:rPr>
              <w:t xml:space="preserve">        4.1. </w:t>
            </w:r>
            <w:proofErr w:type="spellStart"/>
            <w:r w:rsidRPr="003F5D80">
              <w:rPr>
                <w:rFonts w:ascii="Calibri" w:eastAsia="Times New Roman" w:hAnsi="Calibri" w:cs="Calibri"/>
              </w:rPr>
              <w:t>Card&amp;Register</w:t>
            </w:r>
            <w:proofErr w:type="spellEnd"/>
            <w:r w:rsidRPr="003F5D80">
              <w:rPr>
                <w:rFonts w:ascii="Calibri" w:eastAsia="Times New Roman" w:hAnsi="Calibri" w:cs="Calibri"/>
              </w:rPr>
              <w:t xml:space="preserve"> </w:t>
            </w:r>
            <w:proofErr w:type="gramStart"/>
            <w:r w:rsidRPr="003F5D80">
              <w:rPr>
                <w:rFonts w:ascii="Calibri" w:eastAsia="Times New Roman" w:hAnsi="Calibri" w:cs="Calibri"/>
              </w:rPr>
              <w:t>agree:</w:t>
            </w:r>
            <w:proofErr w:type="gramEnd"/>
            <w:r w:rsidRPr="003F5D80">
              <w:rPr>
                <w:rFonts w:ascii="Calibri" w:eastAsia="Times New Roman" w:hAnsi="Calibri" w:cs="Calibri"/>
              </w:rPr>
              <w:t xml:space="preserve"> did not get it</w:t>
            </w:r>
          </w:p>
        </w:tc>
        <w:tc>
          <w:tcPr>
            <w:tcW w:w="792" w:type="dxa"/>
            <w:tcBorders>
              <w:top w:val="nil"/>
              <w:left w:val="nil"/>
              <w:bottom w:val="nil"/>
              <w:right w:val="nil"/>
            </w:tcBorders>
            <w:shd w:val="clear" w:color="auto" w:fill="auto"/>
            <w:noWrap/>
            <w:vAlign w:val="bottom"/>
            <w:hideMark/>
          </w:tcPr>
          <w:p w14:paraId="42833EC5"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631</w:t>
            </w:r>
          </w:p>
        </w:tc>
        <w:tc>
          <w:tcPr>
            <w:tcW w:w="708" w:type="dxa"/>
            <w:tcBorders>
              <w:top w:val="nil"/>
              <w:left w:val="nil"/>
              <w:bottom w:val="nil"/>
              <w:right w:val="nil"/>
            </w:tcBorders>
            <w:shd w:val="clear" w:color="auto" w:fill="auto"/>
            <w:noWrap/>
            <w:vAlign w:val="bottom"/>
            <w:hideMark/>
          </w:tcPr>
          <w:p w14:paraId="400BF07F"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26%</w:t>
            </w:r>
          </w:p>
        </w:tc>
        <w:tc>
          <w:tcPr>
            <w:tcW w:w="1011" w:type="dxa"/>
            <w:tcBorders>
              <w:top w:val="nil"/>
              <w:left w:val="nil"/>
              <w:bottom w:val="nil"/>
              <w:right w:val="single" w:sz="4" w:space="0" w:color="000000"/>
            </w:tcBorders>
            <w:shd w:val="clear" w:color="auto" w:fill="auto"/>
            <w:noWrap/>
            <w:vAlign w:val="bottom"/>
            <w:hideMark/>
          </w:tcPr>
          <w:p w14:paraId="25160551"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2473</w:t>
            </w:r>
          </w:p>
        </w:tc>
        <w:tc>
          <w:tcPr>
            <w:tcW w:w="979" w:type="dxa"/>
            <w:tcBorders>
              <w:top w:val="nil"/>
              <w:left w:val="nil"/>
              <w:bottom w:val="nil"/>
              <w:right w:val="single" w:sz="8" w:space="0" w:color="000000"/>
            </w:tcBorders>
            <w:shd w:val="clear" w:color="auto" w:fill="auto"/>
            <w:noWrap/>
            <w:vAlign w:val="bottom"/>
            <w:hideMark/>
          </w:tcPr>
          <w:p w14:paraId="58D6AB59"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CR2</w:t>
            </w:r>
          </w:p>
        </w:tc>
      </w:tr>
      <w:tr w:rsidR="00C801EA" w:rsidRPr="003F5D80" w14:paraId="50AD4ED1" w14:textId="77777777" w:rsidTr="003B11C8">
        <w:trPr>
          <w:trHeight w:val="300"/>
        </w:trPr>
        <w:tc>
          <w:tcPr>
            <w:tcW w:w="6570" w:type="dxa"/>
            <w:tcBorders>
              <w:top w:val="nil"/>
              <w:left w:val="single" w:sz="8" w:space="0" w:color="000000"/>
              <w:bottom w:val="nil"/>
              <w:right w:val="nil"/>
            </w:tcBorders>
            <w:shd w:val="clear" w:color="auto" w:fill="auto"/>
            <w:noWrap/>
            <w:vAlign w:val="bottom"/>
            <w:hideMark/>
          </w:tcPr>
          <w:p w14:paraId="2953F338" w14:textId="77777777" w:rsidR="00C801EA" w:rsidRPr="003F5D80" w:rsidRDefault="00C801EA" w:rsidP="008312A8">
            <w:pPr>
              <w:keepNext/>
              <w:keepLines/>
              <w:spacing w:after="0" w:line="240" w:lineRule="auto"/>
              <w:rPr>
                <w:rFonts w:ascii="Calibri" w:eastAsia="Times New Roman" w:hAnsi="Calibri" w:cs="Calibri"/>
              </w:rPr>
            </w:pPr>
            <w:r w:rsidRPr="003F5D80">
              <w:rPr>
                <w:rFonts w:ascii="Calibri" w:eastAsia="Times New Roman" w:hAnsi="Calibri" w:cs="Calibri"/>
              </w:rPr>
              <w:t xml:space="preserve">        4.2. </w:t>
            </w:r>
            <w:proofErr w:type="spellStart"/>
            <w:r w:rsidRPr="003F5D80">
              <w:rPr>
                <w:rFonts w:ascii="Calibri" w:eastAsia="Times New Roman" w:hAnsi="Calibri" w:cs="Calibri"/>
              </w:rPr>
              <w:t>Card&amp;Register</w:t>
            </w:r>
            <w:proofErr w:type="spellEnd"/>
            <w:r w:rsidRPr="003F5D80">
              <w:rPr>
                <w:rFonts w:ascii="Calibri" w:eastAsia="Times New Roman" w:hAnsi="Calibri" w:cs="Calibri"/>
              </w:rPr>
              <w:t xml:space="preserve"> </w:t>
            </w:r>
            <w:proofErr w:type="gramStart"/>
            <w:r w:rsidRPr="003F5D80">
              <w:rPr>
                <w:rFonts w:ascii="Calibri" w:eastAsia="Times New Roman" w:hAnsi="Calibri" w:cs="Calibri"/>
              </w:rPr>
              <w:t>agree:</w:t>
            </w:r>
            <w:proofErr w:type="gramEnd"/>
            <w:r w:rsidRPr="003F5D80">
              <w:rPr>
                <w:rFonts w:ascii="Calibri" w:eastAsia="Times New Roman" w:hAnsi="Calibri" w:cs="Calibri"/>
              </w:rPr>
              <w:t xml:space="preserve"> got it</w:t>
            </w:r>
          </w:p>
        </w:tc>
        <w:tc>
          <w:tcPr>
            <w:tcW w:w="792" w:type="dxa"/>
            <w:tcBorders>
              <w:top w:val="nil"/>
              <w:left w:val="nil"/>
              <w:bottom w:val="nil"/>
              <w:right w:val="nil"/>
            </w:tcBorders>
            <w:shd w:val="clear" w:color="auto" w:fill="auto"/>
            <w:noWrap/>
            <w:vAlign w:val="bottom"/>
            <w:hideMark/>
          </w:tcPr>
          <w:p w14:paraId="14A66471"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1748</w:t>
            </w:r>
          </w:p>
        </w:tc>
        <w:tc>
          <w:tcPr>
            <w:tcW w:w="708" w:type="dxa"/>
            <w:tcBorders>
              <w:top w:val="nil"/>
              <w:left w:val="nil"/>
              <w:bottom w:val="nil"/>
              <w:right w:val="nil"/>
            </w:tcBorders>
            <w:shd w:val="clear" w:color="auto" w:fill="auto"/>
            <w:noWrap/>
            <w:vAlign w:val="bottom"/>
            <w:hideMark/>
          </w:tcPr>
          <w:p w14:paraId="4E680643"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71%</w:t>
            </w:r>
          </w:p>
        </w:tc>
        <w:tc>
          <w:tcPr>
            <w:tcW w:w="1011" w:type="dxa"/>
            <w:tcBorders>
              <w:top w:val="nil"/>
              <w:left w:val="nil"/>
              <w:bottom w:val="nil"/>
              <w:right w:val="single" w:sz="4" w:space="0" w:color="000000"/>
            </w:tcBorders>
            <w:shd w:val="clear" w:color="auto" w:fill="auto"/>
            <w:noWrap/>
            <w:vAlign w:val="bottom"/>
            <w:hideMark/>
          </w:tcPr>
          <w:p w14:paraId="07C50F8F"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2473</w:t>
            </w:r>
          </w:p>
        </w:tc>
        <w:tc>
          <w:tcPr>
            <w:tcW w:w="979" w:type="dxa"/>
            <w:tcBorders>
              <w:top w:val="nil"/>
              <w:left w:val="nil"/>
              <w:bottom w:val="nil"/>
              <w:right w:val="single" w:sz="8" w:space="0" w:color="000000"/>
            </w:tcBorders>
            <w:shd w:val="clear" w:color="auto" w:fill="auto"/>
            <w:noWrap/>
            <w:vAlign w:val="bottom"/>
            <w:hideMark/>
          </w:tcPr>
          <w:p w14:paraId="2DF2A4E9"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CR2</w:t>
            </w:r>
          </w:p>
        </w:tc>
      </w:tr>
      <w:tr w:rsidR="00C801EA" w:rsidRPr="003F5D80" w14:paraId="27A2582C" w14:textId="77777777" w:rsidTr="003B11C8">
        <w:trPr>
          <w:trHeight w:val="300"/>
        </w:trPr>
        <w:tc>
          <w:tcPr>
            <w:tcW w:w="6570" w:type="dxa"/>
            <w:tcBorders>
              <w:top w:val="nil"/>
              <w:left w:val="single" w:sz="8" w:space="0" w:color="000000"/>
              <w:bottom w:val="nil"/>
              <w:right w:val="nil"/>
            </w:tcBorders>
            <w:shd w:val="clear" w:color="auto" w:fill="auto"/>
            <w:noWrap/>
            <w:vAlign w:val="bottom"/>
            <w:hideMark/>
          </w:tcPr>
          <w:p w14:paraId="23B58F67" w14:textId="77777777" w:rsidR="00C801EA" w:rsidRPr="003F5D80" w:rsidRDefault="00C801EA" w:rsidP="008312A8">
            <w:pPr>
              <w:keepNext/>
              <w:keepLines/>
              <w:spacing w:after="0" w:line="240" w:lineRule="auto"/>
              <w:rPr>
                <w:rFonts w:ascii="Calibri" w:eastAsia="Times New Roman" w:hAnsi="Calibri" w:cs="Calibri"/>
              </w:rPr>
            </w:pPr>
            <w:r w:rsidRPr="003F5D80">
              <w:rPr>
                <w:rFonts w:ascii="Calibri" w:eastAsia="Times New Roman" w:hAnsi="Calibri" w:cs="Calibri"/>
              </w:rPr>
              <w:t xml:space="preserve">           4.2.1. </w:t>
            </w:r>
            <w:proofErr w:type="spellStart"/>
            <w:r w:rsidRPr="003F5D80">
              <w:rPr>
                <w:rFonts w:ascii="Calibri" w:eastAsia="Times New Roman" w:hAnsi="Calibri" w:cs="Calibri"/>
              </w:rPr>
              <w:t>Card&amp;Register</w:t>
            </w:r>
            <w:proofErr w:type="spellEnd"/>
            <w:r w:rsidRPr="003F5D80">
              <w:rPr>
                <w:rFonts w:ascii="Calibri" w:eastAsia="Times New Roman" w:hAnsi="Calibri" w:cs="Calibri"/>
              </w:rPr>
              <w:t xml:space="preserve"> </w:t>
            </w:r>
            <w:proofErr w:type="gramStart"/>
            <w:r w:rsidRPr="003F5D80">
              <w:rPr>
                <w:rFonts w:ascii="Calibri" w:eastAsia="Times New Roman" w:hAnsi="Calibri" w:cs="Calibri"/>
              </w:rPr>
              <w:t>agree:</w:t>
            </w:r>
            <w:proofErr w:type="gramEnd"/>
            <w:r w:rsidRPr="003F5D80">
              <w:rPr>
                <w:rFonts w:ascii="Calibri" w:eastAsia="Times New Roman" w:hAnsi="Calibri" w:cs="Calibri"/>
              </w:rPr>
              <w:t xml:space="preserve"> perfect agreement on date or tick</w:t>
            </w:r>
          </w:p>
        </w:tc>
        <w:tc>
          <w:tcPr>
            <w:tcW w:w="792" w:type="dxa"/>
            <w:tcBorders>
              <w:top w:val="nil"/>
              <w:left w:val="nil"/>
              <w:bottom w:val="nil"/>
              <w:right w:val="nil"/>
            </w:tcBorders>
            <w:shd w:val="clear" w:color="auto" w:fill="auto"/>
            <w:noWrap/>
            <w:vAlign w:val="bottom"/>
            <w:hideMark/>
          </w:tcPr>
          <w:p w14:paraId="074B3657"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1564</w:t>
            </w:r>
          </w:p>
        </w:tc>
        <w:tc>
          <w:tcPr>
            <w:tcW w:w="708" w:type="dxa"/>
            <w:tcBorders>
              <w:top w:val="nil"/>
              <w:left w:val="nil"/>
              <w:bottom w:val="nil"/>
              <w:right w:val="nil"/>
            </w:tcBorders>
            <w:shd w:val="clear" w:color="auto" w:fill="auto"/>
            <w:noWrap/>
            <w:vAlign w:val="bottom"/>
            <w:hideMark/>
          </w:tcPr>
          <w:p w14:paraId="6B706BDD"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89%</w:t>
            </w:r>
          </w:p>
        </w:tc>
        <w:tc>
          <w:tcPr>
            <w:tcW w:w="1011" w:type="dxa"/>
            <w:tcBorders>
              <w:top w:val="nil"/>
              <w:left w:val="nil"/>
              <w:bottom w:val="nil"/>
              <w:right w:val="single" w:sz="4" w:space="0" w:color="000000"/>
            </w:tcBorders>
            <w:shd w:val="clear" w:color="auto" w:fill="auto"/>
            <w:noWrap/>
            <w:vAlign w:val="bottom"/>
            <w:hideMark/>
          </w:tcPr>
          <w:p w14:paraId="52E6E955"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1748</w:t>
            </w:r>
          </w:p>
        </w:tc>
        <w:tc>
          <w:tcPr>
            <w:tcW w:w="979" w:type="dxa"/>
            <w:tcBorders>
              <w:top w:val="nil"/>
              <w:left w:val="nil"/>
              <w:bottom w:val="nil"/>
              <w:right w:val="single" w:sz="8" w:space="0" w:color="000000"/>
            </w:tcBorders>
            <w:shd w:val="clear" w:color="auto" w:fill="auto"/>
            <w:noWrap/>
            <w:vAlign w:val="bottom"/>
            <w:hideMark/>
          </w:tcPr>
          <w:p w14:paraId="7F923904"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CR3</w:t>
            </w:r>
          </w:p>
        </w:tc>
      </w:tr>
      <w:tr w:rsidR="00C801EA" w:rsidRPr="003F5D80" w14:paraId="363B79FA" w14:textId="77777777" w:rsidTr="003B11C8">
        <w:trPr>
          <w:trHeight w:val="300"/>
        </w:trPr>
        <w:tc>
          <w:tcPr>
            <w:tcW w:w="6570" w:type="dxa"/>
            <w:tcBorders>
              <w:top w:val="nil"/>
              <w:left w:val="single" w:sz="8" w:space="0" w:color="000000"/>
              <w:bottom w:val="nil"/>
              <w:right w:val="nil"/>
            </w:tcBorders>
            <w:shd w:val="clear" w:color="auto" w:fill="auto"/>
            <w:noWrap/>
            <w:vAlign w:val="bottom"/>
            <w:hideMark/>
          </w:tcPr>
          <w:p w14:paraId="1A1D646E" w14:textId="21DAFC1D" w:rsidR="00C801EA" w:rsidRPr="003F5D80" w:rsidRDefault="00C801EA" w:rsidP="008312A8">
            <w:pPr>
              <w:keepNext/>
              <w:keepLines/>
              <w:spacing w:after="0" w:line="240" w:lineRule="auto"/>
              <w:rPr>
                <w:rFonts w:ascii="Calibri" w:eastAsia="Times New Roman" w:hAnsi="Calibri" w:cs="Calibri"/>
              </w:rPr>
            </w:pPr>
            <w:r w:rsidRPr="003F5D80">
              <w:rPr>
                <w:rFonts w:ascii="Calibri" w:eastAsia="Times New Roman" w:hAnsi="Calibri" w:cs="Calibri"/>
              </w:rPr>
              <w:t xml:space="preserve">           4.2.2. </w:t>
            </w:r>
            <w:proofErr w:type="spellStart"/>
            <w:r w:rsidRPr="003F5D80">
              <w:rPr>
                <w:rFonts w:ascii="Calibri" w:eastAsia="Times New Roman" w:hAnsi="Calibri" w:cs="Calibri"/>
              </w:rPr>
              <w:t>Card&amp;Register</w:t>
            </w:r>
            <w:proofErr w:type="spellEnd"/>
            <w:r w:rsidRPr="003F5D80">
              <w:rPr>
                <w:rFonts w:ascii="Calibri" w:eastAsia="Times New Roman" w:hAnsi="Calibri" w:cs="Calibri"/>
              </w:rPr>
              <w:t xml:space="preserve"> </w:t>
            </w:r>
            <w:proofErr w:type="gramStart"/>
            <w:r w:rsidRPr="003F5D80">
              <w:rPr>
                <w:rFonts w:ascii="Calibri" w:eastAsia="Times New Roman" w:hAnsi="Calibri" w:cs="Calibri"/>
              </w:rPr>
              <w:t>agree:</w:t>
            </w:r>
            <w:proofErr w:type="gramEnd"/>
            <w:r w:rsidRPr="003F5D80">
              <w:rPr>
                <w:rFonts w:ascii="Calibri" w:eastAsia="Times New Roman" w:hAnsi="Calibri" w:cs="Calibri"/>
              </w:rPr>
              <w:t xml:space="preserve"> but some discordance about </w:t>
            </w:r>
            <w:r w:rsidR="003B11C8">
              <w:rPr>
                <w:rFonts w:ascii="Calibri" w:eastAsia="Times New Roman" w:hAnsi="Calibri" w:cs="Calibri"/>
              </w:rPr>
              <w:br/>
              <w:t xml:space="preserve">                      </w:t>
            </w:r>
            <w:r w:rsidRPr="003F5D80">
              <w:rPr>
                <w:rFonts w:ascii="Calibri" w:eastAsia="Times New Roman" w:hAnsi="Calibri" w:cs="Calibri"/>
              </w:rPr>
              <w:t>evidence</w:t>
            </w:r>
          </w:p>
        </w:tc>
        <w:tc>
          <w:tcPr>
            <w:tcW w:w="792" w:type="dxa"/>
            <w:tcBorders>
              <w:top w:val="nil"/>
              <w:left w:val="nil"/>
              <w:bottom w:val="nil"/>
              <w:right w:val="nil"/>
            </w:tcBorders>
            <w:shd w:val="clear" w:color="000000" w:fill="FFC0CB"/>
            <w:noWrap/>
            <w:vAlign w:val="bottom"/>
            <w:hideMark/>
          </w:tcPr>
          <w:p w14:paraId="74A29EA2"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184</w:t>
            </w:r>
          </w:p>
        </w:tc>
        <w:tc>
          <w:tcPr>
            <w:tcW w:w="708" w:type="dxa"/>
            <w:tcBorders>
              <w:top w:val="nil"/>
              <w:left w:val="nil"/>
              <w:bottom w:val="nil"/>
              <w:right w:val="nil"/>
            </w:tcBorders>
            <w:shd w:val="clear" w:color="auto" w:fill="auto"/>
            <w:noWrap/>
            <w:vAlign w:val="bottom"/>
            <w:hideMark/>
          </w:tcPr>
          <w:p w14:paraId="1DACA26B"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11%</w:t>
            </w:r>
          </w:p>
        </w:tc>
        <w:tc>
          <w:tcPr>
            <w:tcW w:w="1011" w:type="dxa"/>
            <w:tcBorders>
              <w:top w:val="nil"/>
              <w:left w:val="nil"/>
              <w:bottom w:val="nil"/>
              <w:right w:val="single" w:sz="4" w:space="0" w:color="000000"/>
            </w:tcBorders>
            <w:shd w:val="clear" w:color="auto" w:fill="auto"/>
            <w:noWrap/>
            <w:vAlign w:val="bottom"/>
            <w:hideMark/>
          </w:tcPr>
          <w:p w14:paraId="02DF9633"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1748</w:t>
            </w:r>
          </w:p>
        </w:tc>
        <w:tc>
          <w:tcPr>
            <w:tcW w:w="979" w:type="dxa"/>
            <w:tcBorders>
              <w:top w:val="nil"/>
              <w:left w:val="nil"/>
              <w:bottom w:val="nil"/>
              <w:right w:val="single" w:sz="8" w:space="0" w:color="000000"/>
            </w:tcBorders>
            <w:shd w:val="clear" w:color="auto" w:fill="auto"/>
            <w:noWrap/>
            <w:vAlign w:val="bottom"/>
            <w:hideMark/>
          </w:tcPr>
          <w:p w14:paraId="5691E643"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CR3</w:t>
            </w:r>
          </w:p>
        </w:tc>
      </w:tr>
      <w:tr w:rsidR="00C801EA" w:rsidRPr="003F5D80" w14:paraId="115CDB15" w14:textId="77777777" w:rsidTr="003B11C8">
        <w:trPr>
          <w:trHeight w:val="300"/>
        </w:trPr>
        <w:tc>
          <w:tcPr>
            <w:tcW w:w="6570" w:type="dxa"/>
            <w:tcBorders>
              <w:top w:val="nil"/>
              <w:left w:val="single" w:sz="8" w:space="0" w:color="000000"/>
              <w:bottom w:val="nil"/>
              <w:right w:val="nil"/>
            </w:tcBorders>
            <w:shd w:val="clear" w:color="auto" w:fill="auto"/>
            <w:noWrap/>
            <w:vAlign w:val="bottom"/>
            <w:hideMark/>
          </w:tcPr>
          <w:p w14:paraId="22C329F0" w14:textId="77777777" w:rsidR="00C801EA" w:rsidRPr="003F5D80" w:rsidRDefault="00C801EA" w:rsidP="008312A8">
            <w:pPr>
              <w:keepNext/>
              <w:keepLines/>
              <w:spacing w:after="0" w:line="240" w:lineRule="auto"/>
              <w:rPr>
                <w:rFonts w:ascii="Calibri" w:eastAsia="Times New Roman" w:hAnsi="Calibri" w:cs="Calibri"/>
              </w:rPr>
            </w:pPr>
            <w:r w:rsidRPr="003F5D80">
              <w:rPr>
                <w:rFonts w:ascii="Calibri" w:eastAsia="Times New Roman" w:hAnsi="Calibri" w:cs="Calibri"/>
              </w:rPr>
              <w:t xml:space="preserve">               4.2.2.1.  both have full dates that disagree</w:t>
            </w:r>
          </w:p>
        </w:tc>
        <w:tc>
          <w:tcPr>
            <w:tcW w:w="792" w:type="dxa"/>
            <w:tcBorders>
              <w:top w:val="nil"/>
              <w:left w:val="nil"/>
              <w:bottom w:val="nil"/>
              <w:right w:val="nil"/>
            </w:tcBorders>
            <w:shd w:val="clear" w:color="000000" w:fill="FFC0CB"/>
            <w:noWrap/>
            <w:vAlign w:val="bottom"/>
            <w:hideMark/>
          </w:tcPr>
          <w:p w14:paraId="342CA5EB"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74</w:t>
            </w:r>
          </w:p>
        </w:tc>
        <w:tc>
          <w:tcPr>
            <w:tcW w:w="708" w:type="dxa"/>
            <w:tcBorders>
              <w:top w:val="nil"/>
              <w:left w:val="nil"/>
              <w:bottom w:val="nil"/>
              <w:right w:val="nil"/>
            </w:tcBorders>
            <w:shd w:val="clear" w:color="auto" w:fill="auto"/>
            <w:noWrap/>
            <w:vAlign w:val="bottom"/>
            <w:hideMark/>
          </w:tcPr>
          <w:p w14:paraId="2FE5F805"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40%</w:t>
            </w:r>
          </w:p>
        </w:tc>
        <w:tc>
          <w:tcPr>
            <w:tcW w:w="1011" w:type="dxa"/>
            <w:tcBorders>
              <w:top w:val="nil"/>
              <w:left w:val="nil"/>
              <w:bottom w:val="nil"/>
              <w:right w:val="single" w:sz="4" w:space="0" w:color="000000"/>
            </w:tcBorders>
            <w:shd w:val="clear" w:color="auto" w:fill="auto"/>
            <w:noWrap/>
            <w:vAlign w:val="bottom"/>
            <w:hideMark/>
          </w:tcPr>
          <w:p w14:paraId="2468B4E1"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184</w:t>
            </w:r>
          </w:p>
        </w:tc>
        <w:tc>
          <w:tcPr>
            <w:tcW w:w="979" w:type="dxa"/>
            <w:tcBorders>
              <w:top w:val="nil"/>
              <w:left w:val="nil"/>
              <w:bottom w:val="nil"/>
              <w:right w:val="single" w:sz="8" w:space="0" w:color="000000"/>
            </w:tcBorders>
            <w:shd w:val="clear" w:color="auto" w:fill="auto"/>
            <w:noWrap/>
            <w:vAlign w:val="bottom"/>
            <w:hideMark/>
          </w:tcPr>
          <w:p w14:paraId="5FEFE624"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CR4</w:t>
            </w:r>
          </w:p>
        </w:tc>
      </w:tr>
      <w:tr w:rsidR="00C801EA" w:rsidRPr="003F5D80" w14:paraId="5CCAD863" w14:textId="77777777" w:rsidTr="003B11C8">
        <w:trPr>
          <w:trHeight w:val="300"/>
        </w:trPr>
        <w:tc>
          <w:tcPr>
            <w:tcW w:w="6570" w:type="dxa"/>
            <w:tcBorders>
              <w:top w:val="nil"/>
              <w:left w:val="single" w:sz="8" w:space="0" w:color="000000"/>
              <w:bottom w:val="nil"/>
              <w:right w:val="nil"/>
            </w:tcBorders>
            <w:shd w:val="clear" w:color="auto" w:fill="auto"/>
            <w:noWrap/>
            <w:vAlign w:val="bottom"/>
            <w:hideMark/>
          </w:tcPr>
          <w:p w14:paraId="324D6C9A" w14:textId="77777777" w:rsidR="00C801EA" w:rsidRPr="003F5D80" w:rsidRDefault="00C801EA" w:rsidP="008312A8">
            <w:pPr>
              <w:keepNext/>
              <w:keepLines/>
              <w:spacing w:after="0" w:line="240" w:lineRule="auto"/>
              <w:rPr>
                <w:rFonts w:ascii="Calibri" w:eastAsia="Times New Roman" w:hAnsi="Calibri" w:cs="Calibri"/>
              </w:rPr>
            </w:pPr>
            <w:r w:rsidRPr="003F5D80">
              <w:rPr>
                <w:rFonts w:ascii="Calibri" w:eastAsia="Times New Roman" w:hAnsi="Calibri" w:cs="Calibri"/>
              </w:rPr>
              <w:t xml:space="preserve">               4.2.2.2.  both have partial dates that disagree</w:t>
            </w:r>
          </w:p>
        </w:tc>
        <w:tc>
          <w:tcPr>
            <w:tcW w:w="792" w:type="dxa"/>
            <w:tcBorders>
              <w:top w:val="nil"/>
              <w:left w:val="nil"/>
              <w:bottom w:val="nil"/>
              <w:right w:val="nil"/>
            </w:tcBorders>
            <w:shd w:val="clear" w:color="000000" w:fill="FFC0CB"/>
            <w:noWrap/>
            <w:vAlign w:val="bottom"/>
            <w:hideMark/>
          </w:tcPr>
          <w:p w14:paraId="5F4C1DB8"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0</w:t>
            </w:r>
          </w:p>
        </w:tc>
        <w:tc>
          <w:tcPr>
            <w:tcW w:w="708" w:type="dxa"/>
            <w:tcBorders>
              <w:top w:val="nil"/>
              <w:left w:val="nil"/>
              <w:bottom w:val="nil"/>
              <w:right w:val="nil"/>
            </w:tcBorders>
            <w:shd w:val="clear" w:color="auto" w:fill="auto"/>
            <w:noWrap/>
            <w:vAlign w:val="bottom"/>
            <w:hideMark/>
          </w:tcPr>
          <w:p w14:paraId="061D0A84"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0%</w:t>
            </w:r>
          </w:p>
        </w:tc>
        <w:tc>
          <w:tcPr>
            <w:tcW w:w="1011" w:type="dxa"/>
            <w:tcBorders>
              <w:top w:val="nil"/>
              <w:left w:val="nil"/>
              <w:bottom w:val="nil"/>
              <w:right w:val="single" w:sz="4" w:space="0" w:color="000000"/>
            </w:tcBorders>
            <w:shd w:val="clear" w:color="auto" w:fill="auto"/>
            <w:noWrap/>
            <w:vAlign w:val="bottom"/>
            <w:hideMark/>
          </w:tcPr>
          <w:p w14:paraId="2329284C"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184</w:t>
            </w:r>
          </w:p>
        </w:tc>
        <w:tc>
          <w:tcPr>
            <w:tcW w:w="979" w:type="dxa"/>
            <w:tcBorders>
              <w:top w:val="nil"/>
              <w:left w:val="nil"/>
              <w:bottom w:val="nil"/>
              <w:right w:val="single" w:sz="8" w:space="0" w:color="000000"/>
            </w:tcBorders>
            <w:shd w:val="clear" w:color="auto" w:fill="auto"/>
            <w:noWrap/>
            <w:vAlign w:val="bottom"/>
            <w:hideMark/>
          </w:tcPr>
          <w:p w14:paraId="7CFBA3E1"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CR4</w:t>
            </w:r>
          </w:p>
        </w:tc>
      </w:tr>
      <w:tr w:rsidR="00C801EA" w:rsidRPr="003F5D80" w14:paraId="2CFC6582" w14:textId="77777777" w:rsidTr="003B11C8">
        <w:trPr>
          <w:trHeight w:val="300"/>
        </w:trPr>
        <w:tc>
          <w:tcPr>
            <w:tcW w:w="6570" w:type="dxa"/>
            <w:tcBorders>
              <w:top w:val="nil"/>
              <w:left w:val="single" w:sz="8" w:space="0" w:color="000000"/>
              <w:bottom w:val="nil"/>
              <w:right w:val="nil"/>
            </w:tcBorders>
            <w:shd w:val="clear" w:color="auto" w:fill="auto"/>
            <w:noWrap/>
            <w:vAlign w:val="bottom"/>
            <w:hideMark/>
          </w:tcPr>
          <w:p w14:paraId="6CDC2C4C" w14:textId="77777777" w:rsidR="00C801EA" w:rsidRPr="003F5D80" w:rsidRDefault="00C801EA" w:rsidP="008312A8">
            <w:pPr>
              <w:keepNext/>
              <w:keepLines/>
              <w:spacing w:after="0" w:line="240" w:lineRule="auto"/>
              <w:rPr>
                <w:rFonts w:ascii="Calibri" w:eastAsia="Times New Roman" w:hAnsi="Calibri" w:cs="Calibri"/>
              </w:rPr>
            </w:pPr>
            <w:r w:rsidRPr="003F5D80">
              <w:rPr>
                <w:rFonts w:ascii="Calibri" w:eastAsia="Times New Roman" w:hAnsi="Calibri" w:cs="Calibri"/>
              </w:rPr>
              <w:t xml:space="preserve">               4.2.2.3.  one full and one partial date</w:t>
            </w:r>
          </w:p>
        </w:tc>
        <w:tc>
          <w:tcPr>
            <w:tcW w:w="792" w:type="dxa"/>
            <w:tcBorders>
              <w:top w:val="nil"/>
              <w:left w:val="nil"/>
              <w:bottom w:val="nil"/>
              <w:right w:val="nil"/>
            </w:tcBorders>
            <w:shd w:val="clear" w:color="000000" w:fill="FFC0CB"/>
            <w:noWrap/>
            <w:vAlign w:val="bottom"/>
            <w:hideMark/>
          </w:tcPr>
          <w:p w14:paraId="559C53BF"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0</w:t>
            </w:r>
          </w:p>
        </w:tc>
        <w:tc>
          <w:tcPr>
            <w:tcW w:w="708" w:type="dxa"/>
            <w:tcBorders>
              <w:top w:val="nil"/>
              <w:left w:val="nil"/>
              <w:bottom w:val="nil"/>
              <w:right w:val="nil"/>
            </w:tcBorders>
            <w:shd w:val="clear" w:color="auto" w:fill="auto"/>
            <w:noWrap/>
            <w:vAlign w:val="bottom"/>
            <w:hideMark/>
          </w:tcPr>
          <w:p w14:paraId="6945B534"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0%</w:t>
            </w:r>
          </w:p>
        </w:tc>
        <w:tc>
          <w:tcPr>
            <w:tcW w:w="1011" w:type="dxa"/>
            <w:tcBorders>
              <w:top w:val="nil"/>
              <w:left w:val="nil"/>
              <w:bottom w:val="nil"/>
              <w:right w:val="single" w:sz="4" w:space="0" w:color="000000"/>
            </w:tcBorders>
            <w:shd w:val="clear" w:color="auto" w:fill="auto"/>
            <w:noWrap/>
            <w:vAlign w:val="bottom"/>
            <w:hideMark/>
          </w:tcPr>
          <w:p w14:paraId="32457E88"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184</w:t>
            </w:r>
          </w:p>
        </w:tc>
        <w:tc>
          <w:tcPr>
            <w:tcW w:w="979" w:type="dxa"/>
            <w:tcBorders>
              <w:top w:val="nil"/>
              <w:left w:val="nil"/>
              <w:bottom w:val="nil"/>
              <w:right w:val="single" w:sz="8" w:space="0" w:color="000000"/>
            </w:tcBorders>
            <w:shd w:val="clear" w:color="auto" w:fill="auto"/>
            <w:noWrap/>
            <w:vAlign w:val="bottom"/>
            <w:hideMark/>
          </w:tcPr>
          <w:p w14:paraId="2F13FDCD"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CR4</w:t>
            </w:r>
          </w:p>
        </w:tc>
      </w:tr>
      <w:tr w:rsidR="00C801EA" w:rsidRPr="003F5D80" w14:paraId="1CA5A630" w14:textId="77777777" w:rsidTr="003B11C8">
        <w:trPr>
          <w:trHeight w:val="300"/>
        </w:trPr>
        <w:tc>
          <w:tcPr>
            <w:tcW w:w="6570" w:type="dxa"/>
            <w:tcBorders>
              <w:top w:val="nil"/>
              <w:left w:val="single" w:sz="8" w:space="0" w:color="000000"/>
              <w:bottom w:val="nil"/>
              <w:right w:val="nil"/>
            </w:tcBorders>
            <w:shd w:val="clear" w:color="auto" w:fill="auto"/>
            <w:noWrap/>
            <w:vAlign w:val="bottom"/>
            <w:hideMark/>
          </w:tcPr>
          <w:p w14:paraId="69CF035E" w14:textId="77777777" w:rsidR="00C801EA" w:rsidRPr="003F5D80" w:rsidRDefault="00C801EA" w:rsidP="008312A8">
            <w:pPr>
              <w:keepNext/>
              <w:keepLines/>
              <w:spacing w:after="0" w:line="240" w:lineRule="auto"/>
              <w:rPr>
                <w:rFonts w:ascii="Calibri" w:eastAsia="Times New Roman" w:hAnsi="Calibri" w:cs="Calibri"/>
              </w:rPr>
            </w:pPr>
            <w:r w:rsidRPr="003F5D80">
              <w:rPr>
                <w:rFonts w:ascii="Calibri" w:eastAsia="Times New Roman" w:hAnsi="Calibri" w:cs="Calibri"/>
              </w:rPr>
              <w:t xml:space="preserve">               4.2.2.4.  one date (full or partial) and one tick</w:t>
            </w:r>
          </w:p>
        </w:tc>
        <w:tc>
          <w:tcPr>
            <w:tcW w:w="792" w:type="dxa"/>
            <w:tcBorders>
              <w:top w:val="nil"/>
              <w:left w:val="nil"/>
              <w:bottom w:val="nil"/>
              <w:right w:val="nil"/>
            </w:tcBorders>
            <w:shd w:val="clear" w:color="000000" w:fill="FFC0CB"/>
            <w:noWrap/>
            <w:vAlign w:val="bottom"/>
            <w:hideMark/>
          </w:tcPr>
          <w:p w14:paraId="45C11081"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110</w:t>
            </w:r>
          </w:p>
        </w:tc>
        <w:tc>
          <w:tcPr>
            <w:tcW w:w="708" w:type="dxa"/>
            <w:tcBorders>
              <w:top w:val="nil"/>
              <w:left w:val="nil"/>
              <w:bottom w:val="nil"/>
              <w:right w:val="nil"/>
            </w:tcBorders>
            <w:shd w:val="clear" w:color="auto" w:fill="auto"/>
            <w:noWrap/>
            <w:vAlign w:val="bottom"/>
            <w:hideMark/>
          </w:tcPr>
          <w:p w14:paraId="1AA2F929"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60%</w:t>
            </w:r>
          </w:p>
        </w:tc>
        <w:tc>
          <w:tcPr>
            <w:tcW w:w="1011" w:type="dxa"/>
            <w:tcBorders>
              <w:top w:val="nil"/>
              <w:left w:val="nil"/>
              <w:bottom w:val="nil"/>
              <w:right w:val="single" w:sz="4" w:space="0" w:color="000000"/>
            </w:tcBorders>
            <w:shd w:val="clear" w:color="auto" w:fill="auto"/>
            <w:noWrap/>
            <w:vAlign w:val="bottom"/>
            <w:hideMark/>
          </w:tcPr>
          <w:p w14:paraId="793D5AA1"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184</w:t>
            </w:r>
          </w:p>
        </w:tc>
        <w:tc>
          <w:tcPr>
            <w:tcW w:w="979" w:type="dxa"/>
            <w:tcBorders>
              <w:top w:val="nil"/>
              <w:left w:val="nil"/>
              <w:bottom w:val="nil"/>
              <w:right w:val="single" w:sz="8" w:space="0" w:color="000000"/>
            </w:tcBorders>
            <w:shd w:val="clear" w:color="auto" w:fill="auto"/>
            <w:noWrap/>
            <w:vAlign w:val="bottom"/>
            <w:hideMark/>
          </w:tcPr>
          <w:p w14:paraId="41CAD04B"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CR4</w:t>
            </w:r>
          </w:p>
        </w:tc>
      </w:tr>
      <w:tr w:rsidR="00C801EA" w:rsidRPr="003F5D80" w14:paraId="2137378B" w14:textId="77777777" w:rsidTr="003B11C8">
        <w:trPr>
          <w:trHeight w:val="300"/>
        </w:trPr>
        <w:tc>
          <w:tcPr>
            <w:tcW w:w="6570" w:type="dxa"/>
            <w:tcBorders>
              <w:top w:val="nil"/>
              <w:left w:val="single" w:sz="8" w:space="0" w:color="000000"/>
              <w:bottom w:val="nil"/>
              <w:right w:val="nil"/>
            </w:tcBorders>
            <w:shd w:val="clear" w:color="auto" w:fill="auto"/>
            <w:noWrap/>
            <w:vAlign w:val="bottom"/>
            <w:hideMark/>
          </w:tcPr>
          <w:p w14:paraId="19E54A38" w14:textId="77777777" w:rsidR="00C801EA" w:rsidRPr="003F5D80" w:rsidRDefault="00C801EA" w:rsidP="008312A8">
            <w:pPr>
              <w:keepNext/>
              <w:keepLines/>
              <w:spacing w:after="0" w:line="240" w:lineRule="auto"/>
              <w:rPr>
                <w:rFonts w:ascii="Calibri" w:eastAsia="Times New Roman" w:hAnsi="Calibri" w:cs="Calibri"/>
              </w:rPr>
            </w:pPr>
            <w:r w:rsidRPr="003F5D80">
              <w:rPr>
                <w:rFonts w:ascii="Calibri" w:eastAsia="Times New Roman" w:hAnsi="Calibri" w:cs="Calibri"/>
              </w:rPr>
              <w:t xml:space="preserve">        4.3. </w:t>
            </w:r>
            <w:proofErr w:type="spellStart"/>
            <w:r w:rsidRPr="003F5D80">
              <w:rPr>
                <w:rFonts w:ascii="Calibri" w:eastAsia="Times New Roman" w:hAnsi="Calibri" w:cs="Calibri"/>
              </w:rPr>
              <w:t>Card&amp;Register</w:t>
            </w:r>
            <w:proofErr w:type="spellEnd"/>
            <w:r w:rsidRPr="003F5D80">
              <w:rPr>
                <w:rFonts w:ascii="Calibri" w:eastAsia="Times New Roman" w:hAnsi="Calibri" w:cs="Calibri"/>
              </w:rPr>
              <w:t xml:space="preserve"> </w:t>
            </w:r>
            <w:proofErr w:type="spellStart"/>
            <w:r w:rsidRPr="003F5D80">
              <w:rPr>
                <w:rFonts w:ascii="Calibri" w:eastAsia="Times New Roman" w:hAnsi="Calibri" w:cs="Calibri"/>
              </w:rPr>
              <w:t>disagree:One</w:t>
            </w:r>
            <w:proofErr w:type="spellEnd"/>
            <w:r w:rsidRPr="003F5D80">
              <w:rPr>
                <w:rFonts w:ascii="Calibri" w:eastAsia="Times New Roman" w:hAnsi="Calibri" w:cs="Calibri"/>
              </w:rPr>
              <w:t xml:space="preserve"> got it, Other did not</w:t>
            </w:r>
          </w:p>
        </w:tc>
        <w:tc>
          <w:tcPr>
            <w:tcW w:w="792" w:type="dxa"/>
            <w:tcBorders>
              <w:top w:val="nil"/>
              <w:left w:val="nil"/>
              <w:bottom w:val="nil"/>
              <w:right w:val="nil"/>
            </w:tcBorders>
            <w:shd w:val="clear" w:color="000000" w:fill="FFC0CB"/>
            <w:noWrap/>
            <w:vAlign w:val="bottom"/>
            <w:hideMark/>
          </w:tcPr>
          <w:p w14:paraId="0C5D0476"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94</w:t>
            </w:r>
          </w:p>
        </w:tc>
        <w:tc>
          <w:tcPr>
            <w:tcW w:w="708" w:type="dxa"/>
            <w:tcBorders>
              <w:top w:val="nil"/>
              <w:left w:val="nil"/>
              <w:bottom w:val="nil"/>
              <w:right w:val="nil"/>
            </w:tcBorders>
            <w:shd w:val="clear" w:color="auto" w:fill="auto"/>
            <w:noWrap/>
            <w:vAlign w:val="bottom"/>
            <w:hideMark/>
          </w:tcPr>
          <w:p w14:paraId="6780EC98"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4%</w:t>
            </w:r>
          </w:p>
        </w:tc>
        <w:tc>
          <w:tcPr>
            <w:tcW w:w="1011" w:type="dxa"/>
            <w:tcBorders>
              <w:top w:val="nil"/>
              <w:left w:val="nil"/>
              <w:bottom w:val="nil"/>
              <w:right w:val="single" w:sz="4" w:space="0" w:color="000000"/>
            </w:tcBorders>
            <w:shd w:val="clear" w:color="auto" w:fill="auto"/>
            <w:noWrap/>
            <w:vAlign w:val="bottom"/>
            <w:hideMark/>
          </w:tcPr>
          <w:p w14:paraId="5801793B"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2473</w:t>
            </w:r>
          </w:p>
        </w:tc>
        <w:tc>
          <w:tcPr>
            <w:tcW w:w="979" w:type="dxa"/>
            <w:tcBorders>
              <w:top w:val="nil"/>
              <w:left w:val="nil"/>
              <w:bottom w:val="nil"/>
              <w:right w:val="single" w:sz="8" w:space="0" w:color="000000"/>
            </w:tcBorders>
            <w:shd w:val="clear" w:color="auto" w:fill="auto"/>
            <w:noWrap/>
            <w:vAlign w:val="bottom"/>
            <w:hideMark/>
          </w:tcPr>
          <w:p w14:paraId="4B94A97F"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CR2</w:t>
            </w:r>
          </w:p>
        </w:tc>
      </w:tr>
      <w:tr w:rsidR="00C801EA" w:rsidRPr="003F5D80" w14:paraId="611376D7" w14:textId="77777777" w:rsidTr="003B11C8">
        <w:trPr>
          <w:trHeight w:val="300"/>
        </w:trPr>
        <w:tc>
          <w:tcPr>
            <w:tcW w:w="6570" w:type="dxa"/>
            <w:tcBorders>
              <w:top w:val="nil"/>
              <w:left w:val="single" w:sz="8" w:space="0" w:color="000000"/>
              <w:bottom w:val="nil"/>
              <w:right w:val="nil"/>
            </w:tcBorders>
            <w:shd w:val="clear" w:color="auto" w:fill="auto"/>
            <w:noWrap/>
            <w:vAlign w:val="bottom"/>
            <w:hideMark/>
          </w:tcPr>
          <w:p w14:paraId="5E5A9122" w14:textId="77777777" w:rsidR="00C801EA" w:rsidRPr="003F5D80" w:rsidRDefault="00C801EA" w:rsidP="008312A8">
            <w:pPr>
              <w:keepNext/>
              <w:keepLines/>
              <w:spacing w:after="0" w:line="240" w:lineRule="auto"/>
              <w:rPr>
                <w:rFonts w:ascii="Calibri" w:eastAsia="Times New Roman" w:hAnsi="Calibri" w:cs="Calibri"/>
              </w:rPr>
            </w:pPr>
            <w:r w:rsidRPr="003F5D80">
              <w:rPr>
                <w:rFonts w:ascii="Calibri" w:eastAsia="Times New Roman" w:hAnsi="Calibri" w:cs="Calibri"/>
              </w:rPr>
              <w:t xml:space="preserve">           4.3.1 Card got it, Register did not</w:t>
            </w:r>
          </w:p>
        </w:tc>
        <w:tc>
          <w:tcPr>
            <w:tcW w:w="792" w:type="dxa"/>
            <w:tcBorders>
              <w:top w:val="nil"/>
              <w:left w:val="nil"/>
              <w:bottom w:val="nil"/>
              <w:right w:val="nil"/>
            </w:tcBorders>
            <w:shd w:val="clear" w:color="000000" w:fill="FFC0CB"/>
            <w:noWrap/>
            <w:vAlign w:val="bottom"/>
            <w:hideMark/>
          </w:tcPr>
          <w:p w14:paraId="537EA3AF"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0</w:t>
            </w:r>
          </w:p>
        </w:tc>
        <w:tc>
          <w:tcPr>
            <w:tcW w:w="708" w:type="dxa"/>
            <w:tcBorders>
              <w:top w:val="nil"/>
              <w:left w:val="nil"/>
              <w:bottom w:val="nil"/>
              <w:right w:val="nil"/>
            </w:tcBorders>
            <w:shd w:val="clear" w:color="auto" w:fill="auto"/>
            <w:noWrap/>
            <w:vAlign w:val="bottom"/>
            <w:hideMark/>
          </w:tcPr>
          <w:p w14:paraId="3C5A64B7"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0%</w:t>
            </w:r>
          </w:p>
        </w:tc>
        <w:tc>
          <w:tcPr>
            <w:tcW w:w="1011" w:type="dxa"/>
            <w:tcBorders>
              <w:top w:val="nil"/>
              <w:left w:val="nil"/>
              <w:bottom w:val="nil"/>
              <w:right w:val="single" w:sz="4" w:space="0" w:color="000000"/>
            </w:tcBorders>
            <w:shd w:val="clear" w:color="auto" w:fill="auto"/>
            <w:noWrap/>
            <w:vAlign w:val="bottom"/>
            <w:hideMark/>
          </w:tcPr>
          <w:p w14:paraId="72D688C9"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94</w:t>
            </w:r>
          </w:p>
        </w:tc>
        <w:tc>
          <w:tcPr>
            <w:tcW w:w="979" w:type="dxa"/>
            <w:tcBorders>
              <w:top w:val="nil"/>
              <w:left w:val="nil"/>
              <w:bottom w:val="nil"/>
              <w:right w:val="single" w:sz="8" w:space="0" w:color="000000"/>
            </w:tcBorders>
            <w:shd w:val="clear" w:color="auto" w:fill="auto"/>
            <w:noWrap/>
            <w:vAlign w:val="bottom"/>
            <w:hideMark/>
          </w:tcPr>
          <w:p w14:paraId="2B4A6BBA"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CR5</w:t>
            </w:r>
          </w:p>
        </w:tc>
      </w:tr>
      <w:tr w:rsidR="00C801EA" w:rsidRPr="003F5D80" w14:paraId="08CEF54E" w14:textId="77777777" w:rsidTr="003B11C8">
        <w:trPr>
          <w:trHeight w:val="300"/>
        </w:trPr>
        <w:tc>
          <w:tcPr>
            <w:tcW w:w="6570" w:type="dxa"/>
            <w:tcBorders>
              <w:top w:val="nil"/>
              <w:left w:val="single" w:sz="8" w:space="0" w:color="000000"/>
              <w:bottom w:val="single" w:sz="8" w:space="0" w:color="000000"/>
              <w:right w:val="nil"/>
            </w:tcBorders>
            <w:shd w:val="clear" w:color="auto" w:fill="auto"/>
            <w:noWrap/>
            <w:vAlign w:val="bottom"/>
            <w:hideMark/>
          </w:tcPr>
          <w:p w14:paraId="42C2FFC1" w14:textId="77777777" w:rsidR="00C801EA" w:rsidRPr="003F5D80" w:rsidRDefault="00C801EA" w:rsidP="008312A8">
            <w:pPr>
              <w:keepNext/>
              <w:keepLines/>
              <w:spacing w:after="0" w:line="240" w:lineRule="auto"/>
              <w:rPr>
                <w:rFonts w:ascii="Calibri" w:eastAsia="Times New Roman" w:hAnsi="Calibri" w:cs="Calibri"/>
              </w:rPr>
            </w:pPr>
            <w:r w:rsidRPr="003F5D80">
              <w:rPr>
                <w:rFonts w:ascii="Calibri" w:eastAsia="Times New Roman" w:hAnsi="Calibri" w:cs="Calibri"/>
              </w:rPr>
              <w:t xml:space="preserve">           4.3.2 Card did not get it, Register did</w:t>
            </w:r>
          </w:p>
        </w:tc>
        <w:tc>
          <w:tcPr>
            <w:tcW w:w="792" w:type="dxa"/>
            <w:tcBorders>
              <w:top w:val="nil"/>
              <w:left w:val="nil"/>
              <w:bottom w:val="single" w:sz="8" w:space="0" w:color="000000"/>
              <w:right w:val="nil"/>
            </w:tcBorders>
            <w:shd w:val="clear" w:color="000000" w:fill="FFC0CB"/>
            <w:noWrap/>
            <w:vAlign w:val="bottom"/>
            <w:hideMark/>
          </w:tcPr>
          <w:p w14:paraId="4DDA6D4C"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94</w:t>
            </w:r>
          </w:p>
        </w:tc>
        <w:tc>
          <w:tcPr>
            <w:tcW w:w="708" w:type="dxa"/>
            <w:tcBorders>
              <w:top w:val="nil"/>
              <w:left w:val="nil"/>
              <w:bottom w:val="single" w:sz="8" w:space="0" w:color="000000"/>
              <w:right w:val="nil"/>
            </w:tcBorders>
            <w:shd w:val="clear" w:color="auto" w:fill="auto"/>
            <w:noWrap/>
            <w:vAlign w:val="bottom"/>
            <w:hideMark/>
          </w:tcPr>
          <w:p w14:paraId="4F9FE2D0"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100%</w:t>
            </w:r>
          </w:p>
        </w:tc>
        <w:tc>
          <w:tcPr>
            <w:tcW w:w="1011" w:type="dxa"/>
            <w:tcBorders>
              <w:top w:val="nil"/>
              <w:left w:val="nil"/>
              <w:bottom w:val="single" w:sz="8" w:space="0" w:color="000000"/>
              <w:right w:val="single" w:sz="4" w:space="0" w:color="000000"/>
            </w:tcBorders>
            <w:shd w:val="clear" w:color="auto" w:fill="auto"/>
            <w:noWrap/>
            <w:vAlign w:val="bottom"/>
            <w:hideMark/>
          </w:tcPr>
          <w:p w14:paraId="43CD161C"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94</w:t>
            </w:r>
          </w:p>
        </w:tc>
        <w:tc>
          <w:tcPr>
            <w:tcW w:w="979" w:type="dxa"/>
            <w:tcBorders>
              <w:top w:val="nil"/>
              <w:left w:val="nil"/>
              <w:bottom w:val="single" w:sz="8" w:space="0" w:color="000000"/>
              <w:right w:val="single" w:sz="8" w:space="0" w:color="000000"/>
            </w:tcBorders>
            <w:shd w:val="clear" w:color="auto" w:fill="auto"/>
            <w:noWrap/>
            <w:vAlign w:val="bottom"/>
            <w:hideMark/>
          </w:tcPr>
          <w:p w14:paraId="2DD61421"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CR5</w:t>
            </w:r>
          </w:p>
        </w:tc>
      </w:tr>
      <w:tr w:rsidR="003B11C8" w:rsidRPr="003F5D80" w14:paraId="3AD4B627" w14:textId="77777777" w:rsidTr="003B11C8">
        <w:trPr>
          <w:trHeight w:val="300"/>
        </w:trPr>
        <w:tc>
          <w:tcPr>
            <w:tcW w:w="10060" w:type="dxa"/>
            <w:gridSpan w:val="5"/>
            <w:tcBorders>
              <w:top w:val="nil"/>
              <w:left w:val="nil"/>
              <w:bottom w:val="nil"/>
              <w:right w:val="nil"/>
            </w:tcBorders>
            <w:shd w:val="clear" w:color="auto" w:fill="auto"/>
            <w:noWrap/>
            <w:vAlign w:val="bottom"/>
            <w:hideMark/>
          </w:tcPr>
          <w:p w14:paraId="32CB42F6" w14:textId="44BD74D3" w:rsidR="003B11C8" w:rsidRPr="003F5D80" w:rsidRDefault="003B11C8" w:rsidP="008312A8">
            <w:pPr>
              <w:keepNext/>
              <w:keepLines/>
              <w:spacing w:after="0" w:line="240" w:lineRule="auto"/>
              <w:rPr>
                <w:rFonts w:ascii="Times New Roman" w:eastAsia="Times New Roman" w:hAnsi="Times New Roman" w:cs="Times New Roman"/>
              </w:rPr>
            </w:pPr>
            <w:r w:rsidRPr="003F5D80">
              <w:rPr>
                <w:rFonts w:ascii="Calibri" w:eastAsia="Times New Roman" w:hAnsi="Calibri" w:cs="Calibri"/>
                <w:b/>
                <w:bCs/>
                <w:i/>
                <w:iCs/>
              </w:rPr>
              <w:t>Note: If the pink cells hold non-zero numbers, that is an indication of discordance between sources.</w:t>
            </w:r>
          </w:p>
        </w:tc>
      </w:tr>
      <w:tr w:rsidR="00C801EA" w:rsidRPr="003F5D80" w14:paraId="4275F09E" w14:textId="77777777" w:rsidTr="003B11C8">
        <w:trPr>
          <w:trHeight w:val="300"/>
        </w:trPr>
        <w:tc>
          <w:tcPr>
            <w:tcW w:w="6570" w:type="dxa"/>
            <w:tcBorders>
              <w:top w:val="nil"/>
              <w:left w:val="nil"/>
              <w:bottom w:val="nil"/>
              <w:right w:val="nil"/>
            </w:tcBorders>
            <w:shd w:val="clear" w:color="auto" w:fill="auto"/>
            <w:noWrap/>
            <w:vAlign w:val="bottom"/>
            <w:hideMark/>
          </w:tcPr>
          <w:p w14:paraId="0D5CC765" w14:textId="77777777" w:rsidR="00C801EA" w:rsidRPr="003F5D80" w:rsidRDefault="00C801EA" w:rsidP="008312A8">
            <w:pPr>
              <w:keepNext/>
              <w:keepLines/>
              <w:spacing w:after="0" w:line="240" w:lineRule="auto"/>
              <w:rPr>
                <w:rFonts w:ascii="Calibri" w:eastAsia="Times New Roman" w:hAnsi="Calibri" w:cs="Calibri"/>
                <w:u w:val="single"/>
              </w:rPr>
            </w:pPr>
            <w:r w:rsidRPr="003F5D80">
              <w:rPr>
                <w:rFonts w:ascii="Calibri" w:eastAsia="Times New Roman" w:hAnsi="Calibri" w:cs="Calibri"/>
                <w:u w:val="single"/>
              </w:rPr>
              <w:t> </w:t>
            </w:r>
          </w:p>
        </w:tc>
        <w:tc>
          <w:tcPr>
            <w:tcW w:w="792" w:type="dxa"/>
            <w:tcBorders>
              <w:top w:val="nil"/>
              <w:left w:val="nil"/>
              <w:bottom w:val="nil"/>
              <w:right w:val="nil"/>
            </w:tcBorders>
            <w:shd w:val="clear" w:color="auto" w:fill="auto"/>
            <w:noWrap/>
            <w:vAlign w:val="bottom"/>
            <w:hideMark/>
          </w:tcPr>
          <w:p w14:paraId="3B5A1D46" w14:textId="77777777" w:rsidR="00C801EA" w:rsidRPr="003F5D80" w:rsidRDefault="00C801EA" w:rsidP="008312A8">
            <w:pPr>
              <w:keepNext/>
              <w:keepLines/>
              <w:spacing w:after="0" w:line="240" w:lineRule="auto"/>
              <w:rPr>
                <w:rFonts w:ascii="Calibri" w:eastAsia="Times New Roman" w:hAnsi="Calibri" w:cs="Calibri"/>
                <w:u w:val="single"/>
              </w:rPr>
            </w:pPr>
          </w:p>
        </w:tc>
        <w:tc>
          <w:tcPr>
            <w:tcW w:w="708" w:type="dxa"/>
            <w:tcBorders>
              <w:top w:val="nil"/>
              <w:left w:val="nil"/>
              <w:bottom w:val="nil"/>
              <w:right w:val="nil"/>
            </w:tcBorders>
            <w:shd w:val="clear" w:color="auto" w:fill="auto"/>
            <w:noWrap/>
            <w:vAlign w:val="bottom"/>
            <w:hideMark/>
          </w:tcPr>
          <w:p w14:paraId="0B21C705" w14:textId="77777777" w:rsidR="00C801EA" w:rsidRPr="003F5D80" w:rsidRDefault="00C801EA" w:rsidP="008312A8">
            <w:pPr>
              <w:keepNext/>
              <w:keepLines/>
              <w:spacing w:after="0" w:line="240" w:lineRule="auto"/>
              <w:rPr>
                <w:rFonts w:ascii="Calibri" w:eastAsia="Times New Roman" w:hAnsi="Calibri" w:cs="Calibri"/>
              </w:rPr>
            </w:pPr>
            <w:r w:rsidRPr="003F5D80">
              <w:rPr>
                <w:rFonts w:ascii="Calibri" w:eastAsia="Times New Roman" w:hAnsi="Calibri" w:cs="Calibri"/>
              </w:rPr>
              <w:t> </w:t>
            </w:r>
          </w:p>
        </w:tc>
        <w:tc>
          <w:tcPr>
            <w:tcW w:w="1011" w:type="dxa"/>
            <w:tcBorders>
              <w:top w:val="nil"/>
              <w:left w:val="nil"/>
              <w:bottom w:val="nil"/>
              <w:right w:val="nil"/>
            </w:tcBorders>
            <w:shd w:val="clear" w:color="auto" w:fill="auto"/>
            <w:noWrap/>
            <w:vAlign w:val="bottom"/>
            <w:hideMark/>
          </w:tcPr>
          <w:p w14:paraId="29DCD453" w14:textId="77777777" w:rsidR="00C801EA" w:rsidRPr="003F5D80" w:rsidRDefault="00C801EA" w:rsidP="008312A8">
            <w:pPr>
              <w:keepNext/>
              <w:keepLines/>
              <w:spacing w:after="0" w:line="240" w:lineRule="auto"/>
              <w:rPr>
                <w:rFonts w:ascii="Calibri" w:eastAsia="Times New Roman" w:hAnsi="Calibri" w:cs="Calibri"/>
              </w:rPr>
            </w:pPr>
          </w:p>
        </w:tc>
        <w:tc>
          <w:tcPr>
            <w:tcW w:w="979" w:type="dxa"/>
            <w:tcBorders>
              <w:top w:val="nil"/>
              <w:left w:val="nil"/>
              <w:bottom w:val="nil"/>
              <w:right w:val="nil"/>
            </w:tcBorders>
            <w:shd w:val="clear" w:color="auto" w:fill="auto"/>
            <w:noWrap/>
            <w:vAlign w:val="bottom"/>
            <w:hideMark/>
          </w:tcPr>
          <w:p w14:paraId="17CA2EE6" w14:textId="77777777" w:rsidR="00C801EA" w:rsidRPr="003F5D80" w:rsidRDefault="00C801EA" w:rsidP="008312A8">
            <w:pPr>
              <w:keepNext/>
              <w:keepLines/>
              <w:spacing w:after="0" w:line="240" w:lineRule="auto"/>
              <w:rPr>
                <w:rFonts w:ascii="Times New Roman" w:eastAsia="Times New Roman" w:hAnsi="Times New Roman" w:cs="Times New Roman"/>
              </w:rPr>
            </w:pPr>
          </w:p>
        </w:tc>
      </w:tr>
      <w:tr w:rsidR="00C801EA" w:rsidRPr="003F5D80" w14:paraId="3A30A228" w14:textId="77777777" w:rsidTr="003B11C8">
        <w:trPr>
          <w:trHeight w:val="300"/>
        </w:trPr>
        <w:tc>
          <w:tcPr>
            <w:tcW w:w="6570" w:type="dxa"/>
            <w:tcBorders>
              <w:top w:val="single" w:sz="8" w:space="0" w:color="000000"/>
              <w:left w:val="single" w:sz="8" w:space="0" w:color="000000"/>
              <w:bottom w:val="nil"/>
              <w:right w:val="nil"/>
            </w:tcBorders>
            <w:shd w:val="clear" w:color="000000" w:fill="D3D3D3"/>
            <w:noWrap/>
            <w:vAlign w:val="bottom"/>
            <w:hideMark/>
          </w:tcPr>
          <w:p w14:paraId="419CA6AE" w14:textId="77777777" w:rsidR="00C801EA" w:rsidRPr="003F5D80" w:rsidRDefault="00C801EA" w:rsidP="008312A8">
            <w:pPr>
              <w:keepNext/>
              <w:keepLines/>
              <w:spacing w:after="0" w:line="240" w:lineRule="auto"/>
              <w:rPr>
                <w:rFonts w:ascii="Calibri" w:eastAsia="Times New Roman" w:hAnsi="Calibri" w:cs="Calibri"/>
              </w:rPr>
            </w:pPr>
            <w:r w:rsidRPr="003F5D80">
              <w:rPr>
                <w:rFonts w:ascii="Calibri" w:eastAsia="Times New Roman" w:hAnsi="Calibri" w:cs="Calibri"/>
              </w:rPr>
              <w:t>Card &amp; History</w:t>
            </w:r>
          </w:p>
        </w:tc>
        <w:tc>
          <w:tcPr>
            <w:tcW w:w="792" w:type="dxa"/>
            <w:tcBorders>
              <w:top w:val="single" w:sz="8" w:space="0" w:color="000000"/>
              <w:left w:val="nil"/>
              <w:bottom w:val="nil"/>
              <w:right w:val="nil"/>
            </w:tcBorders>
            <w:shd w:val="clear" w:color="000000" w:fill="D3D3D3"/>
            <w:noWrap/>
            <w:vAlign w:val="bottom"/>
            <w:hideMark/>
          </w:tcPr>
          <w:p w14:paraId="31B32D6A" w14:textId="77777777" w:rsidR="00C801EA" w:rsidRPr="003F5D80" w:rsidRDefault="00C801EA" w:rsidP="008312A8">
            <w:pPr>
              <w:keepNext/>
              <w:keepLines/>
              <w:spacing w:after="0" w:line="240" w:lineRule="auto"/>
              <w:jc w:val="center"/>
              <w:rPr>
                <w:rFonts w:ascii="Calibri" w:eastAsia="Times New Roman" w:hAnsi="Calibri" w:cs="Calibri"/>
              </w:rPr>
            </w:pPr>
            <w:r w:rsidRPr="003F5D80">
              <w:rPr>
                <w:rFonts w:ascii="Calibri" w:eastAsia="Times New Roman" w:hAnsi="Calibri" w:cs="Calibri"/>
              </w:rPr>
              <w:t>n</w:t>
            </w:r>
          </w:p>
        </w:tc>
        <w:tc>
          <w:tcPr>
            <w:tcW w:w="708" w:type="dxa"/>
            <w:tcBorders>
              <w:top w:val="single" w:sz="8" w:space="0" w:color="000000"/>
              <w:left w:val="nil"/>
              <w:bottom w:val="nil"/>
              <w:right w:val="nil"/>
            </w:tcBorders>
            <w:shd w:val="clear" w:color="000000" w:fill="D3D3D3"/>
            <w:noWrap/>
            <w:vAlign w:val="bottom"/>
            <w:hideMark/>
          </w:tcPr>
          <w:p w14:paraId="41E20AEF" w14:textId="77777777" w:rsidR="00C801EA" w:rsidRPr="003F5D80" w:rsidRDefault="00C801EA" w:rsidP="008312A8">
            <w:pPr>
              <w:keepNext/>
              <w:keepLines/>
              <w:spacing w:after="0" w:line="240" w:lineRule="auto"/>
              <w:jc w:val="center"/>
              <w:rPr>
                <w:rFonts w:ascii="Calibri" w:eastAsia="Times New Roman" w:hAnsi="Calibri" w:cs="Calibri"/>
              </w:rPr>
            </w:pPr>
            <w:r w:rsidRPr="003F5D80">
              <w:rPr>
                <w:rFonts w:ascii="Calibri" w:eastAsia="Times New Roman" w:hAnsi="Calibri" w:cs="Calibri"/>
              </w:rPr>
              <w:t>%</w:t>
            </w:r>
          </w:p>
        </w:tc>
        <w:tc>
          <w:tcPr>
            <w:tcW w:w="1011" w:type="dxa"/>
            <w:tcBorders>
              <w:top w:val="single" w:sz="8" w:space="0" w:color="000000"/>
              <w:left w:val="nil"/>
              <w:bottom w:val="nil"/>
              <w:right w:val="single" w:sz="4" w:space="0" w:color="000000"/>
            </w:tcBorders>
            <w:shd w:val="clear" w:color="000000" w:fill="D3D3D3"/>
            <w:noWrap/>
            <w:vAlign w:val="bottom"/>
            <w:hideMark/>
          </w:tcPr>
          <w:p w14:paraId="17CA3AFC" w14:textId="77777777" w:rsidR="00C801EA" w:rsidRPr="003F5D80" w:rsidRDefault="00C801EA" w:rsidP="008312A8">
            <w:pPr>
              <w:keepNext/>
              <w:keepLines/>
              <w:spacing w:after="0" w:line="240" w:lineRule="auto"/>
              <w:jc w:val="center"/>
              <w:rPr>
                <w:rFonts w:ascii="Calibri" w:eastAsia="Times New Roman" w:hAnsi="Calibri" w:cs="Calibri"/>
              </w:rPr>
            </w:pPr>
            <w:proofErr w:type="spellStart"/>
            <w:r w:rsidRPr="003F5D80">
              <w:rPr>
                <w:rFonts w:ascii="Calibri" w:eastAsia="Times New Roman" w:hAnsi="Calibri" w:cs="Calibri"/>
              </w:rPr>
              <w:t>denom</w:t>
            </w:r>
            <w:proofErr w:type="spellEnd"/>
          </w:p>
        </w:tc>
        <w:tc>
          <w:tcPr>
            <w:tcW w:w="979" w:type="dxa"/>
            <w:tcBorders>
              <w:top w:val="single" w:sz="8" w:space="0" w:color="000000"/>
              <w:left w:val="nil"/>
              <w:bottom w:val="nil"/>
              <w:right w:val="single" w:sz="8" w:space="0" w:color="000000"/>
            </w:tcBorders>
            <w:shd w:val="clear" w:color="000000" w:fill="D3D3D3"/>
            <w:noWrap/>
            <w:vAlign w:val="bottom"/>
            <w:hideMark/>
          </w:tcPr>
          <w:p w14:paraId="444585F3" w14:textId="77777777" w:rsidR="00C801EA" w:rsidRPr="003F5D80" w:rsidRDefault="00C801EA" w:rsidP="008312A8">
            <w:pPr>
              <w:keepNext/>
              <w:keepLines/>
              <w:spacing w:after="0" w:line="240" w:lineRule="auto"/>
              <w:jc w:val="center"/>
              <w:rPr>
                <w:rFonts w:ascii="Calibri" w:eastAsia="Times New Roman" w:hAnsi="Calibri" w:cs="Calibri"/>
              </w:rPr>
            </w:pPr>
            <w:r w:rsidRPr="003F5D80">
              <w:rPr>
                <w:rFonts w:ascii="Calibri" w:eastAsia="Times New Roman" w:hAnsi="Calibri" w:cs="Calibri"/>
              </w:rPr>
              <w:t>group</w:t>
            </w:r>
          </w:p>
        </w:tc>
      </w:tr>
      <w:tr w:rsidR="00C801EA" w:rsidRPr="003F5D80" w14:paraId="5FBCA2FE" w14:textId="77777777" w:rsidTr="003B11C8">
        <w:trPr>
          <w:trHeight w:val="300"/>
        </w:trPr>
        <w:tc>
          <w:tcPr>
            <w:tcW w:w="6570" w:type="dxa"/>
            <w:tcBorders>
              <w:top w:val="nil"/>
              <w:left w:val="single" w:sz="8" w:space="0" w:color="000000"/>
              <w:bottom w:val="nil"/>
              <w:right w:val="nil"/>
            </w:tcBorders>
            <w:shd w:val="clear" w:color="auto" w:fill="auto"/>
            <w:noWrap/>
            <w:vAlign w:val="bottom"/>
            <w:hideMark/>
          </w:tcPr>
          <w:p w14:paraId="76C99B11" w14:textId="77777777" w:rsidR="00C801EA" w:rsidRPr="003F5D80" w:rsidRDefault="00C801EA" w:rsidP="008312A8">
            <w:pPr>
              <w:keepNext/>
              <w:keepLines/>
              <w:spacing w:after="0" w:line="240" w:lineRule="auto"/>
              <w:rPr>
                <w:rFonts w:ascii="Calibri" w:eastAsia="Times New Roman" w:hAnsi="Calibri" w:cs="Calibri"/>
              </w:rPr>
            </w:pPr>
            <w:r w:rsidRPr="003F5D80">
              <w:rPr>
                <w:rFonts w:ascii="Calibri" w:eastAsia="Times New Roman" w:hAnsi="Calibri" w:cs="Calibri"/>
              </w:rPr>
              <w:t xml:space="preserve">1. Have neither card </w:t>
            </w:r>
            <w:proofErr w:type="gramStart"/>
            <w:r w:rsidRPr="003F5D80">
              <w:rPr>
                <w:rFonts w:ascii="Calibri" w:eastAsia="Times New Roman" w:hAnsi="Calibri" w:cs="Calibri"/>
              </w:rPr>
              <w:t>or</w:t>
            </w:r>
            <w:proofErr w:type="gramEnd"/>
            <w:r w:rsidRPr="003F5D80">
              <w:rPr>
                <w:rFonts w:ascii="Calibri" w:eastAsia="Times New Roman" w:hAnsi="Calibri" w:cs="Calibri"/>
              </w:rPr>
              <w:t xml:space="preserve"> history</w:t>
            </w:r>
          </w:p>
        </w:tc>
        <w:tc>
          <w:tcPr>
            <w:tcW w:w="792" w:type="dxa"/>
            <w:tcBorders>
              <w:top w:val="nil"/>
              <w:left w:val="nil"/>
              <w:bottom w:val="nil"/>
              <w:right w:val="nil"/>
            </w:tcBorders>
            <w:shd w:val="clear" w:color="auto" w:fill="auto"/>
            <w:noWrap/>
            <w:vAlign w:val="bottom"/>
            <w:hideMark/>
          </w:tcPr>
          <w:p w14:paraId="2F4EC068"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0</w:t>
            </w:r>
          </w:p>
        </w:tc>
        <w:tc>
          <w:tcPr>
            <w:tcW w:w="708" w:type="dxa"/>
            <w:tcBorders>
              <w:top w:val="nil"/>
              <w:left w:val="nil"/>
              <w:bottom w:val="nil"/>
              <w:right w:val="nil"/>
            </w:tcBorders>
            <w:shd w:val="clear" w:color="auto" w:fill="auto"/>
            <w:noWrap/>
            <w:vAlign w:val="bottom"/>
            <w:hideMark/>
          </w:tcPr>
          <w:p w14:paraId="7B38188A"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0%</w:t>
            </w:r>
          </w:p>
        </w:tc>
        <w:tc>
          <w:tcPr>
            <w:tcW w:w="1011" w:type="dxa"/>
            <w:tcBorders>
              <w:top w:val="nil"/>
              <w:left w:val="nil"/>
              <w:bottom w:val="nil"/>
              <w:right w:val="single" w:sz="4" w:space="0" w:color="000000"/>
            </w:tcBorders>
            <w:shd w:val="clear" w:color="auto" w:fill="auto"/>
            <w:noWrap/>
            <w:vAlign w:val="bottom"/>
            <w:hideMark/>
          </w:tcPr>
          <w:p w14:paraId="32126044"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3256</w:t>
            </w:r>
          </w:p>
        </w:tc>
        <w:tc>
          <w:tcPr>
            <w:tcW w:w="979" w:type="dxa"/>
            <w:tcBorders>
              <w:top w:val="nil"/>
              <w:left w:val="nil"/>
              <w:bottom w:val="nil"/>
              <w:right w:val="single" w:sz="8" w:space="0" w:color="000000"/>
            </w:tcBorders>
            <w:shd w:val="clear" w:color="auto" w:fill="auto"/>
            <w:noWrap/>
            <w:vAlign w:val="bottom"/>
            <w:hideMark/>
          </w:tcPr>
          <w:p w14:paraId="0603ED8B"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CH1</w:t>
            </w:r>
          </w:p>
        </w:tc>
      </w:tr>
      <w:tr w:rsidR="00C801EA" w:rsidRPr="003F5D80" w14:paraId="509654BB" w14:textId="77777777" w:rsidTr="003B11C8">
        <w:trPr>
          <w:trHeight w:val="300"/>
        </w:trPr>
        <w:tc>
          <w:tcPr>
            <w:tcW w:w="6570" w:type="dxa"/>
            <w:tcBorders>
              <w:top w:val="nil"/>
              <w:left w:val="single" w:sz="8" w:space="0" w:color="000000"/>
              <w:bottom w:val="nil"/>
              <w:right w:val="nil"/>
            </w:tcBorders>
            <w:shd w:val="clear" w:color="auto" w:fill="auto"/>
            <w:noWrap/>
            <w:vAlign w:val="bottom"/>
            <w:hideMark/>
          </w:tcPr>
          <w:p w14:paraId="62C5DEA3" w14:textId="77777777" w:rsidR="00C801EA" w:rsidRPr="003F5D80" w:rsidRDefault="00C801EA" w:rsidP="008312A8">
            <w:pPr>
              <w:keepNext/>
              <w:keepLines/>
              <w:spacing w:after="0" w:line="240" w:lineRule="auto"/>
              <w:rPr>
                <w:rFonts w:ascii="Calibri" w:eastAsia="Times New Roman" w:hAnsi="Calibri" w:cs="Calibri"/>
              </w:rPr>
            </w:pPr>
            <w:r w:rsidRPr="003F5D80">
              <w:rPr>
                <w:rFonts w:ascii="Calibri" w:eastAsia="Times New Roman" w:hAnsi="Calibri" w:cs="Calibri"/>
              </w:rPr>
              <w:t>2. Have card but no history</w:t>
            </w:r>
          </w:p>
        </w:tc>
        <w:tc>
          <w:tcPr>
            <w:tcW w:w="792" w:type="dxa"/>
            <w:tcBorders>
              <w:top w:val="nil"/>
              <w:left w:val="nil"/>
              <w:bottom w:val="nil"/>
              <w:right w:val="nil"/>
            </w:tcBorders>
            <w:shd w:val="clear" w:color="auto" w:fill="auto"/>
            <w:noWrap/>
            <w:vAlign w:val="bottom"/>
            <w:hideMark/>
          </w:tcPr>
          <w:p w14:paraId="5BFAF06D"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0</w:t>
            </w:r>
          </w:p>
        </w:tc>
        <w:tc>
          <w:tcPr>
            <w:tcW w:w="708" w:type="dxa"/>
            <w:tcBorders>
              <w:top w:val="nil"/>
              <w:left w:val="nil"/>
              <w:bottom w:val="nil"/>
              <w:right w:val="nil"/>
            </w:tcBorders>
            <w:shd w:val="clear" w:color="auto" w:fill="auto"/>
            <w:noWrap/>
            <w:vAlign w:val="bottom"/>
            <w:hideMark/>
          </w:tcPr>
          <w:p w14:paraId="44E65DF0"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0%</w:t>
            </w:r>
          </w:p>
        </w:tc>
        <w:tc>
          <w:tcPr>
            <w:tcW w:w="1011" w:type="dxa"/>
            <w:tcBorders>
              <w:top w:val="nil"/>
              <w:left w:val="nil"/>
              <w:bottom w:val="nil"/>
              <w:right w:val="single" w:sz="4" w:space="0" w:color="000000"/>
            </w:tcBorders>
            <w:shd w:val="clear" w:color="auto" w:fill="auto"/>
            <w:noWrap/>
            <w:vAlign w:val="bottom"/>
            <w:hideMark/>
          </w:tcPr>
          <w:p w14:paraId="54AE9FF2"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3256</w:t>
            </w:r>
          </w:p>
        </w:tc>
        <w:tc>
          <w:tcPr>
            <w:tcW w:w="979" w:type="dxa"/>
            <w:tcBorders>
              <w:top w:val="nil"/>
              <w:left w:val="nil"/>
              <w:bottom w:val="nil"/>
              <w:right w:val="single" w:sz="8" w:space="0" w:color="000000"/>
            </w:tcBorders>
            <w:shd w:val="clear" w:color="auto" w:fill="auto"/>
            <w:noWrap/>
            <w:vAlign w:val="bottom"/>
            <w:hideMark/>
          </w:tcPr>
          <w:p w14:paraId="4A3AE5FF"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CH1</w:t>
            </w:r>
          </w:p>
        </w:tc>
      </w:tr>
      <w:tr w:rsidR="00C801EA" w:rsidRPr="003F5D80" w14:paraId="5A2FDEBF" w14:textId="77777777" w:rsidTr="003B11C8">
        <w:trPr>
          <w:trHeight w:val="300"/>
        </w:trPr>
        <w:tc>
          <w:tcPr>
            <w:tcW w:w="6570" w:type="dxa"/>
            <w:tcBorders>
              <w:top w:val="nil"/>
              <w:left w:val="single" w:sz="8" w:space="0" w:color="000000"/>
              <w:bottom w:val="nil"/>
              <w:right w:val="nil"/>
            </w:tcBorders>
            <w:shd w:val="clear" w:color="auto" w:fill="auto"/>
            <w:noWrap/>
            <w:vAlign w:val="bottom"/>
            <w:hideMark/>
          </w:tcPr>
          <w:p w14:paraId="323D75C2" w14:textId="77777777" w:rsidR="00C801EA" w:rsidRPr="003F5D80" w:rsidRDefault="00C801EA" w:rsidP="008312A8">
            <w:pPr>
              <w:keepNext/>
              <w:keepLines/>
              <w:spacing w:after="0" w:line="240" w:lineRule="auto"/>
              <w:rPr>
                <w:rFonts w:ascii="Calibri" w:eastAsia="Times New Roman" w:hAnsi="Calibri" w:cs="Calibri"/>
              </w:rPr>
            </w:pPr>
            <w:r w:rsidRPr="003F5D80">
              <w:rPr>
                <w:rFonts w:ascii="Calibri" w:eastAsia="Times New Roman" w:hAnsi="Calibri" w:cs="Calibri"/>
              </w:rPr>
              <w:t>3. Have history but no card</w:t>
            </w:r>
          </w:p>
        </w:tc>
        <w:tc>
          <w:tcPr>
            <w:tcW w:w="792" w:type="dxa"/>
            <w:tcBorders>
              <w:top w:val="nil"/>
              <w:left w:val="nil"/>
              <w:bottom w:val="nil"/>
              <w:right w:val="nil"/>
            </w:tcBorders>
            <w:shd w:val="clear" w:color="auto" w:fill="auto"/>
            <w:noWrap/>
            <w:vAlign w:val="bottom"/>
            <w:hideMark/>
          </w:tcPr>
          <w:p w14:paraId="7ADB558F"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783</w:t>
            </w:r>
          </w:p>
        </w:tc>
        <w:tc>
          <w:tcPr>
            <w:tcW w:w="708" w:type="dxa"/>
            <w:tcBorders>
              <w:top w:val="nil"/>
              <w:left w:val="nil"/>
              <w:bottom w:val="nil"/>
              <w:right w:val="nil"/>
            </w:tcBorders>
            <w:shd w:val="clear" w:color="auto" w:fill="auto"/>
            <w:noWrap/>
            <w:vAlign w:val="bottom"/>
            <w:hideMark/>
          </w:tcPr>
          <w:p w14:paraId="4B6E5718"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24%</w:t>
            </w:r>
          </w:p>
        </w:tc>
        <w:tc>
          <w:tcPr>
            <w:tcW w:w="1011" w:type="dxa"/>
            <w:tcBorders>
              <w:top w:val="nil"/>
              <w:left w:val="nil"/>
              <w:bottom w:val="nil"/>
              <w:right w:val="single" w:sz="4" w:space="0" w:color="000000"/>
            </w:tcBorders>
            <w:shd w:val="clear" w:color="auto" w:fill="auto"/>
            <w:noWrap/>
            <w:vAlign w:val="bottom"/>
            <w:hideMark/>
          </w:tcPr>
          <w:p w14:paraId="63100F34"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3256</w:t>
            </w:r>
          </w:p>
        </w:tc>
        <w:tc>
          <w:tcPr>
            <w:tcW w:w="979" w:type="dxa"/>
            <w:tcBorders>
              <w:top w:val="nil"/>
              <w:left w:val="nil"/>
              <w:bottom w:val="nil"/>
              <w:right w:val="single" w:sz="8" w:space="0" w:color="000000"/>
            </w:tcBorders>
            <w:shd w:val="clear" w:color="auto" w:fill="auto"/>
            <w:noWrap/>
            <w:vAlign w:val="bottom"/>
            <w:hideMark/>
          </w:tcPr>
          <w:p w14:paraId="7A2435C6"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CH1</w:t>
            </w:r>
          </w:p>
        </w:tc>
      </w:tr>
      <w:tr w:rsidR="00C801EA" w:rsidRPr="003F5D80" w14:paraId="3545964C" w14:textId="77777777" w:rsidTr="003B11C8">
        <w:trPr>
          <w:trHeight w:val="300"/>
        </w:trPr>
        <w:tc>
          <w:tcPr>
            <w:tcW w:w="6570" w:type="dxa"/>
            <w:tcBorders>
              <w:top w:val="nil"/>
              <w:left w:val="single" w:sz="8" w:space="0" w:color="000000"/>
              <w:bottom w:val="nil"/>
              <w:right w:val="nil"/>
            </w:tcBorders>
            <w:shd w:val="clear" w:color="auto" w:fill="auto"/>
            <w:noWrap/>
            <w:vAlign w:val="bottom"/>
            <w:hideMark/>
          </w:tcPr>
          <w:p w14:paraId="79811BED" w14:textId="77777777" w:rsidR="00C801EA" w:rsidRPr="003F5D80" w:rsidRDefault="00C801EA" w:rsidP="008312A8">
            <w:pPr>
              <w:keepNext/>
              <w:keepLines/>
              <w:spacing w:after="0" w:line="240" w:lineRule="auto"/>
              <w:rPr>
                <w:rFonts w:ascii="Calibri" w:eastAsia="Times New Roman" w:hAnsi="Calibri" w:cs="Calibri"/>
              </w:rPr>
            </w:pPr>
            <w:r w:rsidRPr="003F5D80">
              <w:rPr>
                <w:rFonts w:ascii="Calibri" w:eastAsia="Times New Roman" w:hAnsi="Calibri" w:cs="Calibri"/>
              </w:rPr>
              <w:t>4. Have both card and history</w:t>
            </w:r>
          </w:p>
        </w:tc>
        <w:tc>
          <w:tcPr>
            <w:tcW w:w="792" w:type="dxa"/>
            <w:tcBorders>
              <w:top w:val="nil"/>
              <w:left w:val="nil"/>
              <w:bottom w:val="nil"/>
              <w:right w:val="nil"/>
            </w:tcBorders>
            <w:shd w:val="clear" w:color="auto" w:fill="auto"/>
            <w:noWrap/>
            <w:vAlign w:val="bottom"/>
            <w:hideMark/>
          </w:tcPr>
          <w:p w14:paraId="69194B6E"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2473</w:t>
            </w:r>
          </w:p>
        </w:tc>
        <w:tc>
          <w:tcPr>
            <w:tcW w:w="708" w:type="dxa"/>
            <w:tcBorders>
              <w:top w:val="nil"/>
              <w:left w:val="nil"/>
              <w:bottom w:val="nil"/>
              <w:right w:val="nil"/>
            </w:tcBorders>
            <w:shd w:val="clear" w:color="auto" w:fill="auto"/>
            <w:noWrap/>
            <w:vAlign w:val="bottom"/>
            <w:hideMark/>
          </w:tcPr>
          <w:p w14:paraId="0A6FB061"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76%</w:t>
            </w:r>
          </w:p>
        </w:tc>
        <w:tc>
          <w:tcPr>
            <w:tcW w:w="1011" w:type="dxa"/>
            <w:tcBorders>
              <w:top w:val="nil"/>
              <w:left w:val="nil"/>
              <w:bottom w:val="nil"/>
              <w:right w:val="single" w:sz="4" w:space="0" w:color="000000"/>
            </w:tcBorders>
            <w:shd w:val="clear" w:color="auto" w:fill="auto"/>
            <w:noWrap/>
            <w:vAlign w:val="bottom"/>
            <w:hideMark/>
          </w:tcPr>
          <w:p w14:paraId="79CE1E8D"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3256</w:t>
            </w:r>
          </w:p>
        </w:tc>
        <w:tc>
          <w:tcPr>
            <w:tcW w:w="979" w:type="dxa"/>
            <w:tcBorders>
              <w:top w:val="nil"/>
              <w:left w:val="nil"/>
              <w:bottom w:val="nil"/>
              <w:right w:val="single" w:sz="8" w:space="0" w:color="000000"/>
            </w:tcBorders>
            <w:shd w:val="clear" w:color="auto" w:fill="auto"/>
            <w:noWrap/>
            <w:vAlign w:val="bottom"/>
            <w:hideMark/>
          </w:tcPr>
          <w:p w14:paraId="7376F298"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CH1</w:t>
            </w:r>
          </w:p>
        </w:tc>
      </w:tr>
      <w:tr w:rsidR="00C801EA" w:rsidRPr="003F5D80" w14:paraId="79F3A6C8" w14:textId="77777777" w:rsidTr="003B11C8">
        <w:trPr>
          <w:trHeight w:val="300"/>
        </w:trPr>
        <w:tc>
          <w:tcPr>
            <w:tcW w:w="6570" w:type="dxa"/>
            <w:tcBorders>
              <w:top w:val="nil"/>
              <w:left w:val="single" w:sz="8" w:space="0" w:color="000000"/>
              <w:bottom w:val="nil"/>
              <w:right w:val="nil"/>
            </w:tcBorders>
            <w:shd w:val="clear" w:color="auto" w:fill="auto"/>
            <w:noWrap/>
            <w:vAlign w:val="bottom"/>
            <w:hideMark/>
          </w:tcPr>
          <w:p w14:paraId="49A3BCCC" w14:textId="77777777" w:rsidR="00C801EA" w:rsidRPr="003F5D80" w:rsidRDefault="00C801EA" w:rsidP="008312A8">
            <w:pPr>
              <w:keepNext/>
              <w:keepLines/>
              <w:spacing w:after="0" w:line="240" w:lineRule="auto"/>
              <w:rPr>
                <w:rFonts w:ascii="Calibri" w:eastAsia="Times New Roman" w:hAnsi="Calibri" w:cs="Calibri"/>
              </w:rPr>
            </w:pPr>
            <w:r w:rsidRPr="003F5D80">
              <w:rPr>
                <w:rFonts w:ascii="Calibri" w:eastAsia="Times New Roman" w:hAnsi="Calibri" w:cs="Calibri"/>
              </w:rPr>
              <w:t xml:space="preserve">        4.1. </w:t>
            </w:r>
            <w:proofErr w:type="spellStart"/>
            <w:r w:rsidRPr="003F5D80">
              <w:rPr>
                <w:rFonts w:ascii="Calibri" w:eastAsia="Times New Roman" w:hAnsi="Calibri" w:cs="Calibri"/>
              </w:rPr>
              <w:t>Card&amp;History</w:t>
            </w:r>
            <w:proofErr w:type="spellEnd"/>
            <w:r w:rsidRPr="003F5D80">
              <w:rPr>
                <w:rFonts w:ascii="Calibri" w:eastAsia="Times New Roman" w:hAnsi="Calibri" w:cs="Calibri"/>
              </w:rPr>
              <w:t xml:space="preserve"> </w:t>
            </w:r>
            <w:proofErr w:type="gramStart"/>
            <w:r w:rsidRPr="003F5D80">
              <w:rPr>
                <w:rFonts w:ascii="Calibri" w:eastAsia="Times New Roman" w:hAnsi="Calibri" w:cs="Calibri"/>
              </w:rPr>
              <w:t>agree:</w:t>
            </w:r>
            <w:proofErr w:type="gramEnd"/>
            <w:r w:rsidRPr="003F5D80">
              <w:rPr>
                <w:rFonts w:ascii="Calibri" w:eastAsia="Times New Roman" w:hAnsi="Calibri" w:cs="Calibri"/>
              </w:rPr>
              <w:t xml:space="preserve"> did not get it</w:t>
            </w:r>
          </w:p>
        </w:tc>
        <w:tc>
          <w:tcPr>
            <w:tcW w:w="792" w:type="dxa"/>
            <w:tcBorders>
              <w:top w:val="nil"/>
              <w:left w:val="nil"/>
              <w:bottom w:val="nil"/>
              <w:right w:val="nil"/>
            </w:tcBorders>
            <w:shd w:val="clear" w:color="auto" w:fill="auto"/>
            <w:noWrap/>
            <w:vAlign w:val="bottom"/>
            <w:hideMark/>
          </w:tcPr>
          <w:p w14:paraId="298EBA1F"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542</w:t>
            </w:r>
          </w:p>
        </w:tc>
        <w:tc>
          <w:tcPr>
            <w:tcW w:w="708" w:type="dxa"/>
            <w:tcBorders>
              <w:top w:val="nil"/>
              <w:left w:val="nil"/>
              <w:bottom w:val="nil"/>
              <w:right w:val="nil"/>
            </w:tcBorders>
            <w:shd w:val="clear" w:color="auto" w:fill="auto"/>
            <w:noWrap/>
            <w:vAlign w:val="bottom"/>
            <w:hideMark/>
          </w:tcPr>
          <w:p w14:paraId="63871332"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22%</w:t>
            </w:r>
          </w:p>
        </w:tc>
        <w:tc>
          <w:tcPr>
            <w:tcW w:w="1011" w:type="dxa"/>
            <w:tcBorders>
              <w:top w:val="nil"/>
              <w:left w:val="nil"/>
              <w:bottom w:val="nil"/>
              <w:right w:val="single" w:sz="4" w:space="0" w:color="000000"/>
            </w:tcBorders>
            <w:shd w:val="clear" w:color="auto" w:fill="auto"/>
            <w:noWrap/>
            <w:vAlign w:val="bottom"/>
            <w:hideMark/>
          </w:tcPr>
          <w:p w14:paraId="4FF8607F"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2473</w:t>
            </w:r>
          </w:p>
        </w:tc>
        <w:tc>
          <w:tcPr>
            <w:tcW w:w="979" w:type="dxa"/>
            <w:tcBorders>
              <w:top w:val="nil"/>
              <w:left w:val="nil"/>
              <w:bottom w:val="nil"/>
              <w:right w:val="single" w:sz="8" w:space="0" w:color="000000"/>
            </w:tcBorders>
            <w:shd w:val="clear" w:color="auto" w:fill="auto"/>
            <w:noWrap/>
            <w:vAlign w:val="bottom"/>
            <w:hideMark/>
          </w:tcPr>
          <w:p w14:paraId="069AC13B"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CH2</w:t>
            </w:r>
          </w:p>
        </w:tc>
      </w:tr>
      <w:tr w:rsidR="00C801EA" w:rsidRPr="003F5D80" w14:paraId="4582530D" w14:textId="77777777" w:rsidTr="003B11C8">
        <w:trPr>
          <w:trHeight w:val="300"/>
        </w:trPr>
        <w:tc>
          <w:tcPr>
            <w:tcW w:w="6570" w:type="dxa"/>
            <w:tcBorders>
              <w:top w:val="nil"/>
              <w:left w:val="single" w:sz="8" w:space="0" w:color="000000"/>
              <w:bottom w:val="nil"/>
              <w:right w:val="nil"/>
            </w:tcBorders>
            <w:shd w:val="clear" w:color="auto" w:fill="auto"/>
            <w:noWrap/>
            <w:vAlign w:val="bottom"/>
            <w:hideMark/>
          </w:tcPr>
          <w:p w14:paraId="13524942" w14:textId="77777777" w:rsidR="00C801EA" w:rsidRPr="003F5D80" w:rsidRDefault="00C801EA" w:rsidP="008312A8">
            <w:pPr>
              <w:keepNext/>
              <w:keepLines/>
              <w:spacing w:after="0" w:line="240" w:lineRule="auto"/>
              <w:rPr>
                <w:rFonts w:ascii="Calibri" w:eastAsia="Times New Roman" w:hAnsi="Calibri" w:cs="Calibri"/>
              </w:rPr>
            </w:pPr>
            <w:r w:rsidRPr="003F5D80">
              <w:rPr>
                <w:rFonts w:ascii="Calibri" w:eastAsia="Times New Roman" w:hAnsi="Calibri" w:cs="Calibri"/>
              </w:rPr>
              <w:t xml:space="preserve">        4.2. </w:t>
            </w:r>
            <w:proofErr w:type="spellStart"/>
            <w:r w:rsidRPr="003F5D80">
              <w:rPr>
                <w:rFonts w:ascii="Calibri" w:eastAsia="Times New Roman" w:hAnsi="Calibri" w:cs="Calibri"/>
              </w:rPr>
              <w:t>Card&amp;History</w:t>
            </w:r>
            <w:proofErr w:type="spellEnd"/>
            <w:r w:rsidRPr="003F5D80">
              <w:rPr>
                <w:rFonts w:ascii="Calibri" w:eastAsia="Times New Roman" w:hAnsi="Calibri" w:cs="Calibri"/>
              </w:rPr>
              <w:t xml:space="preserve"> </w:t>
            </w:r>
            <w:proofErr w:type="gramStart"/>
            <w:r w:rsidRPr="003F5D80">
              <w:rPr>
                <w:rFonts w:ascii="Calibri" w:eastAsia="Times New Roman" w:hAnsi="Calibri" w:cs="Calibri"/>
              </w:rPr>
              <w:t>agree:</w:t>
            </w:r>
            <w:proofErr w:type="gramEnd"/>
            <w:r w:rsidRPr="003F5D80">
              <w:rPr>
                <w:rFonts w:ascii="Calibri" w:eastAsia="Times New Roman" w:hAnsi="Calibri" w:cs="Calibri"/>
              </w:rPr>
              <w:t xml:space="preserve"> got it</w:t>
            </w:r>
          </w:p>
        </w:tc>
        <w:tc>
          <w:tcPr>
            <w:tcW w:w="792" w:type="dxa"/>
            <w:tcBorders>
              <w:top w:val="nil"/>
              <w:left w:val="nil"/>
              <w:bottom w:val="nil"/>
              <w:right w:val="nil"/>
            </w:tcBorders>
            <w:shd w:val="clear" w:color="auto" w:fill="auto"/>
            <w:noWrap/>
            <w:vAlign w:val="bottom"/>
            <w:hideMark/>
          </w:tcPr>
          <w:p w14:paraId="56D13387"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1276</w:t>
            </w:r>
          </w:p>
        </w:tc>
        <w:tc>
          <w:tcPr>
            <w:tcW w:w="708" w:type="dxa"/>
            <w:tcBorders>
              <w:top w:val="nil"/>
              <w:left w:val="nil"/>
              <w:bottom w:val="nil"/>
              <w:right w:val="nil"/>
            </w:tcBorders>
            <w:shd w:val="clear" w:color="auto" w:fill="auto"/>
            <w:noWrap/>
            <w:vAlign w:val="bottom"/>
            <w:hideMark/>
          </w:tcPr>
          <w:p w14:paraId="32B2B7FB"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52%</w:t>
            </w:r>
          </w:p>
        </w:tc>
        <w:tc>
          <w:tcPr>
            <w:tcW w:w="1011" w:type="dxa"/>
            <w:tcBorders>
              <w:top w:val="nil"/>
              <w:left w:val="nil"/>
              <w:bottom w:val="nil"/>
              <w:right w:val="single" w:sz="4" w:space="0" w:color="000000"/>
            </w:tcBorders>
            <w:shd w:val="clear" w:color="auto" w:fill="auto"/>
            <w:noWrap/>
            <w:vAlign w:val="bottom"/>
            <w:hideMark/>
          </w:tcPr>
          <w:p w14:paraId="0D48EE48"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2473</w:t>
            </w:r>
          </w:p>
        </w:tc>
        <w:tc>
          <w:tcPr>
            <w:tcW w:w="979" w:type="dxa"/>
            <w:tcBorders>
              <w:top w:val="nil"/>
              <w:left w:val="nil"/>
              <w:bottom w:val="nil"/>
              <w:right w:val="single" w:sz="8" w:space="0" w:color="000000"/>
            </w:tcBorders>
            <w:shd w:val="clear" w:color="auto" w:fill="auto"/>
            <w:noWrap/>
            <w:vAlign w:val="bottom"/>
            <w:hideMark/>
          </w:tcPr>
          <w:p w14:paraId="41E9E851"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CH2</w:t>
            </w:r>
          </w:p>
        </w:tc>
      </w:tr>
      <w:tr w:rsidR="00C801EA" w:rsidRPr="003F5D80" w14:paraId="7111284E" w14:textId="77777777" w:rsidTr="003B11C8">
        <w:trPr>
          <w:trHeight w:val="300"/>
        </w:trPr>
        <w:tc>
          <w:tcPr>
            <w:tcW w:w="6570" w:type="dxa"/>
            <w:tcBorders>
              <w:top w:val="nil"/>
              <w:left w:val="single" w:sz="8" w:space="0" w:color="000000"/>
              <w:bottom w:val="nil"/>
              <w:right w:val="nil"/>
            </w:tcBorders>
            <w:shd w:val="clear" w:color="auto" w:fill="auto"/>
            <w:noWrap/>
            <w:vAlign w:val="bottom"/>
            <w:hideMark/>
          </w:tcPr>
          <w:p w14:paraId="33B8FB95" w14:textId="77777777" w:rsidR="00C801EA" w:rsidRPr="003F5D80" w:rsidRDefault="00C801EA" w:rsidP="008312A8">
            <w:pPr>
              <w:keepNext/>
              <w:keepLines/>
              <w:spacing w:after="0" w:line="240" w:lineRule="auto"/>
              <w:rPr>
                <w:rFonts w:ascii="Calibri" w:eastAsia="Times New Roman" w:hAnsi="Calibri" w:cs="Calibri"/>
              </w:rPr>
            </w:pPr>
            <w:r w:rsidRPr="003F5D80">
              <w:rPr>
                <w:rFonts w:ascii="Calibri" w:eastAsia="Times New Roman" w:hAnsi="Calibri" w:cs="Calibri"/>
              </w:rPr>
              <w:t xml:space="preserve">        4.3. </w:t>
            </w:r>
            <w:proofErr w:type="spellStart"/>
            <w:r w:rsidRPr="003F5D80">
              <w:rPr>
                <w:rFonts w:ascii="Calibri" w:eastAsia="Times New Roman" w:hAnsi="Calibri" w:cs="Calibri"/>
              </w:rPr>
              <w:t>Card&amp;History</w:t>
            </w:r>
            <w:proofErr w:type="spellEnd"/>
            <w:r w:rsidRPr="003F5D80">
              <w:rPr>
                <w:rFonts w:ascii="Calibri" w:eastAsia="Times New Roman" w:hAnsi="Calibri" w:cs="Calibri"/>
              </w:rPr>
              <w:t xml:space="preserve"> one got it, other not</w:t>
            </w:r>
          </w:p>
        </w:tc>
        <w:tc>
          <w:tcPr>
            <w:tcW w:w="792" w:type="dxa"/>
            <w:tcBorders>
              <w:top w:val="nil"/>
              <w:left w:val="nil"/>
              <w:bottom w:val="nil"/>
              <w:right w:val="nil"/>
            </w:tcBorders>
            <w:shd w:val="clear" w:color="000000" w:fill="FFC0CB"/>
            <w:noWrap/>
            <w:vAlign w:val="bottom"/>
            <w:hideMark/>
          </w:tcPr>
          <w:p w14:paraId="5A983F25"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655</w:t>
            </w:r>
          </w:p>
        </w:tc>
        <w:tc>
          <w:tcPr>
            <w:tcW w:w="708" w:type="dxa"/>
            <w:tcBorders>
              <w:top w:val="nil"/>
              <w:left w:val="nil"/>
              <w:bottom w:val="nil"/>
              <w:right w:val="nil"/>
            </w:tcBorders>
            <w:shd w:val="clear" w:color="auto" w:fill="auto"/>
            <w:noWrap/>
            <w:vAlign w:val="bottom"/>
            <w:hideMark/>
          </w:tcPr>
          <w:p w14:paraId="1DBB5B3D"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26%</w:t>
            </w:r>
          </w:p>
        </w:tc>
        <w:tc>
          <w:tcPr>
            <w:tcW w:w="1011" w:type="dxa"/>
            <w:tcBorders>
              <w:top w:val="nil"/>
              <w:left w:val="nil"/>
              <w:bottom w:val="nil"/>
              <w:right w:val="single" w:sz="4" w:space="0" w:color="000000"/>
            </w:tcBorders>
            <w:shd w:val="clear" w:color="auto" w:fill="auto"/>
            <w:noWrap/>
            <w:vAlign w:val="bottom"/>
            <w:hideMark/>
          </w:tcPr>
          <w:p w14:paraId="37A8031C"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2473</w:t>
            </w:r>
          </w:p>
        </w:tc>
        <w:tc>
          <w:tcPr>
            <w:tcW w:w="979" w:type="dxa"/>
            <w:tcBorders>
              <w:top w:val="nil"/>
              <w:left w:val="nil"/>
              <w:bottom w:val="nil"/>
              <w:right w:val="single" w:sz="8" w:space="0" w:color="000000"/>
            </w:tcBorders>
            <w:shd w:val="clear" w:color="auto" w:fill="auto"/>
            <w:noWrap/>
            <w:vAlign w:val="bottom"/>
            <w:hideMark/>
          </w:tcPr>
          <w:p w14:paraId="438C1BBE"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CH2</w:t>
            </w:r>
          </w:p>
        </w:tc>
      </w:tr>
      <w:tr w:rsidR="00C801EA" w:rsidRPr="003F5D80" w14:paraId="2ECC741D" w14:textId="77777777" w:rsidTr="003B11C8">
        <w:trPr>
          <w:trHeight w:val="300"/>
        </w:trPr>
        <w:tc>
          <w:tcPr>
            <w:tcW w:w="6570" w:type="dxa"/>
            <w:tcBorders>
              <w:top w:val="nil"/>
              <w:left w:val="single" w:sz="8" w:space="0" w:color="000000"/>
              <w:bottom w:val="nil"/>
              <w:right w:val="nil"/>
            </w:tcBorders>
            <w:shd w:val="clear" w:color="auto" w:fill="auto"/>
            <w:noWrap/>
            <w:vAlign w:val="bottom"/>
            <w:hideMark/>
          </w:tcPr>
          <w:p w14:paraId="3A4421D6" w14:textId="77777777" w:rsidR="00C801EA" w:rsidRPr="003F5D80" w:rsidRDefault="00C801EA" w:rsidP="008312A8">
            <w:pPr>
              <w:keepNext/>
              <w:keepLines/>
              <w:spacing w:after="0" w:line="240" w:lineRule="auto"/>
              <w:rPr>
                <w:rFonts w:ascii="Calibri" w:eastAsia="Times New Roman" w:hAnsi="Calibri" w:cs="Calibri"/>
              </w:rPr>
            </w:pPr>
            <w:r w:rsidRPr="003F5D80">
              <w:rPr>
                <w:rFonts w:ascii="Calibri" w:eastAsia="Times New Roman" w:hAnsi="Calibri" w:cs="Calibri"/>
              </w:rPr>
              <w:t xml:space="preserve">           4.3.1 Card got it, history did not</w:t>
            </w:r>
          </w:p>
        </w:tc>
        <w:tc>
          <w:tcPr>
            <w:tcW w:w="792" w:type="dxa"/>
            <w:tcBorders>
              <w:top w:val="nil"/>
              <w:left w:val="nil"/>
              <w:bottom w:val="nil"/>
              <w:right w:val="nil"/>
            </w:tcBorders>
            <w:shd w:val="clear" w:color="000000" w:fill="FFC0CB"/>
            <w:noWrap/>
            <w:vAlign w:val="bottom"/>
            <w:hideMark/>
          </w:tcPr>
          <w:p w14:paraId="62D2DEFD"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472</w:t>
            </w:r>
          </w:p>
        </w:tc>
        <w:tc>
          <w:tcPr>
            <w:tcW w:w="708" w:type="dxa"/>
            <w:tcBorders>
              <w:top w:val="nil"/>
              <w:left w:val="nil"/>
              <w:bottom w:val="nil"/>
              <w:right w:val="nil"/>
            </w:tcBorders>
            <w:shd w:val="clear" w:color="auto" w:fill="auto"/>
            <w:noWrap/>
            <w:vAlign w:val="bottom"/>
            <w:hideMark/>
          </w:tcPr>
          <w:p w14:paraId="4EC17E5B"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72%</w:t>
            </w:r>
          </w:p>
        </w:tc>
        <w:tc>
          <w:tcPr>
            <w:tcW w:w="1011" w:type="dxa"/>
            <w:tcBorders>
              <w:top w:val="nil"/>
              <w:left w:val="nil"/>
              <w:bottom w:val="nil"/>
              <w:right w:val="single" w:sz="4" w:space="0" w:color="000000"/>
            </w:tcBorders>
            <w:shd w:val="clear" w:color="auto" w:fill="auto"/>
            <w:noWrap/>
            <w:vAlign w:val="bottom"/>
            <w:hideMark/>
          </w:tcPr>
          <w:p w14:paraId="701938DB"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655</w:t>
            </w:r>
          </w:p>
        </w:tc>
        <w:tc>
          <w:tcPr>
            <w:tcW w:w="979" w:type="dxa"/>
            <w:tcBorders>
              <w:top w:val="nil"/>
              <w:left w:val="nil"/>
              <w:bottom w:val="nil"/>
              <w:right w:val="single" w:sz="8" w:space="0" w:color="000000"/>
            </w:tcBorders>
            <w:shd w:val="clear" w:color="auto" w:fill="auto"/>
            <w:noWrap/>
            <w:vAlign w:val="bottom"/>
            <w:hideMark/>
          </w:tcPr>
          <w:p w14:paraId="12A7148F"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CH3</w:t>
            </w:r>
          </w:p>
        </w:tc>
      </w:tr>
      <w:tr w:rsidR="00C801EA" w:rsidRPr="003F5D80" w14:paraId="1D01EE5E" w14:textId="77777777" w:rsidTr="003B11C8">
        <w:trPr>
          <w:trHeight w:val="300"/>
        </w:trPr>
        <w:tc>
          <w:tcPr>
            <w:tcW w:w="6570" w:type="dxa"/>
            <w:tcBorders>
              <w:top w:val="nil"/>
              <w:left w:val="single" w:sz="8" w:space="0" w:color="000000"/>
              <w:bottom w:val="single" w:sz="8" w:space="0" w:color="000000"/>
              <w:right w:val="nil"/>
            </w:tcBorders>
            <w:shd w:val="clear" w:color="auto" w:fill="auto"/>
            <w:noWrap/>
            <w:vAlign w:val="bottom"/>
            <w:hideMark/>
          </w:tcPr>
          <w:p w14:paraId="748F3EEB" w14:textId="77777777" w:rsidR="00C801EA" w:rsidRPr="003F5D80" w:rsidRDefault="00C801EA" w:rsidP="008312A8">
            <w:pPr>
              <w:keepNext/>
              <w:keepLines/>
              <w:spacing w:after="0" w:line="240" w:lineRule="auto"/>
              <w:rPr>
                <w:rFonts w:ascii="Calibri" w:eastAsia="Times New Roman" w:hAnsi="Calibri" w:cs="Calibri"/>
              </w:rPr>
            </w:pPr>
            <w:r w:rsidRPr="003F5D80">
              <w:rPr>
                <w:rFonts w:ascii="Calibri" w:eastAsia="Times New Roman" w:hAnsi="Calibri" w:cs="Calibri"/>
              </w:rPr>
              <w:t xml:space="preserve">           4.3.2 History got it, card did not</w:t>
            </w:r>
          </w:p>
        </w:tc>
        <w:tc>
          <w:tcPr>
            <w:tcW w:w="792" w:type="dxa"/>
            <w:tcBorders>
              <w:top w:val="nil"/>
              <w:left w:val="nil"/>
              <w:bottom w:val="single" w:sz="8" w:space="0" w:color="000000"/>
              <w:right w:val="nil"/>
            </w:tcBorders>
            <w:shd w:val="clear" w:color="000000" w:fill="FFC0CB"/>
            <w:noWrap/>
            <w:vAlign w:val="bottom"/>
            <w:hideMark/>
          </w:tcPr>
          <w:p w14:paraId="366DBB07"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183</w:t>
            </w:r>
          </w:p>
        </w:tc>
        <w:tc>
          <w:tcPr>
            <w:tcW w:w="708" w:type="dxa"/>
            <w:tcBorders>
              <w:top w:val="nil"/>
              <w:left w:val="nil"/>
              <w:bottom w:val="single" w:sz="8" w:space="0" w:color="000000"/>
              <w:right w:val="nil"/>
            </w:tcBorders>
            <w:shd w:val="clear" w:color="auto" w:fill="auto"/>
            <w:noWrap/>
            <w:vAlign w:val="bottom"/>
            <w:hideMark/>
          </w:tcPr>
          <w:p w14:paraId="2AACC68C"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28%</w:t>
            </w:r>
          </w:p>
        </w:tc>
        <w:tc>
          <w:tcPr>
            <w:tcW w:w="1011" w:type="dxa"/>
            <w:tcBorders>
              <w:top w:val="nil"/>
              <w:left w:val="nil"/>
              <w:bottom w:val="single" w:sz="8" w:space="0" w:color="000000"/>
              <w:right w:val="single" w:sz="4" w:space="0" w:color="000000"/>
            </w:tcBorders>
            <w:shd w:val="clear" w:color="auto" w:fill="auto"/>
            <w:noWrap/>
            <w:vAlign w:val="bottom"/>
            <w:hideMark/>
          </w:tcPr>
          <w:p w14:paraId="4149BBE1"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655</w:t>
            </w:r>
          </w:p>
        </w:tc>
        <w:tc>
          <w:tcPr>
            <w:tcW w:w="979" w:type="dxa"/>
            <w:tcBorders>
              <w:top w:val="nil"/>
              <w:left w:val="nil"/>
              <w:bottom w:val="single" w:sz="8" w:space="0" w:color="000000"/>
              <w:right w:val="single" w:sz="8" w:space="0" w:color="000000"/>
            </w:tcBorders>
            <w:shd w:val="clear" w:color="auto" w:fill="auto"/>
            <w:noWrap/>
            <w:vAlign w:val="bottom"/>
            <w:hideMark/>
          </w:tcPr>
          <w:p w14:paraId="44B98A78"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CH3</w:t>
            </w:r>
          </w:p>
        </w:tc>
      </w:tr>
      <w:tr w:rsidR="003B11C8" w:rsidRPr="003F5D80" w14:paraId="04D72DAD" w14:textId="77777777" w:rsidTr="003B11C8">
        <w:trPr>
          <w:trHeight w:val="300"/>
        </w:trPr>
        <w:tc>
          <w:tcPr>
            <w:tcW w:w="10060" w:type="dxa"/>
            <w:gridSpan w:val="5"/>
            <w:tcBorders>
              <w:top w:val="nil"/>
              <w:left w:val="nil"/>
              <w:bottom w:val="nil"/>
              <w:right w:val="nil"/>
            </w:tcBorders>
            <w:shd w:val="clear" w:color="auto" w:fill="auto"/>
            <w:noWrap/>
            <w:vAlign w:val="bottom"/>
            <w:hideMark/>
          </w:tcPr>
          <w:p w14:paraId="05F0E03D" w14:textId="165818ED" w:rsidR="003B11C8" w:rsidRPr="003F5D80" w:rsidRDefault="003B11C8" w:rsidP="008312A8">
            <w:pPr>
              <w:keepNext/>
              <w:keepLines/>
              <w:spacing w:after="0" w:line="240" w:lineRule="auto"/>
              <w:rPr>
                <w:rFonts w:ascii="Times New Roman" w:eastAsia="Times New Roman" w:hAnsi="Times New Roman" w:cs="Times New Roman"/>
              </w:rPr>
            </w:pPr>
            <w:r w:rsidRPr="003F5D80">
              <w:rPr>
                <w:rFonts w:ascii="Calibri" w:eastAsia="Times New Roman" w:hAnsi="Calibri" w:cs="Calibri"/>
                <w:b/>
                <w:bCs/>
                <w:i/>
                <w:iCs/>
              </w:rPr>
              <w:t>Note: If the pink cells hold non-zero numbers, that is an indication of discordance between sources.</w:t>
            </w:r>
          </w:p>
        </w:tc>
      </w:tr>
      <w:tr w:rsidR="00C801EA" w:rsidRPr="003F5D80" w14:paraId="4A397C83" w14:textId="77777777" w:rsidTr="003B11C8">
        <w:trPr>
          <w:trHeight w:val="300"/>
        </w:trPr>
        <w:tc>
          <w:tcPr>
            <w:tcW w:w="6570" w:type="dxa"/>
            <w:tcBorders>
              <w:top w:val="nil"/>
              <w:left w:val="nil"/>
              <w:bottom w:val="nil"/>
              <w:right w:val="nil"/>
            </w:tcBorders>
            <w:shd w:val="clear" w:color="auto" w:fill="auto"/>
            <w:noWrap/>
            <w:vAlign w:val="bottom"/>
            <w:hideMark/>
          </w:tcPr>
          <w:p w14:paraId="4DFFEB16" w14:textId="77777777" w:rsidR="00C801EA" w:rsidRPr="003F5D80" w:rsidRDefault="00C801EA" w:rsidP="008312A8">
            <w:pPr>
              <w:keepNext/>
              <w:keepLines/>
              <w:spacing w:after="0" w:line="240" w:lineRule="auto"/>
              <w:rPr>
                <w:rFonts w:ascii="Calibri" w:eastAsia="Times New Roman" w:hAnsi="Calibri" w:cs="Calibri"/>
                <w:u w:val="single"/>
              </w:rPr>
            </w:pPr>
            <w:r w:rsidRPr="003F5D80">
              <w:rPr>
                <w:rFonts w:ascii="Calibri" w:eastAsia="Times New Roman" w:hAnsi="Calibri" w:cs="Calibri"/>
                <w:u w:val="single"/>
              </w:rPr>
              <w:t> </w:t>
            </w:r>
          </w:p>
        </w:tc>
        <w:tc>
          <w:tcPr>
            <w:tcW w:w="792" w:type="dxa"/>
            <w:tcBorders>
              <w:top w:val="nil"/>
              <w:left w:val="nil"/>
              <w:bottom w:val="nil"/>
              <w:right w:val="nil"/>
            </w:tcBorders>
            <w:shd w:val="clear" w:color="auto" w:fill="auto"/>
            <w:noWrap/>
            <w:vAlign w:val="bottom"/>
            <w:hideMark/>
          </w:tcPr>
          <w:p w14:paraId="6DEA8F65" w14:textId="77777777" w:rsidR="00C801EA" w:rsidRPr="003F5D80" w:rsidRDefault="00C801EA" w:rsidP="008312A8">
            <w:pPr>
              <w:keepNext/>
              <w:keepLines/>
              <w:spacing w:after="0" w:line="240" w:lineRule="auto"/>
              <w:rPr>
                <w:rFonts w:ascii="Calibri" w:eastAsia="Times New Roman" w:hAnsi="Calibri" w:cs="Calibri"/>
                <w:u w:val="single"/>
              </w:rPr>
            </w:pPr>
          </w:p>
        </w:tc>
        <w:tc>
          <w:tcPr>
            <w:tcW w:w="708" w:type="dxa"/>
            <w:tcBorders>
              <w:top w:val="nil"/>
              <w:left w:val="nil"/>
              <w:bottom w:val="nil"/>
              <w:right w:val="nil"/>
            </w:tcBorders>
            <w:shd w:val="clear" w:color="auto" w:fill="auto"/>
            <w:noWrap/>
            <w:vAlign w:val="bottom"/>
            <w:hideMark/>
          </w:tcPr>
          <w:p w14:paraId="5A8BFED1" w14:textId="77777777" w:rsidR="00C801EA" w:rsidRPr="003F5D80" w:rsidRDefault="00C801EA" w:rsidP="008312A8">
            <w:pPr>
              <w:keepNext/>
              <w:keepLines/>
              <w:spacing w:after="0" w:line="240" w:lineRule="auto"/>
              <w:rPr>
                <w:rFonts w:ascii="Calibri" w:eastAsia="Times New Roman" w:hAnsi="Calibri" w:cs="Calibri"/>
              </w:rPr>
            </w:pPr>
            <w:r w:rsidRPr="003F5D80">
              <w:rPr>
                <w:rFonts w:ascii="Calibri" w:eastAsia="Times New Roman" w:hAnsi="Calibri" w:cs="Calibri"/>
              </w:rPr>
              <w:t> </w:t>
            </w:r>
          </w:p>
        </w:tc>
        <w:tc>
          <w:tcPr>
            <w:tcW w:w="1011" w:type="dxa"/>
            <w:tcBorders>
              <w:top w:val="nil"/>
              <w:left w:val="nil"/>
              <w:bottom w:val="nil"/>
              <w:right w:val="nil"/>
            </w:tcBorders>
            <w:shd w:val="clear" w:color="auto" w:fill="auto"/>
            <w:noWrap/>
            <w:vAlign w:val="bottom"/>
            <w:hideMark/>
          </w:tcPr>
          <w:p w14:paraId="47BB6BC5" w14:textId="77777777" w:rsidR="00C801EA" w:rsidRPr="003F5D80" w:rsidRDefault="00C801EA" w:rsidP="008312A8">
            <w:pPr>
              <w:keepNext/>
              <w:keepLines/>
              <w:spacing w:after="0" w:line="240" w:lineRule="auto"/>
              <w:rPr>
                <w:rFonts w:ascii="Calibri" w:eastAsia="Times New Roman" w:hAnsi="Calibri" w:cs="Calibri"/>
              </w:rPr>
            </w:pPr>
          </w:p>
        </w:tc>
        <w:tc>
          <w:tcPr>
            <w:tcW w:w="979" w:type="dxa"/>
            <w:tcBorders>
              <w:top w:val="nil"/>
              <w:left w:val="nil"/>
              <w:bottom w:val="nil"/>
              <w:right w:val="nil"/>
            </w:tcBorders>
            <w:shd w:val="clear" w:color="auto" w:fill="auto"/>
            <w:noWrap/>
            <w:vAlign w:val="bottom"/>
            <w:hideMark/>
          </w:tcPr>
          <w:p w14:paraId="7C224838" w14:textId="77777777" w:rsidR="00C801EA" w:rsidRPr="003F5D80" w:rsidRDefault="00C801EA" w:rsidP="008312A8">
            <w:pPr>
              <w:keepNext/>
              <w:keepLines/>
              <w:spacing w:after="0" w:line="240" w:lineRule="auto"/>
              <w:rPr>
                <w:rFonts w:ascii="Times New Roman" w:eastAsia="Times New Roman" w:hAnsi="Times New Roman" w:cs="Times New Roman"/>
              </w:rPr>
            </w:pPr>
          </w:p>
        </w:tc>
      </w:tr>
      <w:tr w:rsidR="00C801EA" w:rsidRPr="003F5D80" w14:paraId="276D23C6" w14:textId="77777777" w:rsidTr="003B11C8">
        <w:trPr>
          <w:trHeight w:val="300"/>
        </w:trPr>
        <w:tc>
          <w:tcPr>
            <w:tcW w:w="6570" w:type="dxa"/>
            <w:tcBorders>
              <w:top w:val="single" w:sz="8" w:space="0" w:color="000000"/>
              <w:left w:val="single" w:sz="8" w:space="0" w:color="000000"/>
              <w:bottom w:val="nil"/>
              <w:right w:val="nil"/>
            </w:tcBorders>
            <w:shd w:val="clear" w:color="000000" w:fill="D3D3D3"/>
            <w:noWrap/>
            <w:vAlign w:val="bottom"/>
            <w:hideMark/>
          </w:tcPr>
          <w:p w14:paraId="1A6A8449" w14:textId="77777777" w:rsidR="00C801EA" w:rsidRPr="003F5D80" w:rsidRDefault="00C801EA" w:rsidP="008312A8">
            <w:pPr>
              <w:keepNext/>
              <w:keepLines/>
              <w:spacing w:after="0" w:line="240" w:lineRule="auto"/>
              <w:rPr>
                <w:rFonts w:ascii="Calibri" w:eastAsia="Times New Roman" w:hAnsi="Calibri" w:cs="Calibri"/>
              </w:rPr>
            </w:pPr>
            <w:r w:rsidRPr="003F5D80">
              <w:rPr>
                <w:rFonts w:ascii="Calibri" w:eastAsia="Times New Roman" w:hAnsi="Calibri" w:cs="Calibri"/>
              </w:rPr>
              <w:t>Register &amp; History</w:t>
            </w:r>
          </w:p>
        </w:tc>
        <w:tc>
          <w:tcPr>
            <w:tcW w:w="792" w:type="dxa"/>
            <w:tcBorders>
              <w:top w:val="single" w:sz="8" w:space="0" w:color="000000"/>
              <w:left w:val="nil"/>
              <w:bottom w:val="nil"/>
              <w:right w:val="nil"/>
            </w:tcBorders>
            <w:shd w:val="clear" w:color="000000" w:fill="D3D3D3"/>
            <w:noWrap/>
            <w:vAlign w:val="bottom"/>
            <w:hideMark/>
          </w:tcPr>
          <w:p w14:paraId="03619E12" w14:textId="77777777" w:rsidR="00C801EA" w:rsidRPr="003F5D80" w:rsidRDefault="00C801EA" w:rsidP="008312A8">
            <w:pPr>
              <w:keepNext/>
              <w:keepLines/>
              <w:spacing w:after="0" w:line="240" w:lineRule="auto"/>
              <w:jc w:val="center"/>
              <w:rPr>
                <w:rFonts w:ascii="Calibri" w:eastAsia="Times New Roman" w:hAnsi="Calibri" w:cs="Calibri"/>
              </w:rPr>
            </w:pPr>
            <w:r w:rsidRPr="003F5D80">
              <w:rPr>
                <w:rFonts w:ascii="Calibri" w:eastAsia="Times New Roman" w:hAnsi="Calibri" w:cs="Calibri"/>
              </w:rPr>
              <w:t>n</w:t>
            </w:r>
          </w:p>
        </w:tc>
        <w:tc>
          <w:tcPr>
            <w:tcW w:w="708" w:type="dxa"/>
            <w:tcBorders>
              <w:top w:val="single" w:sz="8" w:space="0" w:color="000000"/>
              <w:left w:val="nil"/>
              <w:bottom w:val="nil"/>
              <w:right w:val="nil"/>
            </w:tcBorders>
            <w:shd w:val="clear" w:color="000000" w:fill="D3D3D3"/>
            <w:noWrap/>
            <w:vAlign w:val="bottom"/>
            <w:hideMark/>
          </w:tcPr>
          <w:p w14:paraId="52F9B8D5" w14:textId="77777777" w:rsidR="00C801EA" w:rsidRPr="003F5D80" w:rsidRDefault="00C801EA" w:rsidP="008312A8">
            <w:pPr>
              <w:keepNext/>
              <w:keepLines/>
              <w:spacing w:after="0" w:line="240" w:lineRule="auto"/>
              <w:jc w:val="center"/>
              <w:rPr>
                <w:rFonts w:ascii="Calibri" w:eastAsia="Times New Roman" w:hAnsi="Calibri" w:cs="Calibri"/>
              </w:rPr>
            </w:pPr>
            <w:r w:rsidRPr="003F5D80">
              <w:rPr>
                <w:rFonts w:ascii="Calibri" w:eastAsia="Times New Roman" w:hAnsi="Calibri" w:cs="Calibri"/>
              </w:rPr>
              <w:t>%</w:t>
            </w:r>
          </w:p>
        </w:tc>
        <w:tc>
          <w:tcPr>
            <w:tcW w:w="1011" w:type="dxa"/>
            <w:tcBorders>
              <w:top w:val="single" w:sz="8" w:space="0" w:color="000000"/>
              <w:left w:val="nil"/>
              <w:bottom w:val="nil"/>
              <w:right w:val="single" w:sz="4" w:space="0" w:color="000000"/>
            </w:tcBorders>
            <w:shd w:val="clear" w:color="000000" w:fill="D3D3D3"/>
            <w:noWrap/>
            <w:vAlign w:val="bottom"/>
            <w:hideMark/>
          </w:tcPr>
          <w:p w14:paraId="5134A83B" w14:textId="77777777" w:rsidR="00C801EA" w:rsidRPr="003F5D80" w:rsidRDefault="00C801EA" w:rsidP="008312A8">
            <w:pPr>
              <w:keepNext/>
              <w:keepLines/>
              <w:spacing w:after="0" w:line="240" w:lineRule="auto"/>
              <w:jc w:val="center"/>
              <w:rPr>
                <w:rFonts w:ascii="Calibri" w:eastAsia="Times New Roman" w:hAnsi="Calibri" w:cs="Calibri"/>
              </w:rPr>
            </w:pPr>
            <w:proofErr w:type="spellStart"/>
            <w:r w:rsidRPr="003F5D80">
              <w:rPr>
                <w:rFonts w:ascii="Calibri" w:eastAsia="Times New Roman" w:hAnsi="Calibri" w:cs="Calibri"/>
              </w:rPr>
              <w:t>denom</w:t>
            </w:r>
            <w:proofErr w:type="spellEnd"/>
          </w:p>
        </w:tc>
        <w:tc>
          <w:tcPr>
            <w:tcW w:w="979" w:type="dxa"/>
            <w:tcBorders>
              <w:top w:val="single" w:sz="8" w:space="0" w:color="000000"/>
              <w:left w:val="nil"/>
              <w:bottom w:val="nil"/>
              <w:right w:val="single" w:sz="8" w:space="0" w:color="000000"/>
            </w:tcBorders>
            <w:shd w:val="clear" w:color="000000" w:fill="D3D3D3"/>
            <w:noWrap/>
            <w:vAlign w:val="bottom"/>
            <w:hideMark/>
          </w:tcPr>
          <w:p w14:paraId="6C26CC01" w14:textId="77777777" w:rsidR="00C801EA" w:rsidRPr="003F5D80" w:rsidRDefault="00C801EA" w:rsidP="008312A8">
            <w:pPr>
              <w:keepNext/>
              <w:keepLines/>
              <w:spacing w:after="0" w:line="240" w:lineRule="auto"/>
              <w:jc w:val="center"/>
              <w:rPr>
                <w:rFonts w:ascii="Calibri" w:eastAsia="Times New Roman" w:hAnsi="Calibri" w:cs="Calibri"/>
              </w:rPr>
            </w:pPr>
            <w:r w:rsidRPr="003F5D80">
              <w:rPr>
                <w:rFonts w:ascii="Calibri" w:eastAsia="Times New Roman" w:hAnsi="Calibri" w:cs="Calibri"/>
              </w:rPr>
              <w:t>group</w:t>
            </w:r>
          </w:p>
        </w:tc>
      </w:tr>
      <w:tr w:rsidR="00C801EA" w:rsidRPr="003F5D80" w14:paraId="5298D8EC" w14:textId="77777777" w:rsidTr="003B11C8">
        <w:trPr>
          <w:trHeight w:val="300"/>
        </w:trPr>
        <w:tc>
          <w:tcPr>
            <w:tcW w:w="6570" w:type="dxa"/>
            <w:tcBorders>
              <w:top w:val="nil"/>
              <w:left w:val="single" w:sz="8" w:space="0" w:color="000000"/>
              <w:bottom w:val="nil"/>
              <w:right w:val="nil"/>
            </w:tcBorders>
            <w:shd w:val="clear" w:color="auto" w:fill="auto"/>
            <w:noWrap/>
            <w:vAlign w:val="bottom"/>
            <w:hideMark/>
          </w:tcPr>
          <w:p w14:paraId="21021B81" w14:textId="77777777" w:rsidR="00C801EA" w:rsidRPr="003F5D80" w:rsidRDefault="00C801EA" w:rsidP="008312A8">
            <w:pPr>
              <w:keepNext/>
              <w:keepLines/>
              <w:spacing w:after="0" w:line="240" w:lineRule="auto"/>
              <w:rPr>
                <w:rFonts w:ascii="Calibri" w:eastAsia="Times New Roman" w:hAnsi="Calibri" w:cs="Calibri"/>
              </w:rPr>
            </w:pPr>
            <w:r w:rsidRPr="003F5D80">
              <w:rPr>
                <w:rFonts w:ascii="Calibri" w:eastAsia="Times New Roman" w:hAnsi="Calibri" w:cs="Calibri"/>
              </w:rPr>
              <w:t xml:space="preserve">1. Have neither reg </w:t>
            </w:r>
            <w:proofErr w:type="gramStart"/>
            <w:r w:rsidRPr="003F5D80">
              <w:rPr>
                <w:rFonts w:ascii="Calibri" w:eastAsia="Times New Roman" w:hAnsi="Calibri" w:cs="Calibri"/>
              </w:rPr>
              <w:t>or</w:t>
            </w:r>
            <w:proofErr w:type="gramEnd"/>
            <w:r w:rsidRPr="003F5D80">
              <w:rPr>
                <w:rFonts w:ascii="Calibri" w:eastAsia="Times New Roman" w:hAnsi="Calibri" w:cs="Calibri"/>
              </w:rPr>
              <w:t xml:space="preserve"> history</w:t>
            </w:r>
          </w:p>
        </w:tc>
        <w:tc>
          <w:tcPr>
            <w:tcW w:w="792" w:type="dxa"/>
            <w:tcBorders>
              <w:top w:val="nil"/>
              <w:left w:val="nil"/>
              <w:bottom w:val="nil"/>
              <w:right w:val="nil"/>
            </w:tcBorders>
            <w:shd w:val="clear" w:color="auto" w:fill="auto"/>
            <w:noWrap/>
            <w:vAlign w:val="bottom"/>
            <w:hideMark/>
          </w:tcPr>
          <w:p w14:paraId="68E5DCA8"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0</w:t>
            </w:r>
          </w:p>
        </w:tc>
        <w:tc>
          <w:tcPr>
            <w:tcW w:w="708" w:type="dxa"/>
            <w:tcBorders>
              <w:top w:val="nil"/>
              <w:left w:val="nil"/>
              <w:bottom w:val="nil"/>
              <w:right w:val="nil"/>
            </w:tcBorders>
            <w:shd w:val="clear" w:color="auto" w:fill="auto"/>
            <w:noWrap/>
            <w:vAlign w:val="bottom"/>
            <w:hideMark/>
          </w:tcPr>
          <w:p w14:paraId="554F0D18"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0%</w:t>
            </w:r>
          </w:p>
        </w:tc>
        <w:tc>
          <w:tcPr>
            <w:tcW w:w="1011" w:type="dxa"/>
            <w:tcBorders>
              <w:top w:val="nil"/>
              <w:left w:val="nil"/>
              <w:bottom w:val="nil"/>
              <w:right w:val="single" w:sz="4" w:space="0" w:color="000000"/>
            </w:tcBorders>
            <w:shd w:val="clear" w:color="auto" w:fill="auto"/>
            <w:noWrap/>
            <w:vAlign w:val="bottom"/>
            <w:hideMark/>
          </w:tcPr>
          <w:p w14:paraId="54B6396B"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3256</w:t>
            </w:r>
          </w:p>
        </w:tc>
        <w:tc>
          <w:tcPr>
            <w:tcW w:w="979" w:type="dxa"/>
            <w:tcBorders>
              <w:top w:val="nil"/>
              <w:left w:val="nil"/>
              <w:bottom w:val="nil"/>
              <w:right w:val="single" w:sz="8" w:space="0" w:color="000000"/>
            </w:tcBorders>
            <w:shd w:val="clear" w:color="auto" w:fill="auto"/>
            <w:noWrap/>
            <w:vAlign w:val="bottom"/>
            <w:hideMark/>
          </w:tcPr>
          <w:p w14:paraId="6DC5A6B1"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RH1</w:t>
            </w:r>
          </w:p>
        </w:tc>
      </w:tr>
      <w:tr w:rsidR="00C801EA" w:rsidRPr="003F5D80" w14:paraId="0D2A4EF2" w14:textId="77777777" w:rsidTr="003B11C8">
        <w:trPr>
          <w:trHeight w:val="300"/>
        </w:trPr>
        <w:tc>
          <w:tcPr>
            <w:tcW w:w="6570" w:type="dxa"/>
            <w:tcBorders>
              <w:top w:val="nil"/>
              <w:left w:val="single" w:sz="8" w:space="0" w:color="000000"/>
              <w:bottom w:val="nil"/>
              <w:right w:val="nil"/>
            </w:tcBorders>
            <w:shd w:val="clear" w:color="auto" w:fill="auto"/>
            <w:noWrap/>
            <w:vAlign w:val="bottom"/>
            <w:hideMark/>
          </w:tcPr>
          <w:p w14:paraId="4CC6C30E" w14:textId="77777777" w:rsidR="00C801EA" w:rsidRPr="003F5D80" w:rsidRDefault="00C801EA" w:rsidP="008312A8">
            <w:pPr>
              <w:keepNext/>
              <w:keepLines/>
              <w:spacing w:after="0" w:line="240" w:lineRule="auto"/>
              <w:rPr>
                <w:rFonts w:ascii="Calibri" w:eastAsia="Times New Roman" w:hAnsi="Calibri" w:cs="Calibri"/>
              </w:rPr>
            </w:pPr>
            <w:r w:rsidRPr="003F5D80">
              <w:rPr>
                <w:rFonts w:ascii="Calibri" w:eastAsia="Times New Roman" w:hAnsi="Calibri" w:cs="Calibri"/>
              </w:rPr>
              <w:t>2. Have reg but no history</w:t>
            </w:r>
          </w:p>
        </w:tc>
        <w:tc>
          <w:tcPr>
            <w:tcW w:w="792" w:type="dxa"/>
            <w:tcBorders>
              <w:top w:val="nil"/>
              <w:left w:val="nil"/>
              <w:bottom w:val="nil"/>
              <w:right w:val="nil"/>
            </w:tcBorders>
            <w:shd w:val="clear" w:color="auto" w:fill="auto"/>
            <w:noWrap/>
            <w:vAlign w:val="bottom"/>
            <w:hideMark/>
          </w:tcPr>
          <w:p w14:paraId="0035CA74"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0</w:t>
            </w:r>
          </w:p>
        </w:tc>
        <w:tc>
          <w:tcPr>
            <w:tcW w:w="708" w:type="dxa"/>
            <w:tcBorders>
              <w:top w:val="nil"/>
              <w:left w:val="nil"/>
              <w:bottom w:val="nil"/>
              <w:right w:val="nil"/>
            </w:tcBorders>
            <w:shd w:val="clear" w:color="auto" w:fill="auto"/>
            <w:noWrap/>
            <w:vAlign w:val="bottom"/>
            <w:hideMark/>
          </w:tcPr>
          <w:p w14:paraId="2AA479DE"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0%</w:t>
            </w:r>
          </w:p>
        </w:tc>
        <w:tc>
          <w:tcPr>
            <w:tcW w:w="1011" w:type="dxa"/>
            <w:tcBorders>
              <w:top w:val="nil"/>
              <w:left w:val="nil"/>
              <w:bottom w:val="nil"/>
              <w:right w:val="single" w:sz="4" w:space="0" w:color="000000"/>
            </w:tcBorders>
            <w:shd w:val="clear" w:color="auto" w:fill="auto"/>
            <w:noWrap/>
            <w:vAlign w:val="bottom"/>
            <w:hideMark/>
          </w:tcPr>
          <w:p w14:paraId="02E3F632"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3256</w:t>
            </w:r>
          </w:p>
        </w:tc>
        <w:tc>
          <w:tcPr>
            <w:tcW w:w="979" w:type="dxa"/>
            <w:tcBorders>
              <w:top w:val="nil"/>
              <w:left w:val="nil"/>
              <w:bottom w:val="nil"/>
              <w:right w:val="single" w:sz="8" w:space="0" w:color="000000"/>
            </w:tcBorders>
            <w:shd w:val="clear" w:color="auto" w:fill="auto"/>
            <w:noWrap/>
            <w:vAlign w:val="bottom"/>
            <w:hideMark/>
          </w:tcPr>
          <w:p w14:paraId="7E689508"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RH1</w:t>
            </w:r>
          </w:p>
        </w:tc>
      </w:tr>
      <w:tr w:rsidR="00C801EA" w:rsidRPr="003F5D80" w14:paraId="4A48B381" w14:textId="77777777" w:rsidTr="003B11C8">
        <w:trPr>
          <w:trHeight w:val="300"/>
        </w:trPr>
        <w:tc>
          <w:tcPr>
            <w:tcW w:w="6570" w:type="dxa"/>
            <w:tcBorders>
              <w:top w:val="nil"/>
              <w:left w:val="single" w:sz="8" w:space="0" w:color="000000"/>
              <w:bottom w:val="nil"/>
              <w:right w:val="nil"/>
            </w:tcBorders>
            <w:shd w:val="clear" w:color="auto" w:fill="auto"/>
            <w:noWrap/>
            <w:vAlign w:val="bottom"/>
            <w:hideMark/>
          </w:tcPr>
          <w:p w14:paraId="2B2347D9" w14:textId="77777777" w:rsidR="00C801EA" w:rsidRPr="003F5D80" w:rsidRDefault="00C801EA" w:rsidP="008312A8">
            <w:pPr>
              <w:keepNext/>
              <w:keepLines/>
              <w:spacing w:after="0" w:line="240" w:lineRule="auto"/>
              <w:rPr>
                <w:rFonts w:ascii="Calibri" w:eastAsia="Times New Roman" w:hAnsi="Calibri" w:cs="Calibri"/>
              </w:rPr>
            </w:pPr>
            <w:r w:rsidRPr="003F5D80">
              <w:rPr>
                <w:rFonts w:ascii="Calibri" w:eastAsia="Times New Roman" w:hAnsi="Calibri" w:cs="Calibri"/>
              </w:rPr>
              <w:t>3. Have history but no reg</w:t>
            </w:r>
          </w:p>
        </w:tc>
        <w:tc>
          <w:tcPr>
            <w:tcW w:w="792" w:type="dxa"/>
            <w:tcBorders>
              <w:top w:val="nil"/>
              <w:left w:val="nil"/>
              <w:bottom w:val="nil"/>
              <w:right w:val="nil"/>
            </w:tcBorders>
            <w:shd w:val="clear" w:color="auto" w:fill="auto"/>
            <w:noWrap/>
            <w:vAlign w:val="bottom"/>
            <w:hideMark/>
          </w:tcPr>
          <w:p w14:paraId="03881093"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0</w:t>
            </w:r>
          </w:p>
        </w:tc>
        <w:tc>
          <w:tcPr>
            <w:tcW w:w="708" w:type="dxa"/>
            <w:tcBorders>
              <w:top w:val="nil"/>
              <w:left w:val="nil"/>
              <w:bottom w:val="nil"/>
              <w:right w:val="nil"/>
            </w:tcBorders>
            <w:shd w:val="clear" w:color="auto" w:fill="auto"/>
            <w:noWrap/>
            <w:vAlign w:val="bottom"/>
            <w:hideMark/>
          </w:tcPr>
          <w:p w14:paraId="15F0887C"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0%</w:t>
            </w:r>
          </w:p>
        </w:tc>
        <w:tc>
          <w:tcPr>
            <w:tcW w:w="1011" w:type="dxa"/>
            <w:tcBorders>
              <w:top w:val="nil"/>
              <w:left w:val="nil"/>
              <w:bottom w:val="nil"/>
              <w:right w:val="single" w:sz="4" w:space="0" w:color="000000"/>
            </w:tcBorders>
            <w:shd w:val="clear" w:color="auto" w:fill="auto"/>
            <w:noWrap/>
            <w:vAlign w:val="bottom"/>
            <w:hideMark/>
          </w:tcPr>
          <w:p w14:paraId="47B0AF8C"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3256</w:t>
            </w:r>
          </w:p>
        </w:tc>
        <w:tc>
          <w:tcPr>
            <w:tcW w:w="979" w:type="dxa"/>
            <w:tcBorders>
              <w:top w:val="nil"/>
              <w:left w:val="nil"/>
              <w:bottom w:val="nil"/>
              <w:right w:val="single" w:sz="8" w:space="0" w:color="000000"/>
            </w:tcBorders>
            <w:shd w:val="clear" w:color="auto" w:fill="auto"/>
            <w:noWrap/>
            <w:vAlign w:val="bottom"/>
            <w:hideMark/>
          </w:tcPr>
          <w:p w14:paraId="604B7808"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RH1</w:t>
            </w:r>
          </w:p>
        </w:tc>
      </w:tr>
      <w:tr w:rsidR="00C801EA" w:rsidRPr="003F5D80" w14:paraId="74F92D66" w14:textId="77777777" w:rsidTr="003B11C8">
        <w:trPr>
          <w:trHeight w:val="300"/>
        </w:trPr>
        <w:tc>
          <w:tcPr>
            <w:tcW w:w="6570" w:type="dxa"/>
            <w:tcBorders>
              <w:top w:val="nil"/>
              <w:left w:val="single" w:sz="8" w:space="0" w:color="000000"/>
              <w:bottom w:val="nil"/>
              <w:right w:val="nil"/>
            </w:tcBorders>
            <w:shd w:val="clear" w:color="auto" w:fill="auto"/>
            <w:noWrap/>
            <w:vAlign w:val="bottom"/>
            <w:hideMark/>
          </w:tcPr>
          <w:p w14:paraId="621B4B94" w14:textId="77777777" w:rsidR="00C801EA" w:rsidRPr="003F5D80" w:rsidRDefault="00C801EA" w:rsidP="008312A8">
            <w:pPr>
              <w:keepNext/>
              <w:keepLines/>
              <w:spacing w:after="0" w:line="240" w:lineRule="auto"/>
              <w:rPr>
                <w:rFonts w:ascii="Calibri" w:eastAsia="Times New Roman" w:hAnsi="Calibri" w:cs="Calibri"/>
              </w:rPr>
            </w:pPr>
            <w:r w:rsidRPr="003F5D80">
              <w:rPr>
                <w:rFonts w:ascii="Calibri" w:eastAsia="Times New Roman" w:hAnsi="Calibri" w:cs="Calibri"/>
              </w:rPr>
              <w:t>4. Have both reg and history</w:t>
            </w:r>
          </w:p>
        </w:tc>
        <w:tc>
          <w:tcPr>
            <w:tcW w:w="792" w:type="dxa"/>
            <w:tcBorders>
              <w:top w:val="nil"/>
              <w:left w:val="nil"/>
              <w:bottom w:val="nil"/>
              <w:right w:val="nil"/>
            </w:tcBorders>
            <w:shd w:val="clear" w:color="auto" w:fill="auto"/>
            <w:noWrap/>
            <w:vAlign w:val="bottom"/>
            <w:hideMark/>
          </w:tcPr>
          <w:p w14:paraId="4C2F664D"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3256</w:t>
            </w:r>
          </w:p>
        </w:tc>
        <w:tc>
          <w:tcPr>
            <w:tcW w:w="708" w:type="dxa"/>
            <w:tcBorders>
              <w:top w:val="nil"/>
              <w:left w:val="nil"/>
              <w:bottom w:val="nil"/>
              <w:right w:val="nil"/>
            </w:tcBorders>
            <w:shd w:val="clear" w:color="auto" w:fill="auto"/>
            <w:noWrap/>
            <w:vAlign w:val="bottom"/>
            <w:hideMark/>
          </w:tcPr>
          <w:p w14:paraId="51746346"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100%</w:t>
            </w:r>
          </w:p>
        </w:tc>
        <w:tc>
          <w:tcPr>
            <w:tcW w:w="1011" w:type="dxa"/>
            <w:tcBorders>
              <w:top w:val="nil"/>
              <w:left w:val="nil"/>
              <w:bottom w:val="nil"/>
              <w:right w:val="single" w:sz="4" w:space="0" w:color="000000"/>
            </w:tcBorders>
            <w:shd w:val="clear" w:color="auto" w:fill="auto"/>
            <w:noWrap/>
            <w:vAlign w:val="bottom"/>
            <w:hideMark/>
          </w:tcPr>
          <w:p w14:paraId="79116352"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3256</w:t>
            </w:r>
          </w:p>
        </w:tc>
        <w:tc>
          <w:tcPr>
            <w:tcW w:w="979" w:type="dxa"/>
            <w:tcBorders>
              <w:top w:val="nil"/>
              <w:left w:val="nil"/>
              <w:bottom w:val="nil"/>
              <w:right w:val="single" w:sz="8" w:space="0" w:color="000000"/>
            </w:tcBorders>
            <w:shd w:val="clear" w:color="auto" w:fill="auto"/>
            <w:noWrap/>
            <w:vAlign w:val="bottom"/>
            <w:hideMark/>
          </w:tcPr>
          <w:p w14:paraId="2B1C3A66"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RH1</w:t>
            </w:r>
          </w:p>
        </w:tc>
      </w:tr>
      <w:tr w:rsidR="00C801EA" w:rsidRPr="003F5D80" w14:paraId="0342E1E8" w14:textId="77777777" w:rsidTr="003B11C8">
        <w:trPr>
          <w:trHeight w:val="300"/>
        </w:trPr>
        <w:tc>
          <w:tcPr>
            <w:tcW w:w="6570" w:type="dxa"/>
            <w:tcBorders>
              <w:top w:val="nil"/>
              <w:left w:val="single" w:sz="8" w:space="0" w:color="000000"/>
              <w:bottom w:val="nil"/>
              <w:right w:val="nil"/>
            </w:tcBorders>
            <w:shd w:val="clear" w:color="auto" w:fill="auto"/>
            <w:noWrap/>
            <w:vAlign w:val="bottom"/>
            <w:hideMark/>
          </w:tcPr>
          <w:p w14:paraId="164F93CC" w14:textId="77777777" w:rsidR="00C801EA" w:rsidRPr="003F5D80" w:rsidRDefault="00C801EA" w:rsidP="008312A8">
            <w:pPr>
              <w:keepNext/>
              <w:keepLines/>
              <w:spacing w:after="0" w:line="240" w:lineRule="auto"/>
              <w:rPr>
                <w:rFonts w:ascii="Calibri" w:eastAsia="Times New Roman" w:hAnsi="Calibri" w:cs="Calibri"/>
              </w:rPr>
            </w:pPr>
            <w:r w:rsidRPr="003F5D80">
              <w:rPr>
                <w:rFonts w:ascii="Calibri" w:eastAsia="Times New Roman" w:hAnsi="Calibri" w:cs="Calibri"/>
              </w:rPr>
              <w:t xml:space="preserve">        4.1. </w:t>
            </w:r>
            <w:proofErr w:type="spellStart"/>
            <w:r w:rsidRPr="003F5D80">
              <w:rPr>
                <w:rFonts w:ascii="Calibri" w:eastAsia="Times New Roman" w:hAnsi="Calibri" w:cs="Calibri"/>
              </w:rPr>
              <w:t>Register&amp;History</w:t>
            </w:r>
            <w:proofErr w:type="spellEnd"/>
            <w:r w:rsidRPr="003F5D80">
              <w:rPr>
                <w:rFonts w:ascii="Calibri" w:eastAsia="Times New Roman" w:hAnsi="Calibri" w:cs="Calibri"/>
              </w:rPr>
              <w:t xml:space="preserve"> </w:t>
            </w:r>
            <w:proofErr w:type="gramStart"/>
            <w:r w:rsidRPr="003F5D80">
              <w:rPr>
                <w:rFonts w:ascii="Calibri" w:eastAsia="Times New Roman" w:hAnsi="Calibri" w:cs="Calibri"/>
              </w:rPr>
              <w:t>agree:</w:t>
            </w:r>
            <w:proofErr w:type="gramEnd"/>
            <w:r w:rsidRPr="003F5D80">
              <w:rPr>
                <w:rFonts w:ascii="Calibri" w:eastAsia="Times New Roman" w:hAnsi="Calibri" w:cs="Calibri"/>
              </w:rPr>
              <w:t xml:space="preserve"> did not get it</w:t>
            </w:r>
          </w:p>
        </w:tc>
        <w:tc>
          <w:tcPr>
            <w:tcW w:w="792" w:type="dxa"/>
            <w:tcBorders>
              <w:top w:val="nil"/>
              <w:left w:val="nil"/>
              <w:bottom w:val="nil"/>
              <w:right w:val="nil"/>
            </w:tcBorders>
            <w:shd w:val="clear" w:color="auto" w:fill="auto"/>
            <w:noWrap/>
            <w:vAlign w:val="bottom"/>
            <w:hideMark/>
          </w:tcPr>
          <w:p w14:paraId="05E5C8C3"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660</w:t>
            </w:r>
          </w:p>
        </w:tc>
        <w:tc>
          <w:tcPr>
            <w:tcW w:w="708" w:type="dxa"/>
            <w:tcBorders>
              <w:top w:val="nil"/>
              <w:left w:val="nil"/>
              <w:bottom w:val="nil"/>
              <w:right w:val="nil"/>
            </w:tcBorders>
            <w:shd w:val="clear" w:color="auto" w:fill="auto"/>
            <w:noWrap/>
            <w:vAlign w:val="bottom"/>
            <w:hideMark/>
          </w:tcPr>
          <w:p w14:paraId="5B539789"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20%</w:t>
            </w:r>
          </w:p>
        </w:tc>
        <w:tc>
          <w:tcPr>
            <w:tcW w:w="1011" w:type="dxa"/>
            <w:tcBorders>
              <w:top w:val="nil"/>
              <w:left w:val="nil"/>
              <w:bottom w:val="nil"/>
              <w:right w:val="single" w:sz="4" w:space="0" w:color="000000"/>
            </w:tcBorders>
            <w:shd w:val="clear" w:color="auto" w:fill="auto"/>
            <w:noWrap/>
            <w:vAlign w:val="bottom"/>
            <w:hideMark/>
          </w:tcPr>
          <w:p w14:paraId="30E9538A"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3256</w:t>
            </w:r>
          </w:p>
        </w:tc>
        <w:tc>
          <w:tcPr>
            <w:tcW w:w="979" w:type="dxa"/>
            <w:tcBorders>
              <w:top w:val="nil"/>
              <w:left w:val="nil"/>
              <w:bottom w:val="nil"/>
              <w:right w:val="single" w:sz="8" w:space="0" w:color="000000"/>
            </w:tcBorders>
            <w:shd w:val="clear" w:color="auto" w:fill="auto"/>
            <w:noWrap/>
            <w:vAlign w:val="bottom"/>
            <w:hideMark/>
          </w:tcPr>
          <w:p w14:paraId="023696C6"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RH2</w:t>
            </w:r>
          </w:p>
        </w:tc>
      </w:tr>
      <w:tr w:rsidR="00C801EA" w:rsidRPr="003F5D80" w14:paraId="1AFE1A74" w14:textId="77777777" w:rsidTr="003B11C8">
        <w:trPr>
          <w:trHeight w:val="300"/>
        </w:trPr>
        <w:tc>
          <w:tcPr>
            <w:tcW w:w="6570" w:type="dxa"/>
            <w:tcBorders>
              <w:top w:val="nil"/>
              <w:left w:val="single" w:sz="8" w:space="0" w:color="000000"/>
              <w:bottom w:val="nil"/>
              <w:right w:val="nil"/>
            </w:tcBorders>
            <w:shd w:val="clear" w:color="auto" w:fill="auto"/>
            <w:noWrap/>
            <w:vAlign w:val="bottom"/>
            <w:hideMark/>
          </w:tcPr>
          <w:p w14:paraId="37E128B2" w14:textId="77777777" w:rsidR="00C801EA" w:rsidRPr="003F5D80" w:rsidRDefault="00C801EA" w:rsidP="008312A8">
            <w:pPr>
              <w:keepNext/>
              <w:keepLines/>
              <w:spacing w:after="0" w:line="240" w:lineRule="auto"/>
              <w:rPr>
                <w:rFonts w:ascii="Calibri" w:eastAsia="Times New Roman" w:hAnsi="Calibri" w:cs="Calibri"/>
              </w:rPr>
            </w:pPr>
            <w:r w:rsidRPr="003F5D80">
              <w:rPr>
                <w:rFonts w:ascii="Calibri" w:eastAsia="Times New Roman" w:hAnsi="Calibri" w:cs="Calibri"/>
              </w:rPr>
              <w:t xml:space="preserve">        4.2. </w:t>
            </w:r>
            <w:proofErr w:type="spellStart"/>
            <w:r w:rsidRPr="003F5D80">
              <w:rPr>
                <w:rFonts w:ascii="Calibri" w:eastAsia="Times New Roman" w:hAnsi="Calibri" w:cs="Calibri"/>
              </w:rPr>
              <w:t>Register&amp;History</w:t>
            </w:r>
            <w:proofErr w:type="spellEnd"/>
            <w:r w:rsidRPr="003F5D80">
              <w:rPr>
                <w:rFonts w:ascii="Calibri" w:eastAsia="Times New Roman" w:hAnsi="Calibri" w:cs="Calibri"/>
              </w:rPr>
              <w:t xml:space="preserve"> </w:t>
            </w:r>
            <w:proofErr w:type="gramStart"/>
            <w:r w:rsidRPr="003F5D80">
              <w:rPr>
                <w:rFonts w:ascii="Calibri" w:eastAsia="Times New Roman" w:hAnsi="Calibri" w:cs="Calibri"/>
              </w:rPr>
              <w:t>agree:</w:t>
            </w:r>
            <w:proofErr w:type="gramEnd"/>
            <w:r w:rsidRPr="003F5D80">
              <w:rPr>
                <w:rFonts w:ascii="Calibri" w:eastAsia="Times New Roman" w:hAnsi="Calibri" w:cs="Calibri"/>
              </w:rPr>
              <w:t xml:space="preserve"> got it</w:t>
            </w:r>
          </w:p>
        </w:tc>
        <w:tc>
          <w:tcPr>
            <w:tcW w:w="792" w:type="dxa"/>
            <w:tcBorders>
              <w:top w:val="nil"/>
              <w:left w:val="nil"/>
              <w:bottom w:val="nil"/>
              <w:right w:val="nil"/>
            </w:tcBorders>
            <w:shd w:val="clear" w:color="auto" w:fill="auto"/>
            <w:noWrap/>
            <w:vAlign w:val="bottom"/>
            <w:hideMark/>
          </w:tcPr>
          <w:p w14:paraId="53E313F8"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1802</w:t>
            </w:r>
          </w:p>
        </w:tc>
        <w:tc>
          <w:tcPr>
            <w:tcW w:w="708" w:type="dxa"/>
            <w:tcBorders>
              <w:top w:val="nil"/>
              <w:left w:val="nil"/>
              <w:bottom w:val="nil"/>
              <w:right w:val="nil"/>
            </w:tcBorders>
            <w:shd w:val="clear" w:color="auto" w:fill="auto"/>
            <w:noWrap/>
            <w:vAlign w:val="bottom"/>
            <w:hideMark/>
          </w:tcPr>
          <w:p w14:paraId="4981E517"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55%</w:t>
            </w:r>
          </w:p>
        </w:tc>
        <w:tc>
          <w:tcPr>
            <w:tcW w:w="1011" w:type="dxa"/>
            <w:tcBorders>
              <w:top w:val="nil"/>
              <w:left w:val="nil"/>
              <w:bottom w:val="nil"/>
              <w:right w:val="single" w:sz="4" w:space="0" w:color="000000"/>
            </w:tcBorders>
            <w:shd w:val="clear" w:color="auto" w:fill="auto"/>
            <w:noWrap/>
            <w:vAlign w:val="bottom"/>
            <w:hideMark/>
          </w:tcPr>
          <w:p w14:paraId="173E6E96"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3256</w:t>
            </w:r>
          </w:p>
        </w:tc>
        <w:tc>
          <w:tcPr>
            <w:tcW w:w="979" w:type="dxa"/>
            <w:tcBorders>
              <w:top w:val="nil"/>
              <w:left w:val="nil"/>
              <w:bottom w:val="nil"/>
              <w:right w:val="single" w:sz="8" w:space="0" w:color="000000"/>
            </w:tcBorders>
            <w:shd w:val="clear" w:color="auto" w:fill="auto"/>
            <w:noWrap/>
            <w:vAlign w:val="bottom"/>
            <w:hideMark/>
          </w:tcPr>
          <w:p w14:paraId="5125320E"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RH2</w:t>
            </w:r>
          </w:p>
        </w:tc>
      </w:tr>
      <w:tr w:rsidR="00C801EA" w:rsidRPr="003F5D80" w14:paraId="4B98A64B" w14:textId="77777777" w:rsidTr="003B11C8">
        <w:trPr>
          <w:trHeight w:val="300"/>
        </w:trPr>
        <w:tc>
          <w:tcPr>
            <w:tcW w:w="6570" w:type="dxa"/>
            <w:tcBorders>
              <w:top w:val="nil"/>
              <w:left w:val="single" w:sz="8" w:space="0" w:color="000000"/>
              <w:bottom w:val="nil"/>
              <w:right w:val="nil"/>
            </w:tcBorders>
            <w:shd w:val="clear" w:color="auto" w:fill="auto"/>
            <w:noWrap/>
            <w:vAlign w:val="bottom"/>
            <w:hideMark/>
          </w:tcPr>
          <w:p w14:paraId="2149A60A" w14:textId="77777777" w:rsidR="00C801EA" w:rsidRPr="003F5D80" w:rsidRDefault="00C801EA" w:rsidP="008312A8">
            <w:pPr>
              <w:keepNext/>
              <w:keepLines/>
              <w:spacing w:after="0" w:line="240" w:lineRule="auto"/>
              <w:rPr>
                <w:rFonts w:ascii="Calibri" w:eastAsia="Times New Roman" w:hAnsi="Calibri" w:cs="Calibri"/>
              </w:rPr>
            </w:pPr>
            <w:r w:rsidRPr="003F5D80">
              <w:rPr>
                <w:rFonts w:ascii="Calibri" w:eastAsia="Times New Roman" w:hAnsi="Calibri" w:cs="Calibri"/>
              </w:rPr>
              <w:t xml:space="preserve">        4.3. </w:t>
            </w:r>
            <w:proofErr w:type="spellStart"/>
            <w:r w:rsidRPr="003F5D80">
              <w:rPr>
                <w:rFonts w:ascii="Calibri" w:eastAsia="Times New Roman" w:hAnsi="Calibri" w:cs="Calibri"/>
              </w:rPr>
              <w:t>Register&amp;History</w:t>
            </w:r>
            <w:proofErr w:type="spellEnd"/>
            <w:r w:rsidRPr="003F5D80">
              <w:rPr>
                <w:rFonts w:ascii="Calibri" w:eastAsia="Times New Roman" w:hAnsi="Calibri" w:cs="Calibri"/>
              </w:rPr>
              <w:t xml:space="preserve"> one got it, other not</w:t>
            </w:r>
          </w:p>
        </w:tc>
        <w:tc>
          <w:tcPr>
            <w:tcW w:w="792" w:type="dxa"/>
            <w:tcBorders>
              <w:top w:val="nil"/>
              <w:left w:val="nil"/>
              <w:bottom w:val="nil"/>
              <w:right w:val="nil"/>
            </w:tcBorders>
            <w:shd w:val="clear" w:color="000000" w:fill="FFC0CB"/>
            <w:noWrap/>
            <w:vAlign w:val="bottom"/>
            <w:hideMark/>
          </w:tcPr>
          <w:p w14:paraId="21739591"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794</w:t>
            </w:r>
          </w:p>
        </w:tc>
        <w:tc>
          <w:tcPr>
            <w:tcW w:w="708" w:type="dxa"/>
            <w:tcBorders>
              <w:top w:val="nil"/>
              <w:left w:val="nil"/>
              <w:bottom w:val="nil"/>
              <w:right w:val="nil"/>
            </w:tcBorders>
            <w:shd w:val="clear" w:color="auto" w:fill="auto"/>
            <w:noWrap/>
            <w:vAlign w:val="bottom"/>
            <w:hideMark/>
          </w:tcPr>
          <w:p w14:paraId="6A3D9D89"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24%</w:t>
            </w:r>
          </w:p>
        </w:tc>
        <w:tc>
          <w:tcPr>
            <w:tcW w:w="1011" w:type="dxa"/>
            <w:tcBorders>
              <w:top w:val="nil"/>
              <w:left w:val="nil"/>
              <w:bottom w:val="nil"/>
              <w:right w:val="single" w:sz="4" w:space="0" w:color="000000"/>
            </w:tcBorders>
            <w:shd w:val="clear" w:color="auto" w:fill="auto"/>
            <w:noWrap/>
            <w:vAlign w:val="bottom"/>
            <w:hideMark/>
          </w:tcPr>
          <w:p w14:paraId="58D18402"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3256</w:t>
            </w:r>
          </w:p>
        </w:tc>
        <w:tc>
          <w:tcPr>
            <w:tcW w:w="979" w:type="dxa"/>
            <w:tcBorders>
              <w:top w:val="nil"/>
              <w:left w:val="nil"/>
              <w:bottom w:val="nil"/>
              <w:right w:val="single" w:sz="8" w:space="0" w:color="000000"/>
            </w:tcBorders>
            <w:shd w:val="clear" w:color="auto" w:fill="auto"/>
            <w:noWrap/>
            <w:vAlign w:val="bottom"/>
            <w:hideMark/>
          </w:tcPr>
          <w:p w14:paraId="78C22880"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RH2</w:t>
            </w:r>
          </w:p>
        </w:tc>
      </w:tr>
      <w:tr w:rsidR="00C801EA" w:rsidRPr="003F5D80" w14:paraId="213927E4" w14:textId="77777777" w:rsidTr="003B11C8">
        <w:trPr>
          <w:trHeight w:val="300"/>
        </w:trPr>
        <w:tc>
          <w:tcPr>
            <w:tcW w:w="6570" w:type="dxa"/>
            <w:tcBorders>
              <w:top w:val="nil"/>
              <w:left w:val="single" w:sz="8" w:space="0" w:color="000000"/>
              <w:bottom w:val="nil"/>
              <w:right w:val="nil"/>
            </w:tcBorders>
            <w:shd w:val="clear" w:color="auto" w:fill="auto"/>
            <w:noWrap/>
            <w:vAlign w:val="bottom"/>
            <w:hideMark/>
          </w:tcPr>
          <w:p w14:paraId="3A306563" w14:textId="77777777" w:rsidR="00C801EA" w:rsidRPr="003F5D80" w:rsidRDefault="00C801EA" w:rsidP="008312A8">
            <w:pPr>
              <w:keepNext/>
              <w:keepLines/>
              <w:spacing w:after="0" w:line="240" w:lineRule="auto"/>
              <w:rPr>
                <w:rFonts w:ascii="Calibri" w:eastAsia="Times New Roman" w:hAnsi="Calibri" w:cs="Calibri"/>
              </w:rPr>
            </w:pPr>
            <w:r w:rsidRPr="003F5D80">
              <w:rPr>
                <w:rFonts w:ascii="Calibri" w:eastAsia="Times New Roman" w:hAnsi="Calibri" w:cs="Calibri"/>
              </w:rPr>
              <w:t xml:space="preserve">           4.3.1 Register got it, history did not</w:t>
            </w:r>
          </w:p>
        </w:tc>
        <w:tc>
          <w:tcPr>
            <w:tcW w:w="792" w:type="dxa"/>
            <w:tcBorders>
              <w:top w:val="nil"/>
              <w:left w:val="nil"/>
              <w:bottom w:val="nil"/>
              <w:right w:val="nil"/>
            </w:tcBorders>
            <w:shd w:val="clear" w:color="000000" w:fill="FFC0CB"/>
            <w:noWrap/>
            <w:vAlign w:val="bottom"/>
            <w:hideMark/>
          </w:tcPr>
          <w:p w14:paraId="6DAE4E25"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656</w:t>
            </w:r>
          </w:p>
        </w:tc>
        <w:tc>
          <w:tcPr>
            <w:tcW w:w="708" w:type="dxa"/>
            <w:tcBorders>
              <w:top w:val="nil"/>
              <w:left w:val="nil"/>
              <w:bottom w:val="nil"/>
              <w:right w:val="nil"/>
            </w:tcBorders>
            <w:shd w:val="clear" w:color="auto" w:fill="auto"/>
            <w:noWrap/>
            <w:vAlign w:val="bottom"/>
            <w:hideMark/>
          </w:tcPr>
          <w:p w14:paraId="52F8D0B6"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83%</w:t>
            </w:r>
          </w:p>
        </w:tc>
        <w:tc>
          <w:tcPr>
            <w:tcW w:w="1011" w:type="dxa"/>
            <w:tcBorders>
              <w:top w:val="nil"/>
              <w:left w:val="nil"/>
              <w:bottom w:val="nil"/>
              <w:right w:val="single" w:sz="4" w:space="0" w:color="000000"/>
            </w:tcBorders>
            <w:shd w:val="clear" w:color="auto" w:fill="auto"/>
            <w:noWrap/>
            <w:vAlign w:val="bottom"/>
            <w:hideMark/>
          </w:tcPr>
          <w:p w14:paraId="2E6BA5EB"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794</w:t>
            </w:r>
          </w:p>
        </w:tc>
        <w:tc>
          <w:tcPr>
            <w:tcW w:w="979" w:type="dxa"/>
            <w:tcBorders>
              <w:top w:val="nil"/>
              <w:left w:val="nil"/>
              <w:bottom w:val="nil"/>
              <w:right w:val="single" w:sz="8" w:space="0" w:color="000000"/>
            </w:tcBorders>
            <w:shd w:val="clear" w:color="auto" w:fill="auto"/>
            <w:noWrap/>
            <w:vAlign w:val="bottom"/>
            <w:hideMark/>
          </w:tcPr>
          <w:p w14:paraId="72C8ED01"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RH3</w:t>
            </w:r>
          </w:p>
        </w:tc>
      </w:tr>
      <w:tr w:rsidR="00C801EA" w:rsidRPr="003F5D80" w14:paraId="5B2E1F94" w14:textId="77777777" w:rsidTr="003B11C8">
        <w:trPr>
          <w:trHeight w:val="300"/>
        </w:trPr>
        <w:tc>
          <w:tcPr>
            <w:tcW w:w="6570" w:type="dxa"/>
            <w:tcBorders>
              <w:top w:val="nil"/>
              <w:left w:val="single" w:sz="8" w:space="0" w:color="000000"/>
              <w:bottom w:val="single" w:sz="8" w:space="0" w:color="000000"/>
              <w:right w:val="nil"/>
            </w:tcBorders>
            <w:shd w:val="clear" w:color="auto" w:fill="auto"/>
            <w:noWrap/>
            <w:vAlign w:val="bottom"/>
            <w:hideMark/>
          </w:tcPr>
          <w:p w14:paraId="28BC184B" w14:textId="77777777" w:rsidR="00C801EA" w:rsidRPr="003F5D80" w:rsidRDefault="00C801EA" w:rsidP="008312A8">
            <w:pPr>
              <w:keepNext/>
              <w:keepLines/>
              <w:spacing w:after="0" w:line="240" w:lineRule="auto"/>
              <w:rPr>
                <w:rFonts w:ascii="Calibri" w:eastAsia="Times New Roman" w:hAnsi="Calibri" w:cs="Calibri"/>
              </w:rPr>
            </w:pPr>
            <w:r w:rsidRPr="003F5D80">
              <w:rPr>
                <w:rFonts w:ascii="Calibri" w:eastAsia="Times New Roman" w:hAnsi="Calibri" w:cs="Calibri"/>
              </w:rPr>
              <w:t xml:space="preserve">           4.3.2 History got it, register did not</w:t>
            </w:r>
          </w:p>
        </w:tc>
        <w:tc>
          <w:tcPr>
            <w:tcW w:w="792" w:type="dxa"/>
            <w:tcBorders>
              <w:top w:val="nil"/>
              <w:left w:val="nil"/>
              <w:bottom w:val="single" w:sz="8" w:space="0" w:color="000000"/>
              <w:right w:val="nil"/>
            </w:tcBorders>
            <w:shd w:val="clear" w:color="000000" w:fill="FFC0CB"/>
            <w:noWrap/>
            <w:vAlign w:val="bottom"/>
            <w:hideMark/>
          </w:tcPr>
          <w:p w14:paraId="52FCAD24"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138</w:t>
            </w:r>
          </w:p>
        </w:tc>
        <w:tc>
          <w:tcPr>
            <w:tcW w:w="708" w:type="dxa"/>
            <w:tcBorders>
              <w:top w:val="nil"/>
              <w:left w:val="nil"/>
              <w:bottom w:val="single" w:sz="8" w:space="0" w:color="000000"/>
              <w:right w:val="nil"/>
            </w:tcBorders>
            <w:shd w:val="clear" w:color="auto" w:fill="auto"/>
            <w:noWrap/>
            <w:vAlign w:val="bottom"/>
            <w:hideMark/>
          </w:tcPr>
          <w:p w14:paraId="428B2B40"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17%</w:t>
            </w:r>
          </w:p>
        </w:tc>
        <w:tc>
          <w:tcPr>
            <w:tcW w:w="1011" w:type="dxa"/>
            <w:tcBorders>
              <w:top w:val="nil"/>
              <w:left w:val="nil"/>
              <w:bottom w:val="single" w:sz="8" w:space="0" w:color="000000"/>
              <w:right w:val="single" w:sz="4" w:space="0" w:color="000000"/>
            </w:tcBorders>
            <w:shd w:val="clear" w:color="auto" w:fill="auto"/>
            <w:noWrap/>
            <w:vAlign w:val="bottom"/>
            <w:hideMark/>
          </w:tcPr>
          <w:p w14:paraId="700702AD"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794</w:t>
            </w:r>
          </w:p>
        </w:tc>
        <w:tc>
          <w:tcPr>
            <w:tcW w:w="979" w:type="dxa"/>
            <w:tcBorders>
              <w:top w:val="nil"/>
              <w:left w:val="nil"/>
              <w:bottom w:val="single" w:sz="8" w:space="0" w:color="000000"/>
              <w:right w:val="single" w:sz="8" w:space="0" w:color="000000"/>
            </w:tcBorders>
            <w:shd w:val="clear" w:color="auto" w:fill="auto"/>
            <w:noWrap/>
            <w:vAlign w:val="bottom"/>
            <w:hideMark/>
          </w:tcPr>
          <w:p w14:paraId="57FE8B2D" w14:textId="77777777" w:rsidR="00C801EA" w:rsidRPr="003F5D80" w:rsidRDefault="00C801EA" w:rsidP="008312A8">
            <w:pPr>
              <w:keepNext/>
              <w:keepLines/>
              <w:spacing w:after="0" w:line="240" w:lineRule="auto"/>
              <w:jc w:val="right"/>
              <w:rPr>
                <w:rFonts w:ascii="Calibri" w:eastAsia="Times New Roman" w:hAnsi="Calibri" w:cs="Calibri"/>
              </w:rPr>
            </w:pPr>
            <w:r w:rsidRPr="003F5D80">
              <w:rPr>
                <w:rFonts w:ascii="Calibri" w:eastAsia="Times New Roman" w:hAnsi="Calibri" w:cs="Calibri"/>
              </w:rPr>
              <w:t>RH3</w:t>
            </w:r>
          </w:p>
        </w:tc>
      </w:tr>
      <w:tr w:rsidR="003B11C8" w:rsidRPr="003F5D80" w14:paraId="00A7C638" w14:textId="77777777" w:rsidTr="003B11C8">
        <w:trPr>
          <w:trHeight w:val="300"/>
        </w:trPr>
        <w:tc>
          <w:tcPr>
            <w:tcW w:w="10060" w:type="dxa"/>
            <w:gridSpan w:val="5"/>
            <w:tcBorders>
              <w:top w:val="nil"/>
              <w:left w:val="nil"/>
              <w:bottom w:val="nil"/>
              <w:right w:val="nil"/>
            </w:tcBorders>
            <w:shd w:val="clear" w:color="auto" w:fill="auto"/>
            <w:noWrap/>
            <w:vAlign w:val="bottom"/>
            <w:hideMark/>
          </w:tcPr>
          <w:p w14:paraId="6E24463F" w14:textId="3623B50A" w:rsidR="003B11C8" w:rsidRPr="003F5D80" w:rsidRDefault="003B11C8" w:rsidP="008312A8">
            <w:pPr>
              <w:keepNext/>
              <w:keepLines/>
              <w:spacing w:after="0" w:line="240" w:lineRule="auto"/>
              <w:rPr>
                <w:rFonts w:ascii="Times New Roman" w:eastAsia="Times New Roman" w:hAnsi="Times New Roman" w:cs="Times New Roman"/>
              </w:rPr>
            </w:pPr>
            <w:r w:rsidRPr="003F5D80">
              <w:rPr>
                <w:rFonts w:ascii="Calibri" w:eastAsia="Times New Roman" w:hAnsi="Calibri" w:cs="Calibri"/>
                <w:b/>
                <w:bCs/>
                <w:i/>
                <w:iCs/>
              </w:rPr>
              <w:t>Note: If the pink cells hold non-zero numbers, that is an indication of discordance between sources.</w:t>
            </w:r>
          </w:p>
        </w:tc>
      </w:tr>
    </w:tbl>
    <w:p w14:paraId="2B313D1B" w14:textId="13D4D4BA" w:rsidR="00C801EA" w:rsidRPr="001855A5" w:rsidRDefault="00C801EA" w:rsidP="00837182">
      <w:pPr>
        <w:pStyle w:val="Heading3"/>
      </w:pPr>
      <w:r>
        <w:lastRenderedPageBreak/>
        <w:t>Dose Series Worksheet</w:t>
      </w:r>
    </w:p>
    <w:p w14:paraId="1B020117" w14:textId="77777777" w:rsidR="00C801EA" w:rsidRDefault="00C801EA" w:rsidP="00C801EA">
      <w:r>
        <w:t>Data in the dose series worksheet addresses these questions:</w:t>
      </w:r>
    </w:p>
    <w:p w14:paraId="36F07F63" w14:textId="77777777" w:rsidR="00C801EA" w:rsidRDefault="00C801EA" w:rsidP="004076D6">
      <w:pPr>
        <w:pStyle w:val="ListParagraph"/>
        <w:numPr>
          <w:ilvl w:val="0"/>
          <w:numId w:val="17"/>
        </w:numPr>
        <w:spacing w:line="252" w:lineRule="auto"/>
        <w:jc w:val="both"/>
      </w:pPr>
      <w:r>
        <w:t>How many (and what %) respondents who have dates for 2 or 3 doses on the card or register have dates that</w:t>
      </w:r>
    </w:p>
    <w:p w14:paraId="4353BD00" w14:textId="77777777" w:rsidR="00C801EA" w:rsidRDefault="00C801EA" w:rsidP="004076D6">
      <w:pPr>
        <w:pStyle w:val="ListParagraph"/>
        <w:numPr>
          <w:ilvl w:val="1"/>
          <w:numId w:val="17"/>
        </w:numPr>
        <w:spacing w:line="252" w:lineRule="auto"/>
        <w:jc w:val="both"/>
      </w:pPr>
      <w:r>
        <w:t>Are the same for an earlier and later dose?</w:t>
      </w:r>
    </w:p>
    <w:p w14:paraId="7E868023" w14:textId="77777777" w:rsidR="00C801EA" w:rsidRDefault="00C801EA" w:rsidP="004076D6">
      <w:pPr>
        <w:pStyle w:val="ListParagraph"/>
        <w:numPr>
          <w:ilvl w:val="1"/>
          <w:numId w:val="17"/>
        </w:numPr>
        <w:spacing w:line="252" w:lineRule="auto"/>
        <w:jc w:val="both"/>
      </w:pPr>
      <w:r>
        <w:t>Show the later dose occurring before the earlier dose?</w:t>
      </w:r>
    </w:p>
    <w:p w14:paraId="08EEC870" w14:textId="77777777" w:rsidR="00C801EA" w:rsidRPr="003F5D80" w:rsidRDefault="00C801EA" w:rsidP="004076D6">
      <w:pPr>
        <w:pStyle w:val="ListParagraph"/>
        <w:numPr>
          <w:ilvl w:val="1"/>
          <w:numId w:val="17"/>
        </w:numPr>
        <w:spacing w:line="252" w:lineRule="auto"/>
        <w:jc w:val="both"/>
      </w:pPr>
      <w:r>
        <w:t>Show the doses occurring in the correct order?</w:t>
      </w:r>
    </w:p>
    <w:p w14:paraId="4B8C1EC5" w14:textId="77777777" w:rsidR="00C801EA" w:rsidRDefault="00C801EA" w:rsidP="00C801EA">
      <w:r>
        <w:t>As with the other sheets, non-zero numbers in pink cells indicate a problem with data quality and in rows in the same group, values in the n column must sum to the denominator and values in the % column sum to 100%.</w:t>
      </w:r>
    </w:p>
    <w:tbl>
      <w:tblPr>
        <w:tblW w:w="0" w:type="auto"/>
        <w:tblLook w:val="04A0" w:firstRow="1" w:lastRow="0" w:firstColumn="1" w:lastColumn="0" w:noHBand="0" w:noVBand="1"/>
      </w:tblPr>
      <w:tblGrid>
        <w:gridCol w:w="5110"/>
        <w:gridCol w:w="638"/>
        <w:gridCol w:w="722"/>
        <w:gridCol w:w="810"/>
        <w:gridCol w:w="728"/>
        <w:gridCol w:w="670"/>
        <w:gridCol w:w="734"/>
        <w:gridCol w:w="648"/>
      </w:tblGrid>
      <w:tr w:rsidR="00C801EA" w:rsidRPr="001B3D70" w14:paraId="1A7176A0" w14:textId="77777777" w:rsidTr="0098451F">
        <w:trPr>
          <w:trHeight w:val="300"/>
        </w:trPr>
        <w:tc>
          <w:tcPr>
            <w:tcW w:w="5110" w:type="dxa"/>
            <w:tcBorders>
              <w:top w:val="single" w:sz="8" w:space="0" w:color="000000"/>
              <w:left w:val="single" w:sz="8" w:space="0" w:color="000000"/>
              <w:bottom w:val="nil"/>
              <w:right w:val="nil"/>
            </w:tcBorders>
            <w:shd w:val="clear" w:color="000000" w:fill="D3D3D3"/>
            <w:noWrap/>
            <w:vAlign w:val="bottom"/>
            <w:hideMark/>
          </w:tcPr>
          <w:p w14:paraId="59853A3D" w14:textId="77777777" w:rsidR="00C801EA" w:rsidRPr="001B3D70" w:rsidRDefault="00C801EA" w:rsidP="008312A8">
            <w:pPr>
              <w:spacing w:after="0" w:line="240" w:lineRule="auto"/>
              <w:rPr>
                <w:rFonts w:ascii="Calibri" w:eastAsia="Times New Roman" w:hAnsi="Calibri" w:cs="Calibri"/>
                <w:b/>
                <w:bCs/>
                <w:sz w:val="18"/>
                <w:szCs w:val="18"/>
              </w:rPr>
            </w:pPr>
            <w:r w:rsidRPr="001B3D70">
              <w:rPr>
                <w:rFonts w:ascii="Calibri" w:eastAsia="Times New Roman" w:hAnsi="Calibri" w:cs="Calibri"/>
                <w:b/>
                <w:bCs/>
                <w:sz w:val="18"/>
                <w:szCs w:val="18"/>
              </w:rPr>
              <w:t>PENTA Series: Quality of date order for 2 or more doses</w:t>
            </w:r>
          </w:p>
        </w:tc>
        <w:tc>
          <w:tcPr>
            <w:tcW w:w="2170" w:type="dxa"/>
            <w:gridSpan w:val="3"/>
            <w:tcBorders>
              <w:top w:val="single" w:sz="8" w:space="0" w:color="000000"/>
              <w:left w:val="nil"/>
              <w:bottom w:val="nil"/>
              <w:right w:val="single" w:sz="4" w:space="0" w:color="000000"/>
            </w:tcBorders>
            <w:shd w:val="clear" w:color="000000" w:fill="D3D3D3"/>
            <w:noWrap/>
            <w:vAlign w:val="bottom"/>
            <w:hideMark/>
          </w:tcPr>
          <w:p w14:paraId="67182BB8" w14:textId="77777777" w:rsidR="00C801EA" w:rsidRPr="001B3D70" w:rsidRDefault="00C801EA" w:rsidP="008312A8">
            <w:pPr>
              <w:spacing w:after="0" w:line="240" w:lineRule="auto"/>
              <w:jc w:val="center"/>
              <w:rPr>
                <w:rFonts w:ascii="Calibri" w:eastAsia="Times New Roman" w:hAnsi="Calibri" w:cs="Calibri"/>
                <w:sz w:val="18"/>
                <w:szCs w:val="18"/>
              </w:rPr>
            </w:pPr>
            <w:r w:rsidRPr="001B3D70">
              <w:rPr>
                <w:rFonts w:ascii="Calibri" w:eastAsia="Times New Roman" w:hAnsi="Calibri" w:cs="Calibri"/>
                <w:sz w:val="18"/>
                <w:szCs w:val="18"/>
              </w:rPr>
              <w:t>Card</w:t>
            </w:r>
          </w:p>
        </w:tc>
        <w:tc>
          <w:tcPr>
            <w:tcW w:w="2132" w:type="dxa"/>
            <w:gridSpan w:val="3"/>
            <w:tcBorders>
              <w:top w:val="single" w:sz="8" w:space="0" w:color="000000"/>
              <w:left w:val="nil"/>
              <w:bottom w:val="nil"/>
              <w:right w:val="single" w:sz="4" w:space="0" w:color="000000"/>
            </w:tcBorders>
            <w:shd w:val="clear" w:color="000000" w:fill="D3D3D3"/>
            <w:noWrap/>
            <w:vAlign w:val="bottom"/>
            <w:hideMark/>
          </w:tcPr>
          <w:p w14:paraId="255231D3" w14:textId="77777777" w:rsidR="00C801EA" w:rsidRPr="001B3D70" w:rsidRDefault="00C801EA" w:rsidP="008312A8">
            <w:pPr>
              <w:spacing w:after="0" w:line="240" w:lineRule="auto"/>
              <w:jc w:val="center"/>
              <w:rPr>
                <w:rFonts w:ascii="Calibri" w:eastAsia="Times New Roman" w:hAnsi="Calibri" w:cs="Calibri"/>
                <w:sz w:val="18"/>
                <w:szCs w:val="18"/>
              </w:rPr>
            </w:pPr>
            <w:r w:rsidRPr="001B3D70">
              <w:rPr>
                <w:rFonts w:ascii="Calibri" w:eastAsia="Times New Roman" w:hAnsi="Calibri" w:cs="Calibri"/>
                <w:sz w:val="18"/>
                <w:szCs w:val="18"/>
              </w:rPr>
              <w:t>Register</w:t>
            </w:r>
          </w:p>
        </w:tc>
        <w:tc>
          <w:tcPr>
            <w:tcW w:w="0" w:type="auto"/>
            <w:tcBorders>
              <w:top w:val="single" w:sz="8" w:space="0" w:color="000000"/>
              <w:left w:val="nil"/>
              <w:bottom w:val="nil"/>
              <w:right w:val="single" w:sz="8" w:space="0" w:color="000000"/>
            </w:tcBorders>
            <w:shd w:val="clear" w:color="000000" w:fill="D3D3D3"/>
            <w:noWrap/>
            <w:vAlign w:val="bottom"/>
            <w:hideMark/>
          </w:tcPr>
          <w:p w14:paraId="5D4E286B" w14:textId="77777777" w:rsidR="00C801EA" w:rsidRPr="001B3D70" w:rsidRDefault="00C801EA" w:rsidP="008312A8">
            <w:pPr>
              <w:spacing w:after="0" w:line="240" w:lineRule="auto"/>
              <w:jc w:val="center"/>
              <w:rPr>
                <w:rFonts w:ascii="Calibri" w:eastAsia="Times New Roman" w:hAnsi="Calibri" w:cs="Calibri"/>
                <w:sz w:val="18"/>
                <w:szCs w:val="18"/>
              </w:rPr>
            </w:pPr>
            <w:r w:rsidRPr="001B3D70">
              <w:rPr>
                <w:rFonts w:ascii="Calibri" w:eastAsia="Times New Roman" w:hAnsi="Calibri" w:cs="Calibri"/>
                <w:sz w:val="18"/>
                <w:szCs w:val="18"/>
              </w:rPr>
              <w:t> </w:t>
            </w:r>
          </w:p>
        </w:tc>
      </w:tr>
      <w:tr w:rsidR="0098451F" w:rsidRPr="001B3D70" w14:paraId="27B89969" w14:textId="77777777" w:rsidTr="0098451F">
        <w:trPr>
          <w:trHeight w:val="300"/>
        </w:trPr>
        <w:tc>
          <w:tcPr>
            <w:tcW w:w="5110" w:type="dxa"/>
            <w:tcBorders>
              <w:top w:val="nil"/>
              <w:left w:val="single" w:sz="8" w:space="0" w:color="000000"/>
              <w:bottom w:val="nil"/>
              <w:right w:val="nil"/>
            </w:tcBorders>
            <w:shd w:val="clear" w:color="000000" w:fill="D3D3D3"/>
            <w:noWrap/>
            <w:vAlign w:val="bottom"/>
            <w:hideMark/>
          </w:tcPr>
          <w:p w14:paraId="0DE0A53B" w14:textId="77777777" w:rsidR="00C801EA" w:rsidRPr="001B3D70" w:rsidRDefault="00C801EA" w:rsidP="008312A8">
            <w:pPr>
              <w:spacing w:after="0" w:line="240" w:lineRule="auto"/>
              <w:rPr>
                <w:rFonts w:ascii="Calibri" w:eastAsia="Times New Roman" w:hAnsi="Calibri" w:cs="Calibri"/>
                <w:b/>
                <w:bCs/>
                <w:sz w:val="18"/>
                <w:szCs w:val="18"/>
              </w:rPr>
            </w:pPr>
            <w:r w:rsidRPr="001B3D70">
              <w:rPr>
                <w:rFonts w:ascii="Calibri" w:eastAsia="Times New Roman" w:hAnsi="Calibri" w:cs="Calibri"/>
                <w:b/>
                <w:bCs/>
                <w:sz w:val="18"/>
                <w:szCs w:val="18"/>
              </w:rPr>
              <w:t>Penta with only first and second doses in series</w:t>
            </w:r>
          </w:p>
        </w:tc>
        <w:tc>
          <w:tcPr>
            <w:tcW w:w="638" w:type="dxa"/>
            <w:tcBorders>
              <w:top w:val="nil"/>
              <w:left w:val="nil"/>
              <w:bottom w:val="nil"/>
              <w:right w:val="nil"/>
            </w:tcBorders>
            <w:shd w:val="clear" w:color="000000" w:fill="D3D3D3"/>
            <w:noWrap/>
            <w:vAlign w:val="bottom"/>
            <w:hideMark/>
          </w:tcPr>
          <w:p w14:paraId="7E2F7862" w14:textId="77777777" w:rsidR="00C801EA" w:rsidRPr="001B3D70" w:rsidRDefault="00C801EA" w:rsidP="008312A8">
            <w:pPr>
              <w:spacing w:after="0" w:line="240" w:lineRule="auto"/>
              <w:jc w:val="center"/>
              <w:rPr>
                <w:rFonts w:ascii="Calibri" w:eastAsia="Times New Roman" w:hAnsi="Calibri" w:cs="Calibri"/>
                <w:sz w:val="18"/>
                <w:szCs w:val="18"/>
              </w:rPr>
            </w:pPr>
            <w:r w:rsidRPr="001B3D70">
              <w:rPr>
                <w:rFonts w:ascii="Calibri" w:eastAsia="Times New Roman" w:hAnsi="Calibri" w:cs="Calibri"/>
                <w:sz w:val="18"/>
                <w:szCs w:val="18"/>
              </w:rPr>
              <w:t>n</w:t>
            </w:r>
          </w:p>
        </w:tc>
        <w:tc>
          <w:tcPr>
            <w:tcW w:w="722" w:type="dxa"/>
            <w:tcBorders>
              <w:top w:val="nil"/>
              <w:left w:val="nil"/>
              <w:bottom w:val="nil"/>
              <w:right w:val="nil"/>
            </w:tcBorders>
            <w:shd w:val="clear" w:color="000000" w:fill="D3D3D3"/>
            <w:noWrap/>
            <w:vAlign w:val="bottom"/>
            <w:hideMark/>
          </w:tcPr>
          <w:p w14:paraId="7E2A5164" w14:textId="77777777" w:rsidR="00C801EA" w:rsidRPr="001B3D70" w:rsidRDefault="00C801EA" w:rsidP="008312A8">
            <w:pPr>
              <w:spacing w:after="0" w:line="240" w:lineRule="auto"/>
              <w:jc w:val="center"/>
              <w:rPr>
                <w:rFonts w:ascii="Calibri" w:eastAsia="Times New Roman" w:hAnsi="Calibri" w:cs="Calibri"/>
                <w:sz w:val="18"/>
                <w:szCs w:val="18"/>
              </w:rPr>
            </w:pPr>
            <w:r w:rsidRPr="001B3D70">
              <w:rPr>
                <w:rFonts w:ascii="Calibri" w:eastAsia="Times New Roman" w:hAnsi="Calibri" w:cs="Calibri"/>
                <w:sz w:val="18"/>
                <w:szCs w:val="18"/>
              </w:rPr>
              <w:t>%</w:t>
            </w:r>
          </w:p>
        </w:tc>
        <w:tc>
          <w:tcPr>
            <w:tcW w:w="810" w:type="dxa"/>
            <w:tcBorders>
              <w:top w:val="nil"/>
              <w:left w:val="nil"/>
              <w:bottom w:val="nil"/>
              <w:right w:val="single" w:sz="4" w:space="0" w:color="000000"/>
            </w:tcBorders>
            <w:shd w:val="clear" w:color="000000" w:fill="D3D3D3"/>
            <w:noWrap/>
            <w:vAlign w:val="bottom"/>
            <w:hideMark/>
          </w:tcPr>
          <w:p w14:paraId="38816B08" w14:textId="77777777" w:rsidR="00C801EA" w:rsidRPr="001B3D70" w:rsidRDefault="00C801EA" w:rsidP="008312A8">
            <w:pPr>
              <w:spacing w:after="0" w:line="240" w:lineRule="auto"/>
              <w:jc w:val="center"/>
              <w:rPr>
                <w:rFonts w:ascii="Calibri" w:eastAsia="Times New Roman" w:hAnsi="Calibri" w:cs="Calibri"/>
                <w:sz w:val="18"/>
                <w:szCs w:val="18"/>
              </w:rPr>
            </w:pPr>
            <w:proofErr w:type="spellStart"/>
            <w:r w:rsidRPr="001B3D70">
              <w:rPr>
                <w:rFonts w:ascii="Calibri" w:eastAsia="Times New Roman" w:hAnsi="Calibri" w:cs="Calibri"/>
                <w:sz w:val="18"/>
                <w:szCs w:val="18"/>
              </w:rPr>
              <w:t>denom</w:t>
            </w:r>
            <w:proofErr w:type="spellEnd"/>
          </w:p>
        </w:tc>
        <w:tc>
          <w:tcPr>
            <w:tcW w:w="728" w:type="dxa"/>
            <w:tcBorders>
              <w:top w:val="nil"/>
              <w:left w:val="nil"/>
              <w:bottom w:val="nil"/>
              <w:right w:val="nil"/>
            </w:tcBorders>
            <w:shd w:val="clear" w:color="000000" w:fill="D3D3D3"/>
            <w:noWrap/>
            <w:vAlign w:val="bottom"/>
            <w:hideMark/>
          </w:tcPr>
          <w:p w14:paraId="57F3D591" w14:textId="77777777" w:rsidR="00C801EA" w:rsidRPr="001B3D70" w:rsidRDefault="00C801EA" w:rsidP="008312A8">
            <w:pPr>
              <w:spacing w:after="0" w:line="240" w:lineRule="auto"/>
              <w:jc w:val="center"/>
              <w:rPr>
                <w:rFonts w:ascii="Calibri" w:eastAsia="Times New Roman" w:hAnsi="Calibri" w:cs="Calibri"/>
                <w:sz w:val="18"/>
                <w:szCs w:val="18"/>
              </w:rPr>
            </w:pPr>
            <w:r w:rsidRPr="001B3D70">
              <w:rPr>
                <w:rFonts w:ascii="Calibri" w:eastAsia="Times New Roman" w:hAnsi="Calibri" w:cs="Calibri"/>
                <w:sz w:val="18"/>
                <w:szCs w:val="18"/>
              </w:rPr>
              <w:t>n</w:t>
            </w:r>
          </w:p>
        </w:tc>
        <w:tc>
          <w:tcPr>
            <w:tcW w:w="670" w:type="dxa"/>
            <w:tcBorders>
              <w:top w:val="nil"/>
              <w:left w:val="nil"/>
              <w:bottom w:val="nil"/>
              <w:right w:val="nil"/>
            </w:tcBorders>
            <w:shd w:val="clear" w:color="000000" w:fill="D3D3D3"/>
            <w:noWrap/>
            <w:vAlign w:val="bottom"/>
            <w:hideMark/>
          </w:tcPr>
          <w:p w14:paraId="4054F657" w14:textId="77777777" w:rsidR="00C801EA" w:rsidRPr="001B3D70" w:rsidRDefault="00C801EA" w:rsidP="008312A8">
            <w:pPr>
              <w:spacing w:after="0" w:line="240" w:lineRule="auto"/>
              <w:jc w:val="center"/>
              <w:rPr>
                <w:rFonts w:ascii="Calibri" w:eastAsia="Times New Roman" w:hAnsi="Calibri" w:cs="Calibri"/>
                <w:sz w:val="18"/>
                <w:szCs w:val="18"/>
              </w:rPr>
            </w:pPr>
            <w:r w:rsidRPr="001B3D70">
              <w:rPr>
                <w:rFonts w:ascii="Calibri" w:eastAsia="Times New Roman" w:hAnsi="Calibri" w:cs="Calibri"/>
                <w:sz w:val="18"/>
                <w:szCs w:val="18"/>
              </w:rPr>
              <w:t>%</w:t>
            </w:r>
          </w:p>
        </w:tc>
        <w:tc>
          <w:tcPr>
            <w:tcW w:w="734" w:type="dxa"/>
            <w:tcBorders>
              <w:top w:val="nil"/>
              <w:left w:val="nil"/>
              <w:bottom w:val="nil"/>
              <w:right w:val="single" w:sz="4" w:space="0" w:color="000000"/>
            </w:tcBorders>
            <w:shd w:val="clear" w:color="000000" w:fill="D3D3D3"/>
            <w:noWrap/>
            <w:vAlign w:val="bottom"/>
            <w:hideMark/>
          </w:tcPr>
          <w:p w14:paraId="167B3935" w14:textId="77777777" w:rsidR="00C801EA" w:rsidRPr="001B3D70" w:rsidRDefault="00C801EA" w:rsidP="008312A8">
            <w:pPr>
              <w:spacing w:after="0" w:line="240" w:lineRule="auto"/>
              <w:jc w:val="center"/>
              <w:rPr>
                <w:rFonts w:ascii="Calibri" w:eastAsia="Times New Roman" w:hAnsi="Calibri" w:cs="Calibri"/>
                <w:sz w:val="18"/>
                <w:szCs w:val="18"/>
              </w:rPr>
            </w:pPr>
            <w:proofErr w:type="spellStart"/>
            <w:r w:rsidRPr="001B3D70">
              <w:rPr>
                <w:rFonts w:ascii="Calibri" w:eastAsia="Times New Roman" w:hAnsi="Calibri" w:cs="Calibri"/>
                <w:sz w:val="18"/>
                <w:szCs w:val="18"/>
              </w:rPr>
              <w:t>denom</w:t>
            </w:r>
            <w:proofErr w:type="spellEnd"/>
          </w:p>
        </w:tc>
        <w:tc>
          <w:tcPr>
            <w:tcW w:w="0" w:type="auto"/>
            <w:tcBorders>
              <w:top w:val="nil"/>
              <w:left w:val="nil"/>
              <w:bottom w:val="nil"/>
              <w:right w:val="single" w:sz="8" w:space="0" w:color="000000"/>
            </w:tcBorders>
            <w:shd w:val="clear" w:color="000000" w:fill="D3D3D3"/>
            <w:noWrap/>
            <w:vAlign w:val="bottom"/>
            <w:hideMark/>
          </w:tcPr>
          <w:p w14:paraId="104E5251" w14:textId="77777777" w:rsidR="00C801EA" w:rsidRPr="001B3D70" w:rsidRDefault="00C801EA" w:rsidP="008312A8">
            <w:pPr>
              <w:spacing w:after="0" w:line="240" w:lineRule="auto"/>
              <w:jc w:val="center"/>
              <w:rPr>
                <w:rFonts w:ascii="Calibri" w:eastAsia="Times New Roman" w:hAnsi="Calibri" w:cs="Calibri"/>
                <w:sz w:val="18"/>
                <w:szCs w:val="18"/>
              </w:rPr>
            </w:pPr>
            <w:r w:rsidRPr="001B3D70">
              <w:rPr>
                <w:rFonts w:ascii="Calibri" w:eastAsia="Times New Roman" w:hAnsi="Calibri" w:cs="Calibri"/>
                <w:sz w:val="18"/>
                <w:szCs w:val="18"/>
              </w:rPr>
              <w:t>group</w:t>
            </w:r>
          </w:p>
        </w:tc>
      </w:tr>
      <w:tr w:rsidR="0098451F" w:rsidRPr="001B3D70" w14:paraId="26B81C55" w14:textId="77777777" w:rsidTr="0098451F">
        <w:trPr>
          <w:trHeight w:val="300"/>
        </w:trPr>
        <w:tc>
          <w:tcPr>
            <w:tcW w:w="5110" w:type="dxa"/>
            <w:tcBorders>
              <w:top w:val="nil"/>
              <w:left w:val="single" w:sz="8" w:space="0" w:color="000000"/>
              <w:bottom w:val="nil"/>
              <w:right w:val="nil"/>
            </w:tcBorders>
            <w:shd w:val="clear" w:color="auto" w:fill="auto"/>
            <w:noWrap/>
            <w:vAlign w:val="bottom"/>
            <w:hideMark/>
          </w:tcPr>
          <w:p w14:paraId="6FE21C85" w14:textId="77777777" w:rsidR="00C801EA" w:rsidRPr="001B3D70" w:rsidRDefault="00C801EA" w:rsidP="008312A8">
            <w:pPr>
              <w:spacing w:after="0" w:line="240" w:lineRule="auto"/>
              <w:rPr>
                <w:rFonts w:ascii="Calibri" w:eastAsia="Times New Roman" w:hAnsi="Calibri" w:cs="Calibri"/>
                <w:sz w:val="18"/>
                <w:szCs w:val="18"/>
              </w:rPr>
            </w:pPr>
            <w:r w:rsidRPr="001B3D70">
              <w:rPr>
                <w:rFonts w:ascii="Calibri" w:eastAsia="Times New Roman" w:hAnsi="Calibri" w:cs="Calibri"/>
                <w:sz w:val="18"/>
                <w:szCs w:val="18"/>
              </w:rPr>
              <w:t>How many where only the 1st and 2nd dose in series are within proper range?</w:t>
            </w:r>
          </w:p>
        </w:tc>
        <w:tc>
          <w:tcPr>
            <w:tcW w:w="638" w:type="dxa"/>
            <w:tcBorders>
              <w:top w:val="nil"/>
              <w:left w:val="nil"/>
              <w:bottom w:val="nil"/>
              <w:right w:val="nil"/>
            </w:tcBorders>
            <w:shd w:val="clear" w:color="auto" w:fill="auto"/>
            <w:noWrap/>
            <w:vAlign w:val="bottom"/>
            <w:hideMark/>
          </w:tcPr>
          <w:p w14:paraId="506D102E"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690</w:t>
            </w:r>
          </w:p>
        </w:tc>
        <w:tc>
          <w:tcPr>
            <w:tcW w:w="722" w:type="dxa"/>
            <w:tcBorders>
              <w:top w:val="nil"/>
              <w:left w:val="nil"/>
              <w:bottom w:val="nil"/>
              <w:right w:val="nil"/>
            </w:tcBorders>
            <w:shd w:val="clear" w:color="auto" w:fill="auto"/>
            <w:noWrap/>
            <w:vAlign w:val="bottom"/>
            <w:hideMark/>
          </w:tcPr>
          <w:p w14:paraId="031283EA"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28%</w:t>
            </w:r>
          </w:p>
        </w:tc>
        <w:tc>
          <w:tcPr>
            <w:tcW w:w="810" w:type="dxa"/>
            <w:tcBorders>
              <w:top w:val="nil"/>
              <w:left w:val="nil"/>
              <w:bottom w:val="nil"/>
              <w:right w:val="single" w:sz="4" w:space="0" w:color="000000"/>
            </w:tcBorders>
            <w:shd w:val="clear" w:color="auto" w:fill="auto"/>
            <w:noWrap/>
            <w:vAlign w:val="bottom"/>
            <w:hideMark/>
          </w:tcPr>
          <w:p w14:paraId="785B5B41"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2473</w:t>
            </w:r>
          </w:p>
        </w:tc>
        <w:tc>
          <w:tcPr>
            <w:tcW w:w="728" w:type="dxa"/>
            <w:tcBorders>
              <w:top w:val="nil"/>
              <w:left w:val="nil"/>
              <w:bottom w:val="nil"/>
              <w:right w:val="nil"/>
            </w:tcBorders>
            <w:shd w:val="clear" w:color="auto" w:fill="auto"/>
            <w:noWrap/>
            <w:vAlign w:val="bottom"/>
            <w:hideMark/>
          </w:tcPr>
          <w:p w14:paraId="63C8D61B"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787</w:t>
            </w:r>
          </w:p>
        </w:tc>
        <w:tc>
          <w:tcPr>
            <w:tcW w:w="670" w:type="dxa"/>
            <w:tcBorders>
              <w:top w:val="nil"/>
              <w:left w:val="nil"/>
              <w:bottom w:val="nil"/>
              <w:right w:val="nil"/>
            </w:tcBorders>
            <w:shd w:val="clear" w:color="auto" w:fill="auto"/>
            <w:noWrap/>
            <w:vAlign w:val="bottom"/>
            <w:hideMark/>
          </w:tcPr>
          <w:p w14:paraId="2ACAC691"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24%</w:t>
            </w:r>
          </w:p>
        </w:tc>
        <w:tc>
          <w:tcPr>
            <w:tcW w:w="734" w:type="dxa"/>
            <w:tcBorders>
              <w:top w:val="nil"/>
              <w:left w:val="nil"/>
              <w:bottom w:val="nil"/>
              <w:right w:val="single" w:sz="4" w:space="0" w:color="000000"/>
            </w:tcBorders>
            <w:shd w:val="clear" w:color="auto" w:fill="auto"/>
            <w:noWrap/>
            <w:vAlign w:val="bottom"/>
            <w:hideMark/>
          </w:tcPr>
          <w:p w14:paraId="40306CB6"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3256</w:t>
            </w:r>
          </w:p>
        </w:tc>
        <w:tc>
          <w:tcPr>
            <w:tcW w:w="0" w:type="auto"/>
            <w:tcBorders>
              <w:top w:val="nil"/>
              <w:left w:val="nil"/>
              <w:bottom w:val="nil"/>
              <w:right w:val="single" w:sz="8" w:space="0" w:color="000000"/>
            </w:tcBorders>
            <w:shd w:val="clear" w:color="auto" w:fill="auto"/>
            <w:noWrap/>
            <w:vAlign w:val="bottom"/>
            <w:hideMark/>
          </w:tcPr>
          <w:p w14:paraId="1CC75943"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P1</w:t>
            </w:r>
          </w:p>
        </w:tc>
      </w:tr>
      <w:tr w:rsidR="0098451F" w:rsidRPr="001B3D70" w14:paraId="3BA21E87" w14:textId="77777777" w:rsidTr="0098451F">
        <w:trPr>
          <w:trHeight w:val="300"/>
        </w:trPr>
        <w:tc>
          <w:tcPr>
            <w:tcW w:w="5110" w:type="dxa"/>
            <w:tcBorders>
              <w:top w:val="nil"/>
              <w:left w:val="single" w:sz="8" w:space="0" w:color="000000"/>
              <w:bottom w:val="nil"/>
              <w:right w:val="nil"/>
            </w:tcBorders>
            <w:shd w:val="clear" w:color="auto" w:fill="auto"/>
            <w:noWrap/>
            <w:vAlign w:val="bottom"/>
            <w:hideMark/>
          </w:tcPr>
          <w:p w14:paraId="0023BD2D" w14:textId="77777777" w:rsidR="00C801EA" w:rsidRPr="001B3D70" w:rsidRDefault="00C801EA" w:rsidP="008312A8">
            <w:pPr>
              <w:spacing w:after="0" w:line="240" w:lineRule="auto"/>
              <w:rPr>
                <w:rFonts w:ascii="Calibri" w:eastAsia="Times New Roman" w:hAnsi="Calibri" w:cs="Calibri"/>
                <w:sz w:val="18"/>
                <w:szCs w:val="18"/>
              </w:rPr>
            </w:pPr>
            <w:r w:rsidRPr="001B3D70">
              <w:rPr>
                <w:rFonts w:ascii="Calibri" w:eastAsia="Times New Roman" w:hAnsi="Calibri" w:cs="Calibri"/>
                <w:sz w:val="18"/>
                <w:szCs w:val="18"/>
              </w:rPr>
              <w:t>How many with only 1st and 2nd doses in series within range have the same date?</w:t>
            </w:r>
          </w:p>
        </w:tc>
        <w:tc>
          <w:tcPr>
            <w:tcW w:w="638" w:type="dxa"/>
            <w:tcBorders>
              <w:top w:val="nil"/>
              <w:left w:val="nil"/>
              <w:bottom w:val="nil"/>
              <w:right w:val="nil"/>
            </w:tcBorders>
            <w:shd w:val="clear" w:color="000000" w:fill="FFC0CB"/>
            <w:noWrap/>
            <w:vAlign w:val="bottom"/>
            <w:hideMark/>
          </w:tcPr>
          <w:p w14:paraId="761D2815"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0</w:t>
            </w:r>
          </w:p>
        </w:tc>
        <w:tc>
          <w:tcPr>
            <w:tcW w:w="722" w:type="dxa"/>
            <w:tcBorders>
              <w:top w:val="nil"/>
              <w:left w:val="nil"/>
              <w:bottom w:val="nil"/>
              <w:right w:val="nil"/>
            </w:tcBorders>
            <w:shd w:val="clear" w:color="auto" w:fill="auto"/>
            <w:noWrap/>
            <w:vAlign w:val="bottom"/>
            <w:hideMark/>
          </w:tcPr>
          <w:p w14:paraId="5797AB6F"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0%</w:t>
            </w:r>
          </w:p>
        </w:tc>
        <w:tc>
          <w:tcPr>
            <w:tcW w:w="810" w:type="dxa"/>
            <w:tcBorders>
              <w:top w:val="nil"/>
              <w:left w:val="nil"/>
              <w:bottom w:val="nil"/>
              <w:right w:val="single" w:sz="4" w:space="0" w:color="000000"/>
            </w:tcBorders>
            <w:shd w:val="clear" w:color="auto" w:fill="auto"/>
            <w:noWrap/>
            <w:vAlign w:val="bottom"/>
            <w:hideMark/>
          </w:tcPr>
          <w:p w14:paraId="7098A8A6"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690</w:t>
            </w:r>
          </w:p>
        </w:tc>
        <w:tc>
          <w:tcPr>
            <w:tcW w:w="728" w:type="dxa"/>
            <w:tcBorders>
              <w:top w:val="nil"/>
              <w:left w:val="nil"/>
              <w:bottom w:val="nil"/>
              <w:right w:val="nil"/>
            </w:tcBorders>
            <w:shd w:val="clear" w:color="000000" w:fill="FFC0CB"/>
            <w:noWrap/>
            <w:vAlign w:val="bottom"/>
            <w:hideMark/>
          </w:tcPr>
          <w:p w14:paraId="2B8AD4A7"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0</w:t>
            </w:r>
          </w:p>
        </w:tc>
        <w:tc>
          <w:tcPr>
            <w:tcW w:w="670" w:type="dxa"/>
            <w:tcBorders>
              <w:top w:val="nil"/>
              <w:left w:val="nil"/>
              <w:bottom w:val="nil"/>
              <w:right w:val="nil"/>
            </w:tcBorders>
            <w:shd w:val="clear" w:color="auto" w:fill="auto"/>
            <w:noWrap/>
            <w:vAlign w:val="bottom"/>
            <w:hideMark/>
          </w:tcPr>
          <w:p w14:paraId="080CD753"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0%</w:t>
            </w:r>
          </w:p>
        </w:tc>
        <w:tc>
          <w:tcPr>
            <w:tcW w:w="734" w:type="dxa"/>
            <w:tcBorders>
              <w:top w:val="nil"/>
              <w:left w:val="nil"/>
              <w:bottom w:val="nil"/>
              <w:right w:val="single" w:sz="4" w:space="0" w:color="000000"/>
            </w:tcBorders>
            <w:shd w:val="clear" w:color="auto" w:fill="auto"/>
            <w:noWrap/>
            <w:vAlign w:val="bottom"/>
            <w:hideMark/>
          </w:tcPr>
          <w:p w14:paraId="6FAD37A8"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787</w:t>
            </w:r>
          </w:p>
        </w:tc>
        <w:tc>
          <w:tcPr>
            <w:tcW w:w="0" w:type="auto"/>
            <w:tcBorders>
              <w:top w:val="nil"/>
              <w:left w:val="nil"/>
              <w:bottom w:val="nil"/>
              <w:right w:val="single" w:sz="8" w:space="0" w:color="000000"/>
            </w:tcBorders>
            <w:shd w:val="clear" w:color="auto" w:fill="auto"/>
            <w:noWrap/>
            <w:vAlign w:val="bottom"/>
            <w:hideMark/>
          </w:tcPr>
          <w:p w14:paraId="633D2430"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P2</w:t>
            </w:r>
          </w:p>
        </w:tc>
      </w:tr>
      <w:tr w:rsidR="0098451F" w:rsidRPr="001B3D70" w14:paraId="4490C597" w14:textId="77777777" w:rsidTr="0098451F">
        <w:trPr>
          <w:trHeight w:val="300"/>
        </w:trPr>
        <w:tc>
          <w:tcPr>
            <w:tcW w:w="5110" w:type="dxa"/>
            <w:tcBorders>
              <w:top w:val="nil"/>
              <w:left w:val="single" w:sz="8" w:space="0" w:color="000000"/>
              <w:bottom w:val="nil"/>
              <w:right w:val="nil"/>
            </w:tcBorders>
            <w:shd w:val="clear" w:color="auto" w:fill="auto"/>
            <w:noWrap/>
            <w:vAlign w:val="bottom"/>
            <w:hideMark/>
          </w:tcPr>
          <w:p w14:paraId="5579F9C2" w14:textId="77777777" w:rsidR="00C801EA" w:rsidRPr="001B3D70" w:rsidRDefault="00C801EA" w:rsidP="008312A8">
            <w:pPr>
              <w:spacing w:after="0" w:line="240" w:lineRule="auto"/>
              <w:rPr>
                <w:rFonts w:ascii="Calibri" w:eastAsia="Times New Roman" w:hAnsi="Calibri" w:cs="Calibri"/>
                <w:sz w:val="18"/>
                <w:szCs w:val="18"/>
              </w:rPr>
            </w:pPr>
            <w:r w:rsidRPr="001B3D70">
              <w:rPr>
                <w:rFonts w:ascii="Calibri" w:eastAsia="Times New Roman" w:hAnsi="Calibri" w:cs="Calibri"/>
                <w:sz w:val="18"/>
                <w:szCs w:val="18"/>
              </w:rPr>
              <w:t>How many with only 1st and 2nd doses in series within range have different dates?</w:t>
            </w:r>
          </w:p>
        </w:tc>
        <w:tc>
          <w:tcPr>
            <w:tcW w:w="638" w:type="dxa"/>
            <w:tcBorders>
              <w:top w:val="nil"/>
              <w:left w:val="nil"/>
              <w:bottom w:val="nil"/>
              <w:right w:val="nil"/>
            </w:tcBorders>
            <w:shd w:val="clear" w:color="auto" w:fill="auto"/>
            <w:noWrap/>
            <w:vAlign w:val="bottom"/>
            <w:hideMark/>
          </w:tcPr>
          <w:p w14:paraId="436F63B7"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690</w:t>
            </w:r>
          </w:p>
        </w:tc>
        <w:tc>
          <w:tcPr>
            <w:tcW w:w="722" w:type="dxa"/>
            <w:tcBorders>
              <w:top w:val="nil"/>
              <w:left w:val="nil"/>
              <w:bottom w:val="nil"/>
              <w:right w:val="nil"/>
            </w:tcBorders>
            <w:shd w:val="clear" w:color="auto" w:fill="auto"/>
            <w:noWrap/>
            <w:vAlign w:val="bottom"/>
            <w:hideMark/>
          </w:tcPr>
          <w:p w14:paraId="23512DF6"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100%</w:t>
            </w:r>
          </w:p>
        </w:tc>
        <w:tc>
          <w:tcPr>
            <w:tcW w:w="810" w:type="dxa"/>
            <w:tcBorders>
              <w:top w:val="nil"/>
              <w:left w:val="nil"/>
              <w:bottom w:val="nil"/>
              <w:right w:val="single" w:sz="4" w:space="0" w:color="000000"/>
            </w:tcBorders>
            <w:shd w:val="clear" w:color="auto" w:fill="auto"/>
            <w:noWrap/>
            <w:vAlign w:val="bottom"/>
            <w:hideMark/>
          </w:tcPr>
          <w:p w14:paraId="7C5CFEF8"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690</w:t>
            </w:r>
          </w:p>
        </w:tc>
        <w:tc>
          <w:tcPr>
            <w:tcW w:w="728" w:type="dxa"/>
            <w:tcBorders>
              <w:top w:val="nil"/>
              <w:left w:val="nil"/>
              <w:bottom w:val="nil"/>
              <w:right w:val="nil"/>
            </w:tcBorders>
            <w:shd w:val="clear" w:color="auto" w:fill="auto"/>
            <w:noWrap/>
            <w:vAlign w:val="bottom"/>
            <w:hideMark/>
          </w:tcPr>
          <w:p w14:paraId="16AE70AC"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787</w:t>
            </w:r>
          </w:p>
        </w:tc>
        <w:tc>
          <w:tcPr>
            <w:tcW w:w="670" w:type="dxa"/>
            <w:tcBorders>
              <w:top w:val="nil"/>
              <w:left w:val="nil"/>
              <w:bottom w:val="nil"/>
              <w:right w:val="nil"/>
            </w:tcBorders>
            <w:shd w:val="clear" w:color="auto" w:fill="auto"/>
            <w:noWrap/>
            <w:vAlign w:val="bottom"/>
            <w:hideMark/>
          </w:tcPr>
          <w:p w14:paraId="3D2544A3"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100%</w:t>
            </w:r>
          </w:p>
        </w:tc>
        <w:tc>
          <w:tcPr>
            <w:tcW w:w="734" w:type="dxa"/>
            <w:tcBorders>
              <w:top w:val="nil"/>
              <w:left w:val="nil"/>
              <w:bottom w:val="nil"/>
              <w:right w:val="single" w:sz="4" w:space="0" w:color="000000"/>
            </w:tcBorders>
            <w:shd w:val="clear" w:color="auto" w:fill="auto"/>
            <w:noWrap/>
            <w:vAlign w:val="bottom"/>
            <w:hideMark/>
          </w:tcPr>
          <w:p w14:paraId="59C6E5FF"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787</w:t>
            </w:r>
          </w:p>
        </w:tc>
        <w:tc>
          <w:tcPr>
            <w:tcW w:w="0" w:type="auto"/>
            <w:tcBorders>
              <w:top w:val="nil"/>
              <w:left w:val="nil"/>
              <w:bottom w:val="nil"/>
              <w:right w:val="single" w:sz="8" w:space="0" w:color="000000"/>
            </w:tcBorders>
            <w:shd w:val="clear" w:color="auto" w:fill="auto"/>
            <w:noWrap/>
            <w:vAlign w:val="bottom"/>
            <w:hideMark/>
          </w:tcPr>
          <w:p w14:paraId="3E725E19"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P2</w:t>
            </w:r>
          </w:p>
        </w:tc>
      </w:tr>
      <w:tr w:rsidR="0098451F" w:rsidRPr="001B3D70" w14:paraId="5A5812EF" w14:textId="77777777" w:rsidTr="0098451F">
        <w:trPr>
          <w:trHeight w:val="300"/>
        </w:trPr>
        <w:tc>
          <w:tcPr>
            <w:tcW w:w="5110" w:type="dxa"/>
            <w:tcBorders>
              <w:top w:val="nil"/>
              <w:left w:val="single" w:sz="8" w:space="0" w:color="000000"/>
              <w:bottom w:val="nil"/>
              <w:right w:val="nil"/>
            </w:tcBorders>
            <w:shd w:val="clear" w:color="auto" w:fill="auto"/>
            <w:noWrap/>
            <w:vAlign w:val="bottom"/>
            <w:hideMark/>
          </w:tcPr>
          <w:p w14:paraId="00F909E6" w14:textId="77777777" w:rsidR="00C801EA" w:rsidRPr="001B3D70" w:rsidRDefault="00C801EA" w:rsidP="008312A8">
            <w:pPr>
              <w:spacing w:after="0" w:line="240" w:lineRule="auto"/>
              <w:rPr>
                <w:rFonts w:ascii="Calibri" w:eastAsia="Times New Roman" w:hAnsi="Calibri" w:cs="Calibri"/>
                <w:sz w:val="18"/>
                <w:szCs w:val="18"/>
              </w:rPr>
            </w:pPr>
            <w:r w:rsidRPr="001B3D70">
              <w:rPr>
                <w:rFonts w:ascii="Calibri" w:eastAsia="Times New Roman" w:hAnsi="Calibri" w:cs="Calibri"/>
                <w:sz w:val="18"/>
                <w:szCs w:val="18"/>
              </w:rPr>
              <w:t>How many with only 1st and 2nd doses in series with different dates have 2nd dose before 1st?</w:t>
            </w:r>
          </w:p>
        </w:tc>
        <w:tc>
          <w:tcPr>
            <w:tcW w:w="638" w:type="dxa"/>
            <w:tcBorders>
              <w:top w:val="nil"/>
              <w:left w:val="nil"/>
              <w:bottom w:val="nil"/>
              <w:right w:val="nil"/>
            </w:tcBorders>
            <w:shd w:val="clear" w:color="000000" w:fill="FFC0CB"/>
            <w:noWrap/>
            <w:vAlign w:val="bottom"/>
            <w:hideMark/>
          </w:tcPr>
          <w:p w14:paraId="6CFD8070"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5</w:t>
            </w:r>
          </w:p>
        </w:tc>
        <w:tc>
          <w:tcPr>
            <w:tcW w:w="722" w:type="dxa"/>
            <w:tcBorders>
              <w:top w:val="nil"/>
              <w:left w:val="nil"/>
              <w:bottom w:val="nil"/>
              <w:right w:val="nil"/>
            </w:tcBorders>
            <w:shd w:val="clear" w:color="auto" w:fill="auto"/>
            <w:noWrap/>
            <w:vAlign w:val="bottom"/>
            <w:hideMark/>
          </w:tcPr>
          <w:p w14:paraId="54353842"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1%</w:t>
            </w:r>
          </w:p>
        </w:tc>
        <w:tc>
          <w:tcPr>
            <w:tcW w:w="810" w:type="dxa"/>
            <w:tcBorders>
              <w:top w:val="nil"/>
              <w:left w:val="nil"/>
              <w:bottom w:val="nil"/>
              <w:right w:val="single" w:sz="4" w:space="0" w:color="000000"/>
            </w:tcBorders>
            <w:shd w:val="clear" w:color="auto" w:fill="auto"/>
            <w:noWrap/>
            <w:vAlign w:val="bottom"/>
            <w:hideMark/>
          </w:tcPr>
          <w:p w14:paraId="18BC0CD4"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690</w:t>
            </w:r>
          </w:p>
        </w:tc>
        <w:tc>
          <w:tcPr>
            <w:tcW w:w="728" w:type="dxa"/>
            <w:tcBorders>
              <w:top w:val="nil"/>
              <w:left w:val="nil"/>
              <w:bottom w:val="nil"/>
              <w:right w:val="nil"/>
            </w:tcBorders>
            <w:shd w:val="clear" w:color="000000" w:fill="FFC0CB"/>
            <w:noWrap/>
            <w:vAlign w:val="bottom"/>
            <w:hideMark/>
          </w:tcPr>
          <w:p w14:paraId="0144D41F"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5</w:t>
            </w:r>
          </w:p>
        </w:tc>
        <w:tc>
          <w:tcPr>
            <w:tcW w:w="670" w:type="dxa"/>
            <w:tcBorders>
              <w:top w:val="nil"/>
              <w:left w:val="nil"/>
              <w:bottom w:val="nil"/>
              <w:right w:val="nil"/>
            </w:tcBorders>
            <w:shd w:val="clear" w:color="auto" w:fill="auto"/>
            <w:noWrap/>
            <w:vAlign w:val="bottom"/>
            <w:hideMark/>
          </w:tcPr>
          <w:p w14:paraId="488A5817"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1%</w:t>
            </w:r>
          </w:p>
        </w:tc>
        <w:tc>
          <w:tcPr>
            <w:tcW w:w="734" w:type="dxa"/>
            <w:tcBorders>
              <w:top w:val="nil"/>
              <w:left w:val="nil"/>
              <w:bottom w:val="nil"/>
              <w:right w:val="single" w:sz="4" w:space="0" w:color="000000"/>
            </w:tcBorders>
            <w:shd w:val="clear" w:color="auto" w:fill="auto"/>
            <w:noWrap/>
            <w:vAlign w:val="bottom"/>
            <w:hideMark/>
          </w:tcPr>
          <w:p w14:paraId="7E625859"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787</w:t>
            </w:r>
          </w:p>
        </w:tc>
        <w:tc>
          <w:tcPr>
            <w:tcW w:w="0" w:type="auto"/>
            <w:tcBorders>
              <w:top w:val="nil"/>
              <w:left w:val="nil"/>
              <w:bottom w:val="nil"/>
              <w:right w:val="single" w:sz="8" w:space="0" w:color="000000"/>
            </w:tcBorders>
            <w:shd w:val="clear" w:color="auto" w:fill="auto"/>
            <w:noWrap/>
            <w:vAlign w:val="bottom"/>
            <w:hideMark/>
          </w:tcPr>
          <w:p w14:paraId="1DE44C84"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P3</w:t>
            </w:r>
          </w:p>
        </w:tc>
      </w:tr>
      <w:tr w:rsidR="0098451F" w:rsidRPr="001B3D70" w14:paraId="42486150" w14:textId="77777777" w:rsidTr="0098451F">
        <w:trPr>
          <w:trHeight w:val="300"/>
        </w:trPr>
        <w:tc>
          <w:tcPr>
            <w:tcW w:w="5110" w:type="dxa"/>
            <w:tcBorders>
              <w:top w:val="nil"/>
              <w:left w:val="single" w:sz="8" w:space="0" w:color="000000"/>
              <w:bottom w:val="single" w:sz="8" w:space="0" w:color="000000"/>
              <w:right w:val="nil"/>
            </w:tcBorders>
            <w:shd w:val="clear" w:color="auto" w:fill="auto"/>
            <w:noWrap/>
            <w:vAlign w:val="bottom"/>
            <w:hideMark/>
          </w:tcPr>
          <w:p w14:paraId="7FDB3064" w14:textId="77777777" w:rsidR="00C801EA" w:rsidRPr="001B3D70" w:rsidRDefault="00C801EA" w:rsidP="008312A8">
            <w:pPr>
              <w:spacing w:after="0" w:line="240" w:lineRule="auto"/>
              <w:rPr>
                <w:rFonts w:ascii="Calibri" w:eastAsia="Times New Roman" w:hAnsi="Calibri" w:cs="Calibri"/>
                <w:sz w:val="18"/>
                <w:szCs w:val="18"/>
              </w:rPr>
            </w:pPr>
            <w:r w:rsidRPr="001B3D70">
              <w:rPr>
                <w:rFonts w:ascii="Calibri" w:eastAsia="Times New Roman" w:hAnsi="Calibri" w:cs="Calibri"/>
                <w:sz w:val="18"/>
                <w:szCs w:val="18"/>
              </w:rPr>
              <w:t>How many with only 1st and 2nd dose in series with different dates are in correct chronological order?</w:t>
            </w:r>
          </w:p>
        </w:tc>
        <w:tc>
          <w:tcPr>
            <w:tcW w:w="638" w:type="dxa"/>
            <w:tcBorders>
              <w:top w:val="nil"/>
              <w:left w:val="nil"/>
              <w:bottom w:val="single" w:sz="8" w:space="0" w:color="000000"/>
              <w:right w:val="nil"/>
            </w:tcBorders>
            <w:shd w:val="clear" w:color="auto" w:fill="auto"/>
            <w:noWrap/>
            <w:vAlign w:val="bottom"/>
            <w:hideMark/>
          </w:tcPr>
          <w:p w14:paraId="16DC56CE"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685</w:t>
            </w:r>
          </w:p>
        </w:tc>
        <w:tc>
          <w:tcPr>
            <w:tcW w:w="722" w:type="dxa"/>
            <w:tcBorders>
              <w:top w:val="nil"/>
              <w:left w:val="nil"/>
              <w:bottom w:val="single" w:sz="8" w:space="0" w:color="000000"/>
              <w:right w:val="nil"/>
            </w:tcBorders>
            <w:shd w:val="clear" w:color="auto" w:fill="auto"/>
            <w:noWrap/>
            <w:vAlign w:val="bottom"/>
            <w:hideMark/>
          </w:tcPr>
          <w:p w14:paraId="1DFAD4A9"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99%</w:t>
            </w:r>
          </w:p>
        </w:tc>
        <w:tc>
          <w:tcPr>
            <w:tcW w:w="810" w:type="dxa"/>
            <w:tcBorders>
              <w:top w:val="nil"/>
              <w:left w:val="nil"/>
              <w:bottom w:val="single" w:sz="8" w:space="0" w:color="000000"/>
              <w:right w:val="single" w:sz="4" w:space="0" w:color="000000"/>
            </w:tcBorders>
            <w:shd w:val="clear" w:color="auto" w:fill="auto"/>
            <w:noWrap/>
            <w:vAlign w:val="bottom"/>
            <w:hideMark/>
          </w:tcPr>
          <w:p w14:paraId="3ABD173C"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690</w:t>
            </w:r>
          </w:p>
        </w:tc>
        <w:tc>
          <w:tcPr>
            <w:tcW w:w="728" w:type="dxa"/>
            <w:tcBorders>
              <w:top w:val="nil"/>
              <w:left w:val="nil"/>
              <w:bottom w:val="single" w:sz="8" w:space="0" w:color="000000"/>
              <w:right w:val="nil"/>
            </w:tcBorders>
            <w:shd w:val="clear" w:color="auto" w:fill="auto"/>
            <w:noWrap/>
            <w:vAlign w:val="bottom"/>
            <w:hideMark/>
          </w:tcPr>
          <w:p w14:paraId="03312959"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782</w:t>
            </w:r>
          </w:p>
        </w:tc>
        <w:tc>
          <w:tcPr>
            <w:tcW w:w="670" w:type="dxa"/>
            <w:tcBorders>
              <w:top w:val="nil"/>
              <w:left w:val="nil"/>
              <w:bottom w:val="single" w:sz="8" w:space="0" w:color="000000"/>
              <w:right w:val="nil"/>
            </w:tcBorders>
            <w:shd w:val="clear" w:color="auto" w:fill="auto"/>
            <w:noWrap/>
            <w:vAlign w:val="bottom"/>
            <w:hideMark/>
          </w:tcPr>
          <w:p w14:paraId="100BF8ED"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99%</w:t>
            </w:r>
          </w:p>
        </w:tc>
        <w:tc>
          <w:tcPr>
            <w:tcW w:w="734" w:type="dxa"/>
            <w:tcBorders>
              <w:top w:val="nil"/>
              <w:left w:val="nil"/>
              <w:bottom w:val="single" w:sz="8" w:space="0" w:color="000000"/>
              <w:right w:val="single" w:sz="4" w:space="0" w:color="000000"/>
            </w:tcBorders>
            <w:shd w:val="clear" w:color="auto" w:fill="auto"/>
            <w:noWrap/>
            <w:vAlign w:val="bottom"/>
            <w:hideMark/>
          </w:tcPr>
          <w:p w14:paraId="36595B6A"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787</w:t>
            </w:r>
          </w:p>
        </w:tc>
        <w:tc>
          <w:tcPr>
            <w:tcW w:w="0" w:type="auto"/>
            <w:tcBorders>
              <w:top w:val="nil"/>
              <w:left w:val="nil"/>
              <w:bottom w:val="single" w:sz="8" w:space="0" w:color="000000"/>
              <w:right w:val="single" w:sz="8" w:space="0" w:color="000000"/>
            </w:tcBorders>
            <w:shd w:val="clear" w:color="auto" w:fill="auto"/>
            <w:noWrap/>
            <w:vAlign w:val="bottom"/>
            <w:hideMark/>
          </w:tcPr>
          <w:p w14:paraId="1D14CEA5"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P3</w:t>
            </w:r>
          </w:p>
        </w:tc>
      </w:tr>
      <w:tr w:rsidR="0098451F" w:rsidRPr="001B3D70" w14:paraId="6841BC97" w14:textId="77777777" w:rsidTr="0098451F">
        <w:trPr>
          <w:trHeight w:val="300"/>
        </w:trPr>
        <w:tc>
          <w:tcPr>
            <w:tcW w:w="5110" w:type="dxa"/>
            <w:tcBorders>
              <w:top w:val="nil"/>
              <w:left w:val="nil"/>
              <w:bottom w:val="nil"/>
              <w:right w:val="nil"/>
            </w:tcBorders>
            <w:shd w:val="clear" w:color="auto" w:fill="auto"/>
            <w:noWrap/>
            <w:vAlign w:val="bottom"/>
            <w:hideMark/>
          </w:tcPr>
          <w:p w14:paraId="6DCA1DF0" w14:textId="77777777" w:rsidR="00C801EA" w:rsidRPr="001B3D70" w:rsidRDefault="00C801EA" w:rsidP="008312A8">
            <w:pPr>
              <w:spacing w:after="0" w:line="240" w:lineRule="auto"/>
              <w:jc w:val="right"/>
              <w:rPr>
                <w:rFonts w:ascii="Calibri" w:eastAsia="Times New Roman" w:hAnsi="Calibri" w:cs="Calibri"/>
                <w:sz w:val="18"/>
                <w:szCs w:val="18"/>
              </w:rPr>
            </w:pPr>
          </w:p>
        </w:tc>
        <w:tc>
          <w:tcPr>
            <w:tcW w:w="638" w:type="dxa"/>
            <w:tcBorders>
              <w:top w:val="nil"/>
              <w:left w:val="nil"/>
              <w:bottom w:val="nil"/>
              <w:right w:val="nil"/>
            </w:tcBorders>
            <w:shd w:val="clear" w:color="auto" w:fill="auto"/>
            <w:noWrap/>
            <w:vAlign w:val="bottom"/>
            <w:hideMark/>
          </w:tcPr>
          <w:p w14:paraId="7DEB8542" w14:textId="77777777" w:rsidR="00C801EA" w:rsidRPr="001B3D70" w:rsidRDefault="00C801EA" w:rsidP="008312A8">
            <w:pPr>
              <w:spacing w:after="0" w:line="240" w:lineRule="auto"/>
              <w:rPr>
                <w:rFonts w:ascii="Calibri" w:eastAsia="Times New Roman" w:hAnsi="Calibri" w:cs="Calibri"/>
                <w:sz w:val="18"/>
                <w:szCs w:val="18"/>
              </w:rPr>
            </w:pPr>
            <w:r w:rsidRPr="001B3D70">
              <w:rPr>
                <w:rFonts w:ascii="Calibri" w:eastAsia="Times New Roman" w:hAnsi="Calibri" w:cs="Calibri"/>
                <w:sz w:val="18"/>
                <w:szCs w:val="18"/>
              </w:rPr>
              <w:t xml:space="preserve"> </w:t>
            </w:r>
          </w:p>
        </w:tc>
        <w:tc>
          <w:tcPr>
            <w:tcW w:w="722" w:type="dxa"/>
            <w:tcBorders>
              <w:top w:val="nil"/>
              <w:left w:val="nil"/>
              <w:bottom w:val="nil"/>
              <w:right w:val="nil"/>
            </w:tcBorders>
            <w:shd w:val="clear" w:color="auto" w:fill="auto"/>
            <w:noWrap/>
            <w:vAlign w:val="bottom"/>
            <w:hideMark/>
          </w:tcPr>
          <w:p w14:paraId="4F642598" w14:textId="77777777" w:rsidR="00C801EA" w:rsidRPr="001B3D70" w:rsidRDefault="00C801EA" w:rsidP="008312A8">
            <w:pPr>
              <w:spacing w:after="0" w:line="240" w:lineRule="auto"/>
              <w:rPr>
                <w:rFonts w:ascii="Calibri" w:eastAsia="Times New Roman" w:hAnsi="Calibri" w:cs="Calibri"/>
                <w:sz w:val="18"/>
                <w:szCs w:val="18"/>
              </w:rPr>
            </w:pPr>
            <w:r w:rsidRPr="001B3D70">
              <w:rPr>
                <w:rFonts w:ascii="Calibri" w:eastAsia="Times New Roman" w:hAnsi="Calibri" w:cs="Calibri"/>
                <w:sz w:val="18"/>
                <w:szCs w:val="18"/>
              </w:rPr>
              <w:t xml:space="preserve"> </w:t>
            </w:r>
          </w:p>
        </w:tc>
        <w:tc>
          <w:tcPr>
            <w:tcW w:w="810" w:type="dxa"/>
            <w:tcBorders>
              <w:top w:val="nil"/>
              <w:left w:val="nil"/>
              <w:bottom w:val="nil"/>
              <w:right w:val="nil"/>
            </w:tcBorders>
            <w:shd w:val="clear" w:color="auto" w:fill="auto"/>
            <w:noWrap/>
            <w:vAlign w:val="bottom"/>
            <w:hideMark/>
          </w:tcPr>
          <w:p w14:paraId="5003125B" w14:textId="77777777" w:rsidR="00C801EA" w:rsidRPr="001B3D70" w:rsidRDefault="00C801EA" w:rsidP="008312A8">
            <w:pPr>
              <w:spacing w:after="0" w:line="240" w:lineRule="auto"/>
              <w:rPr>
                <w:rFonts w:ascii="Calibri" w:eastAsia="Times New Roman" w:hAnsi="Calibri" w:cs="Calibri"/>
                <w:sz w:val="18"/>
                <w:szCs w:val="18"/>
              </w:rPr>
            </w:pPr>
            <w:r w:rsidRPr="001B3D70">
              <w:rPr>
                <w:rFonts w:ascii="Calibri" w:eastAsia="Times New Roman" w:hAnsi="Calibri" w:cs="Calibri"/>
                <w:sz w:val="18"/>
                <w:szCs w:val="18"/>
              </w:rPr>
              <w:t xml:space="preserve"> </w:t>
            </w:r>
          </w:p>
        </w:tc>
        <w:tc>
          <w:tcPr>
            <w:tcW w:w="728" w:type="dxa"/>
            <w:tcBorders>
              <w:top w:val="nil"/>
              <w:left w:val="nil"/>
              <w:bottom w:val="nil"/>
              <w:right w:val="nil"/>
            </w:tcBorders>
            <w:shd w:val="clear" w:color="auto" w:fill="auto"/>
            <w:noWrap/>
            <w:vAlign w:val="bottom"/>
            <w:hideMark/>
          </w:tcPr>
          <w:p w14:paraId="20E41A9B" w14:textId="77777777" w:rsidR="00C801EA" w:rsidRPr="001B3D70" w:rsidRDefault="00C801EA" w:rsidP="008312A8">
            <w:pPr>
              <w:spacing w:after="0" w:line="240" w:lineRule="auto"/>
              <w:rPr>
                <w:rFonts w:ascii="Calibri" w:eastAsia="Times New Roman" w:hAnsi="Calibri" w:cs="Calibri"/>
                <w:sz w:val="18"/>
                <w:szCs w:val="18"/>
              </w:rPr>
            </w:pPr>
            <w:r w:rsidRPr="001B3D70">
              <w:rPr>
                <w:rFonts w:ascii="Calibri" w:eastAsia="Times New Roman" w:hAnsi="Calibri" w:cs="Calibri"/>
                <w:sz w:val="18"/>
                <w:szCs w:val="18"/>
              </w:rPr>
              <w:t xml:space="preserve"> </w:t>
            </w:r>
          </w:p>
        </w:tc>
        <w:tc>
          <w:tcPr>
            <w:tcW w:w="670" w:type="dxa"/>
            <w:tcBorders>
              <w:top w:val="nil"/>
              <w:left w:val="nil"/>
              <w:bottom w:val="nil"/>
              <w:right w:val="nil"/>
            </w:tcBorders>
            <w:shd w:val="clear" w:color="auto" w:fill="auto"/>
            <w:noWrap/>
            <w:vAlign w:val="bottom"/>
            <w:hideMark/>
          </w:tcPr>
          <w:p w14:paraId="69DD7536" w14:textId="77777777" w:rsidR="00C801EA" w:rsidRPr="001B3D70" w:rsidRDefault="00C801EA" w:rsidP="008312A8">
            <w:pPr>
              <w:spacing w:after="0" w:line="240" w:lineRule="auto"/>
              <w:rPr>
                <w:rFonts w:ascii="Calibri" w:eastAsia="Times New Roman" w:hAnsi="Calibri" w:cs="Calibri"/>
                <w:sz w:val="18"/>
                <w:szCs w:val="18"/>
              </w:rPr>
            </w:pPr>
            <w:r w:rsidRPr="001B3D70">
              <w:rPr>
                <w:rFonts w:ascii="Calibri" w:eastAsia="Times New Roman" w:hAnsi="Calibri" w:cs="Calibri"/>
                <w:sz w:val="18"/>
                <w:szCs w:val="18"/>
              </w:rPr>
              <w:t xml:space="preserve"> </w:t>
            </w:r>
          </w:p>
        </w:tc>
        <w:tc>
          <w:tcPr>
            <w:tcW w:w="734" w:type="dxa"/>
            <w:tcBorders>
              <w:top w:val="nil"/>
              <w:left w:val="nil"/>
              <w:bottom w:val="nil"/>
              <w:right w:val="nil"/>
            </w:tcBorders>
            <w:shd w:val="clear" w:color="auto" w:fill="auto"/>
            <w:noWrap/>
            <w:vAlign w:val="bottom"/>
            <w:hideMark/>
          </w:tcPr>
          <w:p w14:paraId="6FE68EB4" w14:textId="77777777" w:rsidR="00C801EA" w:rsidRPr="001B3D70" w:rsidRDefault="00C801EA" w:rsidP="008312A8">
            <w:pPr>
              <w:spacing w:after="0" w:line="240" w:lineRule="auto"/>
              <w:rPr>
                <w:rFonts w:ascii="Calibri" w:eastAsia="Times New Roman" w:hAnsi="Calibri" w:cs="Calibri"/>
                <w:sz w:val="18"/>
                <w:szCs w:val="18"/>
              </w:rPr>
            </w:pPr>
            <w:r w:rsidRPr="001B3D70">
              <w:rPr>
                <w:rFonts w:ascii="Calibri" w:eastAsia="Times New Roman" w:hAnsi="Calibri" w:cs="Calibri"/>
                <w:sz w:val="18"/>
                <w:szCs w:val="18"/>
              </w:rPr>
              <w:t xml:space="preserve"> </w:t>
            </w:r>
          </w:p>
        </w:tc>
        <w:tc>
          <w:tcPr>
            <w:tcW w:w="0" w:type="auto"/>
            <w:tcBorders>
              <w:top w:val="nil"/>
              <w:left w:val="nil"/>
              <w:bottom w:val="nil"/>
              <w:right w:val="nil"/>
            </w:tcBorders>
            <w:shd w:val="clear" w:color="auto" w:fill="auto"/>
            <w:noWrap/>
            <w:vAlign w:val="bottom"/>
            <w:hideMark/>
          </w:tcPr>
          <w:p w14:paraId="7AFD736B"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 xml:space="preserve"> </w:t>
            </w:r>
          </w:p>
        </w:tc>
      </w:tr>
      <w:tr w:rsidR="0098451F" w:rsidRPr="001B3D70" w14:paraId="6D8B43EC" w14:textId="77777777" w:rsidTr="0098451F">
        <w:trPr>
          <w:trHeight w:val="300"/>
        </w:trPr>
        <w:tc>
          <w:tcPr>
            <w:tcW w:w="5110" w:type="dxa"/>
            <w:tcBorders>
              <w:top w:val="single" w:sz="8" w:space="0" w:color="000000"/>
              <w:left w:val="single" w:sz="8" w:space="0" w:color="000000"/>
              <w:bottom w:val="nil"/>
              <w:right w:val="nil"/>
            </w:tcBorders>
            <w:shd w:val="clear" w:color="000000" w:fill="D3D3D3"/>
            <w:noWrap/>
            <w:vAlign w:val="bottom"/>
            <w:hideMark/>
          </w:tcPr>
          <w:p w14:paraId="3CECDC46" w14:textId="77777777" w:rsidR="00C801EA" w:rsidRPr="001B3D70" w:rsidRDefault="00C801EA" w:rsidP="008312A8">
            <w:pPr>
              <w:spacing w:after="0" w:line="240" w:lineRule="auto"/>
              <w:rPr>
                <w:rFonts w:ascii="Calibri" w:eastAsia="Times New Roman" w:hAnsi="Calibri" w:cs="Calibri"/>
                <w:b/>
                <w:bCs/>
                <w:sz w:val="18"/>
                <w:szCs w:val="18"/>
              </w:rPr>
            </w:pPr>
            <w:r w:rsidRPr="001B3D70">
              <w:rPr>
                <w:rFonts w:ascii="Calibri" w:eastAsia="Times New Roman" w:hAnsi="Calibri" w:cs="Calibri"/>
                <w:b/>
                <w:bCs/>
                <w:sz w:val="18"/>
                <w:szCs w:val="18"/>
              </w:rPr>
              <w:t>Penta with only 1st and 3rd doses in series</w:t>
            </w:r>
          </w:p>
        </w:tc>
        <w:tc>
          <w:tcPr>
            <w:tcW w:w="638" w:type="dxa"/>
            <w:tcBorders>
              <w:top w:val="single" w:sz="8" w:space="0" w:color="000000"/>
              <w:left w:val="nil"/>
              <w:bottom w:val="nil"/>
              <w:right w:val="nil"/>
            </w:tcBorders>
            <w:shd w:val="clear" w:color="000000" w:fill="D3D3D3"/>
            <w:noWrap/>
            <w:vAlign w:val="bottom"/>
            <w:hideMark/>
          </w:tcPr>
          <w:p w14:paraId="65CB4717" w14:textId="77777777" w:rsidR="00C801EA" w:rsidRPr="001B3D70" w:rsidRDefault="00C801EA" w:rsidP="008312A8">
            <w:pPr>
              <w:spacing w:after="0" w:line="240" w:lineRule="auto"/>
              <w:jc w:val="center"/>
              <w:rPr>
                <w:rFonts w:ascii="Calibri" w:eastAsia="Times New Roman" w:hAnsi="Calibri" w:cs="Calibri"/>
                <w:sz w:val="18"/>
                <w:szCs w:val="18"/>
              </w:rPr>
            </w:pPr>
            <w:r w:rsidRPr="001B3D70">
              <w:rPr>
                <w:rFonts w:ascii="Calibri" w:eastAsia="Times New Roman" w:hAnsi="Calibri" w:cs="Calibri"/>
                <w:sz w:val="18"/>
                <w:szCs w:val="18"/>
              </w:rPr>
              <w:t>n</w:t>
            </w:r>
          </w:p>
        </w:tc>
        <w:tc>
          <w:tcPr>
            <w:tcW w:w="722" w:type="dxa"/>
            <w:tcBorders>
              <w:top w:val="single" w:sz="8" w:space="0" w:color="000000"/>
              <w:left w:val="nil"/>
              <w:bottom w:val="nil"/>
              <w:right w:val="nil"/>
            </w:tcBorders>
            <w:shd w:val="clear" w:color="000000" w:fill="D3D3D3"/>
            <w:noWrap/>
            <w:vAlign w:val="bottom"/>
            <w:hideMark/>
          </w:tcPr>
          <w:p w14:paraId="42731925" w14:textId="77777777" w:rsidR="00C801EA" w:rsidRPr="001B3D70" w:rsidRDefault="00C801EA" w:rsidP="008312A8">
            <w:pPr>
              <w:spacing w:after="0" w:line="240" w:lineRule="auto"/>
              <w:jc w:val="center"/>
              <w:rPr>
                <w:rFonts w:ascii="Calibri" w:eastAsia="Times New Roman" w:hAnsi="Calibri" w:cs="Calibri"/>
                <w:sz w:val="18"/>
                <w:szCs w:val="18"/>
              </w:rPr>
            </w:pPr>
            <w:r w:rsidRPr="001B3D70">
              <w:rPr>
                <w:rFonts w:ascii="Calibri" w:eastAsia="Times New Roman" w:hAnsi="Calibri" w:cs="Calibri"/>
                <w:sz w:val="18"/>
                <w:szCs w:val="18"/>
              </w:rPr>
              <w:t>%</w:t>
            </w:r>
          </w:p>
        </w:tc>
        <w:tc>
          <w:tcPr>
            <w:tcW w:w="810" w:type="dxa"/>
            <w:tcBorders>
              <w:top w:val="single" w:sz="8" w:space="0" w:color="000000"/>
              <w:left w:val="nil"/>
              <w:bottom w:val="nil"/>
              <w:right w:val="single" w:sz="4" w:space="0" w:color="000000"/>
            </w:tcBorders>
            <w:shd w:val="clear" w:color="000000" w:fill="D3D3D3"/>
            <w:noWrap/>
            <w:vAlign w:val="bottom"/>
            <w:hideMark/>
          </w:tcPr>
          <w:p w14:paraId="54986779" w14:textId="77777777" w:rsidR="00C801EA" w:rsidRPr="001B3D70" w:rsidRDefault="00C801EA" w:rsidP="008312A8">
            <w:pPr>
              <w:spacing w:after="0" w:line="240" w:lineRule="auto"/>
              <w:jc w:val="center"/>
              <w:rPr>
                <w:rFonts w:ascii="Calibri" w:eastAsia="Times New Roman" w:hAnsi="Calibri" w:cs="Calibri"/>
                <w:sz w:val="18"/>
                <w:szCs w:val="18"/>
              </w:rPr>
            </w:pPr>
            <w:proofErr w:type="spellStart"/>
            <w:r w:rsidRPr="001B3D70">
              <w:rPr>
                <w:rFonts w:ascii="Calibri" w:eastAsia="Times New Roman" w:hAnsi="Calibri" w:cs="Calibri"/>
                <w:sz w:val="18"/>
                <w:szCs w:val="18"/>
              </w:rPr>
              <w:t>denom</w:t>
            </w:r>
            <w:proofErr w:type="spellEnd"/>
          </w:p>
        </w:tc>
        <w:tc>
          <w:tcPr>
            <w:tcW w:w="728" w:type="dxa"/>
            <w:tcBorders>
              <w:top w:val="single" w:sz="8" w:space="0" w:color="000000"/>
              <w:left w:val="nil"/>
              <w:bottom w:val="nil"/>
              <w:right w:val="nil"/>
            </w:tcBorders>
            <w:shd w:val="clear" w:color="000000" w:fill="D3D3D3"/>
            <w:noWrap/>
            <w:vAlign w:val="bottom"/>
            <w:hideMark/>
          </w:tcPr>
          <w:p w14:paraId="75C66E49" w14:textId="77777777" w:rsidR="00C801EA" w:rsidRPr="001B3D70" w:rsidRDefault="00C801EA" w:rsidP="008312A8">
            <w:pPr>
              <w:spacing w:after="0" w:line="240" w:lineRule="auto"/>
              <w:jc w:val="center"/>
              <w:rPr>
                <w:rFonts w:ascii="Calibri" w:eastAsia="Times New Roman" w:hAnsi="Calibri" w:cs="Calibri"/>
                <w:sz w:val="18"/>
                <w:szCs w:val="18"/>
              </w:rPr>
            </w:pPr>
            <w:r w:rsidRPr="001B3D70">
              <w:rPr>
                <w:rFonts w:ascii="Calibri" w:eastAsia="Times New Roman" w:hAnsi="Calibri" w:cs="Calibri"/>
                <w:sz w:val="18"/>
                <w:szCs w:val="18"/>
              </w:rPr>
              <w:t>n</w:t>
            </w:r>
          </w:p>
        </w:tc>
        <w:tc>
          <w:tcPr>
            <w:tcW w:w="670" w:type="dxa"/>
            <w:tcBorders>
              <w:top w:val="single" w:sz="8" w:space="0" w:color="000000"/>
              <w:left w:val="nil"/>
              <w:bottom w:val="nil"/>
              <w:right w:val="nil"/>
            </w:tcBorders>
            <w:shd w:val="clear" w:color="000000" w:fill="D3D3D3"/>
            <w:noWrap/>
            <w:vAlign w:val="bottom"/>
            <w:hideMark/>
          </w:tcPr>
          <w:p w14:paraId="5881E4D9" w14:textId="77777777" w:rsidR="00C801EA" w:rsidRPr="001B3D70" w:rsidRDefault="00C801EA" w:rsidP="008312A8">
            <w:pPr>
              <w:spacing w:after="0" w:line="240" w:lineRule="auto"/>
              <w:jc w:val="center"/>
              <w:rPr>
                <w:rFonts w:ascii="Calibri" w:eastAsia="Times New Roman" w:hAnsi="Calibri" w:cs="Calibri"/>
                <w:sz w:val="18"/>
                <w:szCs w:val="18"/>
              </w:rPr>
            </w:pPr>
            <w:r w:rsidRPr="001B3D70">
              <w:rPr>
                <w:rFonts w:ascii="Calibri" w:eastAsia="Times New Roman" w:hAnsi="Calibri" w:cs="Calibri"/>
                <w:sz w:val="18"/>
                <w:szCs w:val="18"/>
              </w:rPr>
              <w:t>%</w:t>
            </w:r>
          </w:p>
        </w:tc>
        <w:tc>
          <w:tcPr>
            <w:tcW w:w="734" w:type="dxa"/>
            <w:tcBorders>
              <w:top w:val="single" w:sz="8" w:space="0" w:color="000000"/>
              <w:left w:val="nil"/>
              <w:bottom w:val="nil"/>
              <w:right w:val="single" w:sz="4" w:space="0" w:color="000000"/>
            </w:tcBorders>
            <w:shd w:val="clear" w:color="000000" w:fill="D3D3D3"/>
            <w:noWrap/>
            <w:vAlign w:val="bottom"/>
            <w:hideMark/>
          </w:tcPr>
          <w:p w14:paraId="0A353C44" w14:textId="77777777" w:rsidR="00C801EA" w:rsidRPr="001B3D70" w:rsidRDefault="00C801EA" w:rsidP="008312A8">
            <w:pPr>
              <w:spacing w:after="0" w:line="240" w:lineRule="auto"/>
              <w:jc w:val="center"/>
              <w:rPr>
                <w:rFonts w:ascii="Calibri" w:eastAsia="Times New Roman" w:hAnsi="Calibri" w:cs="Calibri"/>
                <w:sz w:val="18"/>
                <w:szCs w:val="18"/>
              </w:rPr>
            </w:pPr>
            <w:proofErr w:type="spellStart"/>
            <w:r w:rsidRPr="001B3D70">
              <w:rPr>
                <w:rFonts w:ascii="Calibri" w:eastAsia="Times New Roman" w:hAnsi="Calibri" w:cs="Calibri"/>
                <w:sz w:val="18"/>
                <w:szCs w:val="18"/>
              </w:rPr>
              <w:t>denom</w:t>
            </w:r>
            <w:proofErr w:type="spellEnd"/>
          </w:p>
        </w:tc>
        <w:tc>
          <w:tcPr>
            <w:tcW w:w="0" w:type="auto"/>
            <w:tcBorders>
              <w:top w:val="single" w:sz="8" w:space="0" w:color="000000"/>
              <w:left w:val="nil"/>
              <w:bottom w:val="nil"/>
              <w:right w:val="single" w:sz="8" w:space="0" w:color="000000"/>
            </w:tcBorders>
            <w:shd w:val="clear" w:color="000000" w:fill="D3D3D3"/>
            <w:noWrap/>
            <w:vAlign w:val="bottom"/>
            <w:hideMark/>
          </w:tcPr>
          <w:p w14:paraId="3755B19A" w14:textId="77777777" w:rsidR="00C801EA" w:rsidRPr="001B3D70" w:rsidRDefault="00C801EA" w:rsidP="008312A8">
            <w:pPr>
              <w:spacing w:after="0" w:line="240" w:lineRule="auto"/>
              <w:jc w:val="center"/>
              <w:rPr>
                <w:rFonts w:ascii="Calibri" w:eastAsia="Times New Roman" w:hAnsi="Calibri" w:cs="Calibri"/>
                <w:sz w:val="18"/>
                <w:szCs w:val="18"/>
              </w:rPr>
            </w:pPr>
            <w:r w:rsidRPr="001B3D70">
              <w:rPr>
                <w:rFonts w:ascii="Calibri" w:eastAsia="Times New Roman" w:hAnsi="Calibri" w:cs="Calibri"/>
                <w:sz w:val="18"/>
                <w:szCs w:val="18"/>
              </w:rPr>
              <w:t>group</w:t>
            </w:r>
          </w:p>
        </w:tc>
      </w:tr>
      <w:tr w:rsidR="0098451F" w:rsidRPr="001B3D70" w14:paraId="5BF058A2" w14:textId="77777777" w:rsidTr="0098451F">
        <w:trPr>
          <w:trHeight w:val="300"/>
        </w:trPr>
        <w:tc>
          <w:tcPr>
            <w:tcW w:w="5110" w:type="dxa"/>
            <w:tcBorders>
              <w:top w:val="nil"/>
              <w:left w:val="single" w:sz="8" w:space="0" w:color="000000"/>
              <w:bottom w:val="nil"/>
              <w:right w:val="nil"/>
            </w:tcBorders>
            <w:shd w:val="clear" w:color="auto" w:fill="auto"/>
            <w:noWrap/>
            <w:vAlign w:val="bottom"/>
            <w:hideMark/>
          </w:tcPr>
          <w:p w14:paraId="12B9B2EB" w14:textId="77777777" w:rsidR="00C801EA" w:rsidRPr="001B3D70" w:rsidRDefault="00C801EA" w:rsidP="008312A8">
            <w:pPr>
              <w:spacing w:after="0" w:line="240" w:lineRule="auto"/>
              <w:rPr>
                <w:rFonts w:ascii="Calibri" w:eastAsia="Times New Roman" w:hAnsi="Calibri" w:cs="Calibri"/>
                <w:sz w:val="18"/>
                <w:szCs w:val="18"/>
              </w:rPr>
            </w:pPr>
            <w:r w:rsidRPr="001B3D70">
              <w:rPr>
                <w:rFonts w:ascii="Calibri" w:eastAsia="Times New Roman" w:hAnsi="Calibri" w:cs="Calibri"/>
                <w:sz w:val="18"/>
                <w:szCs w:val="18"/>
              </w:rPr>
              <w:t>How many where only the 1st and 3rd dose in series are within proper range?</w:t>
            </w:r>
          </w:p>
        </w:tc>
        <w:tc>
          <w:tcPr>
            <w:tcW w:w="638" w:type="dxa"/>
            <w:tcBorders>
              <w:top w:val="nil"/>
              <w:left w:val="nil"/>
              <w:bottom w:val="nil"/>
              <w:right w:val="nil"/>
            </w:tcBorders>
            <w:shd w:val="clear" w:color="auto" w:fill="auto"/>
            <w:noWrap/>
            <w:vAlign w:val="bottom"/>
            <w:hideMark/>
          </w:tcPr>
          <w:p w14:paraId="79119059"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87</w:t>
            </w:r>
          </w:p>
        </w:tc>
        <w:tc>
          <w:tcPr>
            <w:tcW w:w="722" w:type="dxa"/>
            <w:tcBorders>
              <w:top w:val="nil"/>
              <w:left w:val="nil"/>
              <w:bottom w:val="nil"/>
              <w:right w:val="nil"/>
            </w:tcBorders>
            <w:shd w:val="clear" w:color="auto" w:fill="auto"/>
            <w:noWrap/>
            <w:vAlign w:val="bottom"/>
            <w:hideMark/>
          </w:tcPr>
          <w:p w14:paraId="31DBA244"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4%</w:t>
            </w:r>
          </w:p>
        </w:tc>
        <w:tc>
          <w:tcPr>
            <w:tcW w:w="810" w:type="dxa"/>
            <w:tcBorders>
              <w:top w:val="nil"/>
              <w:left w:val="nil"/>
              <w:bottom w:val="nil"/>
              <w:right w:val="single" w:sz="4" w:space="0" w:color="000000"/>
            </w:tcBorders>
            <w:shd w:val="clear" w:color="auto" w:fill="auto"/>
            <w:noWrap/>
            <w:vAlign w:val="bottom"/>
            <w:hideMark/>
          </w:tcPr>
          <w:p w14:paraId="51ECCEF6"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2473</w:t>
            </w:r>
          </w:p>
        </w:tc>
        <w:tc>
          <w:tcPr>
            <w:tcW w:w="728" w:type="dxa"/>
            <w:tcBorders>
              <w:top w:val="nil"/>
              <w:left w:val="nil"/>
              <w:bottom w:val="nil"/>
              <w:right w:val="nil"/>
            </w:tcBorders>
            <w:shd w:val="clear" w:color="auto" w:fill="auto"/>
            <w:noWrap/>
            <w:vAlign w:val="bottom"/>
            <w:hideMark/>
          </w:tcPr>
          <w:p w14:paraId="04CC9F6B"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44</w:t>
            </w:r>
          </w:p>
        </w:tc>
        <w:tc>
          <w:tcPr>
            <w:tcW w:w="670" w:type="dxa"/>
            <w:tcBorders>
              <w:top w:val="nil"/>
              <w:left w:val="nil"/>
              <w:bottom w:val="nil"/>
              <w:right w:val="nil"/>
            </w:tcBorders>
            <w:shd w:val="clear" w:color="auto" w:fill="auto"/>
            <w:noWrap/>
            <w:vAlign w:val="bottom"/>
            <w:hideMark/>
          </w:tcPr>
          <w:p w14:paraId="390C7C80"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1%</w:t>
            </w:r>
          </w:p>
        </w:tc>
        <w:tc>
          <w:tcPr>
            <w:tcW w:w="734" w:type="dxa"/>
            <w:tcBorders>
              <w:top w:val="nil"/>
              <w:left w:val="nil"/>
              <w:bottom w:val="nil"/>
              <w:right w:val="single" w:sz="4" w:space="0" w:color="000000"/>
            </w:tcBorders>
            <w:shd w:val="clear" w:color="auto" w:fill="auto"/>
            <w:noWrap/>
            <w:vAlign w:val="bottom"/>
            <w:hideMark/>
          </w:tcPr>
          <w:p w14:paraId="2F110FEB"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3256</w:t>
            </w:r>
          </w:p>
        </w:tc>
        <w:tc>
          <w:tcPr>
            <w:tcW w:w="0" w:type="auto"/>
            <w:tcBorders>
              <w:top w:val="nil"/>
              <w:left w:val="nil"/>
              <w:bottom w:val="nil"/>
              <w:right w:val="single" w:sz="8" w:space="0" w:color="000000"/>
            </w:tcBorders>
            <w:shd w:val="clear" w:color="auto" w:fill="auto"/>
            <w:noWrap/>
            <w:vAlign w:val="bottom"/>
            <w:hideMark/>
          </w:tcPr>
          <w:p w14:paraId="3C9C86E8"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P4</w:t>
            </w:r>
          </w:p>
        </w:tc>
      </w:tr>
      <w:tr w:rsidR="0098451F" w:rsidRPr="001B3D70" w14:paraId="67A02B13" w14:textId="77777777" w:rsidTr="0098451F">
        <w:trPr>
          <w:trHeight w:val="300"/>
        </w:trPr>
        <w:tc>
          <w:tcPr>
            <w:tcW w:w="5110" w:type="dxa"/>
            <w:tcBorders>
              <w:top w:val="nil"/>
              <w:left w:val="single" w:sz="8" w:space="0" w:color="000000"/>
              <w:bottom w:val="nil"/>
              <w:right w:val="nil"/>
            </w:tcBorders>
            <w:shd w:val="clear" w:color="auto" w:fill="auto"/>
            <w:noWrap/>
            <w:vAlign w:val="bottom"/>
            <w:hideMark/>
          </w:tcPr>
          <w:p w14:paraId="2E851D56" w14:textId="77777777" w:rsidR="00C801EA" w:rsidRPr="001B3D70" w:rsidRDefault="00C801EA" w:rsidP="008312A8">
            <w:pPr>
              <w:spacing w:after="0" w:line="240" w:lineRule="auto"/>
              <w:rPr>
                <w:rFonts w:ascii="Calibri" w:eastAsia="Times New Roman" w:hAnsi="Calibri" w:cs="Calibri"/>
                <w:sz w:val="18"/>
                <w:szCs w:val="18"/>
              </w:rPr>
            </w:pPr>
            <w:r w:rsidRPr="001B3D70">
              <w:rPr>
                <w:rFonts w:ascii="Calibri" w:eastAsia="Times New Roman" w:hAnsi="Calibri" w:cs="Calibri"/>
                <w:sz w:val="18"/>
                <w:szCs w:val="18"/>
              </w:rPr>
              <w:t>How many with only 1st and 3rd doses in series within range have the same date?</w:t>
            </w:r>
          </w:p>
        </w:tc>
        <w:tc>
          <w:tcPr>
            <w:tcW w:w="638" w:type="dxa"/>
            <w:tcBorders>
              <w:top w:val="nil"/>
              <w:left w:val="nil"/>
              <w:bottom w:val="nil"/>
              <w:right w:val="nil"/>
            </w:tcBorders>
            <w:shd w:val="clear" w:color="000000" w:fill="FFC0CB"/>
            <w:noWrap/>
            <w:vAlign w:val="bottom"/>
            <w:hideMark/>
          </w:tcPr>
          <w:p w14:paraId="43C347F4"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0</w:t>
            </w:r>
          </w:p>
        </w:tc>
        <w:tc>
          <w:tcPr>
            <w:tcW w:w="722" w:type="dxa"/>
            <w:tcBorders>
              <w:top w:val="nil"/>
              <w:left w:val="nil"/>
              <w:bottom w:val="nil"/>
              <w:right w:val="nil"/>
            </w:tcBorders>
            <w:shd w:val="clear" w:color="auto" w:fill="auto"/>
            <w:noWrap/>
            <w:vAlign w:val="bottom"/>
            <w:hideMark/>
          </w:tcPr>
          <w:p w14:paraId="35AC4212"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0%</w:t>
            </w:r>
          </w:p>
        </w:tc>
        <w:tc>
          <w:tcPr>
            <w:tcW w:w="810" w:type="dxa"/>
            <w:tcBorders>
              <w:top w:val="nil"/>
              <w:left w:val="nil"/>
              <w:bottom w:val="nil"/>
              <w:right w:val="single" w:sz="4" w:space="0" w:color="000000"/>
            </w:tcBorders>
            <w:shd w:val="clear" w:color="auto" w:fill="auto"/>
            <w:noWrap/>
            <w:vAlign w:val="bottom"/>
            <w:hideMark/>
          </w:tcPr>
          <w:p w14:paraId="2C6F6BA1"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87</w:t>
            </w:r>
          </w:p>
        </w:tc>
        <w:tc>
          <w:tcPr>
            <w:tcW w:w="728" w:type="dxa"/>
            <w:tcBorders>
              <w:top w:val="nil"/>
              <w:left w:val="nil"/>
              <w:bottom w:val="nil"/>
              <w:right w:val="nil"/>
            </w:tcBorders>
            <w:shd w:val="clear" w:color="000000" w:fill="FFC0CB"/>
            <w:noWrap/>
            <w:vAlign w:val="bottom"/>
            <w:hideMark/>
          </w:tcPr>
          <w:p w14:paraId="4980D714"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0</w:t>
            </w:r>
          </w:p>
        </w:tc>
        <w:tc>
          <w:tcPr>
            <w:tcW w:w="670" w:type="dxa"/>
            <w:tcBorders>
              <w:top w:val="nil"/>
              <w:left w:val="nil"/>
              <w:bottom w:val="nil"/>
              <w:right w:val="nil"/>
            </w:tcBorders>
            <w:shd w:val="clear" w:color="auto" w:fill="auto"/>
            <w:noWrap/>
            <w:vAlign w:val="bottom"/>
            <w:hideMark/>
          </w:tcPr>
          <w:p w14:paraId="6EC80111"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0%</w:t>
            </w:r>
          </w:p>
        </w:tc>
        <w:tc>
          <w:tcPr>
            <w:tcW w:w="734" w:type="dxa"/>
            <w:tcBorders>
              <w:top w:val="nil"/>
              <w:left w:val="nil"/>
              <w:bottom w:val="nil"/>
              <w:right w:val="single" w:sz="4" w:space="0" w:color="000000"/>
            </w:tcBorders>
            <w:shd w:val="clear" w:color="auto" w:fill="auto"/>
            <w:noWrap/>
            <w:vAlign w:val="bottom"/>
            <w:hideMark/>
          </w:tcPr>
          <w:p w14:paraId="09DDCB1C"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44</w:t>
            </w:r>
          </w:p>
        </w:tc>
        <w:tc>
          <w:tcPr>
            <w:tcW w:w="0" w:type="auto"/>
            <w:tcBorders>
              <w:top w:val="nil"/>
              <w:left w:val="nil"/>
              <w:bottom w:val="nil"/>
              <w:right w:val="single" w:sz="8" w:space="0" w:color="000000"/>
            </w:tcBorders>
            <w:shd w:val="clear" w:color="auto" w:fill="auto"/>
            <w:noWrap/>
            <w:vAlign w:val="bottom"/>
            <w:hideMark/>
          </w:tcPr>
          <w:p w14:paraId="1CC5B43C"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P5</w:t>
            </w:r>
          </w:p>
        </w:tc>
      </w:tr>
      <w:tr w:rsidR="0098451F" w:rsidRPr="001B3D70" w14:paraId="5A4CD079" w14:textId="77777777" w:rsidTr="0098451F">
        <w:trPr>
          <w:trHeight w:val="300"/>
        </w:trPr>
        <w:tc>
          <w:tcPr>
            <w:tcW w:w="5110" w:type="dxa"/>
            <w:tcBorders>
              <w:top w:val="nil"/>
              <w:left w:val="single" w:sz="8" w:space="0" w:color="000000"/>
              <w:bottom w:val="nil"/>
              <w:right w:val="nil"/>
            </w:tcBorders>
            <w:shd w:val="clear" w:color="auto" w:fill="auto"/>
            <w:noWrap/>
            <w:vAlign w:val="bottom"/>
            <w:hideMark/>
          </w:tcPr>
          <w:p w14:paraId="06A16A79" w14:textId="77777777" w:rsidR="00C801EA" w:rsidRPr="001B3D70" w:rsidRDefault="00C801EA" w:rsidP="008312A8">
            <w:pPr>
              <w:spacing w:after="0" w:line="240" w:lineRule="auto"/>
              <w:rPr>
                <w:rFonts w:ascii="Calibri" w:eastAsia="Times New Roman" w:hAnsi="Calibri" w:cs="Calibri"/>
                <w:sz w:val="18"/>
                <w:szCs w:val="18"/>
              </w:rPr>
            </w:pPr>
            <w:r w:rsidRPr="001B3D70">
              <w:rPr>
                <w:rFonts w:ascii="Calibri" w:eastAsia="Times New Roman" w:hAnsi="Calibri" w:cs="Calibri"/>
                <w:sz w:val="18"/>
                <w:szCs w:val="18"/>
              </w:rPr>
              <w:t>How many with only 1st and 3rd doses in series within range have different dates?</w:t>
            </w:r>
          </w:p>
        </w:tc>
        <w:tc>
          <w:tcPr>
            <w:tcW w:w="638" w:type="dxa"/>
            <w:tcBorders>
              <w:top w:val="nil"/>
              <w:left w:val="nil"/>
              <w:bottom w:val="nil"/>
              <w:right w:val="nil"/>
            </w:tcBorders>
            <w:shd w:val="clear" w:color="auto" w:fill="auto"/>
            <w:noWrap/>
            <w:vAlign w:val="bottom"/>
            <w:hideMark/>
          </w:tcPr>
          <w:p w14:paraId="797E4D04"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87</w:t>
            </w:r>
          </w:p>
        </w:tc>
        <w:tc>
          <w:tcPr>
            <w:tcW w:w="722" w:type="dxa"/>
            <w:tcBorders>
              <w:top w:val="nil"/>
              <w:left w:val="nil"/>
              <w:bottom w:val="nil"/>
              <w:right w:val="nil"/>
            </w:tcBorders>
            <w:shd w:val="clear" w:color="auto" w:fill="auto"/>
            <w:noWrap/>
            <w:vAlign w:val="bottom"/>
            <w:hideMark/>
          </w:tcPr>
          <w:p w14:paraId="7D5D80F8"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100%</w:t>
            </w:r>
          </w:p>
        </w:tc>
        <w:tc>
          <w:tcPr>
            <w:tcW w:w="810" w:type="dxa"/>
            <w:tcBorders>
              <w:top w:val="nil"/>
              <w:left w:val="nil"/>
              <w:bottom w:val="nil"/>
              <w:right w:val="single" w:sz="4" w:space="0" w:color="000000"/>
            </w:tcBorders>
            <w:shd w:val="clear" w:color="auto" w:fill="auto"/>
            <w:noWrap/>
            <w:vAlign w:val="bottom"/>
            <w:hideMark/>
          </w:tcPr>
          <w:p w14:paraId="0729A74D"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87</w:t>
            </w:r>
          </w:p>
        </w:tc>
        <w:tc>
          <w:tcPr>
            <w:tcW w:w="728" w:type="dxa"/>
            <w:tcBorders>
              <w:top w:val="nil"/>
              <w:left w:val="nil"/>
              <w:bottom w:val="nil"/>
              <w:right w:val="nil"/>
            </w:tcBorders>
            <w:shd w:val="clear" w:color="auto" w:fill="auto"/>
            <w:noWrap/>
            <w:vAlign w:val="bottom"/>
            <w:hideMark/>
          </w:tcPr>
          <w:p w14:paraId="6403FC87"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44</w:t>
            </w:r>
          </w:p>
        </w:tc>
        <w:tc>
          <w:tcPr>
            <w:tcW w:w="670" w:type="dxa"/>
            <w:tcBorders>
              <w:top w:val="nil"/>
              <w:left w:val="nil"/>
              <w:bottom w:val="nil"/>
              <w:right w:val="nil"/>
            </w:tcBorders>
            <w:shd w:val="clear" w:color="auto" w:fill="auto"/>
            <w:noWrap/>
            <w:vAlign w:val="bottom"/>
            <w:hideMark/>
          </w:tcPr>
          <w:p w14:paraId="07FBB2CB"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100%</w:t>
            </w:r>
          </w:p>
        </w:tc>
        <w:tc>
          <w:tcPr>
            <w:tcW w:w="734" w:type="dxa"/>
            <w:tcBorders>
              <w:top w:val="nil"/>
              <w:left w:val="nil"/>
              <w:bottom w:val="nil"/>
              <w:right w:val="single" w:sz="4" w:space="0" w:color="000000"/>
            </w:tcBorders>
            <w:shd w:val="clear" w:color="auto" w:fill="auto"/>
            <w:noWrap/>
            <w:vAlign w:val="bottom"/>
            <w:hideMark/>
          </w:tcPr>
          <w:p w14:paraId="5E06D0DD"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44</w:t>
            </w:r>
          </w:p>
        </w:tc>
        <w:tc>
          <w:tcPr>
            <w:tcW w:w="0" w:type="auto"/>
            <w:tcBorders>
              <w:top w:val="nil"/>
              <w:left w:val="nil"/>
              <w:bottom w:val="nil"/>
              <w:right w:val="single" w:sz="8" w:space="0" w:color="000000"/>
            </w:tcBorders>
            <w:shd w:val="clear" w:color="auto" w:fill="auto"/>
            <w:noWrap/>
            <w:vAlign w:val="bottom"/>
            <w:hideMark/>
          </w:tcPr>
          <w:p w14:paraId="46879430"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P5</w:t>
            </w:r>
          </w:p>
        </w:tc>
      </w:tr>
      <w:tr w:rsidR="0098451F" w:rsidRPr="001B3D70" w14:paraId="515C5152" w14:textId="77777777" w:rsidTr="0098451F">
        <w:trPr>
          <w:trHeight w:val="300"/>
        </w:trPr>
        <w:tc>
          <w:tcPr>
            <w:tcW w:w="5110" w:type="dxa"/>
            <w:tcBorders>
              <w:top w:val="nil"/>
              <w:left w:val="single" w:sz="8" w:space="0" w:color="000000"/>
              <w:bottom w:val="nil"/>
              <w:right w:val="nil"/>
            </w:tcBorders>
            <w:shd w:val="clear" w:color="auto" w:fill="auto"/>
            <w:noWrap/>
            <w:vAlign w:val="bottom"/>
            <w:hideMark/>
          </w:tcPr>
          <w:p w14:paraId="4FE6A665" w14:textId="77777777" w:rsidR="00C801EA" w:rsidRPr="001B3D70" w:rsidRDefault="00C801EA" w:rsidP="008312A8">
            <w:pPr>
              <w:spacing w:after="0" w:line="240" w:lineRule="auto"/>
              <w:rPr>
                <w:rFonts w:ascii="Calibri" w:eastAsia="Times New Roman" w:hAnsi="Calibri" w:cs="Calibri"/>
                <w:sz w:val="18"/>
                <w:szCs w:val="18"/>
              </w:rPr>
            </w:pPr>
            <w:r w:rsidRPr="001B3D70">
              <w:rPr>
                <w:rFonts w:ascii="Calibri" w:eastAsia="Times New Roman" w:hAnsi="Calibri" w:cs="Calibri"/>
                <w:sz w:val="18"/>
                <w:szCs w:val="18"/>
              </w:rPr>
              <w:t>How many with only 1st and 3rd doses in series with different dates have 2nd dose before 1st?</w:t>
            </w:r>
          </w:p>
        </w:tc>
        <w:tc>
          <w:tcPr>
            <w:tcW w:w="638" w:type="dxa"/>
            <w:tcBorders>
              <w:top w:val="nil"/>
              <w:left w:val="nil"/>
              <w:bottom w:val="nil"/>
              <w:right w:val="nil"/>
            </w:tcBorders>
            <w:shd w:val="clear" w:color="000000" w:fill="FFC0CB"/>
            <w:noWrap/>
            <w:vAlign w:val="bottom"/>
            <w:hideMark/>
          </w:tcPr>
          <w:p w14:paraId="5E8A54DE"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0</w:t>
            </w:r>
          </w:p>
        </w:tc>
        <w:tc>
          <w:tcPr>
            <w:tcW w:w="722" w:type="dxa"/>
            <w:tcBorders>
              <w:top w:val="nil"/>
              <w:left w:val="nil"/>
              <w:bottom w:val="nil"/>
              <w:right w:val="nil"/>
            </w:tcBorders>
            <w:shd w:val="clear" w:color="auto" w:fill="auto"/>
            <w:noWrap/>
            <w:vAlign w:val="bottom"/>
            <w:hideMark/>
          </w:tcPr>
          <w:p w14:paraId="7BE6C33A"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0%</w:t>
            </w:r>
          </w:p>
        </w:tc>
        <w:tc>
          <w:tcPr>
            <w:tcW w:w="810" w:type="dxa"/>
            <w:tcBorders>
              <w:top w:val="nil"/>
              <w:left w:val="nil"/>
              <w:bottom w:val="nil"/>
              <w:right w:val="single" w:sz="4" w:space="0" w:color="000000"/>
            </w:tcBorders>
            <w:shd w:val="clear" w:color="auto" w:fill="auto"/>
            <w:noWrap/>
            <w:vAlign w:val="bottom"/>
            <w:hideMark/>
          </w:tcPr>
          <w:p w14:paraId="5EDC8E91"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87</w:t>
            </w:r>
          </w:p>
        </w:tc>
        <w:tc>
          <w:tcPr>
            <w:tcW w:w="728" w:type="dxa"/>
            <w:tcBorders>
              <w:top w:val="nil"/>
              <w:left w:val="nil"/>
              <w:bottom w:val="nil"/>
              <w:right w:val="nil"/>
            </w:tcBorders>
            <w:shd w:val="clear" w:color="000000" w:fill="FFC0CB"/>
            <w:noWrap/>
            <w:vAlign w:val="bottom"/>
            <w:hideMark/>
          </w:tcPr>
          <w:p w14:paraId="4E562C50"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0</w:t>
            </w:r>
          </w:p>
        </w:tc>
        <w:tc>
          <w:tcPr>
            <w:tcW w:w="670" w:type="dxa"/>
            <w:tcBorders>
              <w:top w:val="nil"/>
              <w:left w:val="nil"/>
              <w:bottom w:val="nil"/>
              <w:right w:val="nil"/>
            </w:tcBorders>
            <w:shd w:val="clear" w:color="auto" w:fill="auto"/>
            <w:noWrap/>
            <w:vAlign w:val="bottom"/>
            <w:hideMark/>
          </w:tcPr>
          <w:p w14:paraId="5AEED885"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0%</w:t>
            </w:r>
          </w:p>
        </w:tc>
        <w:tc>
          <w:tcPr>
            <w:tcW w:w="734" w:type="dxa"/>
            <w:tcBorders>
              <w:top w:val="nil"/>
              <w:left w:val="nil"/>
              <w:bottom w:val="nil"/>
              <w:right w:val="single" w:sz="4" w:space="0" w:color="000000"/>
            </w:tcBorders>
            <w:shd w:val="clear" w:color="auto" w:fill="auto"/>
            <w:noWrap/>
            <w:vAlign w:val="bottom"/>
            <w:hideMark/>
          </w:tcPr>
          <w:p w14:paraId="17F54FE5"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44</w:t>
            </w:r>
          </w:p>
        </w:tc>
        <w:tc>
          <w:tcPr>
            <w:tcW w:w="0" w:type="auto"/>
            <w:tcBorders>
              <w:top w:val="nil"/>
              <w:left w:val="nil"/>
              <w:bottom w:val="nil"/>
              <w:right w:val="single" w:sz="8" w:space="0" w:color="000000"/>
            </w:tcBorders>
            <w:shd w:val="clear" w:color="auto" w:fill="auto"/>
            <w:noWrap/>
            <w:vAlign w:val="bottom"/>
            <w:hideMark/>
          </w:tcPr>
          <w:p w14:paraId="3906B50C"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P6</w:t>
            </w:r>
          </w:p>
        </w:tc>
      </w:tr>
      <w:tr w:rsidR="0098451F" w:rsidRPr="001B3D70" w14:paraId="15D7662B" w14:textId="77777777" w:rsidTr="0098451F">
        <w:trPr>
          <w:trHeight w:val="300"/>
        </w:trPr>
        <w:tc>
          <w:tcPr>
            <w:tcW w:w="5110" w:type="dxa"/>
            <w:tcBorders>
              <w:top w:val="nil"/>
              <w:left w:val="single" w:sz="8" w:space="0" w:color="000000"/>
              <w:bottom w:val="single" w:sz="8" w:space="0" w:color="000000"/>
              <w:right w:val="nil"/>
            </w:tcBorders>
            <w:shd w:val="clear" w:color="auto" w:fill="auto"/>
            <w:noWrap/>
            <w:vAlign w:val="bottom"/>
            <w:hideMark/>
          </w:tcPr>
          <w:p w14:paraId="5DA886F6" w14:textId="77777777" w:rsidR="00C801EA" w:rsidRPr="001B3D70" w:rsidRDefault="00C801EA" w:rsidP="008312A8">
            <w:pPr>
              <w:spacing w:after="0" w:line="240" w:lineRule="auto"/>
              <w:rPr>
                <w:rFonts w:ascii="Calibri" w:eastAsia="Times New Roman" w:hAnsi="Calibri" w:cs="Calibri"/>
                <w:sz w:val="18"/>
                <w:szCs w:val="18"/>
              </w:rPr>
            </w:pPr>
            <w:r w:rsidRPr="001B3D70">
              <w:rPr>
                <w:rFonts w:ascii="Calibri" w:eastAsia="Times New Roman" w:hAnsi="Calibri" w:cs="Calibri"/>
                <w:sz w:val="18"/>
                <w:szCs w:val="18"/>
              </w:rPr>
              <w:t>How many with only 1st and 3rd dose in series with different dates are in correct chronological order?</w:t>
            </w:r>
          </w:p>
        </w:tc>
        <w:tc>
          <w:tcPr>
            <w:tcW w:w="638" w:type="dxa"/>
            <w:tcBorders>
              <w:top w:val="nil"/>
              <w:left w:val="nil"/>
              <w:bottom w:val="single" w:sz="8" w:space="0" w:color="000000"/>
              <w:right w:val="nil"/>
            </w:tcBorders>
            <w:shd w:val="clear" w:color="auto" w:fill="auto"/>
            <w:noWrap/>
            <w:vAlign w:val="bottom"/>
            <w:hideMark/>
          </w:tcPr>
          <w:p w14:paraId="254E72D8"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87</w:t>
            </w:r>
          </w:p>
        </w:tc>
        <w:tc>
          <w:tcPr>
            <w:tcW w:w="722" w:type="dxa"/>
            <w:tcBorders>
              <w:top w:val="nil"/>
              <w:left w:val="nil"/>
              <w:bottom w:val="single" w:sz="8" w:space="0" w:color="000000"/>
              <w:right w:val="nil"/>
            </w:tcBorders>
            <w:shd w:val="clear" w:color="auto" w:fill="auto"/>
            <w:noWrap/>
            <w:vAlign w:val="bottom"/>
            <w:hideMark/>
          </w:tcPr>
          <w:p w14:paraId="4D989C63"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100%</w:t>
            </w:r>
          </w:p>
        </w:tc>
        <w:tc>
          <w:tcPr>
            <w:tcW w:w="810" w:type="dxa"/>
            <w:tcBorders>
              <w:top w:val="nil"/>
              <w:left w:val="nil"/>
              <w:bottom w:val="single" w:sz="8" w:space="0" w:color="000000"/>
              <w:right w:val="single" w:sz="4" w:space="0" w:color="000000"/>
            </w:tcBorders>
            <w:shd w:val="clear" w:color="auto" w:fill="auto"/>
            <w:noWrap/>
            <w:vAlign w:val="bottom"/>
            <w:hideMark/>
          </w:tcPr>
          <w:p w14:paraId="72B46C96"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87</w:t>
            </w:r>
          </w:p>
        </w:tc>
        <w:tc>
          <w:tcPr>
            <w:tcW w:w="728" w:type="dxa"/>
            <w:tcBorders>
              <w:top w:val="nil"/>
              <w:left w:val="nil"/>
              <w:bottom w:val="single" w:sz="8" w:space="0" w:color="000000"/>
              <w:right w:val="nil"/>
            </w:tcBorders>
            <w:shd w:val="clear" w:color="auto" w:fill="auto"/>
            <w:noWrap/>
            <w:vAlign w:val="bottom"/>
            <w:hideMark/>
          </w:tcPr>
          <w:p w14:paraId="0EB6A28B"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44</w:t>
            </w:r>
          </w:p>
        </w:tc>
        <w:tc>
          <w:tcPr>
            <w:tcW w:w="670" w:type="dxa"/>
            <w:tcBorders>
              <w:top w:val="nil"/>
              <w:left w:val="nil"/>
              <w:bottom w:val="single" w:sz="8" w:space="0" w:color="000000"/>
              <w:right w:val="nil"/>
            </w:tcBorders>
            <w:shd w:val="clear" w:color="auto" w:fill="auto"/>
            <w:noWrap/>
            <w:vAlign w:val="bottom"/>
            <w:hideMark/>
          </w:tcPr>
          <w:p w14:paraId="0F865F47"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100%</w:t>
            </w:r>
          </w:p>
        </w:tc>
        <w:tc>
          <w:tcPr>
            <w:tcW w:w="734" w:type="dxa"/>
            <w:tcBorders>
              <w:top w:val="nil"/>
              <w:left w:val="nil"/>
              <w:bottom w:val="single" w:sz="8" w:space="0" w:color="000000"/>
              <w:right w:val="single" w:sz="4" w:space="0" w:color="000000"/>
            </w:tcBorders>
            <w:shd w:val="clear" w:color="auto" w:fill="auto"/>
            <w:noWrap/>
            <w:vAlign w:val="bottom"/>
            <w:hideMark/>
          </w:tcPr>
          <w:p w14:paraId="3101E3C9"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44</w:t>
            </w:r>
          </w:p>
        </w:tc>
        <w:tc>
          <w:tcPr>
            <w:tcW w:w="0" w:type="auto"/>
            <w:tcBorders>
              <w:top w:val="nil"/>
              <w:left w:val="nil"/>
              <w:bottom w:val="single" w:sz="8" w:space="0" w:color="000000"/>
              <w:right w:val="single" w:sz="8" w:space="0" w:color="000000"/>
            </w:tcBorders>
            <w:shd w:val="clear" w:color="auto" w:fill="auto"/>
            <w:noWrap/>
            <w:vAlign w:val="bottom"/>
            <w:hideMark/>
          </w:tcPr>
          <w:p w14:paraId="308C6A51"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P6</w:t>
            </w:r>
          </w:p>
        </w:tc>
      </w:tr>
      <w:tr w:rsidR="0098451F" w:rsidRPr="001B3D70" w14:paraId="6E33459D" w14:textId="77777777" w:rsidTr="0098451F">
        <w:trPr>
          <w:trHeight w:val="300"/>
        </w:trPr>
        <w:tc>
          <w:tcPr>
            <w:tcW w:w="5110" w:type="dxa"/>
            <w:tcBorders>
              <w:top w:val="nil"/>
              <w:left w:val="nil"/>
              <w:bottom w:val="nil"/>
              <w:right w:val="nil"/>
            </w:tcBorders>
            <w:shd w:val="clear" w:color="auto" w:fill="auto"/>
            <w:noWrap/>
            <w:vAlign w:val="bottom"/>
            <w:hideMark/>
          </w:tcPr>
          <w:p w14:paraId="037730B4" w14:textId="77777777" w:rsidR="00C801EA" w:rsidRPr="001B3D70" w:rsidRDefault="00C801EA" w:rsidP="008312A8">
            <w:pPr>
              <w:spacing w:after="0" w:line="240" w:lineRule="auto"/>
              <w:jc w:val="right"/>
              <w:rPr>
                <w:rFonts w:ascii="Calibri" w:eastAsia="Times New Roman" w:hAnsi="Calibri" w:cs="Calibri"/>
                <w:sz w:val="18"/>
                <w:szCs w:val="18"/>
              </w:rPr>
            </w:pPr>
          </w:p>
        </w:tc>
        <w:tc>
          <w:tcPr>
            <w:tcW w:w="638" w:type="dxa"/>
            <w:tcBorders>
              <w:top w:val="nil"/>
              <w:left w:val="nil"/>
              <w:bottom w:val="nil"/>
              <w:right w:val="nil"/>
            </w:tcBorders>
            <w:shd w:val="clear" w:color="auto" w:fill="auto"/>
            <w:noWrap/>
            <w:vAlign w:val="bottom"/>
            <w:hideMark/>
          </w:tcPr>
          <w:p w14:paraId="0E941BE5" w14:textId="77777777" w:rsidR="00C801EA" w:rsidRPr="001B3D70" w:rsidRDefault="00C801EA" w:rsidP="008312A8">
            <w:pPr>
              <w:spacing w:after="0" w:line="240" w:lineRule="auto"/>
              <w:rPr>
                <w:rFonts w:ascii="Calibri" w:eastAsia="Times New Roman" w:hAnsi="Calibri" w:cs="Calibri"/>
                <w:sz w:val="18"/>
                <w:szCs w:val="18"/>
              </w:rPr>
            </w:pPr>
            <w:r w:rsidRPr="001B3D70">
              <w:rPr>
                <w:rFonts w:ascii="Calibri" w:eastAsia="Times New Roman" w:hAnsi="Calibri" w:cs="Calibri"/>
                <w:sz w:val="18"/>
                <w:szCs w:val="18"/>
              </w:rPr>
              <w:t xml:space="preserve"> </w:t>
            </w:r>
          </w:p>
        </w:tc>
        <w:tc>
          <w:tcPr>
            <w:tcW w:w="722" w:type="dxa"/>
            <w:tcBorders>
              <w:top w:val="nil"/>
              <w:left w:val="nil"/>
              <w:bottom w:val="nil"/>
              <w:right w:val="nil"/>
            </w:tcBorders>
            <w:shd w:val="clear" w:color="auto" w:fill="auto"/>
            <w:noWrap/>
            <w:vAlign w:val="bottom"/>
            <w:hideMark/>
          </w:tcPr>
          <w:p w14:paraId="62FEE400" w14:textId="77777777" w:rsidR="00C801EA" w:rsidRPr="001B3D70" w:rsidRDefault="00C801EA" w:rsidP="008312A8">
            <w:pPr>
              <w:spacing w:after="0" w:line="240" w:lineRule="auto"/>
              <w:rPr>
                <w:rFonts w:ascii="Calibri" w:eastAsia="Times New Roman" w:hAnsi="Calibri" w:cs="Calibri"/>
                <w:sz w:val="18"/>
                <w:szCs w:val="18"/>
              </w:rPr>
            </w:pPr>
            <w:r w:rsidRPr="001B3D70">
              <w:rPr>
                <w:rFonts w:ascii="Calibri" w:eastAsia="Times New Roman" w:hAnsi="Calibri" w:cs="Calibri"/>
                <w:sz w:val="18"/>
                <w:szCs w:val="18"/>
              </w:rPr>
              <w:t xml:space="preserve"> </w:t>
            </w:r>
          </w:p>
        </w:tc>
        <w:tc>
          <w:tcPr>
            <w:tcW w:w="810" w:type="dxa"/>
            <w:tcBorders>
              <w:top w:val="nil"/>
              <w:left w:val="nil"/>
              <w:bottom w:val="nil"/>
              <w:right w:val="nil"/>
            </w:tcBorders>
            <w:shd w:val="clear" w:color="auto" w:fill="auto"/>
            <w:noWrap/>
            <w:vAlign w:val="bottom"/>
            <w:hideMark/>
          </w:tcPr>
          <w:p w14:paraId="677DBC99" w14:textId="77777777" w:rsidR="00C801EA" w:rsidRPr="001B3D70" w:rsidRDefault="00C801EA" w:rsidP="008312A8">
            <w:pPr>
              <w:spacing w:after="0" w:line="240" w:lineRule="auto"/>
              <w:rPr>
                <w:rFonts w:ascii="Calibri" w:eastAsia="Times New Roman" w:hAnsi="Calibri" w:cs="Calibri"/>
                <w:sz w:val="18"/>
                <w:szCs w:val="18"/>
              </w:rPr>
            </w:pPr>
            <w:r w:rsidRPr="001B3D70">
              <w:rPr>
                <w:rFonts w:ascii="Calibri" w:eastAsia="Times New Roman" w:hAnsi="Calibri" w:cs="Calibri"/>
                <w:sz w:val="18"/>
                <w:szCs w:val="18"/>
              </w:rPr>
              <w:t xml:space="preserve"> </w:t>
            </w:r>
          </w:p>
        </w:tc>
        <w:tc>
          <w:tcPr>
            <w:tcW w:w="728" w:type="dxa"/>
            <w:tcBorders>
              <w:top w:val="nil"/>
              <w:left w:val="nil"/>
              <w:bottom w:val="nil"/>
              <w:right w:val="nil"/>
            </w:tcBorders>
            <w:shd w:val="clear" w:color="auto" w:fill="auto"/>
            <w:noWrap/>
            <w:vAlign w:val="bottom"/>
            <w:hideMark/>
          </w:tcPr>
          <w:p w14:paraId="5DB9294C" w14:textId="77777777" w:rsidR="00C801EA" w:rsidRPr="001B3D70" w:rsidRDefault="00C801EA" w:rsidP="008312A8">
            <w:pPr>
              <w:spacing w:after="0" w:line="240" w:lineRule="auto"/>
              <w:rPr>
                <w:rFonts w:ascii="Calibri" w:eastAsia="Times New Roman" w:hAnsi="Calibri" w:cs="Calibri"/>
                <w:sz w:val="18"/>
                <w:szCs w:val="18"/>
              </w:rPr>
            </w:pPr>
            <w:r w:rsidRPr="001B3D70">
              <w:rPr>
                <w:rFonts w:ascii="Calibri" w:eastAsia="Times New Roman" w:hAnsi="Calibri" w:cs="Calibri"/>
                <w:sz w:val="18"/>
                <w:szCs w:val="18"/>
              </w:rPr>
              <w:t xml:space="preserve"> </w:t>
            </w:r>
          </w:p>
        </w:tc>
        <w:tc>
          <w:tcPr>
            <w:tcW w:w="670" w:type="dxa"/>
            <w:tcBorders>
              <w:top w:val="nil"/>
              <w:left w:val="nil"/>
              <w:bottom w:val="nil"/>
              <w:right w:val="nil"/>
            </w:tcBorders>
            <w:shd w:val="clear" w:color="auto" w:fill="auto"/>
            <w:noWrap/>
            <w:vAlign w:val="bottom"/>
            <w:hideMark/>
          </w:tcPr>
          <w:p w14:paraId="23724225" w14:textId="77777777" w:rsidR="00C801EA" w:rsidRPr="001B3D70" w:rsidRDefault="00C801EA" w:rsidP="008312A8">
            <w:pPr>
              <w:spacing w:after="0" w:line="240" w:lineRule="auto"/>
              <w:rPr>
                <w:rFonts w:ascii="Calibri" w:eastAsia="Times New Roman" w:hAnsi="Calibri" w:cs="Calibri"/>
                <w:sz w:val="18"/>
                <w:szCs w:val="18"/>
              </w:rPr>
            </w:pPr>
            <w:r w:rsidRPr="001B3D70">
              <w:rPr>
                <w:rFonts w:ascii="Calibri" w:eastAsia="Times New Roman" w:hAnsi="Calibri" w:cs="Calibri"/>
                <w:sz w:val="18"/>
                <w:szCs w:val="18"/>
              </w:rPr>
              <w:t xml:space="preserve"> </w:t>
            </w:r>
          </w:p>
        </w:tc>
        <w:tc>
          <w:tcPr>
            <w:tcW w:w="734" w:type="dxa"/>
            <w:tcBorders>
              <w:top w:val="nil"/>
              <w:left w:val="nil"/>
              <w:bottom w:val="nil"/>
              <w:right w:val="nil"/>
            </w:tcBorders>
            <w:shd w:val="clear" w:color="auto" w:fill="auto"/>
            <w:noWrap/>
            <w:vAlign w:val="bottom"/>
            <w:hideMark/>
          </w:tcPr>
          <w:p w14:paraId="716050BE" w14:textId="77777777" w:rsidR="00C801EA" w:rsidRPr="001B3D70" w:rsidRDefault="00C801EA" w:rsidP="008312A8">
            <w:pPr>
              <w:spacing w:after="0" w:line="240" w:lineRule="auto"/>
              <w:rPr>
                <w:rFonts w:ascii="Calibri" w:eastAsia="Times New Roman" w:hAnsi="Calibri" w:cs="Calibri"/>
                <w:sz w:val="18"/>
                <w:szCs w:val="18"/>
              </w:rPr>
            </w:pPr>
            <w:r w:rsidRPr="001B3D70">
              <w:rPr>
                <w:rFonts w:ascii="Calibri" w:eastAsia="Times New Roman" w:hAnsi="Calibri" w:cs="Calibri"/>
                <w:sz w:val="18"/>
                <w:szCs w:val="18"/>
              </w:rPr>
              <w:t xml:space="preserve"> </w:t>
            </w:r>
          </w:p>
        </w:tc>
        <w:tc>
          <w:tcPr>
            <w:tcW w:w="0" w:type="auto"/>
            <w:tcBorders>
              <w:top w:val="nil"/>
              <w:left w:val="nil"/>
              <w:bottom w:val="nil"/>
              <w:right w:val="nil"/>
            </w:tcBorders>
            <w:shd w:val="clear" w:color="auto" w:fill="auto"/>
            <w:noWrap/>
            <w:vAlign w:val="bottom"/>
            <w:hideMark/>
          </w:tcPr>
          <w:p w14:paraId="170677EC" w14:textId="77777777" w:rsidR="00C801EA" w:rsidRPr="001B3D70" w:rsidRDefault="00C801EA" w:rsidP="008312A8">
            <w:pPr>
              <w:spacing w:after="0" w:line="240" w:lineRule="auto"/>
              <w:rPr>
                <w:rFonts w:ascii="Calibri" w:eastAsia="Times New Roman" w:hAnsi="Calibri" w:cs="Calibri"/>
                <w:sz w:val="18"/>
                <w:szCs w:val="18"/>
              </w:rPr>
            </w:pPr>
            <w:r w:rsidRPr="001B3D70">
              <w:rPr>
                <w:rFonts w:ascii="Calibri" w:eastAsia="Times New Roman" w:hAnsi="Calibri" w:cs="Calibri"/>
                <w:sz w:val="18"/>
                <w:szCs w:val="18"/>
              </w:rPr>
              <w:t xml:space="preserve"> </w:t>
            </w:r>
          </w:p>
        </w:tc>
      </w:tr>
      <w:tr w:rsidR="0098451F" w:rsidRPr="001B3D70" w14:paraId="6841875B" w14:textId="77777777" w:rsidTr="0098451F">
        <w:trPr>
          <w:trHeight w:val="300"/>
        </w:trPr>
        <w:tc>
          <w:tcPr>
            <w:tcW w:w="5110" w:type="dxa"/>
            <w:tcBorders>
              <w:top w:val="single" w:sz="8" w:space="0" w:color="000000"/>
              <w:left w:val="single" w:sz="8" w:space="0" w:color="000000"/>
              <w:bottom w:val="nil"/>
              <w:right w:val="nil"/>
            </w:tcBorders>
            <w:shd w:val="clear" w:color="000000" w:fill="D3D3D3"/>
            <w:noWrap/>
            <w:vAlign w:val="bottom"/>
            <w:hideMark/>
          </w:tcPr>
          <w:p w14:paraId="400290AC" w14:textId="77777777" w:rsidR="00C801EA" w:rsidRPr="001B3D70" w:rsidRDefault="00C801EA" w:rsidP="008312A8">
            <w:pPr>
              <w:spacing w:after="0" w:line="240" w:lineRule="auto"/>
              <w:rPr>
                <w:rFonts w:ascii="Calibri" w:eastAsia="Times New Roman" w:hAnsi="Calibri" w:cs="Calibri"/>
                <w:b/>
                <w:bCs/>
                <w:sz w:val="18"/>
                <w:szCs w:val="18"/>
              </w:rPr>
            </w:pPr>
            <w:r w:rsidRPr="001B3D70">
              <w:rPr>
                <w:rFonts w:ascii="Calibri" w:eastAsia="Times New Roman" w:hAnsi="Calibri" w:cs="Calibri"/>
                <w:b/>
                <w:bCs/>
                <w:sz w:val="18"/>
                <w:szCs w:val="18"/>
              </w:rPr>
              <w:t>Penta with only 2nd and 3rd doses in series</w:t>
            </w:r>
          </w:p>
        </w:tc>
        <w:tc>
          <w:tcPr>
            <w:tcW w:w="638" w:type="dxa"/>
            <w:tcBorders>
              <w:top w:val="single" w:sz="8" w:space="0" w:color="000000"/>
              <w:left w:val="nil"/>
              <w:bottom w:val="nil"/>
              <w:right w:val="nil"/>
            </w:tcBorders>
            <w:shd w:val="clear" w:color="000000" w:fill="D3D3D3"/>
            <w:noWrap/>
            <w:vAlign w:val="bottom"/>
            <w:hideMark/>
          </w:tcPr>
          <w:p w14:paraId="3D74DB0B" w14:textId="77777777" w:rsidR="00C801EA" w:rsidRPr="001B3D70" w:rsidRDefault="00C801EA" w:rsidP="008312A8">
            <w:pPr>
              <w:spacing w:after="0" w:line="240" w:lineRule="auto"/>
              <w:jc w:val="center"/>
              <w:rPr>
                <w:rFonts w:ascii="Calibri" w:eastAsia="Times New Roman" w:hAnsi="Calibri" w:cs="Calibri"/>
                <w:sz w:val="18"/>
                <w:szCs w:val="18"/>
              </w:rPr>
            </w:pPr>
            <w:r w:rsidRPr="001B3D70">
              <w:rPr>
                <w:rFonts w:ascii="Calibri" w:eastAsia="Times New Roman" w:hAnsi="Calibri" w:cs="Calibri"/>
                <w:sz w:val="18"/>
                <w:szCs w:val="18"/>
              </w:rPr>
              <w:t>n</w:t>
            </w:r>
          </w:p>
        </w:tc>
        <w:tc>
          <w:tcPr>
            <w:tcW w:w="722" w:type="dxa"/>
            <w:tcBorders>
              <w:top w:val="single" w:sz="8" w:space="0" w:color="000000"/>
              <w:left w:val="nil"/>
              <w:bottom w:val="nil"/>
              <w:right w:val="nil"/>
            </w:tcBorders>
            <w:shd w:val="clear" w:color="000000" w:fill="D3D3D3"/>
            <w:noWrap/>
            <w:vAlign w:val="bottom"/>
            <w:hideMark/>
          </w:tcPr>
          <w:p w14:paraId="4704168D" w14:textId="77777777" w:rsidR="00C801EA" w:rsidRPr="001B3D70" w:rsidRDefault="00C801EA" w:rsidP="008312A8">
            <w:pPr>
              <w:spacing w:after="0" w:line="240" w:lineRule="auto"/>
              <w:jc w:val="center"/>
              <w:rPr>
                <w:rFonts w:ascii="Calibri" w:eastAsia="Times New Roman" w:hAnsi="Calibri" w:cs="Calibri"/>
                <w:sz w:val="18"/>
                <w:szCs w:val="18"/>
              </w:rPr>
            </w:pPr>
            <w:r w:rsidRPr="001B3D70">
              <w:rPr>
                <w:rFonts w:ascii="Calibri" w:eastAsia="Times New Roman" w:hAnsi="Calibri" w:cs="Calibri"/>
                <w:sz w:val="18"/>
                <w:szCs w:val="18"/>
              </w:rPr>
              <w:t>%</w:t>
            </w:r>
          </w:p>
        </w:tc>
        <w:tc>
          <w:tcPr>
            <w:tcW w:w="810" w:type="dxa"/>
            <w:tcBorders>
              <w:top w:val="single" w:sz="8" w:space="0" w:color="000000"/>
              <w:left w:val="nil"/>
              <w:bottom w:val="nil"/>
              <w:right w:val="single" w:sz="4" w:space="0" w:color="000000"/>
            </w:tcBorders>
            <w:shd w:val="clear" w:color="000000" w:fill="D3D3D3"/>
            <w:noWrap/>
            <w:vAlign w:val="bottom"/>
            <w:hideMark/>
          </w:tcPr>
          <w:p w14:paraId="02E20C19" w14:textId="77777777" w:rsidR="00C801EA" w:rsidRPr="001B3D70" w:rsidRDefault="00C801EA" w:rsidP="008312A8">
            <w:pPr>
              <w:spacing w:after="0" w:line="240" w:lineRule="auto"/>
              <w:jc w:val="center"/>
              <w:rPr>
                <w:rFonts w:ascii="Calibri" w:eastAsia="Times New Roman" w:hAnsi="Calibri" w:cs="Calibri"/>
                <w:sz w:val="18"/>
                <w:szCs w:val="18"/>
              </w:rPr>
            </w:pPr>
            <w:proofErr w:type="spellStart"/>
            <w:r w:rsidRPr="001B3D70">
              <w:rPr>
                <w:rFonts w:ascii="Calibri" w:eastAsia="Times New Roman" w:hAnsi="Calibri" w:cs="Calibri"/>
                <w:sz w:val="18"/>
                <w:szCs w:val="18"/>
              </w:rPr>
              <w:t>denom</w:t>
            </w:r>
            <w:proofErr w:type="spellEnd"/>
          </w:p>
        </w:tc>
        <w:tc>
          <w:tcPr>
            <w:tcW w:w="728" w:type="dxa"/>
            <w:tcBorders>
              <w:top w:val="single" w:sz="8" w:space="0" w:color="000000"/>
              <w:left w:val="nil"/>
              <w:bottom w:val="nil"/>
              <w:right w:val="nil"/>
            </w:tcBorders>
            <w:shd w:val="clear" w:color="000000" w:fill="D3D3D3"/>
            <w:noWrap/>
            <w:vAlign w:val="bottom"/>
            <w:hideMark/>
          </w:tcPr>
          <w:p w14:paraId="34F6CBA3" w14:textId="77777777" w:rsidR="00C801EA" w:rsidRPr="001B3D70" w:rsidRDefault="00C801EA" w:rsidP="008312A8">
            <w:pPr>
              <w:spacing w:after="0" w:line="240" w:lineRule="auto"/>
              <w:jc w:val="center"/>
              <w:rPr>
                <w:rFonts w:ascii="Calibri" w:eastAsia="Times New Roman" w:hAnsi="Calibri" w:cs="Calibri"/>
                <w:sz w:val="18"/>
                <w:szCs w:val="18"/>
              </w:rPr>
            </w:pPr>
            <w:r w:rsidRPr="001B3D70">
              <w:rPr>
                <w:rFonts w:ascii="Calibri" w:eastAsia="Times New Roman" w:hAnsi="Calibri" w:cs="Calibri"/>
                <w:sz w:val="18"/>
                <w:szCs w:val="18"/>
              </w:rPr>
              <w:t>n</w:t>
            </w:r>
          </w:p>
        </w:tc>
        <w:tc>
          <w:tcPr>
            <w:tcW w:w="670" w:type="dxa"/>
            <w:tcBorders>
              <w:top w:val="single" w:sz="8" w:space="0" w:color="000000"/>
              <w:left w:val="nil"/>
              <w:bottom w:val="nil"/>
              <w:right w:val="nil"/>
            </w:tcBorders>
            <w:shd w:val="clear" w:color="000000" w:fill="D3D3D3"/>
            <w:noWrap/>
            <w:vAlign w:val="bottom"/>
            <w:hideMark/>
          </w:tcPr>
          <w:p w14:paraId="7AEEFAAA" w14:textId="77777777" w:rsidR="00C801EA" w:rsidRPr="001B3D70" w:rsidRDefault="00C801EA" w:rsidP="008312A8">
            <w:pPr>
              <w:spacing w:after="0" w:line="240" w:lineRule="auto"/>
              <w:jc w:val="center"/>
              <w:rPr>
                <w:rFonts w:ascii="Calibri" w:eastAsia="Times New Roman" w:hAnsi="Calibri" w:cs="Calibri"/>
                <w:sz w:val="18"/>
                <w:szCs w:val="18"/>
              </w:rPr>
            </w:pPr>
            <w:r w:rsidRPr="001B3D70">
              <w:rPr>
                <w:rFonts w:ascii="Calibri" w:eastAsia="Times New Roman" w:hAnsi="Calibri" w:cs="Calibri"/>
                <w:sz w:val="18"/>
                <w:szCs w:val="18"/>
              </w:rPr>
              <w:t>%</w:t>
            </w:r>
          </w:p>
        </w:tc>
        <w:tc>
          <w:tcPr>
            <w:tcW w:w="734" w:type="dxa"/>
            <w:tcBorders>
              <w:top w:val="single" w:sz="8" w:space="0" w:color="000000"/>
              <w:left w:val="nil"/>
              <w:bottom w:val="nil"/>
              <w:right w:val="single" w:sz="4" w:space="0" w:color="000000"/>
            </w:tcBorders>
            <w:shd w:val="clear" w:color="000000" w:fill="D3D3D3"/>
            <w:noWrap/>
            <w:vAlign w:val="bottom"/>
            <w:hideMark/>
          </w:tcPr>
          <w:p w14:paraId="3D13436B" w14:textId="77777777" w:rsidR="00C801EA" w:rsidRPr="001B3D70" w:rsidRDefault="00C801EA" w:rsidP="008312A8">
            <w:pPr>
              <w:spacing w:after="0" w:line="240" w:lineRule="auto"/>
              <w:jc w:val="center"/>
              <w:rPr>
                <w:rFonts w:ascii="Calibri" w:eastAsia="Times New Roman" w:hAnsi="Calibri" w:cs="Calibri"/>
                <w:sz w:val="18"/>
                <w:szCs w:val="18"/>
              </w:rPr>
            </w:pPr>
            <w:proofErr w:type="spellStart"/>
            <w:r w:rsidRPr="001B3D70">
              <w:rPr>
                <w:rFonts w:ascii="Calibri" w:eastAsia="Times New Roman" w:hAnsi="Calibri" w:cs="Calibri"/>
                <w:sz w:val="18"/>
                <w:szCs w:val="18"/>
              </w:rPr>
              <w:t>denom</w:t>
            </w:r>
            <w:proofErr w:type="spellEnd"/>
          </w:p>
        </w:tc>
        <w:tc>
          <w:tcPr>
            <w:tcW w:w="0" w:type="auto"/>
            <w:tcBorders>
              <w:top w:val="single" w:sz="8" w:space="0" w:color="000000"/>
              <w:left w:val="nil"/>
              <w:bottom w:val="nil"/>
              <w:right w:val="single" w:sz="8" w:space="0" w:color="000000"/>
            </w:tcBorders>
            <w:shd w:val="clear" w:color="000000" w:fill="D3D3D3"/>
            <w:noWrap/>
            <w:vAlign w:val="bottom"/>
            <w:hideMark/>
          </w:tcPr>
          <w:p w14:paraId="270E3CDC" w14:textId="77777777" w:rsidR="00C801EA" w:rsidRPr="001B3D70" w:rsidRDefault="00C801EA" w:rsidP="008312A8">
            <w:pPr>
              <w:spacing w:after="0" w:line="240" w:lineRule="auto"/>
              <w:jc w:val="center"/>
              <w:rPr>
                <w:rFonts w:ascii="Calibri" w:eastAsia="Times New Roman" w:hAnsi="Calibri" w:cs="Calibri"/>
                <w:sz w:val="18"/>
                <w:szCs w:val="18"/>
              </w:rPr>
            </w:pPr>
            <w:r w:rsidRPr="001B3D70">
              <w:rPr>
                <w:rFonts w:ascii="Calibri" w:eastAsia="Times New Roman" w:hAnsi="Calibri" w:cs="Calibri"/>
                <w:sz w:val="18"/>
                <w:szCs w:val="18"/>
              </w:rPr>
              <w:t>group</w:t>
            </w:r>
          </w:p>
        </w:tc>
      </w:tr>
      <w:tr w:rsidR="0098451F" w:rsidRPr="001B3D70" w14:paraId="2EBD52BF" w14:textId="77777777" w:rsidTr="0098451F">
        <w:trPr>
          <w:trHeight w:val="300"/>
        </w:trPr>
        <w:tc>
          <w:tcPr>
            <w:tcW w:w="5110" w:type="dxa"/>
            <w:tcBorders>
              <w:top w:val="nil"/>
              <w:left w:val="single" w:sz="8" w:space="0" w:color="000000"/>
              <w:bottom w:val="nil"/>
              <w:right w:val="nil"/>
            </w:tcBorders>
            <w:shd w:val="clear" w:color="auto" w:fill="auto"/>
            <w:noWrap/>
            <w:vAlign w:val="bottom"/>
            <w:hideMark/>
          </w:tcPr>
          <w:p w14:paraId="34F29A2E" w14:textId="77777777" w:rsidR="00C801EA" w:rsidRPr="001B3D70" w:rsidRDefault="00C801EA" w:rsidP="008312A8">
            <w:pPr>
              <w:spacing w:after="0" w:line="240" w:lineRule="auto"/>
              <w:rPr>
                <w:rFonts w:ascii="Calibri" w:eastAsia="Times New Roman" w:hAnsi="Calibri" w:cs="Calibri"/>
                <w:sz w:val="18"/>
                <w:szCs w:val="18"/>
              </w:rPr>
            </w:pPr>
            <w:r w:rsidRPr="001B3D70">
              <w:rPr>
                <w:rFonts w:ascii="Calibri" w:eastAsia="Times New Roman" w:hAnsi="Calibri" w:cs="Calibri"/>
                <w:sz w:val="18"/>
                <w:szCs w:val="18"/>
              </w:rPr>
              <w:t>How many where only the 2nd and 3rd dose in series are within proper range?</w:t>
            </w:r>
          </w:p>
        </w:tc>
        <w:tc>
          <w:tcPr>
            <w:tcW w:w="638" w:type="dxa"/>
            <w:tcBorders>
              <w:top w:val="nil"/>
              <w:left w:val="nil"/>
              <w:bottom w:val="nil"/>
              <w:right w:val="nil"/>
            </w:tcBorders>
            <w:shd w:val="clear" w:color="auto" w:fill="auto"/>
            <w:noWrap/>
            <w:vAlign w:val="bottom"/>
            <w:hideMark/>
          </w:tcPr>
          <w:p w14:paraId="5A11B4AB"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63</w:t>
            </w:r>
          </w:p>
        </w:tc>
        <w:tc>
          <w:tcPr>
            <w:tcW w:w="722" w:type="dxa"/>
            <w:tcBorders>
              <w:top w:val="nil"/>
              <w:left w:val="nil"/>
              <w:bottom w:val="nil"/>
              <w:right w:val="nil"/>
            </w:tcBorders>
            <w:shd w:val="clear" w:color="auto" w:fill="auto"/>
            <w:noWrap/>
            <w:vAlign w:val="bottom"/>
            <w:hideMark/>
          </w:tcPr>
          <w:p w14:paraId="744CFBC7"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3%</w:t>
            </w:r>
          </w:p>
        </w:tc>
        <w:tc>
          <w:tcPr>
            <w:tcW w:w="810" w:type="dxa"/>
            <w:tcBorders>
              <w:top w:val="nil"/>
              <w:left w:val="nil"/>
              <w:bottom w:val="nil"/>
              <w:right w:val="single" w:sz="4" w:space="0" w:color="000000"/>
            </w:tcBorders>
            <w:shd w:val="clear" w:color="auto" w:fill="auto"/>
            <w:noWrap/>
            <w:vAlign w:val="bottom"/>
            <w:hideMark/>
          </w:tcPr>
          <w:p w14:paraId="48640491"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2473</w:t>
            </w:r>
          </w:p>
        </w:tc>
        <w:tc>
          <w:tcPr>
            <w:tcW w:w="728" w:type="dxa"/>
            <w:tcBorders>
              <w:top w:val="nil"/>
              <w:left w:val="nil"/>
              <w:bottom w:val="nil"/>
              <w:right w:val="nil"/>
            </w:tcBorders>
            <w:shd w:val="clear" w:color="auto" w:fill="auto"/>
            <w:noWrap/>
            <w:vAlign w:val="bottom"/>
            <w:hideMark/>
          </w:tcPr>
          <w:p w14:paraId="40101182"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27</w:t>
            </w:r>
          </w:p>
        </w:tc>
        <w:tc>
          <w:tcPr>
            <w:tcW w:w="670" w:type="dxa"/>
            <w:tcBorders>
              <w:top w:val="nil"/>
              <w:left w:val="nil"/>
              <w:bottom w:val="nil"/>
              <w:right w:val="nil"/>
            </w:tcBorders>
            <w:shd w:val="clear" w:color="auto" w:fill="auto"/>
            <w:noWrap/>
            <w:vAlign w:val="bottom"/>
            <w:hideMark/>
          </w:tcPr>
          <w:p w14:paraId="437C721B"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1%</w:t>
            </w:r>
          </w:p>
        </w:tc>
        <w:tc>
          <w:tcPr>
            <w:tcW w:w="734" w:type="dxa"/>
            <w:tcBorders>
              <w:top w:val="nil"/>
              <w:left w:val="nil"/>
              <w:bottom w:val="nil"/>
              <w:right w:val="single" w:sz="4" w:space="0" w:color="000000"/>
            </w:tcBorders>
            <w:shd w:val="clear" w:color="auto" w:fill="auto"/>
            <w:noWrap/>
            <w:vAlign w:val="bottom"/>
            <w:hideMark/>
          </w:tcPr>
          <w:p w14:paraId="18325366"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3256</w:t>
            </w:r>
          </w:p>
        </w:tc>
        <w:tc>
          <w:tcPr>
            <w:tcW w:w="0" w:type="auto"/>
            <w:tcBorders>
              <w:top w:val="nil"/>
              <w:left w:val="nil"/>
              <w:bottom w:val="nil"/>
              <w:right w:val="single" w:sz="8" w:space="0" w:color="000000"/>
            </w:tcBorders>
            <w:shd w:val="clear" w:color="auto" w:fill="auto"/>
            <w:noWrap/>
            <w:vAlign w:val="bottom"/>
            <w:hideMark/>
          </w:tcPr>
          <w:p w14:paraId="5DB61E82"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P7</w:t>
            </w:r>
          </w:p>
        </w:tc>
      </w:tr>
      <w:tr w:rsidR="0098451F" w:rsidRPr="001B3D70" w14:paraId="2CA81419" w14:textId="77777777" w:rsidTr="0098451F">
        <w:trPr>
          <w:trHeight w:val="300"/>
        </w:trPr>
        <w:tc>
          <w:tcPr>
            <w:tcW w:w="5110" w:type="dxa"/>
            <w:tcBorders>
              <w:top w:val="nil"/>
              <w:left w:val="single" w:sz="8" w:space="0" w:color="000000"/>
              <w:bottom w:val="nil"/>
              <w:right w:val="nil"/>
            </w:tcBorders>
            <w:shd w:val="clear" w:color="auto" w:fill="auto"/>
            <w:noWrap/>
            <w:vAlign w:val="bottom"/>
            <w:hideMark/>
          </w:tcPr>
          <w:p w14:paraId="301C23FB" w14:textId="77777777" w:rsidR="00C801EA" w:rsidRPr="001B3D70" w:rsidRDefault="00C801EA" w:rsidP="008312A8">
            <w:pPr>
              <w:spacing w:after="0" w:line="240" w:lineRule="auto"/>
              <w:rPr>
                <w:rFonts w:ascii="Calibri" w:eastAsia="Times New Roman" w:hAnsi="Calibri" w:cs="Calibri"/>
                <w:sz w:val="18"/>
                <w:szCs w:val="18"/>
              </w:rPr>
            </w:pPr>
            <w:r w:rsidRPr="001B3D70">
              <w:rPr>
                <w:rFonts w:ascii="Calibri" w:eastAsia="Times New Roman" w:hAnsi="Calibri" w:cs="Calibri"/>
                <w:sz w:val="18"/>
                <w:szCs w:val="18"/>
              </w:rPr>
              <w:t>How many with only 2nd and 3rd doses in series within range have the same date?</w:t>
            </w:r>
          </w:p>
        </w:tc>
        <w:tc>
          <w:tcPr>
            <w:tcW w:w="638" w:type="dxa"/>
            <w:tcBorders>
              <w:top w:val="nil"/>
              <w:left w:val="nil"/>
              <w:bottom w:val="nil"/>
              <w:right w:val="nil"/>
            </w:tcBorders>
            <w:shd w:val="clear" w:color="000000" w:fill="FFC0CB"/>
            <w:noWrap/>
            <w:vAlign w:val="bottom"/>
            <w:hideMark/>
          </w:tcPr>
          <w:p w14:paraId="429D2FAC"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0</w:t>
            </w:r>
          </w:p>
        </w:tc>
        <w:tc>
          <w:tcPr>
            <w:tcW w:w="722" w:type="dxa"/>
            <w:tcBorders>
              <w:top w:val="nil"/>
              <w:left w:val="nil"/>
              <w:bottom w:val="nil"/>
              <w:right w:val="nil"/>
            </w:tcBorders>
            <w:shd w:val="clear" w:color="auto" w:fill="auto"/>
            <w:noWrap/>
            <w:vAlign w:val="bottom"/>
            <w:hideMark/>
          </w:tcPr>
          <w:p w14:paraId="233AAB02"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0%</w:t>
            </w:r>
          </w:p>
        </w:tc>
        <w:tc>
          <w:tcPr>
            <w:tcW w:w="810" w:type="dxa"/>
            <w:tcBorders>
              <w:top w:val="nil"/>
              <w:left w:val="nil"/>
              <w:bottom w:val="nil"/>
              <w:right w:val="single" w:sz="4" w:space="0" w:color="000000"/>
            </w:tcBorders>
            <w:shd w:val="clear" w:color="auto" w:fill="auto"/>
            <w:noWrap/>
            <w:vAlign w:val="bottom"/>
            <w:hideMark/>
          </w:tcPr>
          <w:p w14:paraId="1CBF372F"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63</w:t>
            </w:r>
          </w:p>
        </w:tc>
        <w:tc>
          <w:tcPr>
            <w:tcW w:w="728" w:type="dxa"/>
            <w:tcBorders>
              <w:top w:val="nil"/>
              <w:left w:val="nil"/>
              <w:bottom w:val="nil"/>
              <w:right w:val="nil"/>
            </w:tcBorders>
            <w:shd w:val="clear" w:color="000000" w:fill="FFC0CB"/>
            <w:noWrap/>
            <w:vAlign w:val="bottom"/>
            <w:hideMark/>
          </w:tcPr>
          <w:p w14:paraId="6EB4B62D"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1</w:t>
            </w:r>
          </w:p>
        </w:tc>
        <w:tc>
          <w:tcPr>
            <w:tcW w:w="670" w:type="dxa"/>
            <w:tcBorders>
              <w:top w:val="nil"/>
              <w:left w:val="nil"/>
              <w:bottom w:val="nil"/>
              <w:right w:val="nil"/>
            </w:tcBorders>
            <w:shd w:val="clear" w:color="auto" w:fill="auto"/>
            <w:noWrap/>
            <w:vAlign w:val="bottom"/>
            <w:hideMark/>
          </w:tcPr>
          <w:p w14:paraId="25BDCDB7"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4%</w:t>
            </w:r>
          </w:p>
        </w:tc>
        <w:tc>
          <w:tcPr>
            <w:tcW w:w="734" w:type="dxa"/>
            <w:tcBorders>
              <w:top w:val="nil"/>
              <w:left w:val="nil"/>
              <w:bottom w:val="nil"/>
              <w:right w:val="single" w:sz="4" w:space="0" w:color="000000"/>
            </w:tcBorders>
            <w:shd w:val="clear" w:color="auto" w:fill="auto"/>
            <w:noWrap/>
            <w:vAlign w:val="bottom"/>
            <w:hideMark/>
          </w:tcPr>
          <w:p w14:paraId="7D89B893"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27</w:t>
            </w:r>
          </w:p>
        </w:tc>
        <w:tc>
          <w:tcPr>
            <w:tcW w:w="0" w:type="auto"/>
            <w:tcBorders>
              <w:top w:val="nil"/>
              <w:left w:val="nil"/>
              <w:bottom w:val="nil"/>
              <w:right w:val="single" w:sz="8" w:space="0" w:color="000000"/>
            </w:tcBorders>
            <w:shd w:val="clear" w:color="auto" w:fill="auto"/>
            <w:noWrap/>
            <w:vAlign w:val="bottom"/>
            <w:hideMark/>
          </w:tcPr>
          <w:p w14:paraId="277ACA1A"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P8</w:t>
            </w:r>
          </w:p>
        </w:tc>
      </w:tr>
      <w:tr w:rsidR="0098451F" w:rsidRPr="001B3D70" w14:paraId="4EC059A6" w14:textId="77777777" w:rsidTr="0098451F">
        <w:trPr>
          <w:trHeight w:val="300"/>
        </w:trPr>
        <w:tc>
          <w:tcPr>
            <w:tcW w:w="5110" w:type="dxa"/>
            <w:tcBorders>
              <w:top w:val="nil"/>
              <w:left w:val="single" w:sz="8" w:space="0" w:color="000000"/>
              <w:bottom w:val="nil"/>
              <w:right w:val="nil"/>
            </w:tcBorders>
            <w:shd w:val="clear" w:color="auto" w:fill="auto"/>
            <w:noWrap/>
            <w:vAlign w:val="bottom"/>
            <w:hideMark/>
          </w:tcPr>
          <w:p w14:paraId="4717D5F4" w14:textId="77777777" w:rsidR="00C801EA" w:rsidRPr="001B3D70" w:rsidRDefault="00C801EA" w:rsidP="008312A8">
            <w:pPr>
              <w:spacing w:after="0" w:line="240" w:lineRule="auto"/>
              <w:rPr>
                <w:rFonts w:ascii="Calibri" w:eastAsia="Times New Roman" w:hAnsi="Calibri" w:cs="Calibri"/>
                <w:sz w:val="18"/>
                <w:szCs w:val="18"/>
              </w:rPr>
            </w:pPr>
            <w:r w:rsidRPr="001B3D70">
              <w:rPr>
                <w:rFonts w:ascii="Calibri" w:eastAsia="Times New Roman" w:hAnsi="Calibri" w:cs="Calibri"/>
                <w:sz w:val="18"/>
                <w:szCs w:val="18"/>
              </w:rPr>
              <w:t>How many with only 2nd and 3rd doses in series within range have different dates?</w:t>
            </w:r>
          </w:p>
        </w:tc>
        <w:tc>
          <w:tcPr>
            <w:tcW w:w="638" w:type="dxa"/>
            <w:tcBorders>
              <w:top w:val="nil"/>
              <w:left w:val="nil"/>
              <w:bottom w:val="nil"/>
              <w:right w:val="nil"/>
            </w:tcBorders>
            <w:shd w:val="clear" w:color="auto" w:fill="auto"/>
            <w:noWrap/>
            <w:vAlign w:val="bottom"/>
            <w:hideMark/>
          </w:tcPr>
          <w:p w14:paraId="7877C76E"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63</w:t>
            </w:r>
          </w:p>
        </w:tc>
        <w:tc>
          <w:tcPr>
            <w:tcW w:w="722" w:type="dxa"/>
            <w:tcBorders>
              <w:top w:val="nil"/>
              <w:left w:val="nil"/>
              <w:bottom w:val="nil"/>
              <w:right w:val="nil"/>
            </w:tcBorders>
            <w:shd w:val="clear" w:color="auto" w:fill="auto"/>
            <w:noWrap/>
            <w:vAlign w:val="bottom"/>
            <w:hideMark/>
          </w:tcPr>
          <w:p w14:paraId="262AC657"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100%</w:t>
            </w:r>
          </w:p>
        </w:tc>
        <w:tc>
          <w:tcPr>
            <w:tcW w:w="810" w:type="dxa"/>
            <w:tcBorders>
              <w:top w:val="nil"/>
              <w:left w:val="nil"/>
              <w:bottom w:val="nil"/>
              <w:right w:val="single" w:sz="4" w:space="0" w:color="000000"/>
            </w:tcBorders>
            <w:shd w:val="clear" w:color="auto" w:fill="auto"/>
            <w:noWrap/>
            <w:vAlign w:val="bottom"/>
            <w:hideMark/>
          </w:tcPr>
          <w:p w14:paraId="5207C95A"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63</w:t>
            </w:r>
          </w:p>
        </w:tc>
        <w:tc>
          <w:tcPr>
            <w:tcW w:w="728" w:type="dxa"/>
            <w:tcBorders>
              <w:top w:val="nil"/>
              <w:left w:val="nil"/>
              <w:bottom w:val="nil"/>
              <w:right w:val="nil"/>
            </w:tcBorders>
            <w:shd w:val="clear" w:color="auto" w:fill="auto"/>
            <w:noWrap/>
            <w:vAlign w:val="bottom"/>
            <w:hideMark/>
          </w:tcPr>
          <w:p w14:paraId="0FC4620E"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26</w:t>
            </w:r>
          </w:p>
        </w:tc>
        <w:tc>
          <w:tcPr>
            <w:tcW w:w="670" w:type="dxa"/>
            <w:tcBorders>
              <w:top w:val="nil"/>
              <w:left w:val="nil"/>
              <w:bottom w:val="nil"/>
              <w:right w:val="nil"/>
            </w:tcBorders>
            <w:shd w:val="clear" w:color="auto" w:fill="auto"/>
            <w:noWrap/>
            <w:vAlign w:val="bottom"/>
            <w:hideMark/>
          </w:tcPr>
          <w:p w14:paraId="7BF27D30"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96%</w:t>
            </w:r>
          </w:p>
        </w:tc>
        <w:tc>
          <w:tcPr>
            <w:tcW w:w="734" w:type="dxa"/>
            <w:tcBorders>
              <w:top w:val="nil"/>
              <w:left w:val="nil"/>
              <w:bottom w:val="nil"/>
              <w:right w:val="single" w:sz="4" w:space="0" w:color="000000"/>
            </w:tcBorders>
            <w:shd w:val="clear" w:color="auto" w:fill="auto"/>
            <w:noWrap/>
            <w:vAlign w:val="bottom"/>
            <w:hideMark/>
          </w:tcPr>
          <w:p w14:paraId="20B98CEE"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27</w:t>
            </w:r>
          </w:p>
        </w:tc>
        <w:tc>
          <w:tcPr>
            <w:tcW w:w="0" w:type="auto"/>
            <w:tcBorders>
              <w:top w:val="nil"/>
              <w:left w:val="nil"/>
              <w:bottom w:val="nil"/>
              <w:right w:val="single" w:sz="8" w:space="0" w:color="000000"/>
            </w:tcBorders>
            <w:shd w:val="clear" w:color="auto" w:fill="auto"/>
            <w:noWrap/>
            <w:vAlign w:val="bottom"/>
            <w:hideMark/>
          </w:tcPr>
          <w:p w14:paraId="09604EEC"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P8</w:t>
            </w:r>
          </w:p>
        </w:tc>
      </w:tr>
      <w:tr w:rsidR="0098451F" w:rsidRPr="001B3D70" w14:paraId="7004E6BB" w14:textId="77777777" w:rsidTr="0098451F">
        <w:trPr>
          <w:trHeight w:val="300"/>
        </w:trPr>
        <w:tc>
          <w:tcPr>
            <w:tcW w:w="5110" w:type="dxa"/>
            <w:tcBorders>
              <w:top w:val="nil"/>
              <w:left w:val="single" w:sz="8" w:space="0" w:color="000000"/>
              <w:bottom w:val="nil"/>
              <w:right w:val="nil"/>
            </w:tcBorders>
            <w:shd w:val="clear" w:color="auto" w:fill="auto"/>
            <w:noWrap/>
            <w:vAlign w:val="bottom"/>
            <w:hideMark/>
          </w:tcPr>
          <w:p w14:paraId="443C0BB2" w14:textId="77777777" w:rsidR="00C801EA" w:rsidRPr="001B3D70" w:rsidRDefault="00C801EA" w:rsidP="008312A8">
            <w:pPr>
              <w:spacing w:after="0" w:line="240" w:lineRule="auto"/>
              <w:rPr>
                <w:rFonts w:ascii="Calibri" w:eastAsia="Times New Roman" w:hAnsi="Calibri" w:cs="Calibri"/>
                <w:sz w:val="18"/>
                <w:szCs w:val="18"/>
              </w:rPr>
            </w:pPr>
            <w:r w:rsidRPr="001B3D70">
              <w:rPr>
                <w:rFonts w:ascii="Calibri" w:eastAsia="Times New Roman" w:hAnsi="Calibri" w:cs="Calibri"/>
                <w:sz w:val="18"/>
                <w:szCs w:val="18"/>
              </w:rPr>
              <w:t>How many with only 2nd and 3rd doses in series with different dates have 2nd dose before 1st?</w:t>
            </w:r>
          </w:p>
        </w:tc>
        <w:tc>
          <w:tcPr>
            <w:tcW w:w="638" w:type="dxa"/>
            <w:tcBorders>
              <w:top w:val="nil"/>
              <w:left w:val="nil"/>
              <w:bottom w:val="nil"/>
              <w:right w:val="nil"/>
            </w:tcBorders>
            <w:shd w:val="clear" w:color="000000" w:fill="FFC0CB"/>
            <w:noWrap/>
            <w:vAlign w:val="bottom"/>
            <w:hideMark/>
          </w:tcPr>
          <w:p w14:paraId="4E999610"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0</w:t>
            </w:r>
          </w:p>
        </w:tc>
        <w:tc>
          <w:tcPr>
            <w:tcW w:w="722" w:type="dxa"/>
            <w:tcBorders>
              <w:top w:val="nil"/>
              <w:left w:val="nil"/>
              <w:bottom w:val="nil"/>
              <w:right w:val="nil"/>
            </w:tcBorders>
            <w:shd w:val="clear" w:color="auto" w:fill="auto"/>
            <w:noWrap/>
            <w:vAlign w:val="bottom"/>
            <w:hideMark/>
          </w:tcPr>
          <w:p w14:paraId="751EBAF4"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0%</w:t>
            </w:r>
          </w:p>
        </w:tc>
        <w:tc>
          <w:tcPr>
            <w:tcW w:w="810" w:type="dxa"/>
            <w:tcBorders>
              <w:top w:val="nil"/>
              <w:left w:val="nil"/>
              <w:bottom w:val="nil"/>
              <w:right w:val="single" w:sz="4" w:space="0" w:color="000000"/>
            </w:tcBorders>
            <w:shd w:val="clear" w:color="auto" w:fill="auto"/>
            <w:noWrap/>
            <w:vAlign w:val="bottom"/>
            <w:hideMark/>
          </w:tcPr>
          <w:p w14:paraId="36F705FF"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63</w:t>
            </w:r>
          </w:p>
        </w:tc>
        <w:tc>
          <w:tcPr>
            <w:tcW w:w="728" w:type="dxa"/>
            <w:tcBorders>
              <w:top w:val="nil"/>
              <w:left w:val="nil"/>
              <w:bottom w:val="nil"/>
              <w:right w:val="nil"/>
            </w:tcBorders>
            <w:shd w:val="clear" w:color="000000" w:fill="FFC0CB"/>
            <w:noWrap/>
            <w:vAlign w:val="bottom"/>
            <w:hideMark/>
          </w:tcPr>
          <w:p w14:paraId="3DADDC15"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0</w:t>
            </w:r>
          </w:p>
        </w:tc>
        <w:tc>
          <w:tcPr>
            <w:tcW w:w="670" w:type="dxa"/>
            <w:tcBorders>
              <w:top w:val="nil"/>
              <w:left w:val="nil"/>
              <w:bottom w:val="nil"/>
              <w:right w:val="nil"/>
            </w:tcBorders>
            <w:shd w:val="clear" w:color="auto" w:fill="auto"/>
            <w:noWrap/>
            <w:vAlign w:val="bottom"/>
            <w:hideMark/>
          </w:tcPr>
          <w:p w14:paraId="51E0E04E"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0%</w:t>
            </w:r>
          </w:p>
        </w:tc>
        <w:tc>
          <w:tcPr>
            <w:tcW w:w="734" w:type="dxa"/>
            <w:tcBorders>
              <w:top w:val="nil"/>
              <w:left w:val="nil"/>
              <w:bottom w:val="nil"/>
              <w:right w:val="single" w:sz="4" w:space="0" w:color="000000"/>
            </w:tcBorders>
            <w:shd w:val="clear" w:color="auto" w:fill="auto"/>
            <w:noWrap/>
            <w:vAlign w:val="bottom"/>
            <w:hideMark/>
          </w:tcPr>
          <w:p w14:paraId="3B09DF89"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26</w:t>
            </w:r>
          </w:p>
        </w:tc>
        <w:tc>
          <w:tcPr>
            <w:tcW w:w="0" w:type="auto"/>
            <w:tcBorders>
              <w:top w:val="nil"/>
              <w:left w:val="nil"/>
              <w:bottom w:val="nil"/>
              <w:right w:val="single" w:sz="8" w:space="0" w:color="000000"/>
            </w:tcBorders>
            <w:shd w:val="clear" w:color="auto" w:fill="auto"/>
            <w:noWrap/>
            <w:vAlign w:val="bottom"/>
            <w:hideMark/>
          </w:tcPr>
          <w:p w14:paraId="04D16463"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P9</w:t>
            </w:r>
          </w:p>
        </w:tc>
      </w:tr>
      <w:tr w:rsidR="0098451F" w:rsidRPr="001B3D70" w14:paraId="68715B8A" w14:textId="77777777" w:rsidTr="0098451F">
        <w:trPr>
          <w:trHeight w:val="300"/>
        </w:trPr>
        <w:tc>
          <w:tcPr>
            <w:tcW w:w="5110" w:type="dxa"/>
            <w:tcBorders>
              <w:top w:val="nil"/>
              <w:left w:val="single" w:sz="8" w:space="0" w:color="000000"/>
              <w:bottom w:val="single" w:sz="8" w:space="0" w:color="000000"/>
              <w:right w:val="nil"/>
            </w:tcBorders>
            <w:shd w:val="clear" w:color="auto" w:fill="auto"/>
            <w:noWrap/>
            <w:vAlign w:val="bottom"/>
            <w:hideMark/>
          </w:tcPr>
          <w:p w14:paraId="071479B1" w14:textId="77777777" w:rsidR="00C801EA" w:rsidRPr="001B3D70" w:rsidRDefault="00C801EA" w:rsidP="008312A8">
            <w:pPr>
              <w:spacing w:after="0" w:line="240" w:lineRule="auto"/>
              <w:rPr>
                <w:rFonts w:ascii="Calibri" w:eastAsia="Times New Roman" w:hAnsi="Calibri" w:cs="Calibri"/>
                <w:sz w:val="18"/>
                <w:szCs w:val="18"/>
              </w:rPr>
            </w:pPr>
            <w:r w:rsidRPr="001B3D70">
              <w:rPr>
                <w:rFonts w:ascii="Calibri" w:eastAsia="Times New Roman" w:hAnsi="Calibri" w:cs="Calibri"/>
                <w:sz w:val="18"/>
                <w:szCs w:val="18"/>
              </w:rPr>
              <w:t>How many with only 2nd and 3rd dose in series with different dates are in correct chronological order?</w:t>
            </w:r>
          </w:p>
        </w:tc>
        <w:tc>
          <w:tcPr>
            <w:tcW w:w="638" w:type="dxa"/>
            <w:tcBorders>
              <w:top w:val="nil"/>
              <w:left w:val="nil"/>
              <w:bottom w:val="single" w:sz="8" w:space="0" w:color="000000"/>
              <w:right w:val="nil"/>
            </w:tcBorders>
            <w:shd w:val="clear" w:color="auto" w:fill="auto"/>
            <w:noWrap/>
            <w:vAlign w:val="bottom"/>
            <w:hideMark/>
          </w:tcPr>
          <w:p w14:paraId="378D2230"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63</w:t>
            </w:r>
          </w:p>
        </w:tc>
        <w:tc>
          <w:tcPr>
            <w:tcW w:w="722" w:type="dxa"/>
            <w:tcBorders>
              <w:top w:val="nil"/>
              <w:left w:val="nil"/>
              <w:bottom w:val="single" w:sz="8" w:space="0" w:color="000000"/>
              <w:right w:val="nil"/>
            </w:tcBorders>
            <w:shd w:val="clear" w:color="auto" w:fill="auto"/>
            <w:noWrap/>
            <w:vAlign w:val="bottom"/>
            <w:hideMark/>
          </w:tcPr>
          <w:p w14:paraId="3C656FB1"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100%</w:t>
            </w:r>
          </w:p>
        </w:tc>
        <w:tc>
          <w:tcPr>
            <w:tcW w:w="810" w:type="dxa"/>
            <w:tcBorders>
              <w:top w:val="nil"/>
              <w:left w:val="nil"/>
              <w:bottom w:val="single" w:sz="8" w:space="0" w:color="000000"/>
              <w:right w:val="single" w:sz="4" w:space="0" w:color="000000"/>
            </w:tcBorders>
            <w:shd w:val="clear" w:color="auto" w:fill="auto"/>
            <w:noWrap/>
            <w:vAlign w:val="bottom"/>
            <w:hideMark/>
          </w:tcPr>
          <w:p w14:paraId="1A7AB47E"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63</w:t>
            </w:r>
          </w:p>
        </w:tc>
        <w:tc>
          <w:tcPr>
            <w:tcW w:w="728" w:type="dxa"/>
            <w:tcBorders>
              <w:top w:val="nil"/>
              <w:left w:val="nil"/>
              <w:bottom w:val="single" w:sz="8" w:space="0" w:color="000000"/>
              <w:right w:val="nil"/>
            </w:tcBorders>
            <w:shd w:val="clear" w:color="auto" w:fill="auto"/>
            <w:noWrap/>
            <w:vAlign w:val="bottom"/>
            <w:hideMark/>
          </w:tcPr>
          <w:p w14:paraId="706AFB6B"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26</w:t>
            </w:r>
          </w:p>
        </w:tc>
        <w:tc>
          <w:tcPr>
            <w:tcW w:w="670" w:type="dxa"/>
            <w:tcBorders>
              <w:top w:val="nil"/>
              <w:left w:val="nil"/>
              <w:bottom w:val="single" w:sz="8" w:space="0" w:color="000000"/>
              <w:right w:val="nil"/>
            </w:tcBorders>
            <w:shd w:val="clear" w:color="auto" w:fill="auto"/>
            <w:noWrap/>
            <w:vAlign w:val="bottom"/>
            <w:hideMark/>
          </w:tcPr>
          <w:p w14:paraId="533C3A2C"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100%</w:t>
            </w:r>
          </w:p>
        </w:tc>
        <w:tc>
          <w:tcPr>
            <w:tcW w:w="734" w:type="dxa"/>
            <w:tcBorders>
              <w:top w:val="nil"/>
              <w:left w:val="nil"/>
              <w:bottom w:val="single" w:sz="8" w:space="0" w:color="000000"/>
              <w:right w:val="single" w:sz="4" w:space="0" w:color="000000"/>
            </w:tcBorders>
            <w:shd w:val="clear" w:color="auto" w:fill="auto"/>
            <w:noWrap/>
            <w:vAlign w:val="bottom"/>
            <w:hideMark/>
          </w:tcPr>
          <w:p w14:paraId="48907F07"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26</w:t>
            </w:r>
          </w:p>
        </w:tc>
        <w:tc>
          <w:tcPr>
            <w:tcW w:w="0" w:type="auto"/>
            <w:tcBorders>
              <w:top w:val="nil"/>
              <w:left w:val="nil"/>
              <w:bottom w:val="single" w:sz="8" w:space="0" w:color="000000"/>
              <w:right w:val="single" w:sz="8" w:space="0" w:color="000000"/>
            </w:tcBorders>
            <w:shd w:val="clear" w:color="auto" w:fill="auto"/>
            <w:noWrap/>
            <w:vAlign w:val="bottom"/>
            <w:hideMark/>
          </w:tcPr>
          <w:p w14:paraId="6A660F99"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P9</w:t>
            </w:r>
          </w:p>
        </w:tc>
      </w:tr>
      <w:tr w:rsidR="0098451F" w:rsidRPr="001B3D70" w14:paraId="313B059E" w14:textId="77777777" w:rsidTr="0098451F">
        <w:trPr>
          <w:trHeight w:val="300"/>
        </w:trPr>
        <w:tc>
          <w:tcPr>
            <w:tcW w:w="5110" w:type="dxa"/>
            <w:tcBorders>
              <w:top w:val="nil"/>
              <w:left w:val="nil"/>
              <w:bottom w:val="nil"/>
              <w:right w:val="nil"/>
            </w:tcBorders>
            <w:shd w:val="clear" w:color="auto" w:fill="auto"/>
            <w:noWrap/>
            <w:vAlign w:val="bottom"/>
            <w:hideMark/>
          </w:tcPr>
          <w:p w14:paraId="5FD199BE" w14:textId="77777777" w:rsidR="00C801EA" w:rsidRPr="001B3D70" w:rsidRDefault="00C801EA" w:rsidP="008312A8">
            <w:pPr>
              <w:spacing w:after="0" w:line="240" w:lineRule="auto"/>
              <w:jc w:val="right"/>
              <w:rPr>
                <w:rFonts w:ascii="Calibri" w:eastAsia="Times New Roman" w:hAnsi="Calibri" w:cs="Calibri"/>
                <w:sz w:val="18"/>
                <w:szCs w:val="18"/>
              </w:rPr>
            </w:pPr>
          </w:p>
        </w:tc>
        <w:tc>
          <w:tcPr>
            <w:tcW w:w="638" w:type="dxa"/>
            <w:tcBorders>
              <w:top w:val="nil"/>
              <w:left w:val="nil"/>
              <w:bottom w:val="nil"/>
              <w:right w:val="nil"/>
            </w:tcBorders>
            <w:shd w:val="clear" w:color="auto" w:fill="auto"/>
            <w:noWrap/>
            <w:vAlign w:val="bottom"/>
            <w:hideMark/>
          </w:tcPr>
          <w:p w14:paraId="0703FB59" w14:textId="77777777" w:rsidR="00C801EA" w:rsidRPr="001B3D70" w:rsidRDefault="00C801EA" w:rsidP="008312A8">
            <w:pPr>
              <w:spacing w:after="0" w:line="240" w:lineRule="auto"/>
              <w:rPr>
                <w:rFonts w:ascii="Calibri" w:eastAsia="Times New Roman" w:hAnsi="Calibri" w:cs="Calibri"/>
                <w:sz w:val="18"/>
                <w:szCs w:val="18"/>
              </w:rPr>
            </w:pPr>
            <w:r w:rsidRPr="001B3D70">
              <w:rPr>
                <w:rFonts w:ascii="Calibri" w:eastAsia="Times New Roman" w:hAnsi="Calibri" w:cs="Calibri"/>
                <w:sz w:val="18"/>
                <w:szCs w:val="18"/>
              </w:rPr>
              <w:t xml:space="preserve"> </w:t>
            </w:r>
          </w:p>
        </w:tc>
        <w:tc>
          <w:tcPr>
            <w:tcW w:w="722" w:type="dxa"/>
            <w:tcBorders>
              <w:top w:val="nil"/>
              <w:left w:val="nil"/>
              <w:bottom w:val="nil"/>
              <w:right w:val="nil"/>
            </w:tcBorders>
            <w:shd w:val="clear" w:color="auto" w:fill="auto"/>
            <w:noWrap/>
            <w:vAlign w:val="bottom"/>
            <w:hideMark/>
          </w:tcPr>
          <w:p w14:paraId="3ECE3955" w14:textId="77777777" w:rsidR="00C801EA" w:rsidRPr="001B3D70" w:rsidRDefault="00C801EA" w:rsidP="008312A8">
            <w:pPr>
              <w:spacing w:after="0" w:line="240" w:lineRule="auto"/>
              <w:rPr>
                <w:rFonts w:ascii="Calibri" w:eastAsia="Times New Roman" w:hAnsi="Calibri" w:cs="Calibri"/>
                <w:sz w:val="18"/>
                <w:szCs w:val="18"/>
              </w:rPr>
            </w:pPr>
            <w:r w:rsidRPr="001B3D70">
              <w:rPr>
                <w:rFonts w:ascii="Calibri" w:eastAsia="Times New Roman" w:hAnsi="Calibri" w:cs="Calibri"/>
                <w:sz w:val="18"/>
                <w:szCs w:val="18"/>
              </w:rPr>
              <w:t xml:space="preserve"> </w:t>
            </w:r>
          </w:p>
        </w:tc>
        <w:tc>
          <w:tcPr>
            <w:tcW w:w="810" w:type="dxa"/>
            <w:tcBorders>
              <w:top w:val="nil"/>
              <w:left w:val="nil"/>
              <w:bottom w:val="nil"/>
              <w:right w:val="nil"/>
            </w:tcBorders>
            <w:shd w:val="clear" w:color="auto" w:fill="auto"/>
            <w:noWrap/>
            <w:vAlign w:val="bottom"/>
            <w:hideMark/>
          </w:tcPr>
          <w:p w14:paraId="087A4DF8" w14:textId="77777777" w:rsidR="00C801EA" w:rsidRPr="001B3D70" w:rsidRDefault="00C801EA" w:rsidP="008312A8">
            <w:pPr>
              <w:spacing w:after="0" w:line="240" w:lineRule="auto"/>
              <w:rPr>
                <w:rFonts w:ascii="Calibri" w:eastAsia="Times New Roman" w:hAnsi="Calibri" w:cs="Calibri"/>
                <w:sz w:val="18"/>
                <w:szCs w:val="18"/>
              </w:rPr>
            </w:pPr>
            <w:r w:rsidRPr="001B3D70">
              <w:rPr>
                <w:rFonts w:ascii="Calibri" w:eastAsia="Times New Roman" w:hAnsi="Calibri" w:cs="Calibri"/>
                <w:sz w:val="18"/>
                <w:szCs w:val="18"/>
              </w:rPr>
              <w:t xml:space="preserve"> </w:t>
            </w:r>
          </w:p>
        </w:tc>
        <w:tc>
          <w:tcPr>
            <w:tcW w:w="728" w:type="dxa"/>
            <w:tcBorders>
              <w:top w:val="nil"/>
              <w:left w:val="nil"/>
              <w:bottom w:val="nil"/>
              <w:right w:val="nil"/>
            </w:tcBorders>
            <w:shd w:val="clear" w:color="auto" w:fill="auto"/>
            <w:noWrap/>
            <w:vAlign w:val="bottom"/>
            <w:hideMark/>
          </w:tcPr>
          <w:p w14:paraId="570DDFA2" w14:textId="77777777" w:rsidR="00C801EA" w:rsidRPr="001B3D70" w:rsidRDefault="00C801EA" w:rsidP="008312A8">
            <w:pPr>
              <w:spacing w:after="0" w:line="240" w:lineRule="auto"/>
              <w:rPr>
                <w:rFonts w:ascii="Calibri" w:eastAsia="Times New Roman" w:hAnsi="Calibri" w:cs="Calibri"/>
                <w:sz w:val="18"/>
                <w:szCs w:val="18"/>
              </w:rPr>
            </w:pPr>
            <w:r w:rsidRPr="001B3D70">
              <w:rPr>
                <w:rFonts w:ascii="Calibri" w:eastAsia="Times New Roman" w:hAnsi="Calibri" w:cs="Calibri"/>
                <w:sz w:val="18"/>
                <w:szCs w:val="18"/>
              </w:rPr>
              <w:t xml:space="preserve"> </w:t>
            </w:r>
          </w:p>
        </w:tc>
        <w:tc>
          <w:tcPr>
            <w:tcW w:w="670" w:type="dxa"/>
            <w:tcBorders>
              <w:top w:val="nil"/>
              <w:left w:val="nil"/>
              <w:bottom w:val="nil"/>
              <w:right w:val="nil"/>
            </w:tcBorders>
            <w:shd w:val="clear" w:color="auto" w:fill="auto"/>
            <w:noWrap/>
            <w:vAlign w:val="bottom"/>
            <w:hideMark/>
          </w:tcPr>
          <w:p w14:paraId="4A494110" w14:textId="77777777" w:rsidR="00C801EA" w:rsidRPr="001B3D70" w:rsidRDefault="00C801EA" w:rsidP="008312A8">
            <w:pPr>
              <w:spacing w:after="0" w:line="240" w:lineRule="auto"/>
              <w:rPr>
                <w:rFonts w:ascii="Calibri" w:eastAsia="Times New Roman" w:hAnsi="Calibri" w:cs="Calibri"/>
                <w:sz w:val="18"/>
                <w:szCs w:val="18"/>
              </w:rPr>
            </w:pPr>
            <w:r w:rsidRPr="001B3D70">
              <w:rPr>
                <w:rFonts w:ascii="Calibri" w:eastAsia="Times New Roman" w:hAnsi="Calibri" w:cs="Calibri"/>
                <w:sz w:val="18"/>
                <w:szCs w:val="18"/>
              </w:rPr>
              <w:t xml:space="preserve"> </w:t>
            </w:r>
          </w:p>
        </w:tc>
        <w:tc>
          <w:tcPr>
            <w:tcW w:w="734" w:type="dxa"/>
            <w:tcBorders>
              <w:top w:val="nil"/>
              <w:left w:val="nil"/>
              <w:bottom w:val="nil"/>
              <w:right w:val="nil"/>
            </w:tcBorders>
            <w:shd w:val="clear" w:color="auto" w:fill="auto"/>
            <w:noWrap/>
            <w:vAlign w:val="bottom"/>
            <w:hideMark/>
          </w:tcPr>
          <w:p w14:paraId="7751DC46" w14:textId="77777777" w:rsidR="00C801EA" w:rsidRPr="001B3D70" w:rsidRDefault="00C801EA" w:rsidP="008312A8">
            <w:pPr>
              <w:spacing w:after="0" w:line="240" w:lineRule="auto"/>
              <w:rPr>
                <w:rFonts w:ascii="Calibri" w:eastAsia="Times New Roman" w:hAnsi="Calibri" w:cs="Calibri"/>
                <w:sz w:val="18"/>
                <w:szCs w:val="18"/>
              </w:rPr>
            </w:pPr>
            <w:r w:rsidRPr="001B3D70">
              <w:rPr>
                <w:rFonts w:ascii="Calibri" w:eastAsia="Times New Roman" w:hAnsi="Calibri" w:cs="Calibri"/>
                <w:sz w:val="18"/>
                <w:szCs w:val="18"/>
              </w:rPr>
              <w:t xml:space="preserve"> </w:t>
            </w:r>
          </w:p>
        </w:tc>
        <w:tc>
          <w:tcPr>
            <w:tcW w:w="0" w:type="auto"/>
            <w:tcBorders>
              <w:top w:val="nil"/>
              <w:left w:val="nil"/>
              <w:bottom w:val="nil"/>
              <w:right w:val="nil"/>
            </w:tcBorders>
            <w:shd w:val="clear" w:color="auto" w:fill="auto"/>
            <w:noWrap/>
            <w:vAlign w:val="bottom"/>
            <w:hideMark/>
          </w:tcPr>
          <w:p w14:paraId="1A7C64FD" w14:textId="77777777" w:rsidR="00C801EA" w:rsidRPr="001B3D70" w:rsidRDefault="00C801EA" w:rsidP="008312A8">
            <w:pPr>
              <w:spacing w:after="0" w:line="240" w:lineRule="auto"/>
              <w:rPr>
                <w:rFonts w:ascii="Calibri" w:eastAsia="Times New Roman" w:hAnsi="Calibri" w:cs="Calibri"/>
                <w:sz w:val="18"/>
                <w:szCs w:val="18"/>
              </w:rPr>
            </w:pPr>
            <w:r w:rsidRPr="001B3D70">
              <w:rPr>
                <w:rFonts w:ascii="Calibri" w:eastAsia="Times New Roman" w:hAnsi="Calibri" w:cs="Calibri"/>
                <w:sz w:val="18"/>
                <w:szCs w:val="18"/>
              </w:rPr>
              <w:t xml:space="preserve"> </w:t>
            </w:r>
          </w:p>
        </w:tc>
      </w:tr>
    </w:tbl>
    <w:p w14:paraId="51D72753" w14:textId="77777777" w:rsidR="0098451F" w:rsidRDefault="0098451F">
      <w:r>
        <w:br w:type="page"/>
      </w:r>
    </w:p>
    <w:tbl>
      <w:tblPr>
        <w:tblW w:w="0" w:type="auto"/>
        <w:tblLook w:val="04A0" w:firstRow="1" w:lastRow="0" w:firstColumn="1" w:lastColumn="0" w:noHBand="0" w:noVBand="1"/>
      </w:tblPr>
      <w:tblGrid>
        <w:gridCol w:w="5110"/>
        <w:gridCol w:w="638"/>
        <w:gridCol w:w="722"/>
        <w:gridCol w:w="810"/>
        <w:gridCol w:w="728"/>
        <w:gridCol w:w="670"/>
        <w:gridCol w:w="734"/>
        <w:gridCol w:w="648"/>
      </w:tblGrid>
      <w:tr w:rsidR="0098451F" w:rsidRPr="001B3D70" w14:paraId="042F599F" w14:textId="77777777" w:rsidTr="0098451F">
        <w:trPr>
          <w:trHeight w:val="300"/>
        </w:trPr>
        <w:tc>
          <w:tcPr>
            <w:tcW w:w="5110" w:type="dxa"/>
            <w:tcBorders>
              <w:top w:val="single" w:sz="8" w:space="0" w:color="000000"/>
              <w:left w:val="single" w:sz="8" w:space="0" w:color="000000"/>
              <w:bottom w:val="nil"/>
              <w:right w:val="nil"/>
            </w:tcBorders>
            <w:shd w:val="clear" w:color="000000" w:fill="D3D3D3"/>
            <w:noWrap/>
            <w:vAlign w:val="bottom"/>
            <w:hideMark/>
          </w:tcPr>
          <w:p w14:paraId="405351B8" w14:textId="1A6FE5FF" w:rsidR="00C801EA" w:rsidRPr="001B3D70" w:rsidRDefault="00C801EA" w:rsidP="008312A8">
            <w:pPr>
              <w:spacing w:after="0" w:line="240" w:lineRule="auto"/>
              <w:rPr>
                <w:rFonts w:ascii="Calibri" w:eastAsia="Times New Roman" w:hAnsi="Calibri" w:cs="Calibri"/>
                <w:b/>
                <w:bCs/>
                <w:sz w:val="18"/>
                <w:szCs w:val="18"/>
              </w:rPr>
            </w:pPr>
            <w:r w:rsidRPr="001B3D70">
              <w:rPr>
                <w:rFonts w:ascii="Calibri" w:eastAsia="Times New Roman" w:hAnsi="Calibri" w:cs="Calibri"/>
                <w:b/>
                <w:bCs/>
                <w:sz w:val="18"/>
                <w:szCs w:val="18"/>
              </w:rPr>
              <w:lastRenderedPageBreak/>
              <w:t>Penta with all 3 doses in series</w:t>
            </w:r>
          </w:p>
        </w:tc>
        <w:tc>
          <w:tcPr>
            <w:tcW w:w="638" w:type="dxa"/>
            <w:tcBorders>
              <w:top w:val="single" w:sz="8" w:space="0" w:color="000000"/>
              <w:left w:val="nil"/>
              <w:bottom w:val="nil"/>
              <w:right w:val="nil"/>
            </w:tcBorders>
            <w:shd w:val="clear" w:color="000000" w:fill="D3D3D3"/>
            <w:noWrap/>
            <w:vAlign w:val="bottom"/>
            <w:hideMark/>
          </w:tcPr>
          <w:p w14:paraId="5772D915" w14:textId="77777777" w:rsidR="00C801EA" w:rsidRPr="001B3D70" w:rsidRDefault="00C801EA" w:rsidP="008312A8">
            <w:pPr>
              <w:spacing w:after="0" w:line="240" w:lineRule="auto"/>
              <w:jc w:val="center"/>
              <w:rPr>
                <w:rFonts w:ascii="Calibri" w:eastAsia="Times New Roman" w:hAnsi="Calibri" w:cs="Calibri"/>
                <w:sz w:val="18"/>
                <w:szCs w:val="18"/>
              </w:rPr>
            </w:pPr>
            <w:r w:rsidRPr="001B3D70">
              <w:rPr>
                <w:rFonts w:ascii="Calibri" w:eastAsia="Times New Roman" w:hAnsi="Calibri" w:cs="Calibri"/>
                <w:sz w:val="18"/>
                <w:szCs w:val="18"/>
              </w:rPr>
              <w:t>n</w:t>
            </w:r>
          </w:p>
        </w:tc>
        <w:tc>
          <w:tcPr>
            <w:tcW w:w="722" w:type="dxa"/>
            <w:tcBorders>
              <w:top w:val="single" w:sz="8" w:space="0" w:color="000000"/>
              <w:left w:val="nil"/>
              <w:bottom w:val="nil"/>
              <w:right w:val="nil"/>
            </w:tcBorders>
            <w:shd w:val="clear" w:color="000000" w:fill="D3D3D3"/>
            <w:noWrap/>
            <w:vAlign w:val="bottom"/>
            <w:hideMark/>
          </w:tcPr>
          <w:p w14:paraId="6BFEE147" w14:textId="77777777" w:rsidR="00C801EA" w:rsidRPr="001B3D70" w:rsidRDefault="00C801EA" w:rsidP="008312A8">
            <w:pPr>
              <w:spacing w:after="0" w:line="240" w:lineRule="auto"/>
              <w:jc w:val="center"/>
              <w:rPr>
                <w:rFonts w:ascii="Calibri" w:eastAsia="Times New Roman" w:hAnsi="Calibri" w:cs="Calibri"/>
                <w:sz w:val="18"/>
                <w:szCs w:val="18"/>
              </w:rPr>
            </w:pPr>
            <w:r w:rsidRPr="001B3D70">
              <w:rPr>
                <w:rFonts w:ascii="Calibri" w:eastAsia="Times New Roman" w:hAnsi="Calibri" w:cs="Calibri"/>
                <w:sz w:val="18"/>
                <w:szCs w:val="18"/>
              </w:rPr>
              <w:t>%</w:t>
            </w:r>
          </w:p>
        </w:tc>
        <w:tc>
          <w:tcPr>
            <w:tcW w:w="810" w:type="dxa"/>
            <w:tcBorders>
              <w:top w:val="single" w:sz="8" w:space="0" w:color="000000"/>
              <w:left w:val="nil"/>
              <w:bottom w:val="nil"/>
              <w:right w:val="single" w:sz="4" w:space="0" w:color="000000"/>
            </w:tcBorders>
            <w:shd w:val="clear" w:color="000000" w:fill="D3D3D3"/>
            <w:noWrap/>
            <w:vAlign w:val="bottom"/>
            <w:hideMark/>
          </w:tcPr>
          <w:p w14:paraId="2C155B27" w14:textId="77777777" w:rsidR="00C801EA" w:rsidRPr="001B3D70" w:rsidRDefault="00C801EA" w:rsidP="008312A8">
            <w:pPr>
              <w:spacing w:after="0" w:line="240" w:lineRule="auto"/>
              <w:jc w:val="center"/>
              <w:rPr>
                <w:rFonts w:ascii="Calibri" w:eastAsia="Times New Roman" w:hAnsi="Calibri" w:cs="Calibri"/>
                <w:sz w:val="18"/>
                <w:szCs w:val="18"/>
              </w:rPr>
            </w:pPr>
            <w:proofErr w:type="spellStart"/>
            <w:r w:rsidRPr="001B3D70">
              <w:rPr>
                <w:rFonts w:ascii="Calibri" w:eastAsia="Times New Roman" w:hAnsi="Calibri" w:cs="Calibri"/>
                <w:sz w:val="18"/>
                <w:szCs w:val="18"/>
              </w:rPr>
              <w:t>denom</w:t>
            </w:r>
            <w:proofErr w:type="spellEnd"/>
          </w:p>
        </w:tc>
        <w:tc>
          <w:tcPr>
            <w:tcW w:w="728" w:type="dxa"/>
            <w:tcBorders>
              <w:top w:val="single" w:sz="8" w:space="0" w:color="000000"/>
              <w:left w:val="nil"/>
              <w:bottom w:val="nil"/>
              <w:right w:val="nil"/>
            </w:tcBorders>
            <w:shd w:val="clear" w:color="000000" w:fill="D3D3D3"/>
            <w:noWrap/>
            <w:vAlign w:val="bottom"/>
            <w:hideMark/>
          </w:tcPr>
          <w:p w14:paraId="4A56B278" w14:textId="77777777" w:rsidR="00C801EA" w:rsidRPr="001B3D70" w:rsidRDefault="00C801EA" w:rsidP="008312A8">
            <w:pPr>
              <w:spacing w:after="0" w:line="240" w:lineRule="auto"/>
              <w:jc w:val="center"/>
              <w:rPr>
                <w:rFonts w:ascii="Calibri" w:eastAsia="Times New Roman" w:hAnsi="Calibri" w:cs="Calibri"/>
                <w:sz w:val="18"/>
                <w:szCs w:val="18"/>
              </w:rPr>
            </w:pPr>
            <w:r w:rsidRPr="001B3D70">
              <w:rPr>
                <w:rFonts w:ascii="Calibri" w:eastAsia="Times New Roman" w:hAnsi="Calibri" w:cs="Calibri"/>
                <w:sz w:val="18"/>
                <w:szCs w:val="18"/>
              </w:rPr>
              <w:t>n</w:t>
            </w:r>
          </w:p>
        </w:tc>
        <w:tc>
          <w:tcPr>
            <w:tcW w:w="670" w:type="dxa"/>
            <w:tcBorders>
              <w:top w:val="single" w:sz="8" w:space="0" w:color="000000"/>
              <w:left w:val="nil"/>
              <w:bottom w:val="nil"/>
              <w:right w:val="nil"/>
            </w:tcBorders>
            <w:shd w:val="clear" w:color="000000" w:fill="D3D3D3"/>
            <w:noWrap/>
            <w:vAlign w:val="bottom"/>
            <w:hideMark/>
          </w:tcPr>
          <w:p w14:paraId="7B09947C" w14:textId="77777777" w:rsidR="00C801EA" w:rsidRPr="001B3D70" w:rsidRDefault="00C801EA" w:rsidP="008312A8">
            <w:pPr>
              <w:spacing w:after="0" w:line="240" w:lineRule="auto"/>
              <w:jc w:val="center"/>
              <w:rPr>
                <w:rFonts w:ascii="Calibri" w:eastAsia="Times New Roman" w:hAnsi="Calibri" w:cs="Calibri"/>
                <w:sz w:val="18"/>
                <w:szCs w:val="18"/>
              </w:rPr>
            </w:pPr>
            <w:r w:rsidRPr="001B3D70">
              <w:rPr>
                <w:rFonts w:ascii="Calibri" w:eastAsia="Times New Roman" w:hAnsi="Calibri" w:cs="Calibri"/>
                <w:sz w:val="18"/>
                <w:szCs w:val="18"/>
              </w:rPr>
              <w:t>%</w:t>
            </w:r>
          </w:p>
        </w:tc>
        <w:tc>
          <w:tcPr>
            <w:tcW w:w="734" w:type="dxa"/>
            <w:tcBorders>
              <w:top w:val="single" w:sz="8" w:space="0" w:color="000000"/>
              <w:left w:val="nil"/>
              <w:bottom w:val="nil"/>
              <w:right w:val="single" w:sz="4" w:space="0" w:color="000000"/>
            </w:tcBorders>
            <w:shd w:val="clear" w:color="000000" w:fill="D3D3D3"/>
            <w:noWrap/>
            <w:vAlign w:val="bottom"/>
            <w:hideMark/>
          </w:tcPr>
          <w:p w14:paraId="399252A8" w14:textId="77777777" w:rsidR="00C801EA" w:rsidRPr="001B3D70" w:rsidRDefault="00C801EA" w:rsidP="008312A8">
            <w:pPr>
              <w:spacing w:after="0" w:line="240" w:lineRule="auto"/>
              <w:jc w:val="center"/>
              <w:rPr>
                <w:rFonts w:ascii="Calibri" w:eastAsia="Times New Roman" w:hAnsi="Calibri" w:cs="Calibri"/>
                <w:sz w:val="18"/>
                <w:szCs w:val="18"/>
              </w:rPr>
            </w:pPr>
            <w:proofErr w:type="spellStart"/>
            <w:r w:rsidRPr="001B3D70">
              <w:rPr>
                <w:rFonts w:ascii="Calibri" w:eastAsia="Times New Roman" w:hAnsi="Calibri" w:cs="Calibri"/>
                <w:sz w:val="18"/>
                <w:szCs w:val="18"/>
              </w:rPr>
              <w:t>denom</w:t>
            </w:r>
            <w:proofErr w:type="spellEnd"/>
          </w:p>
        </w:tc>
        <w:tc>
          <w:tcPr>
            <w:tcW w:w="0" w:type="auto"/>
            <w:tcBorders>
              <w:top w:val="single" w:sz="8" w:space="0" w:color="000000"/>
              <w:left w:val="nil"/>
              <w:bottom w:val="nil"/>
              <w:right w:val="single" w:sz="8" w:space="0" w:color="000000"/>
            </w:tcBorders>
            <w:shd w:val="clear" w:color="000000" w:fill="D3D3D3"/>
            <w:noWrap/>
            <w:vAlign w:val="bottom"/>
            <w:hideMark/>
          </w:tcPr>
          <w:p w14:paraId="3D79C961" w14:textId="77777777" w:rsidR="00C801EA" w:rsidRPr="001B3D70" w:rsidRDefault="00C801EA" w:rsidP="008312A8">
            <w:pPr>
              <w:spacing w:after="0" w:line="240" w:lineRule="auto"/>
              <w:jc w:val="center"/>
              <w:rPr>
                <w:rFonts w:ascii="Calibri" w:eastAsia="Times New Roman" w:hAnsi="Calibri" w:cs="Calibri"/>
                <w:sz w:val="18"/>
                <w:szCs w:val="18"/>
              </w:rPr>
            </w:pPr>
            <w:r w:rsidRPr="001B3D70">
              <w:rPr>
                <w:rFonts w:ascii="Calibri" w:eastAsia="Times New Roman" w:hAnsi="Calibri" w:cs="Calibri"/>
                <w:sz w:val="18"/>
                <w:szCs w:val="18"/>
              </w:rPr>
              <w:t>group</w:t>
            </w:r>
          </w:p>
        </w:tc>
      </w:tr>
      <w:tr w:rsidR="0098451F" w:rsidRPr="001B3D70" w14:paraId="5236DED6" w14:textId="77777777" w:rsidTr="0098451F">
        <w:trPr>
          <w:trHeight w:val="300"/>
        </w:trPr>
        <w:tc>
          <w:tcPr>
            <w:tcW w:w="5110" w:type="dxa"/>
            <w:tcBorders>
              <w:top w:val="nil"/>
              <w:left w:val="single" w:sz="8" w:space="0" w:color="000000"/>
              <w:bottom w:val="nil"/>
              <w:right w:val="nil"/>
            </w:tcBorders>
            <w:shd w:val="clear" w:color="auto" w:fill="auto"/>
            <w:noWrap/>
            <w:vAlign w:val="bottom"/>
            <w:hideMark/>
          </w:tcPr>
          <w:p w14:paraId="278DD1E6" w14:textId="77777777" w:rsidR="00C801EA" w:rsidRPr="001B3D70" w:rsidRDefault="00C801EA" w:rsidP="008312A8">
            <w:pPr>
              <w:spacing w:after="0" w:line="240" w:lineRule="auto"/>
              <w:rPr>
                <w:rFonts w:ascii="Calibri" w:eastAsia="Times New Roman" w:hAnsi="Calibri" w:cs="Calibri"/>
                <w:sz w:val="18"/>
                <w:szCs w:val="18"/>
              </w:rPr>
            </w:pPr>
            <w:r w:rsidRPr="001B3D70">
              <w:rPr>
                <w:rFonts w:ascii="Calibri" w:eastAsia="Times New Roman" w:hAnsi="Calibri" w:cs="Calibri"/>
                <w:sz w:val="18"/>
                <w:szCs w:val="18"/>
              </w:rPr>
              <w:t>How many where all 3 doses in series are within proper range?</w:t>
            </w:r>
          </w:p>
        </w:tc>
        <w:tc>
          <w:tcPr>
            <w:tcW w:w="638" w:type="dxa"/>
            <w:tcBorders>
              <w:top w:val="nil"/>
              <w:left w:val="nil"/>
              <w:bottom w:val="nil"/>
              <w:right w:val="nil"/>
            </w:tcBorders>
            <w:shd w:val="clear" w:color="auto" w:fill="auto"/>
            <w:noWrap/>
            <w:vAlign w:val="bottom"/>
            <w:hideMark/>
          </w:tcPr>
          <w:p w14:paraId="06BA33AF"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1015</w:t>
            </w:r>
          </w:p>
        </w:tc>
        <w:tc>
          <w:tcPr>
            <w:tcW w:w="722" w:type="dxa"/>
            <w:tcBorders>
              <w:top w:val="nil"/>
              <w:left w:val="nil"/>
              <w:bottom w:val="nil"/>
              <w:right w:val="nil"/>
            </w:tcBorders>
            <w:shd w:val="clear" w:color="auto" w:fill="auto"/>
            <w:noWrap/>
            <w:vAlign w:val="bottom"/>
            <w:hideMark/>
          </w:tcPr>
          <w:p w14:paraId="305D6CDC"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41%</w:t>
            </w:r>
          </w:p>
        </w:tc>
        <w:tc>
          <w:tcPr>
            <w:tcW w:w="810" w:type="dxa"/>
            <w:tcBorders>
              <w:top w:val="nil"/>
              <w:left w:val="nil"/>
              <w:bottom w:val="nil"/>
              <w:right w:val="single" w:sz="4" w:space="0" w:color="000000"/>
            </w:tcBorders>
            <w:shd w:val="clear" w:color="auto" w:fill="auto"/>
            <w:noWrap/>
            <w:vAlign w:val="bottom"/>
            <w:hideMark/>
          </w:tcPr>
          <w:p w14:paraId="0B25F4D0"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2473</w:t>
            </w:r>
          </w:p>
        </w:tc>
        <w:tc>
          <w:tcPr>
            <w:tcW w:w="728" w:type="dxa"/>
            <w:tcBorders>
              <w:top w:val="nil"/>
              <w:left w:val="nil"/>
              <w:bottom w:val="nil"/>
              <w:right w:val="nil"/>
            </w:tcBorders>
            <w:shd w:val="clear" w:color="auto" w:fill="auto"/>
            <w:noWrap/>
            <w:vAlign w:val="bottom"/>
            <w:hideMark/>
          </w:tcPr>
          <w:p w14:paraId="4A2D8E94"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1876</w:t>
            </w:r>
          </w:p>
        </w:tc>
        <w:tc>
          <w:tcPr>
            <w:tcW w:w="670" w:type="dxa"/>
            <w:tcBorders>
              <w:top w:val="nil"/>
              <w:left w:val="nil"/>
              <w:bottom w:val="nil"/>
              <w:right w:val="nil"/>
            </w:tcBorders>
            <w:shd w:val="clear" w:color="auto" w:fill="auto"/>
            <w:noWrap/>
            <w:vAlign w:val="bottom"/>
            <w:hideMark/>
          </w:tcPr>
          <w:p w14:paraId="50C39463"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58%</w:t>
            </w:r>
          </w:p>
        </w:tc>
        <w:tc>
          <w:tcPr>
            <w:tcW w:w="734" w:type="dxa"/>
            <w:tcBorders>
              <w:top w:val="nil"/>
              <w:left w:val="nil"/>
              <w:bottom w:val="nil"/>
              <w:right w:val="single" w:sz="4" w:space="0" w:color="000000"/>
            </w:tcBorders>
            <w:shd w:val="clear" w:color="auto" w:fill="auto"/>
            <w:noWrap/>
            <w:vAlign w:val="bottom"/>
            <w:hideMark/>
          </w:tcPr>
          <w:p w14:paraId="7A2084E2"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3256</w:t>
            </w:r>
          </w:p>
        </w:tc>
        <w:tc>
          <w:tcPr>
            <w:tcW w:w="0" w:type="auto"/>
            <w:tcBorders>
              <w:top w:val="nil"/>
              <w:left w:val="nil"/>
              <w:bottom w:val="nil"/>
              <w:right w:val="single" w:sz="8" w:space="0" w:color="000000"/>
            </w:tcBorders>
            <w:shd w:val="clear" w:color="auto" w:fill="auto"/>
            <w:noWrap/>
            <w:vAlign w:val="bottom"/>
            <w:hideMark/>
          </w:tcPr>
          <w:p w14:paraId="4C96DA05"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P10</w:t>
            </w:r>
          </w:p>
        </w:tc>
      </w:tr>
      <w:tr w:rsidR="0098451F" w:rsidRPr="001B3D70" w14:paraId="246E5F90" w14:textId="77777777" w:rsidTr="0098451F">
        <w:trPr>
          <w:trHeight w:val="300"/>
        </w:trPr>
        <w:tc>
          <w:tcPr>
            <w:tcW w:w="5110" w:type="dxa"/>
            <w:tcBorders>
              <w:top w:val="nil"/>
              <w:left w:val="single" w:sz="8" w:space="0" w:color="000000"/>
              <w:bottom w:val="nil"/>
              <w:right w:val="nil"/>
            </w:tcBorders>
            <w:shd w:val="clear" w:color="auto" w:fill="auto"/>
            <w:noWrap/>
            <w:vAlign w:val="bottom"/>
            <w:hideMark/>
          </w:tcPr>
          <w:p w14:paraId="1E0F9C99" w14:textId="77777777" w:rsidR="00C801EA" w:rsidRPr="001B3D70" w:rsidRDefault="00C801EA" w:rsidP="008312A8">
            <w:pPr>
              <w:spacing w:after="0" w:line="240" w:lineRule="auto"/>
              <w:rPr>
                <w:rFonts w:ascii="Calibri" w:eastAsia="Times New Roman" w:hAnsi="Calibri" w:cs="Calibri"/>
                <w:sz w:val="18"/>
                <w:szCs w:val="18"/>
              </w:rPr>
            </w:pPr>
            <w:r w:rsidRPr="001B3D70">
              <w:rPr>
                <w:rFonts w:ascii="Calibri" w:eastAsia="Times New Roman" w:hAnsi="Calibri" w:cs="Calibri"/>
                <w:sz w:val="18"/>
                <w:szCs w:val="18"/>
              </w:rPr>
              <w:t>How many where all 3 doses in series are within range and have the same date?</w:t>
            </w:r>
          </w:p>
        </w:tc>
        <w:tc>
          <w:tcPr>
            <w:tcW w:w="638" w:type="dxa"/>
            <w:tcBorders>
              <w:top w:val="nil"/>
              <w:left w:val="nil"/>
              <w:bottom w:val="nil"/>
              <w:right w:val="nil"/>
            </w:tcBorders>
            <w:shd w:val="clear" w:color="auto" w:fill="auto"/>
            <w:noWrap/>
            <w:vAlign w:val="bottom"/>
            <w:hideMark/>
          </w:tcPr>
          <w:p w14:paraId="57F75FCA"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0</w:t>
            </w:r>
          </w:p>
        </w:tc>
        <w:tc>
          <w:tcPr>
            <w:tcW w:w="722" w:type="dxa"/>
            <w:tcBorders>
              <w:top w:val="nil"/>
              <w:left w:val="nil"/>
              <w:bottom w:val="nil"/>
              <w:right w:val="nil"/>
            </w:tcBorders>
            <w:shd w:val="clear" w:color="auto" w:fill="auto"/>
            <w:noWrap/>
            <w:vAlign w:val="bottom"/>
            <w:hideMark/>
          </w:tcPr>
          <w:p w14:paraId="4822A9CA"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0%</w:t>
            </w:r>
          </w:p>
        </w:tc>
        <w:tc>
          <w:tcPr>
            <w:tcW w:w="810" w:type="dxa"/>
            <w:tcBorders>
              <w:top w:val="nil"/>
              <w:left w:val="nil"/>
              <w:bottom w:val="nil"/>
              <w:right w:val="single" w:sz="4" w:space="0" w:color="000000"/>
            </w:tcBorders>
            <w:shd w:val="clear" w:color="auto" w:fill="auto"/>
            <w:noWrap/>
            <w:vAlign w:val="bottom"/>
            <w:hideMark/>
          </w:tcPr>
          <w:p w14:paraId="74D88950"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1015</w:t>
            </w:r>
          </w:p>
        </w:tc>
        <w:tc>
          <w:tcPr>
            <w:tcW w:w="728" w:type="dxa"/>
            <w:tcBorders>
              <w:top w:val="nil"/>
              <w:left w:val="nil"/>
              <w:bottom w:val="nil"/>
              <w:right w:val="nil"/>
            </w:tcBorders>
            <w:shd w:val="clear" w:color="auto" w:fill="auto"/>
            <w:noWrap/>
            <w:vAlign w:val="bottom"/>
            <w:hideMark/>
          </w:tcPr>
          <w:p w14:paraId="3218C796"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0</w:t>
            </w:r>
          </w:p>
        </w:tc>
        <w:tc>
          <w:tcPr>
            <w:tcW w:w="670" w:type="dxa"/>
            <w:tcBorders>
              <w:top w:val="nil"/>
              <w:left w:val="nil"/>
              <w:bottom w:val="nil"/>
              <w:right w:val="nil"/>
            </w:tcBorders>
            <w:shd w:val="clear" w:color="auto" w:fill="auto"/>
            <w:noWrap/>
            <w:vAlign w:val="bottom"/>
            <w:hideMark/>
          </w:tcPr>
          <w:p w14:paraId="7BAD9357"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0%</w:t>
            </w:r>
          </w:p>
        </w:tc>
        <w:tc>
          <w:tcPr>
            <w:tcW w:w="734" w:type="dxa"/>
            <w:tcBorders>
              <w:top w:val="nil"/>
              <w:left w:val="nil"/>
              <w:bottom w:val="nil"/>
              <w:right w:val="single" w:sz="4" w:space="0" w:color="000000"/>
            </w:tcBorders>
            <w:shd w:val="clear" w:color="auto" w:fill="auto"/>
            <w:noWrap/>
            <w:vAlign w:val="bottom"/>
            <w:hideMark/>
          </w:tcPr>
          <w:p w14:paraId="4CFA663E"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1876</w:t>
            </w:r>
          </w:p>
        </w:tc>
        <w:tc>
          <w:tcPr>
            <w:tcW w:w="0" w:type="auto"/>
            <w:tcBorders>
              <w:top w:val="nil"/>
              <w:left w:val="nil"/>
              <w:bottom w:val="nil"/>
              <w:right w:val="single" w:sz="8" w:space="0" w:color="000000"/>
            </w:tcBorders>
            <w:shd w:val="clear" w:color="auto" w:fill="auto"/>
            <w:noWrap/>
            <w:vAlign w:val="bottom"/>
            <w:hideMark/>
          </w:tcPr>
          <w:p w14:paraId="3D313942"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P11</w:t>
            </w:r>
          </w:p>
        </w:tc>
      </w:tr>
      <w:tr w:rsidR="0098451F" w:rsidRPr="001B3D70" w14:paraId="6CFDE1B7" w14:textId="77777777" w:rsidTr="0098451F">
        <w:trPr>
          <w:trHeight w:val="300"/>
        </w:trPr>
        <w:tc>
          <w:tcPr>
            <w:tcW w:w="5110" w:type="dxa"/>
            <w:tcBorders>
              <w:top w:val="nil"/>
              <w:left w:val="single" w:sz="8" w:space="0" w:color="000000"/>
              <w:bottom w:val="nil"/>
              <w:right w:val="nil"/>
            </w:tcBorders>
            <w:shd w:val="clear" w:color="auto" w:fill="auto"/>
            <w:noWrap/>
            <w:vAlign w:val="bottom"/>
            <w:hideMark/>
          </w:tcPr>
          <w:p w14:paraId="3954CED6" w14:textId="77777777" w:rsidR="00C801EA" w:rsidRPr="001B3D70" w:rsidRDefault="00C801EA" w:rsidP="008312A8">
            <w:pPr>
              <w:spacing w:after="0" w:line="240" w:lineRule="auto"/>
              <w:rPr>
                <w:rFonts w:ascii="Calibri" w:eastAsia="Times New Roman" w:hAnsi="Calibri" w:cs="Calibri"/>
                <w:sz w:val="18"/>
                <w:szCs w:val="18"/>
              </w:rPr>
            </w:pPr>
            <w:r w:rsidRPr="001B3D70">
              <w:rPr>
                <w:rFonts w:ascii="Calibri" w:eastAsia="Times New Roman" w:hAnsi="Calibri" w:cs="Calibri"/>
                <w:sz w:val="18"/>
                <w:szCs w:val="18"/>
              </w:rPr>
              <w:t>How many where all 3 doses in series are within range and 1st and 2nd dose have the same date?</w:t>
            </w:r>
          </w:p>
        </w:tc>
        <w:tc>
          <w:tcPr>
            <w:tcW w:w="638" w:type="dxa"/>
            <w:tcBorders>
              <w:top w:val="nil"/>
              <w:left w:val="nil"/>
              <w:bottom w:val="nil"/>
              <w:right w:val="nil"/>
            </w:tcBorders>
            <w:shd w:val="clear" w:color="000000" w:fill="FFC0CB"/>
            <w:noWrap/>
            <w:vAlign w:val="bottom"/>
            <w:hideMark/>
          </w:tcPr>
          <w:p w14:paraId="058FB213"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0</w:t>
            </w:r>
          </w:p>
        </w:tc>
        <w:tc>
          <w:tcPr>
            <w:tcW w:w="722" w:type="dxa"/>
            <w:tcBorders>
              <w:top w:val="nil"/>
              <w:left w:val="nil"/>
              <w:bottom w:val="nil"/>
              <w:right w:val="nil"/>
            </w:tcBorders>
            <w:shd w:val="clear" w:color="auto" w:fill="auto"/>
            <w:noWrap/>
            <w:vAlign w:val="bottom"/>
            <w:hideMark/>
          </w:tcPr>
          <w:p w14:paraId="74AF3D91"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0%</w:t>
            </w:r>
          </w:p>
        </w:tc>
        <w:tc>
          <w:tcPr>
            <w:tcW w:w="810" w:type="dxa"/>
            <w:tcBorders>
              <w:top w:val="nil"/>
              <w:left w:val="nil"/>
              <w:bottom w:val="nil"/>
              <w:right w:val="single" w:sz="4" w:space="0" w:color="000000"/>
            </w:tcBorders>
            <w:shd w:val="clear" w:color="auto" w:fill="auto"/>
            <w:noWrap/>
            <w:vAlign w:val="bottom"/>
            <w:hideMark/>
          </w:tcPr>
          <w:p w14:paraId="01D9EC80"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1015</w:t>
            </w:r>
          </w:p>
        </w:tc>
        <w:tc>
          <w:tcPr>
            <w:tcW w:w="728" w:type="dxa"/>
            <w:tcBorders>
              <w:top w:val="nil"/>
              <w:left w:val="nil"/>
              <w:bottom w:val="nil"/>
              <w:right w:val="nil"/>
            </w:tcBorders>
            <w:shd w:val="clear" w:color="000000" w:fill="FFC0CB"/>
            <w:noWrap/>
            <w:vAlign w:val="bottom"/>
            <w:hideMark/>
          </w:tcPr>
          <w:p w14:paraId="205291B1"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0</w:t>
            </w:r>
          </w:p>
        </w:tc>
        <w:tc>
          <w:tcPr>
            <w:tcW w:w="670" w:type="dxa"/>
            <w:tcBorders>
              <w:top w:val="nil"/>
              <w:left w:val="nil"/>
              <w:bottom w:val="nil"/>
              <w:right w:val="nil"/>
            </w:tcBorders>
            <w:shd w:val="clear" w:color="auto" w:fill="auto"/>
            <w:noWrap/>
            <w:vAlign w:val="bottom"/>
            <w:hideMark/>
          </w:tcPr>
          <w:p w14:paraId="1AABE6B5"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0%</w:t>
            </w:r>
          </w:p>
        </w:tc>
        <w:tc>
          <w:tcPr>
            <w:tcW w:w="734" w:type="dxa"/>
            <w:tcBorders>
              <w:top w:val="nil"/>
              <w:left w:val="nil"/>
              <w:bottom w:val="nil"/>
              <w:right w:val="single" w:sz="4" w:space="0" w:color="000000"/>
            </w:tcBorders>
            <w:shd w:val="clear" w:color="auto" w:fill="auto"/>
            <w:noWrap/>
            <w:vAlign w:val="bottom"/>
            <w:hideMark/>
          </w:tcPr>
          <w:p w14:paraId="4FBE6919"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1876</w:t>
            </w:r>
          </w:p>
        </w:tc>
        <w:tc>
          <w:tcPr>
            <w:tcW w:w="0" w:type="auto"/>
            <w:tcBorders>
              <w:top w:val="nil"/>
              <w:left w:val="nil"/>
              <w:bottom w:val="nil"/>
              <w:right w:val="single" w:sz="8" w:space="0" w:color="000000"/>
            </w:tcBorders>
            <w:shd w:val="clear" w:color="auto" w:fill="auto"/>
            <w:noWrap/>
            <w:vAlign w:val="bottom"/>
            <w:hideMark/>
          </w:tcPr>
          <w:p w14:paraId="56D2B886"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P11</w:t>
            </w:r>
          </w:p>
        </w:tc>
      </w:tr>
      <w:tr w:rsidR="0098451F" w:rsidRPr="001B3D70" w14:paraId="438B5169" w14:textId="77777777" w:rsidTr="0098451F">
        <w:trPr>
          <w:trHeight w:val="300"/>
        </w:trPr>
        <w:tc>
          <w:tcPr>
            <w:tcW w:w="5110" w:type="dxa"/>
            <w:tcBorders>
              <w:top w:val="nil"/>
              <w:left w:val="single" w:sz="8" w:space="0" w:color="000000"/>
              <w:bottom w:val="nil"/>
              <w:right w:val="nil"/>
            </w:tcBorders>
            <w:shd w:val="clear" w:color="auto" w:fill="auto"/>
            <w:noWrap/>
            <w:vAlign w:val="bottom"/>
            <w:hideMark/>
          </w:tcPr>
          <w:p w14:paraId="62C91F0B" w14:textId="77777777" w:rsidR="00C801EA" w:rsidRPr="001B3D70" w:rsidRDefault="00C801EA" w:rsidP="008312A8">
            <w:pPr>
              <w:spacing w:after="0" w:line="240" w:lineRule="auto"/>
              <w:rPr>
                <w:rFonts w:ascii="Calibri" w:eastAsia="Times New Roman" w:hAnsi="Calibri" w:cs="Calibri"/>
                <w:sz w:val="18"/>
                <w:szCs w:val="18"/>
              </w:rPr>
            </w:pPr>
            <w:r w:rsidRPr="001B3D70">
              <w:rPr>
                <w:rFonts w:ascii="Calibri" w:eastAsia="Times New Roman" w:hAnsi="Calibri" w:cs="Calibri"/>
                <w:sz w:val="18"/>
                <w:szCs w:val="18"/>
              </w:rPr>
              <w:t>How many where all 3 doses in series are within range and 1st and 3rd dose have the same date?</w:t>
            </w:r>
          </w:p>
        </w:tc>
        <w:tc>
          <w:tcPr>
            <w:tcW w:w="638" w:type="dxa"/>
            <w:tcBorders>
              <w:top w:val="nil"/>
              <w:left w:val="nil"/>
              <w:bottom w:val="nil"/>
              <w:right w:val="nil"/>
            </w:tcBorders>
            <w:shd w:val="clear" w:color="000000" w:fill="FFC0CB"/>
            <w:noWrap/>
            <w:vAlign w:val="bottom"/>
            <w:hideMark/>
          </w:tcPr>
          <w:p w14:paraId="58B8C2AF"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0</w:t>
            </w:r>
          </w:p>
        </w:tc>
        <w:tc>
          <w:tcPr>
            <w:tcW w:w="722" w:type="dxa"/>
            <w:tcBorders>
              <w:top w:val="nil"/>
              <w:left w:val="nil"/>
              <w:bottom w:val="nil"/>
              <w:right w:val="nil"/>
            </w:tcBorders>
            <w:shd w:val="clear" w:color="auto" w:fill="auto"/>
            <w:noWrap/>
            <w:vAlign w:val="bottom"/>
            <w:hideMark/>
          </w:tcPr>
          <w:p w14:paraId="43119DAC"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0%</w:t>
            </w:r>
          </w:p>
        </w:tc>
        <w:tc>
          <w:tcPr>
            <w:tcW w:w="810" w:type="dxa"/>
            <w:tcBorders>
              <w:top w:val="nil"/>
              <w:left w:val="nil"/>
              <w:bottom w:val="nil"/>
              <w:right w:val="single" w:sz="4" w:space="0" w:color="000000"/>
            </w:tcBorders>
            <w:shd w:val="clear" w:color="auto" w:fill="auto"/>
            <w:noWrap/>
            <w:vAlign w:val="bottom"/>
            <w:hideMark/>
          </w:tcPr>
          <w:p w14:paraId="15DAB11E"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1015</w:t>
            </w:r>
          </w:p>
        </w:tc>
        <w:tc>
          <w:tcPr>
            <w:tcW w:w="728" w:type="dxa"/>
            <w:tcBorders>
              <w:top w:val="nil"/>
              <w:left w:val="nil"/>
              <w:bottom w:val="nil"/>
              <w:right w:val="nil"/>
            </w:tcBorders>
            <w:shd w:val="clear" w:color="000000" w:fill="FFC0CB"/>
            <w:noWrap/>
            <w:vAlign w:val="bottom"/>
            <w:hideMark/>
          </w:tcPr>
          <w:p w14:paraId="01C99961"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0</w:t>
            </w:r>
          </w:p>
        </w:tc>
        <w:tc>
          <w:tcPr>
            <w:tcW w:w="670" w:type="dxa"/>
            <w:tcBorders>
              <w:top w:val="nil"/>
              <w:left w:val="nil"/>
              <w:bottom w:val="nil"/>
              <w:right w:val="nil"/>
            </w:tcBorders>
            <w:shd w:val="clear" w:color="auto" w:fill="auto"/>
            <w:noWrap/>
            <w:vAlign w:val="bottom"/>
            <w:hideMark/>
          </w:tcPr>
          <w:p w14:paraId="2E0DCAAC"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0%</w:t>
            </w:r>
          </w:p>
        </w:tc>
        <w:tc>
          <w:tcPr>
            <w:tcW w:w="734" w:type="dxa"/>
            <w:tcBorders>
              <w:top w:val="nil"/>
              <w:left w:val="nil"/>
              <w:bottom w:val="nil"/>
              <w:right w:val="single" w:sz="4" w:space="0" w:color="000000"/>
            </w:tcBorders>
            <w:shd w:val="clear" w:color="auto" w:fill="auto"/>
            <w:noWrap/>
            <w:vAlign w:val="bottom"/>
            <w:hideMark/>
          </w:tcPr>
          <w:p w14:paraId="6224F74F"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1876</w:t>
            </w:r>
          </w:p>
        </w:tc>
        <w:tc>
          <w:tcPr>
            <w:tcW w:w="0" w:type="auto"/>
            <w:tcBorders>
              <w:top w:val="nil"/>
              <w:left w:val="nil"/>
              <w:bottom w:val="nil"/>
              <w:right w:val="single" w:sz="8" w:space="0" w:color="000000"/>
            </w:tcBorders>
            <w:shd w:val="clear" w:color="auto" w:fill="auto"/>
            <w:noWrap/>
            <w:vAlign w:val="bottom"/>
            <w:hideMark/>
          </w:tcPr>
          <w:p w14:paraId="3F3085D7"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P11</w:t>
            </w:r>
          </w:p>
        </w:tc>
      </w:tr>
      <w:tr w:rsidR="0098451F" w:rsidRPr="001B3D70" w14:paraId="038B451E" w14:textId="77777777" w:rsidTr="0098451F">
        <w:trPr>
          <w:trHeight w:val="300"/>
        </w:trPr>
        <w:tc>
          <w:tcPr>
            <w:tcW w:w="5110" w:type="dxa"/>
            <w:tcBorders>
              <w:top w:val="nil"/>
              <w:left w:val="single" w:sz="8" w:space="0" w:color="000000"/>
              <w:bottom w:val="nil"/>
              <w:right w:val="nil"/>
            </w:tcBorders>
            <w:shd w:val="clear" w:color="auto" w:fill="auto"/>
            <w:noWrap/>
            <w:vAlign w:val="bottom"/>
            <w:hideMark/>
          </w:tcPr>
          <w:p w14:paraId="52BF0DD9" w14:textId="77777777" w:rsidR="00C801EA" w:rsidRPr="001B3D70" w:rsidRDefault="00C801EA" w:rsidP="008312A8">
            <w:pPr>
              <w:spacing w:after="0" w:line="240" w:lineRule="auto"/>
              <w:rPr>
                <w:rFonts w:ascii="Calibri" w:eastAsia="Times New Roman" w:hAnsi="Calibri" w:cs="Calibri"/>
                <w:sz w:val="18"/>
                <w:szCs w:val="18"/>
              </w:rPr>
            </w:pPr>
            <w:r w:rsidRPr="001B3D70">
              <w:rPr>
                <w:rFonts w:ascii="Calibri" w:eastAsia="Times New Roman" w:hAnsi="Calibri" w:cs="Calibri"/>
                <w:sz w:val="18"/>
                <w:szCs w:val="18"/>
              </w:rPr>
              <w:t>How many where all 3 doses in series are within range and 2nd and 3rd dose have the same date?</w:t>
            </w:r>
          </w:p>
        </w:tc>
        <w:tc>
          <w:tcPr>
            <w:tcW w:w="638" w:type="dxa"/>
            <w:tcBorders>
              <w:top w:val="nil"/>
              <w:left w:val="nil"/>
              <w:bottom w:val="nil"/>
              <w:right w:val="nil"/>
            </w:tcBorders>
            <w:shd w:val="clear" w:color="000000" w:fill="FFC0CB"/>
            <w:noWrap/>
            <w:vAlign w:val="bottom"/>
            <w:hideMark/>
          </w:tcPr>
          <w:p w14:paraId="06831C78"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0</w:t>
            </w:r>
          </w:p>
        </w:tc>
        <w:tc>
          <w:tcPr>
            <w:tcW w:w="722" w:type="dxa"/>
            <w:tcBorders>
              <w:top w:val="nil"/>
              <w:left w:val="nil"/>
              <w:bottom w:val="nil"/>
              <w:right w:val="nil"/>
            </w:tcBorders>
            <w:shd w:val="clear" w:color="auto" w:fill="auto"/>
            <w:noWrap/>
            <w:vAlign w:val="bottom"/>
            <w:hideMark/>
          </w:tcPr>
          <w:p w14:paraId="6EE7EAE0"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0%</w:t>
            </w:r>
          </w:p>
        </w:tc>
        <w:tc>
          <w:tcPr>
            <w:tcW w:w="810" w:type="dxa"/>
            <w:tcBorders>
              <w:top w:val="nil"/>
              <w:left w:val="nil"/>
              <w:bottom w:val="nil"/>
              <w:right w:val="single" w:sz="4" w:space="0" w:color="000000"/>
            </w:tcBorders>
            <w:shd w:val="clear" w:color="auto" w:fill="auto"/>
            <w:noWrap/>
            <w:vAlign w:val="bottom"/>
            <w:hideMark/>
          </w:tcPr>
          <w:p w14:paraId="522A97EC"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1015</w:t>
            </w:r>
          </w:p>
        </w:tc>
        <w:tc>
          <w:tcPr>
            <w:tcW w:w="728" w:type="dxa"/>
            <w:tcBorders>
              <w:top w:val="nil"/>
              <w:left w:val="nil"/>
              <w:bottom w:val="nil"/>
              <w:right w:val="nil"/>
            </w:tcBorders>
            <w:shd w:val="clear" w:color="000000" w:fill="FFC0CB"/>
            <w:noWrap/>
            <w:vAlign w:val="bottom"/>
            <w:hideMark/>
          </w:tcPr>
          <w:p w14:paraId="47131F03"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0</w:t>
            </w:r>
          </w:p>
        </w:tc>
        <w:tc>
          <w:tcPr>
            <w:tcW w:w="670" w:type="dxa"/>
            <w:tcBorders>
              <w:top w:val="nil"/>
              <w:left w:val="nil"/>
              <w:bottom w:val="nil"/>
              <w:right w:val="nil"/>
            </w:tcBorders>
            <w:shd w:val="clear" w:color="auto" w:fill="auto"/>
            <w:noWrap/>
            <w:vAlign w:val="bottom"/>
            <w:hideMark/>
          </w:tcPr>
          <w:p w14:paraId="43998D9B"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0%</w:t>
            </w:r>
          </w:p>
        </w:tc>
        <w:tc>
          <w:tcPr>
            <w:tcW w:w="734" w:type="dxa"/>
            <w:tcBorders>
              <w:top w:val="nil"/>
              <w:left w:val="nil"/>
              <w:bottom w:val="nil"/>
              <w:right w:val="single" w:sz="4" w:space="0" w:color="000000"/>
            </w:tcBorders>
            <w:shd w:val="clear" w:color="auto" w:fill="auto"/>
            <w:noWrap/>
            <w:vAlign w:val="bottom"/>
            <w:hideMark/>
          </w:tcPr>
          <w:p w14:paraId="74DA5324"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1876</w:t>
            </w:r>
          </w:p>
        </w:tc>
        <w:tc>
          <w:tcPr>
            <w:tcW w:w="0" w:type="auto"/>
            <w:tcBorders>
              <w:top w:val="nil"/>
              <w:left w:val="nil"/>
              <w:bottom w:val="nil"/>
              <w:right w:val="single" w:sz="8" w:space="0" w:color="000000"/>
            </w:tcBorders>
            <w:shd w:val="clear" w:color="auto" w:fill="auto"/>
            <w:noWrap/>
            <w:vAlign w:val="bottom"/>
            <w:hideMark/>
          </w:tcPr>
          <w:p w14:paraId="76B47221"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P11</w:t>
            </w:r>
          </w:p>
        </w:tc>
      </w:tr>
      <w:tr w:rsidR="0098451F" w:rsidRPr="001B3D70" w14:paraId="231FCC46" w14:textId="77777777" w:rsidTr="0098451F">
        <w:trPr>
          <w:trHeight w:val="300"/>
        </w:trPr>
        <w:tc>
          <w:tcPr>
            <w:tcW w:w="5110" w:type="dxa"/>
            <w:tcBorders>
              <w:top w:val="nil"/>
              <w:left w:val="single" w:sz="8" w:space="0" w:color="000000"/>
              <w:bottom w:val="nil"/>
              <w:right w:val="nil"/>
            </w:tcBorders>
            <w:shd w:val="clear" w:color="auto" w:fill="auto"/>
            <w:noWrap/>
            <w:vAlign w:val="bottom"/>
            <w:hideMark/>
          </w:tcPr>
          <w:p w14:paraId="10E73D62" w14:textId="77777777" w:rsidR="00C801EA" w:rsidRPr="001B3D70" w:rsidRDefault="00C801EA" w:rsidP="008312A8">
            <w:pPr>
              <w:spacing w:after="0" w:line="240" w:lineRule="auto"/>
              <w:rPr>
                <w:rFonts w:ascii="Calibri" w:eastAsia="Times New Roman" w:hAnsi="Calibri" w:cs="Calibri"/>
                <w:sz w:val="18"/>
                <w:szCs w:val="18"/>
              </w:rPr>
            </w:pPr>
            <w:r w:rsidRPr="001B3D70">
              <w:rPr>
                <w:rFonts w:ascii="Calibri" w:eastAsia="Times New Roman" w:hAnsi="Calibri" w:cs="Calibri"/>
                <w:sz w:val="18"/>
                <w:szCs w:val="18"/>
              </w:rPr>
              <w:t>How many where all 3 doses in series are within range and have different dates?</w:t>
            </w:r>
          </w:p>
        </w:tc>
        <w:tc>
          <w:tcPr>
            <w:tcW w:w="638" w:type="dxa"/>
            <w:tcBorders>
              <w:top w:val="nil"/>
              <w:left w:val="nil"/>
              <w:bottom w:val="nil"/>
              <w:right w:val="nil"/>
            </w:tcBorders>
            <w:shd w:val="clear" w:color="auto" w:fill="auto"/>
            <w:noWrap/>
            <w:vAlign w:val="bottom"/>
            <w:hideMark/>
          </w:tcPr>
          <w:p w14:paraId="122A95E5"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1015</w:t>
            </w:r>
          </w:p>
        </w:tc>
        <w:tc>
          <w:tcPr>
            <w:tcW w:w="722" w:type="dxa"/>
            <w:tcBorders>
              <w:top w:val="nil"/>
              <w:left w:val="nil"/>
              <w:bottom w:val="nil"/>
              <w:right w:val="nil"/>
            </w:tcBorders>
            <w:shd w:val="clear" w:color="auto" w:fill="auto"/>
            <w:noWrap/>
            <w:vAlign w:val="bottom"/>
            <w:hideMark/>
          </w:tcPr>
          <w:p w14:paraId="06C53C00"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100%</w:t>
            </w:r>
          </w:p>
        </w:tc>
        <w:tc>
          <w:tcPr>
            <w:tcW w:w="810" w:type="dxa"/>
            <w:tcBorders>
              <w:top w:val="nil"/>
              <w:left w:val="nil"/>
              <w:bottom w:val="nil"/>
              <w:right w:val="single" w:sz="4" w:space="0" w:color="000000"/>
            </w:tcBorders>
            <w:shd w:val="clear" w:color="auto" w:fill="auto"/>
            <w:noWrap/>
            <w:vAlign w:val="bottom"/>
            <w:hideMark/>
          </w:tcPr>
          <w:p w14:paraId="579B7C41"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1015</w:t>
            </w:r>
          </w:p>
        </w:tc>
        <w:tc>
          <w:tcPr>
            <w:tcW w:w="728" w:type="dxa"/>
            <w:tcBorders>
              <w:top w:val="nil"/>
              <w:left w:val="nil"/>
              <w:bottom w:val="nil"/>
              <w:right w:val="nil"/>
            </w:tcBorders>
            <w:shd w:val="clear" w:color="auto" w:fill="auto"/>
            <w:noWrap/>
            <w:vAlign w:val="bottom"/>
            <w:hideMark/>
          </w:tcPr>
          <w:p w14:paraId="02FAA28F"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1876</w:t>
            </w:r>
          </w:p>
        </w:tc>
        <w:tc>
          <w:tcPr>
            <w:tcW w:w="670" w:type="dxa"/>
            <w:tcBorders>
              <w:top w:val="nil"/>
              <w:left w:val="nil"/>
              <w:bottom w:val="nil"/>
              <w:right w:val="nil"/>
            </w:tcBorders>
            <w:shd w:val="clear" w:color="auto" w:fill="auto"/>
            <w:noWrap/>
            <w:vAlign w:val="bottom"/>
            <w:hideMark/>
          </w:tcPr>
          <w:p w14:paraId="643AEC5D"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100%</w:t>
            </w:r>
          </w:p>
        </w:tc>
        <w:tc>
          <w:tcPr>
            <w:tcW w:w="734" w:type="dxa"/>
            <w:tcBorders>
              <w:top w:val="nil"/>
              <w:left w:val="nil"/>
              <w:bottom w:val="nil"/>
              <w:right w:val="single" w:sz="4" w:space="0" w:color="000000"/>
            </w:tcBorders>
            <w:shd w:val="clear" w:color="auto" w:fill="auto"/>
            <w:noWrap/>
            <w:vAlign w:val="bottom"/>
            <w:hideMark/>
          </w:tcPr>
          <w:p w14:paraId="438A9044"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1876</w:t>
            </w:r>
          </w:p>
        </w:tc>
        <w:tc>
          <w:tcPr>
            <w:tcW w:w="0" w:type="auto"/>
            <w:tcBorders>
              <w:top w:val="nil"/>
              <w:left w:val="nil"/>
              <w:bottom w:val="nil"/>
              <w:right w:val="single" w:sz="8" w:space="0" w:color="000000"/>
            </w:tcBorders>
            <w:shd w:val="clear" w:color="auto" w:fill="auto"/>
            <w:noWrap/>
            <w:vAlign w:val="bottom"/>
            <w:hideMark/>
          </w:tcPr>
          <w:p w14:paraId="35CD6170"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P11</w:t>
            </w:r>
          </w:p>
        </w:tc>
      </w:tr>
      <w:tr w:rsidR="0098451F" w:rsidRPr="001B3D70" w14:paraId="10CB5B6B" w14:textId="77777777" w:rsidTr="0098451F">
        <w:trPr>
          <w:trHeight w:val="300"/>
        </w:trPr>
        <w:tc>
          <w:tcPr>
            <w:tcW w:w="5110" w:type="dxa"/>
            <w:tcBorders>
              <w:top w:val="nil"/>
              <w:left w:val="single" w:sz="8" w:space="0" w:color="000000"/>
              <w:bottom w:val="nil"/>
              <w:right w:val="nil"/>
            </w:tcBorders>
            <w:shd w:val="clear" w:color="auto" w:fill="auto"/>
            <w:noWrap/>
            <w:vAlign w:val="bottom"/>
            <w:hideMark/>
          </w:tcPr>
          <w:p w14:paraId="15EC50F4" w14:textId="77777777" w:rsidR="00C801EA" w:rsidRPr="001B3D70" w:rsidRDefault="00C801EA" w:rsidP="008312A8">
            <w:pPr>
              <w:spacing w:after="0" w:line="240" w:lineRule="auto"/>
              <w:rPr>
                <w:rFonts w:ascii="Calibri" w:eastAsia="Times New Roman" w:hAnsi="Calibri" w:cs="Calibri"/>
                <w:sz w:val="18"/>
                <w:szCs w:val="18"/>
              </w:rPr>
            </w:pPr>
            <w:r w:rsidRPr="001B3D70">
              <w:rPr>
                <w:rFonts w:ascii="Calibri" w:eastAsia="Times New Roman" w:hAnsi="Calibri" w:cs="Calibri"/>
                <w:sz w:val="18"/>
                <w:szCs w:val="18"/>
              </w:rPr>
              <w:t>How many where all 3 doses in series are within range and have different dates and 2nd dose is before 1st?</w:t>
            </w:r>
          </w:p>
        </w:tc>
        <w:tc>
          <w:tcPr>
            <w:tcW w:w="638" w:type="dxa"/>
            <w:tcBorders>
              <w:top w:val="nil"/>
              <w:left w:val="nil"/>
              <w:bottom w:val="nil"/>
              <w:right w:val="nil"/>
            </w:tcBorders>
            <w:shd w:val="clear" w:color="000000" w:fill="FFC0CB"/>
            <w:noWrap/>
            <w:vAlign w:val="bottom"/>
            <w:hideMark/>
          </w:tcPr>
          <w:p w14:paraId="25EA6AF9"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16</w:t>
            </w:r>
          </w:p>
        </w:tc>
        <w:tc>
          <w:tcPr>
            <w:tcW w:w="722" w:type="dxa"/>
            <w:tcBorders>
              <w:top w:val="nil"/>
              <w:left w:val="nil"/>
              <w:bottom w:val="nil"/>
              <w:right w:val="nil"/>
            </w:tcBorders>
            <w:shd w:val="clear" w:color="auto" w:fill="auto"/>
            <w:noWrap/>
            <w:vAlign w:val="bottom"/>
            <w:hideMark/>
          </w:tcPr>
          <w:p w14:paraId="2D168D21"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2%</w:t>
            </w:r>
          </w:p>
        </w:tc>
        <w:tc>
          <w:tcPr>
            <w:tcW w:w="810" w:type="dxa"/>
            <w:tcBorders>
              <w:top w:val="nil"/>
              <w:left w:val="nil"/>
              <w:bottom w:val="nil"/>
              <w:right w:val="single" w:sz="4" w:space="0" w:color="000000"/>
            </w:tcBorders>
            <w:shd w:val="clear" w:color="auto" w:fill="auto"/>
            <w:noWrap/>
            <w:vAlign w:val="bottom"/>
            <w:hideMark/>
          </w:tcPr>
          <w:p w14:paraId="5530E714"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1015</w:t>
            </w:r>
          </w:p>
        </w:tc>
        <w:tc>
          <w:tcPr>
            <w:tcW w:w="728" w:type="dxa"/>
            <w:tcBorders>
              <w:top w:val="nil"/>
              <w:left w:val="nil"/>
              <w:bottom w:val="nil"/>
              <w:right w:val="nil"/>
            </w:tcBorders>
            <w:shd w:val="clear" w:color="000000" w:fill="FFC0CB"/>
            <w:noWrap/>
            <w:vAlign w:val="bottom"/>
            <w:hideMark/>
          </w:tcPr>
          <w:p w14:paraId="501DDE07"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23</w:t>
            </w:r>
          </w:p>
        </w:tc>
        <w:tc>
          <w:tcPr>
            <w:tcW w:w="670" w:type="dxa"/>
            <w:tcBorders>
              <w:top w:val="nil"/>
              <w:left w:val="nil"/>
              <w:bottom w:val="nil"/>
              <w:right w:val="nil"/>
            </w:tcBorders>
            <w:shd w:val="clear" w:color="auto" w:fill="auto"/>
            <w:noWrap/>
            <w:vAlign w:val="bottom"/>
            <w:hideMark/>
          </w:tcPr>
          <w:p w14:paraId="24DBA4BC"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1%</w:t>
            </w:r>
          </w:p>
        </w:tc>
        <w:tc>
          <w:tcPr>
            <w:tcW w:w="734" w:type="dxa"/>
            <w:tcBorders>
              <w:top w:val="nil"/>
              <w:left w:val="nil"/>
              <w:bottom w:val="nil"/>
              <w:right w:val="single" w:sz="4" w:space="0" w:color="000000"/>
            </w:tcBorders>
            <w:shd w:val="clear" w:color="auto" w:fill="auto"/>
            <w:noWrap/>
            <w:vAlign w:val="bottom"/>
            <w:hideMark/>
          </w:tcPr>
          <w:p w14:paraId="194B933F"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1876</w:t>
            </w:r>
          </w:p>
        </w:tc>
        <w:tc>
          <w:tcPr>
            <w:tcW w:w="0" w:type="auto"/>
            <w:tcBorders>
              <w:top w:val="nil"/>
              <w:left w:val="nil"/>
              <w:bottom w:val="nil"/>
              <w:right w:val="single" w:sz="8" w:space="0" w:color="000000"/>
            </w:tcBorders>
            <w:shd w:val="clear" w:color="auto" w:fill="auto"/>
            <w:noWrap/>
            <w:vAlign w:val="bottom"/>
            <w:hideMark/>
          </w:tcPr>
          <w:p w14:paraId="035C8E4A"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P12</w:t>
            </w:r>
          </w:p>
        </w:tc>
      </w:tr>
      <w:tr w:rsidR="0098451F" w:rsidRPr="001B3D70" w14:paraId="3CE67B30" w14:textId="77777777" w:rsidTr="0098451F">
        <w:trPr>
          <w:trHeight w:val="300"/>
        </w:trPr>
        <w:tc>
          <w:tcPr>
            <w:tcW w:w="5110" w:type="dxa"/>
            <w:tcBorders>
              <w:top w:val="nil"/>
              <w:left w:val="single" w:sz="8" w:space="0" w:color="000000"/>
              <w:bottom w:val="nil"/>
              <w:right w:val="nil"/>
            </w:tcBorders>
            <w:shd w:val="clear" w:color="auto" w:fill="auto"/>
            <w:noWrap/>
            <w:vAlign w:val="bottom"/>
            <w:hideMark/>
          </w:tcPr>
          <w:p w14:paraId="647EC3A1" w14:textId="77777777" w:rsidR="00C801EA" w:rsidRPr="001B3D70" w:rsidRDefault="00C801EA" w:rsidP="008312A8">
            <w:pPr>
              <w:spacing w:after="0" w:line="240" w:lineRule="auto"/>
              <w:rPr>
                <w:rFonts w:ascii="Calibri" w:eastAsia="Times New Roman" w:hAnsi="Calibri" w:cs="Calibri"/>
                <w:sz w:val="18"/>
                <w:szCs w:val="18"/>
              </w:rPr>
            </w:pPr>
            <w:r w:rsidRPr="001B3D70">
              <w:rPr>
                <w:rFonts w:ascii="Calibri" w:eastAsia="Times New Roman" w:hAnsi="Calibri" w:cs="Calibri"/>
                <w:sz w:val="18"/>
                <w:szCs w:val="18"/>
              </w:rPr>
              <w:t>How many where all 3 doses in series are within range and have different dates and 3rd dose is before 2nd?</w:t>
            </w:r>
          </w:p>
        </w:tc>
        <w:tc>
          <w:tcPr>
            <w:tcW w:w="638" w:type="dxa"/>
            <w:tcBorders>
              <w:top w:val="nil"/>
              <w:left w:val="nil"/>
              <w:bottom w:val="nil"/>
              <w:right w:val="nil"/>
            </w:tcBorders>
            <w:shd w:val="clear" w:color="000000" w:fill="FFC0CB"/>
            <w:noWrap/>
            <w:vAlign w:val="bottom"/>
            <w:hideMark/>
          </w:tcPr>
          <w:p w14:paraId="6E23D452"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11</w:t>
            </w:r>
          </w:p>
        </w:tc>
        <w:tc>
          <w:tcPr>
            <w:tcW w:w="722" w:type="dxa"/>
            <w:tcBorders>
              <w:top w:val="nil"/>
              <w:left w:val="nil"/>
              <w:bottom w:val="nil"/>
              <w:right w:val="nil"/>
            </w:tcBorders>
            <w:shd w:val="clear" w:color="auto" w:fill="auto"/>
            <w:noWrap/>
            <w:vAlign w:val="bottom"/>
            <w:hideMark/>
          </w:tcPr>
          <w:p w14:paraId="6F955003"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1%</w:t>
            </w:r>
          </w:p>
        </w:tc>
        <w:tc>
          <w:tcPr>
            <w:tcW w:w="810" w:type="dxa"/>
            <w:tcBorders>
              <w:top w:val="nil"/>
              <w:left w:val="nil"/>
              <w:bottom w:val="nil"/>
              <w:right w:val="single" w:sz="4" w:space="0" w:color="000000"/>
            </w:tcBorders>
            <w:shd w:val="clear" w:color="auto" w:fill="auto"/>
            <w:noWrap/>
            <w:vAlign w:val="bottom"/>
            <w:hideMark/>
          </w:tcPr>
          <w:p w14:paraId="4E2B779A"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1015</w:t>
            </w:r>
          </w:p>
        </w:tc>
        <w:tc>
          <w:tcPr>
            <w:tcW w:w="728" w:type="dxa"/>
            <w:tcBorders>
              <w:top w:val="nil"/>
              <w:left w:val="nil"/>
              <w:bottom w:val="nil"/>
              <w:right w:val="nil"/>
            </w:tcBorders>
            <w:shd w:val="clear" w:color="000000" w:fill="FFC0CB"/>
            <w:noWrap/>
            <w:vAlign w:val="bottom"/>
            <w:hideMark/>
          </w:tcPr>
          <w:p w14:paraId="74983A2A"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22</w:t>
            </w:r>
          </w:p>
        </w:tc>
        <w:tc>
          <w:tcPr>
            <w:tcW w:w="670" w:type="dxa"/>
            <w:tcBorders>
              <w:top w:val="nil"/>
              <w:left w:val="nil"/>
              <w:bottom w:val="nil"/>
              <w:right w:val="nil"/>
            </w:tcBorders>
            <w:shd w:val="clear" w:color="auto" w:fill="auto"/>
            <w:noWrap/>
            <w:vAlign w:val="bottom"/>
            <w:hideMark/>
          </w:tcPr>
          <w:p w14:paraId="0EFC5AB1"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1%</w:t>
            </w:r>
          </w:p>
        </w:tc>
        <w:tc>
          <w:tcPr>
            <w:tcW w:w="734" w:type="dxa"/>
            <w:tcBorders>
              <w:top w:val="nil"/>
              <w:left w:val="nil"/>
              <w:bottom w:val="nil"/>
              <w:right w:val="single" w:sz="4" w:space="0" w:color="000000"/>
            </w:tcBorders>
            <w:shd w:val="clear" w:color="auto" w:fill="auto"/>
            <w:noWrap/>
            <w:vAlign w:val="bottom"/>
            <w:hideMark/>
          </w:tcPr>
          <w:p w14:paraId="022FEE7A"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1876</w:t>
            </w:r>
          </w:p>
        </w:tc>
        <w:tc>
          <w:tcPr>
            <w:tcW w:w="0" w:type="auto"/>
            <w:tcBorders>
              <w:top w:val="nil"/>
              <w:left w:val="nil"/>
              <w:bottom w:val="nil"/>
              <w:right w:val="single" w:sz="8" w:space="0" w:color="000000"/>
            </w:tcBorders>
            <w:shd w:val="clear" w:color="auto" w:fill="auto"/>
            <w:noWrap/>
            <w:vAlign w:val="bottom"/>
            <w:hideMark/>
          </w:tcPr>
          <w:p w14:paraId="03DC7E50"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P12</w:t>
            </w:r>
          </w:p>
        </w:tc>
      </w:tr>
      <w:tr w:rsidR="0098451F" w:rsidRPr="001B3D70" w14:paraId="48114235" w14:textId="77777777" w:rsidTr="0098451F">
        <w:trPr>
          <w:trHeight w:val="300"/>
        </w:trPr>
        <w:tc>
          <w:tcPr>
            <w:tcW w:w="5110" w:type="dxa"/>
            <w:tcBorders>
              <w:top w:val="nil"/>
              <w:left w:val="single" w:sz="8" w:space="0" w:color="000000"/>
              <w:bottom w:val="nil"/>
              <w:right w:val="nil"/>
            </w:tcBorders>
            <w:shd w:val="clear" w:color="auto" w:fill="auto"/>
            <w:noWrap/>
            <w:vAlign w:val="bottom"/>
            <w:hideMark/>
          </w:tcPr>
          <w:p w14:paraId="7110ACC7" w14:textId="77777777" w:rsidR="00C801EA" w:rsidRPr="001B3D70" w:rsidRDefault="00C801EA" w:rsidP="008312A8">
            <w:pPr>
              <w:spacing w:after="0" w:line="240" w:lineRule="auto"/>
              <w:rPr>
                <w:rFonts w:ascii="Calibri" w:eastAsia="Times New Roman" w:hAnsi="Calibri" w:cs="Calibri"/>
                <w:sz w:val="18"/>
                <w:szCs w:val="18"/>
              </w:rPr>
            </w:pPr>
            <w:r w:rsidRPr="001B3D70">
              <w:rPr>
                <w:rFonts w:ascii="Calibri" w:eastAsia="Times New Roman" w:hAnsi="Calibri" w:cs="Calibri"/>
                <w:sz w:val="18"/>
                <w:szCs w:val="18"/>
              </w:rPr>
              <w:t>How many where all 3 doses in series are within range and have different dates and 3rd dose is before 1st?</w:t>
            </w:r>
          </w:p>
        </w:tc>
        <w:tc>
          <w:tcPr>
            <w:tcW w:w="638" w:type="dxa"/>
            <w:tcBorders>
              <w:top w:val="nil"/>
              <w:left w:val="nil"/>
              <w:bottom w:val="nil"/>
              <w:right w:val="nil"/>
            </w:tcBorders>
            <w:shd w:val="clear" w:color="000000" w:fill="FFC0CB"/>
            <w:noWrap/>
            <w:vAlign w:val="bottom"/>
            <w:hideMark/>
          </w:tcPr>
          <w:p w14:paraId="27C142BC"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13</w:t>
            </w:r>
          </w:p>
        </w:tc>
        <w:tc>
          <w:tcPr>
            <w:tcW w:w="722" w:type="dxa"/>
            <w:tcBorders>
              <w:top w:val="nil"/>
              <w:left w:val="nil"/>
              <w:bottom w:val="nil"/>
              <w:right w:val="nil"/>
            </w:tcBorders>
            <w:shd w:val="clear" w:color="auto" w:fill="auto"/>
            <w:noWrap/>
            <w:vAlign w:val="bottom"/>
            <w:hideMark/>
          </w:tcPr>
          <w:p w14:paraId="3C29E443"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1%</w:t>
            </w:r>
          </w:p>
        </w:tc>
        <w:tc>
          <w:tcPr>
            <w:tcW w:w="810" w:type="dxa"/>
            <w:tcBorders>
              <w:top w:val="nil"/>
              <w:left w:val="nil"/>
              <w:bottom w:val="nil"/>
              <w:right w:val="single" w:sz="4" w:space="0" w:color="000000"/>
            </w:tcBorders>
            <w:shd w:val="clear" w:color="auto" w:fill="auto"/>
            <w:noWrap/>
            <w:vAlign w:val="bottom"/>
            <w:hideMark/>
          </w:tcPr>
          <w:p w14:paraId="2E26C07F"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1015</w:t>
            </w:r>
          </w:p>
        </w:tc>
        <w:tc>
          <w:tcPr>
            <w:tcW w:w="728" w:type="dxa"/>
            <w:tcBorders>
              <w:top w:val="nil"/>
              <w:left w:val="nil"/>
              <w:bottom w:val="nil"/>
              <w:right w:val="nil"/>
            </w:tcBorders>
            <w:shd w:val="clear" w:color="000000" w:fill="FFC0CB"/>
            <w:noWrap/>
            <w:vAlign w:val="bottom"/>
            <w:hideMark/>
          </w:tcPr>
          <w:p w14:paraId="1FB3A008"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16</w:t>
            </w:r>
          </w:p>
        </w:tc>
        <w:tc>
          <w:tcPr>
            <w:tcW w:w="670" w:type="dxa"/>
            <w:tcBorders>
              <w:top w:val="nil"/>
              <w:left w:val="nil"/>
              <w:bottom w:val="nil"/>
              <w:right w:val="nil"/>
            </w:tcBorders>
            <w:shd w:val="clear" w:color="auto" w:fill="auto"/>
            <w:noWrap/>
            <w:vAlign w:val="bottom"/>
            <w:hideMark/>
          </w:tcPr>
          <w:p w14:paraId="490F08DB"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1%</w:t>
            </w:r>
          </w:p>
        </w:tc>
        <w:tc>
          <w:tcPr>
            <w:tcW w:w="734" w:type="dxa"/>
            <w:tcBorders>
              <w:top w:val="nil"/>
              <w:left w:val="nil"/>
              <w:bottom w:val="nil"/>
              <w:right w:val="single" w:sz="4" w:space="0" w:color="000000"/>
            </w:tcBorders>
            <w:shd w:val="clear" w:color="auto" w:fill="auto"/>
            <w:noWrap/>
            <w:vAlign w:val="bottom"/>
            <w:hideMark/>
          </w:tcPr>
          <w:p w14:paraId="60D38B01"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1876</w:t>
            </w:r>
          </w:p>
        </w:tc>
        <w:tc>
          <w:tcPr>
            <w:tcW w:w="0" w:type="auto"/>
            <w:tcBorders>
              <w:top w:val="nil"/>
              <w:left w:val="nil"/>
              <w:bottom w:val="nil"/>
              <w:right w:val="single" w:sz="8" w:space="0" w:color="000000"/>
            </w:tcBorders>
            <w:shd w:val="clear" w:color="auto" w:fill="auto"/>
            <w:noWrap/>
            <w:vAlign w:val="bottom"/>
            <w:hideMark/>
          </w:tcPr>
          <w:p w14:paraId="2E889036"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P12</w:t>
            </w:r>
          </w:p>
        </w:tc>
      </w:tr>
      <w:tr w:rsidR="0098451F" w:rsidRPr="001B3D70" w14:paraId="78C5BFA1" w14:textId="77777777" w:rsidTr="0098451F">
        <w:trPr>
          <w:trHeight w:val="300"/>
        </w:trPr>
        <w:tc>
          <w:tcPr>
            <w:tcW w:w="5110" w:type="dxa"/>
            <w:tcBorders>
              <w:top w:val="nil"/>
              <w:left w:val="single" w:sz="8" w:space="0" w:color="000000"/>
              <w:bottom w:val="single" w:sz="8" w:space="0" w:color="000000"/>
              <w:right w:val="nil"/>
            </w:tcBorders>
            <w:shd w:val="clear" w:color="auto" w:fill="auto"/>
            <w:noWrap/>
            <w:vAlign w:val="bottom"/>
            <w:hideMark/>
          </w:tcPr>
          <w:p w14:paraId="5925B5E2" w14:textId="77777777" w:rsidR="00C801EA" w:rsidRPr="001B3D70" w:rsidRDefault="00C801EA" w:rsidP="008312A8">
            <w:pPr>
              <w:spacing w:after="0" w:line="240" w:lineRule="auto"/>
              <w:rPr>
                <w:rFonts w:ascii="Calibri" w:eastAsia="Times New Roman" w:hAnsi="Calibri" w:cs="Calibri"/>
                <w:sz w:val="18"/>
                <w:szCs w:val="18"/>
              </w:rPr>
            </w:pPr>
            <w:r w:rsidRPr="001B3D70">
              <w:rPr>
                <w:rFonts w:ascii="Calibri" w:eastAsia="Times New Roman" w:hAnsi="Calibri" w:cs="Calibri"/>
                <w:sz w:val="18"/>
                <w:szCs w:val="18"/>
              </w:rPr>
              <w:t>How many where all 3 doses in series are within range with different dates and in chronological order?</w:t>
            </w:r>
          </w:p>
        </w:tc>
        <w:tc>
          <w:tcPr>
            <w:tcW w:w="638" w:type="dxa"/>
            <w:tcBorders>
              <w:top w:val="nil"/>
              <w:left w:val="nil"/>
              <w:bottom w:val="single" w:sz="8" w:space="0" w:color="000000"/>
              <w:right w:val="nil"/>
            </w:tcBorders>
            <w:shd w:val="clear" w:color="auto" w:fill="auto"/>
            <w:noWrap/>
            <w:vAlign w:val="bottom"/>
            <w:hideMark/>
          </w:tcPr>
          <w:p w14:paraId="16BF75A6"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988</w:t>
            </w:r>
          </w:p>
        </w:tc>
        <w:tc>
          <w:tcPr>
            <w:tcW w:w="722" w:type="dxa"/>
            <w:tcBorders>
              <w:top w:val="nil"/>
              <w:left w:val="nil"/>
              <w:bottom w:val="single" w:sz="8" w:space="0" w:color="000000"/>
              <w:right w:val="nil"/>
            </w:tcBorders>
            <w:shd w:val="clear" w:color="auto" w:fill="auto"/>
            <w:noWrap/>
            <w:vAlign w:val="bottom"/>
            <w:hideMark/>
          </w:tcPr>
          <w:p w14:paraId="4A110CEA"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97%</w:t>
            </w:r>
          </w:p>
        </w:tc>
        <w:tc>
          <w:tcPr>
            <w:tcW w:w="810" w:type="dxa"/>
            <w:tcBorders>
              <w:top w:val="nil"/>
              <w:left w:val="nil"/>
              <w:bottom w:val="single" w:sz="8" w:space="0" w:color="000000"/>
              <w:right w:val="single" w:sz="4" w:space="0" w:color="000000"/>
            </w:tcBorders>
            <w:shd w:val="clear" w:color="auto" w:fill="auto"/>
            <w:noWrap/>
            <w:vAlign w:val="bottom"/>
            <w:hideMark/>
          </w:tcPr>
          <w:p w14:paraId="0B293BE9"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1015</w:t>
            </w:r>
          </w:p>
        </w:tc>
        <w:tc>
          <w:tcPr>
            <w:tcW w:w="728" w:type="dxa"/>
            <w:tcBorders>
              <w:top w:val="nil"/>
              <w:left w:val="nil"/>
              <w:bottom w:val="single" w:sz="8" w:space="0" w:color="000000"/>
              <w:right w:val="nil"/>
            </w:tcBorders>
            <w:shd w:val="clear" w:color="auto" w:fill="auto"/>
            <w:noWrap/>
            <w:vAlign w:val="bottom"/>
            <w:hideMark/>
          </w:tcPr>
          <w:p w14:paraId="47EC1763"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1831</w:t>
            </w:r>
          </w:p>
        </w:tc>
        <w:tc>
          <w:tcPr>
            <w:tcW w:w="670" w:type="dxa"/>
            <w:tcBorders>
              <w:top w:val="nil"/>
              <w:left w:val="nil"/>
              <w:bottom w:val="single" w:sz="8" w:space="0" w:color="000000"/>
              <w:right w:val="nil"/>
            </w:tcBorders>
            <w:shd w:val="clear" w:color="auto" w:fill="auto"/>
            <w:noWrap/>
            <w:vAlign w:val="bottom"/>
            <w:hideMark/>
          </w:tcPr>
          <w:p w14:paraId="4749FE37"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98%</w:t>
            </w:r>
          </w:p>
        </w:tc>
        <w:tc>
          <w:tcPr>
            <w:tcW w:w="734" w:type="dxa"/>
            <w:tcBorders>
              <w:top w:val="nil"/>
              <w:left w:val="nil"/>
              <w:bottom w:val="single" w:sz="8" w:space="0" w:color="000000"/>
              <w:right w:val="single" w:sz="4" w:space="0" w:color="000000"/>
            </w:tcBorders>
            <w:shd w:val="clear" w:color="auto" w:fill="auto"/>
            <w:noWrap/>
            <w:vAlign w:val="bottom"/>
            <w:hideMark/>
          </w:tcPr>
          <w:p w14:paraId="7CAA683B"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1876</w:t>
            </w:r>
          </w:p>
        </w:tc>
        <w:tc>
          <w:tcPr>
            <w:tcW w:w="0" w:type="auto"/>
            <w:tcBorders>
              <w:top w:val="nil"/>
              <w:left w:val="nil"/>
              <w:bottom w:val="single" w:sz="8" w:space="0" w:color="000000"/>
              <w:right w:val="single" w:sz="8" w:space="0" w:color="000000"/>
            </w:tcBorders>
            <w:shd w:val="clear" w:color="auto" w:fill="auto"/>
            <w:noWrap/>
            <w:vAlign w:val="bottom"/>
            <w:hideMark/>
          </w:tcPr>
          <w:p w14:paraId="306DA0FC" w14:textId="77777777" w:rsidR="00C801EA" w:rsidRPr="001B3D70" w:rsidRDefault="00C801EA" w:rsidP="008312A8">
            <w:pPr>
              <w:spacing w:after="0" w:line="240" w:lineRule="auto"/>
              <w:jc w:val="right"/>
              <w:rPr>
                <w:rFonts w:ascii="Calibri" w:eastAsia="Times New Roman" w:hAnsi="Calibri" w:cs="Calibri"/>
                <w:sz w:val="18"/>
                <w:szCs w:val="18"/>
              </w:rPr>
            </w:pPr>
            <w:r w:rsidRPr="001B3D70">
              <w:rPr>
                <w:rFonts w:ascii="Calibri" w:eastAsia="Times New Roman" w:hAnsi="Calibri" w:cs="Calibri"/>
                <w:sz w:val="18"/>
                <w:szCs w:val="18"/>
              </w:rPr>
              <w:t>P12</w:t>
            </w:r>
          </w:p>
        </w:tc>
      </w:tr>
    </w:tbl>
    <w:p w14:paraId="55558CC2" w14:textId="77777777" w:rsidR="00C801EA" w:rsidRDefault="00C801EA" w:rsidP="00C801EA"/>
    <w:p w14:paraId="4E05BF53" w14:textId="77777777" w:rsidR="00C801EA" w:rsidRDefault="00C801EA" w:rsidP="00C801EA">
      <w:r>
        <w:br w:type="page"/>
      </w:r>
    </w:p>
    <w:p w14:paraId="4D89AC9E" w14:textId="77777777" w:rsidR="00C801EA" w:rsidRDefault="00C801EA" w:rsidP="00837182">
      <w:pPr>
        <w:pStyle w:val="Heading3"/>
      </w:pPr>
      <w:r>
        <w:lastRenderedPageBreak/>
        <w:t>Dose Summary Worksheet</w:t>
      </w:r>
    </w:p>
    <w:p w14:paraId="35AFFE98" w14:textId="77777777" w:rsidR="00C801EA" w:rsidRDefault="00C801EA" w:rsidP="00C801EA">
      <w:r>
        <w:t>A single Dose Summary worksheet is the final (right-most) worksheet in the date data quality report.  This is the single table that gives an overview of date data quality for vaccination evidence.  Data in the Dose Summary address the following questions:</w:t>
      </w:r>
    </w:p>
    <w:p w14:paraId="3BC6D4DA" w14:textId="77777777" w:rsidR="00C801EA" w:rsidRDefault="00C801EA" w:rsidP="004076D6">
      <w:pPr>
        <w:pStyle w:val="ListParagraph"/>
        <w:numPr>
          <w:ilvl w:val="0"/>
          <w:numId w:val="18"/>
        </w:numPr>
        <w:spacing w:line="252" w:lineRule="auto"/>
        <w:jc w:val="both"/>
      </w:pPr>
      <w:r>
        <w:t>Aggregating across all doses, how many possible doses have evidence from card, register, and recall (history)?</w:t>
      </w:r>
    </w:p>
    <w:p w14:paraId="55E07B8C" w14:textId="77777777" w:rsidR="00C801EA" w:rsidRDefault="00C801EA" w:rsidP="004076D6">
      <w:pPr>
        <w:pStyle w:val="ListParagraph"/>
        <w:numPr>
          <w:ilvl w:val="0"/>
          <w:numId w:val="18"/>
        </w:numPr>
        <w:spacing w:line="252" w:lineRule="auto"/>
        <w:jc w:val="both"/>
      </w:pPr>
      <w:r>
        <w:t>How many doses (and what %) have evidence from dates, from tick marks, and from caregiver recall?</w:t>
      </w:r>
    </w:p>
    <w:p w14:paraId="1FF08739" w14:textId="77777777" w:rsidR="00C801EA" w:rsidRDefault="00C801EA" w:rsidP="004076D6">
      <w:pPr>
        <w:pStyle w:val="ListParagraph"/>
        <w:numPr>
          <w:ilvl w:val="0"/>
          <w:numId w:val="18"/>
        </w:numPr>
        <w:spacing w:line="252" w:lineRule="auto"/>
        <w:jc w:val="both"/>
      </w:pPr>
      <w:r>
        <w:t>What portion of the dates are full and what portion are partial dates?</w:t>
      </w:r>
    </w:p>
    <w:p w14:paraId="6980559E" w14:textId="77777777" w:rsidR="00C801EA" w:rsidRDefault="00C801EA" w:rsidP="004076D6">
      <w:pPr>
        <w:pStyle w:val="ListParagraph"/>
        <w:numPr>
          <w:ilvl w:val="0"/>
          <w:numId w:val="18"/>
        </w:numPr>
        <w:spacing w:line="252" w:lineRule="auto"/>
        <w:jc w:val="both"/>
      </w:pPr>
      <w:r>
        <w:t>Among full dates, how many are sensible vs. nonsensical?</w:t>
      </w:r>
    </w:p>
    <w:p w14:paraId="7B618C46" w14:textId="77777777" w:rsidR="00C801EA" w:rsidRDefault="00C801EA" w:rsidP="004076D6">
      <w:pPr>
        <w:pStyle w:val="ListParagraph"/>
        <w:numPr>
          <w:ilvl w:val="0"/>
          <w:numId w:val="18"/>
        </w:numPr>
        <w:spacing w:line="252" w:lineRule="auto"/>
        <w:jc w:val="both"/>
      </w:pPr>
      <w:r>
        <w:t xml:space="preserve">Among sensible dates, how many </w:t>
      </w:r>
      <w:proofErr w:type="gramStart"/>
      <w:r>
        <w:t>fall</w:t>
      </w:r>
      <w:proofErr w:type="gramEnd"/>
      <w:r>
        <w:t xml:space="preserve"> too early, too late, and within the proper range?</w:t>
      </w:r>
    </w:p>
    <w:p w14:paraId="684F5FA0" w14:textId="77777777" w:rsidR="00C801EA" w:rsidRDefault="00C801EA" w:rsidP="004076D6">
      <w:pPr>
        <w:pStyle w:val="ListParagraph"/>
        <w:numPr>
          <w:ilvl w:val="0"/>
          <w:numId w:val="18"/>
        </w:numPr>
        <w:spacing w:line="252" w:lineRule="auto"/>
        <w:jc w:val="both"/>
      </w:pPr>
      <w:r>
        <w:t>Among respondents with evidence from more than one source, for how many is the evidence concordant?  Discordant?</w:t>
      </w:r>
    </w:p>
    <w:p w14:paraId="48146341" w14:textId="77777777" w:rsidR="00C801EA" w:rsidRDefault="00C801EA" w:rsidP="00C801EA">
      <w:r>
        <w:t>As with the other worksheets, non-zero numbers in pink cells indicate problems with data quality or discordance.  Within each group, the numbers in the n column must sum to the denominator and those in the % column must sum to 100%.</w:t>
      </w:r>
    </w:p>
    <w:tbl>
      <w:tblPr>
        <w:tblW w:w="0" w:type="auto"/>
        <w:tblInd w:w="-45" w:type="dxa"/>
        <w:tblLook w:val="0000" w:firstRow="0" w:lastRow="0" w:firstColumn="0" w:lastColumn="0" w:noHBand="0" w:noVBand="0"/>
      </w:tblPr>
      <w:tblGrid>
        <w:gridCol w:w="2358"/>
        <w:gridCol w:w="774"/>
        <w:gridCol w:w="708"/>
        <w:gridCol w:w="849"/>
        <w:gridCol w:w="774"/>
        <w:gridCol w:w="708"/>
        <w:gridCol w:w="849"/>
        <w:gridCol w:w="774"/>
        <w:gridCol w:w="708"/>
        <w:gridCol w:w="849"/>
        <w:gridCol w:w="744"/>
      </w:tblGrid>
      <w:tr w:rsidR="0098451F" w:rsidRPr="001C602F" w14:paraId="69696FE7" w14:textId="77777777" w:rsidTr="00C350D6">
        <w:trPr>
          <w:trHeight w:val="288"/>
        </w:trPr>
        <w:tc>
          <w:tcPr>
            <w:tcW w:w="0" w:type="auto"/>
            <w:tcBorders>
              <w:top w:val="single" w:sz="12" w:space="0" w:color="000000"/>
              <w:left w:val="single" w:sz="12" w:space="0" w:color="000000"/>
              <w:bottom w:val="nil"/>
              <w:right w:val="nil"/>
            </w:tcBorders>
            <w:shd w:val="solid" w:color="C0C0C0" w:fill="FFFFFF"/>
          </w:tcPr>
          <w:p w14:paraId="51307E31" w14:textId="77777777" w:rsidR="0098451F" w:rsidRPr="001C602F" w:rsidRDefault="0098451F" w:rsidP="008312A8">
            <w:pPr>
              <w:autoSpaceDE w:val="0"/>
              <w:autoSpaceDN w:val="0"/>
              <w:adjustRightInd w:val="0"/>
              <w:spacing w:after="0" w:line="240" w:lineRule="auto"/>
              <w:rPr>
                <w:rFonts w:ascii="Calibri" w:hAnsi="Calibri" w:cs="Calibri"/>
                <w:b/>
                <w:bCs/>
                <w:color w:val="000000"/>
              </w:rPr>
            </w:pPr>
            <w:r w:rsidRPr="001C602F">
              <w:rPr>
                <w:rFonts w:ascii="Calibri" w:hAnsi="Calibri" w:cs="Calibri"/>
                <w:b/>
                <w:bCs/>
                <w:color w:val="000000"/>
              </w:rPr>
              <w:t>Doses: Present</w:t>
            </w:r>
          </w:p>
        </w:tc>
        <w:tc>
          <w:tcPr>
            <w:tcW w:w="0" w:type="auto"/>
            <w:gridSpan w:val="3"/>
            <w:tcBorders>
              <w:top w:val="single" w:sz="12" w:space="0" w:color="000000"/>
              <w:left w:val="nil"/>
              <w:bottom w:val="nil"/>
              <w:right w:val="single" w:sz="6" w:space="0" w:color="000000"/>
            </w:tcBorders>
            <w:shd w:val="solid" w:color="C0C0C0" w:fill="FFFFFF"/>
          </w:tcPr>
          <w:p w14:paraId="6956A7DD" w14:textId="263209B7" w:rsidR="0098451F" w:rsidRPr="001C602F" w:rsidRDefault="0098451F" w:rsidP="008312A8">
            <w:pPr>
              <w:autoSpaceDE w:val="0"/>
              <w:autoSpaceDN w:val="0"/>
              <w:adjustRightInd w:val="0"/>
              <w:spacing w:after="0" w:line="240" w:lineRule="auto"/>
              <w:jc w:val="center"/>
              <w:rPr>
                <w:rFonts w:ascii="Calibri" w:hAnsi="Calibri" w:cs="Calibri"/>
                <w:color w:val="000000"/>
              </w:rPr>
            </w:pPr>
            <w:r w:rsidRPr="001C602F">
              <w:rPr>
                <w:rFonts w:ascii="Calibri" w:hAnsi="Calibri" w:cs="Calibri"/>
                <w:color w:val="000000"/>
              </w:rPr>
              <w:t>Card</w:t>
            </w:r>
          </w:p>
        </w:tc>
        <w:tc>
          <w:tcPr>
            <w:tcW w:w="0" w:type="auto"/>
            <w:gridSpan w:val="3"/>
            <w:tcBorders>
              <w:top w:val="single" w:sz="12" w:space="0" w:color="000000"/>
              <w:left w:val="single" w:sz="6" w:space="0" w:color="000000"/>
              <w:bottom w:val="nil"/>
              <w:right w:val="single" w:sz="6" w:space="0" w:color="000000"/>
            </w:tcBorders>
            <w:shd w:val="solid" w:color="C0C0C0" w:fill="FFFFFF"/>
          </w:tcPr>
          <w:p w14:paraId="2CB41C45" w14:textId="4C7BC11D" w:rsidR="0098451F" w:rsidRPr="001C602F" w:rsidRDefault="0098451F" w:rsidP="008312A8">
            <w:pPr>
              <w:autoSpaceDE w:val="0"/>
              <w:autoSpaceDN w:val="0"/>
              <w:adjustRightInd w:val="0"/>
              <w:spacing w:after="0" w:line="240" w:lineRule="auto"/>
              <w:jc w:val="center"/>
              <w:rPr>
                <w:rFonts w:ascii="Calibri" w:hAnsi="Calibri" w:cs="Calibri"/>
                <w:color w:val="000000"/>
              </w:rPr>
            </w:pPr>
            <w:r w:rsidRPr="001C602F">
              <w:rPr>
                <w:rFonts w:ascii="Calibri" w:hAnsi="Calibri" w:cs="Calibri"/>
                <w:color w:val="000000"/>
              </w:rPr>
              <w:t>Register</w:t>
            </w:r>
          </w:p>
        </w:tc>
        <w:tc>
          <w:tcPr>
            <w:tcW w:w="0" w:type="auto"/>
            <w:gridSpan w:val="3"/>
            <w:tcBorders>
              <w:top w:val="single" w:sz="12" w:space="0" w:color="000000"/>
              <w:left w:val="single" w:sz="6" w:space="0" w:color="000000"/>
              <w:bottom w:val="nil"/>
              <w:right w:val="single" w:sz="6" w:space="0" w:color="000000"/>
            </w:tcBorders>
            <w:shd w:val="solid" w:color="C0C0C0" w:fill="FFFFFF"/>
          </w:tcPr>
          <w:p w14:paraId="0235279D" w14:textId="029FF8A7" w:rsidR="0098451F" w:rsidRPr="001C602F" w:rsidRDefault="0098451F" w:rsidP="008312A8">
            <w:pPr>
              <w:autoSpaceDE w:val="0"/>
              <w:autoSpaceDN w:val="0"/>
              <w:adjustRightInd w:val="0"/>
              <w:spacing w:after="0" w:line="240" w:lineRule="auto"/>
              <w:jc w:val="center"/>
              <w:rPr>
                <w:rFonts w:ascii="Calibri" w:hAnsi="Calibri" w:cs="Calibri"/>
                <w:color w:val="000000"/>
              </w:rPr>
            </w:pPr>
            <w:r w:rsidRPr="001C602F">
              <w:rPr>
                <w:rFonts w:ascii="Calibri" w:hAnsi="Calibri" w:cs="Calibri"/>
                <w:color w:val="000000"/>
              </w:rPr>
              <w:t>History</w:t>
            </w:r>
          </w:p>
        </w:tc>
        <w:tc>
          <w:tcPr>
            <w:tcW w:w="0" w:type="auto"/>
            <w:tcBorders>
              <w:top w:val="single" w:sz="12" w:space="0" w:color="000000"/>
              <w:left w:val="nil"/>
              <w:bottom w:val="nil"/>
              <w:right w:val="single" w:sz="12" w:space="0" w:color="000000"/>
            </w:tcBorders>
            <w:shd w:val="solid" w:color="C0C0C0" w:fill="FFFFFF"/>
          </w:tcPr>
          <w:p w14:paraId="4C3D5EC4" w14:textId="77777777" w:rsidR="0098451F" w:rsidRPr="001C602F" w:rsidRDefault="0098451F" w:rsidP="008312A8">
            <w:pPr>
              <w:autoSpaceDE w:val="0"/>
              <w:autoSpaceDN w:val="0"/>
              <w:adjustRightInd w:val="0"/>
              <w:spacing w:after="0" w:line="240" w:lineRule="auto"/>
              <w:jc w:val="center"/>
              <w:rPr>
                <w:rFonts w:ascii="Calibri" w:hAnsi="Calibri" w:cs="Calibri"/>
                <w:color w:val="000000"/>
              </w:rPr>
            </w:pPr>
          </w:p>
        </w:tc>
      </w:tr>
      <w:tr w:rsidR="00C801EA" w:rsidRPr="001C602F" w14:paraId="6C5897BB" w14:textId="77777777" w:rsidTr="008312A8">
        <w:trPr>
          <w:trHeight w:val="288"/>
        </w:trPr>
        <w:tc>
          <w:tcPr>
            <w:tcW w:w="0" w:type="auto"/>
            <w:tcBorders>
              <w:top w:val="nil"/>
              <w:left w:val="single" w:sz="12" w:space="0" w:color="000000"/>
              <w:bottom w:val="nil"/>
              <w:right w:val="nil"/>
            </w:tcBorders>
            <w:shd w:val="solid" w:color="C0C0C0" w:fill="FFFFFF"/>
          </w:tcPr>
          <w:p w14:paraId="0CF6D493" w14:textId="77777777" w:rsidR="00C801EA" w:rsidRPr="001C602F" w:rsidRDefault="00C801EA" w:rsidP="008312A8">
            <w:pPr>
              <w:autoSpaceDE w:val="0"/>
              <w:autoSpaceDN w:val="0"/>
              <w:adjustRightInd w:val="0"/>
              <w:spacing w:after="0" w:line="240" w:lineRule="auto"/>
              <w:rPr>
                <w:rFonts w:ascii="Calibri" w:hAnsi="Calibri" w:cs="Calibri"/>
                <w:b/>
                <w:bCs/>
                <w:color w:val="000000"/>
              </w:rPr>
            </w:pPr>
            <w:r w:rsidRPr="001C602F">
              <w:rPr>
                <w:rFonts w:ascii="Calibri" w:hAnsi="Calibri" w:cs="Calibri"/>
                <w:b/>
                <w:bCs/>
                <w:color w:val="000000"/>
              </w:rPr>
              <w:t xml:space="preserve"> </w:t>
            </w:r>
          </w:p>
        </w:tc>
        <w:tc>
          <w:tcPr>
            <w:tcW w:w="0" w:type="auto"/>
            <w:tcBorders>
              <w:top w:val="nil"/>
              <w:left w:val="nil"/>
              <w:bottom w:val="nil"/>
              <w:right w:val="nil"/>
            </w:tcBorders>
            <w:shd w:val="solid" w:color="C0C0C0" w:fill="FFFFFF"/>
          </w:tcPr>
          <w:p w14:paraId="7445D534" w14:textId="77777777" w:rsidR="00C801EA" w:rsidRPr="001C602F" w:rsidRDefault="00C801EA" w:rsidP="008312A8">
            <w:pPr>
              <w:autoSpaceDE w:val="0"/>
              <w:autoSpaceDN w:val="0"/>
              <w:adjustRightInd w:val="0"/>
              <w:spacing w:after="0" w:line="240" w:lineRule="auto"/>
              <w:jc w:val="center"/>
              <w:rPr>
                <w:rFonts w:ascii="Calibri" w:hAnsi="Calibri" w:cs="Calibri"/>
                <w:color w:val="000000"/>
              </w:rPr>
            </w:pPr>
            <w:r w:rsidRPr="001C602F">
              <w:rPr>
                <w:rFonts w:ascii="Calibri" w:hAnsi="Calibri" w:cs="Calibri"/>
                <w:color w:val="000000"/>
              </w:rPr>
              <w:t>n</w:t>
            </w:r>
          </w:p>
        </w:tc>
        <w:tc>
          <w:tcPr>
            <w:tcW w:w="0" w:type="auto"/>
            <w:tcBorders>
              <w:top w:val="nil"/>
              <w:left w:val="nil"/>
              <w:bottom w:val="nil"/>
              <w:right w:val="nil"/>
            </w:tcBorders>
            <w:shd w:val="solid" w:color="C0C0C0" w:fill="FFFFFF"/>
          </w:tcPr>
          <w:p w14:paraId="361128DF" w14:textId="77777777" w:rsidR="00C801EA" w:rsidRPr="001C602F" w:rsidRDefault="00C801EA" w:rsidP="008312A8">
            <w:pPr>
              <w:autoSpaceDE w:val="0"/>
              <w:autoSpaceDN w:val="0"/>
              <w:adjustRightInd w:val="0"/>
              <w:spacing w:after="0" w:line="240" w:lineRule="auto"/>
              <w:jc w:val="center"/>
              <w:rPr>
                <w:rFonts w:ascii="Calibri" w:hAnsi="Calibri" w:cs="Calibri"/>
                <w:color w:val="000000"/>
              </w:rPr>
            </w:pPr>
            <w:r w:rsidRPr="001C602F">
              <w:rPr>
                <w:rFonts w:ascii="Calibri" w:hAnsi="Calibri" w:cs="Calibri"/>
                <w:color w:val="000000"/>
              </w:rPr>
              <w:t>%</w:t>
            </w:r>
          </w:p>
        </w:tc>
        <w:tc>
          <w:tcPr>
            <w:tcW w:w="0" w:type="auto"/>
            <w:tcBorders>
              <w:top w:val="nil"/>
              <w:left w:val="nil"/>
              <w:bottom w:val="nil"/>
              <w:right w:val="single" w:sz="6" w:space="0" w:color="000000"/>
            </w:tcBorders>
            <w:shd w:val="solid" w:color="C0C0C0" w:fill="FFFFFF"/>
          </w:tcPr>
          <w:p w14:paraId="4B59CBF4" w14:textId="77777777" w:rsidR="00C801EA" w:rsidRPr="001C602F" w:rsidRDefault="00C801EA" w:rsidP="008312A8">
            <w:pPr>
              <w:autoSpaceDE w:val="0"/>
              <w:autoSpaceDN w:val="0"/>
              <w:adjustRightInd w:val="0"/>
              <w:spacing w:after="0" w:line="240" w:lineRule="auto"/>
              <w:jc w:val="center"/>
              <w:rPr>
                <w:rFonts w:ascii="Calibri" w:hAnsi="Calibri" w:cs="Calibri"/>
                <w:color w:val="000000"/>
              </w:rPr>
            </w:pPr>
            <w:proofErr w:type="spellStart"/>
            <w:r w:rsidRPr="001C602F">
              <w:rPr>
                <w:rFonts w:ascii="Calibri" w:hAnsi="Calibri" w:cs="Calibri"/>
                <w:color w:val="000000"/>
              </w:rPr>
              <w:t>denom</w:t>
            </w:r>
            <w:proofErr w:type="spellEnd"/>
          </w:p>
        </w:tc>
        <w:tc>
          <w:tcPr>
            <w:tcW w:w="0" w:type="auto"/>
            <w:tcBorders>
              <w:top w:val="nil"/>
              <w:left w:val="nil"/>
              <w:bottom w:val="nil"/>
              <w:right w:val="nil"/>
            </w:tcBorders>
            <w:shd w:val="solid" w:color="C0C0C0" w:fill="FFFFFF"/>
          </w:tcPr>
          <w:p w14:paraId="4EF21A6B" w14:textId="77777777" w:rsidR="00C801EA" w:rsidRPr="001C602F" w:rsidRDefault="00C801EA" w:rsidP="008312A8">
            <w:pPr>
              <w:autoSpaceDE w:val="0"/>
              <w:autoSpaceDN w:val="0"/>
              <w:adjustRightInd w:val="0"/>
              <w:spacing w:after="0" w:line="240" w:lineRule="auto"/>
              <w:jc w:val="center"/>
              <w:rPr>
                <w:rFonts w:ascii="Calibri" w:hAnsi="Calibri" w:cs="Calibri"/>
                <w:color w:val="000000"/>
              </w:rPr>
            </w:pPr>
            <w:r w:rsidRPr="001C602F">
              <w:rPr>
                <w:rFonts w:ascii="Calibri" w:hAnsi="Calibri" w:cs="Calibri"/>
                <w:color w:val="000000"/>
              </w:rPr>
              <w:t>n</w:t>
            </w:r>
          </w:p>
        </w:tc>
        <w:tc>
          <w:tcPr>
            <w:tcW w:w="0" w:type="auto"/>
            <w:tcBorders>
              <w:top w:val="nil"/>
              <w:left w:val="nil"/>
              <w:bottom w:val="nil"/>
              <w:right w:val="nil"/>
            </w:tcBorders>
            <w:shd w:val="solid" w:color="C0C0C0" w:fill="FFFFFF"/>
          </w:tcPr>
          <w:p w14:paraId="38EC5F5A" w14:textId="77777777" w:rsidR="00C801EA" w:rsidRPr="001C602F" w:rsidRDefault="00C801EA" w:rsidP="008312A8">
            <w:pPr>
              <w:autoSpaceDE w:val="0"/>
              <w:autoSpaceDN w:val="0"/>
              <w:adjustRightInd w:val="0"/>
              <w:spacing w:after="0" w:line="240" w:lineRule="auto"/>
              <w:jc w:val="center"/>
              <w:rPr>
                <w:rFonts w:ascii="Calibri" w:hAnsi="Calibri" w:cs="Calibri"/>
                <w:color w:val="000000"/>
              </w:rPr>
            </w:pPr>
            <w:r w:rsidRPr="001C602F">
              <w:rPr>
                <w:rFonts w:ascii="Calibri" w:hAnsi="Calibri" w:cs="Calibri"/>
                <w:color w:val="000000"/>
              </w:rPr>
              <w:t>%</w:t>
            </w:r>
          </w:p>
        </w:tc>
        <w:tc>
          <w:tcPr>
            <w:tcW w:w="0" w:type="auto"/>
            <w:tcBorders>
              <w:top w:val="nil"/>
              <w:left w:val="nil"/>
              <w:bottom w:val="nil"/>
              <w:right w:val="single" w:sz="6" w:space="0" w:color="000000"/>
            </w:tcBorders>
            <w:shd w:val="solid" w:color="C0C0C0" w:fill="FFFFFF"/>
          </w:tcPr>
          <w:p w14:paraId="5F12C96C" w14:textId="77777777" w:rsidR="00C801EA" w:rsidRPr="001C602F" w:rsidRDefault="00C801EA" w:rsidP="008312A8">
            <w:pPr>
              <w:autoSpaceDE w:val="0"/>
              <w:autoSpaceDN w:val="0"/>
              <w:adjustRightInd w:val="0"/>
              <w:spacing w:after="0" w:line="240" w:lineRule="auto"/>
              <w:jc w:val="center"/>
              <w:rPr>
                <w:rFonts w:ascii="Calibri" w:hAnsi="Calibri" w:cs="Calibri"/>
                <w:color w:val="000000"/>
              </w:rPr>
            </w:pPr>
            <w:proofErr w:type="spellStart"/>
            <w:r w:rsidRPr="001C602F">
              <w:rPr>
                <w:rFonts w:ascii="Calibri" w:hAnsi="Calibri" w:cs="Calibri"/>
                <w:color w:val="000000"/>
              </w:rPr>
              <w:t>denom</w:t>
            </w:r>
            <w:proofErr w:type="spellEnd"/>
          </w:p>
        </w:tc>
        <w:tc>
          <w:tcPr>
            <w:tcW w:w="0" w:type="auto"/>
            <w:tcBorders>
              <w:top w:val="nil"/>
              <w:left w:val="nil"/>
              <w:bottom w:val="nil"/>
              <w:right w:val="nil"/>
            </w:tcBorders>
            <w:shd w:val="solid" w:color="C0C0C0" w:fill="FFFFFF"/>
          </w:tcPr>
          <w:p w14:paraId="6EC62A3E" w14:textId="77777777" w:rsidR="00C801EA" w:rsidRPr="001C602F" w:rsidRDefault="00C801EA" w:rsidP="008312A8">
            <w:pPr>
              <w:autoSpaceDE w:val="0"/>
              <w:autoSpaceDN w:val="0"/>
              <w:adjustRightInd w:val="0"/>
              <w:spacing w:after="0" w:line="240" w:lineRule="auto"/>
              <w:jc w:val="center"/>
              <w:rPr>
                <w:rFonts w:ascii="Calibri" w:hAnsi="Calibri" w:cs="Calibri"/>
                <w:color w:val="000000"/>
              </w:rPr>
            </w:pPr>
            <w:r w:rsidRPr="001C602F">
              <w:rPr>
                <w:rFonts w:ascii="Calibri" w:hAnsi="Calibri" w:cs="Calibri"/>
                <w:color w:val="000000"/>
              </w:rPr>
              <w:t>n</w:t>
            </w:r>
          </w:p>
        </w:tc>
        <w:tc>
          <w:tcPr>
            <w:tcW w:w="0" w:type="auto"/>
            <w:tcBorders>
              <w:top w:val="nil"/>
              <w:left w:val="nil"/>
              <w:bottom w:val="nil"/>
              <w:right w:val="nil"/>
            </w:tcBorders>
            <w:shd w:val="solid" w:color="C0C0C0" w:fill="FFFFFF"/>
          </w:tcPr>
          <w:p w14:paraId="434F8FF3" w14:textId="77777777" w:rsidR="00C801EA" w:rsidRPr="001C602F" w:rsidRDefault="00C801EA" w:rsidP="008312A8">
            <w:pPr>
              <w:autoSpaceDE w:val="0"/>
              <w:autoSpaceDN w:val="0"/>
              <w:adjustRightInd w:val="0"/>
              <w:spacing w:after="0" w:line="240" w:lineRule="auto"/>
              <w:jc w:val="center"/>
              <w:rPr>
                <w:rFonts w:ascii="Calibri" w:hAnsi="Calibri" w:cs="Calibri"/>
                <w:color w:val="000000"/>
              </w:rPr>
            </w:pPr>
            <w:r w:rsidRPr="001C602F">
              <w:rPr>
                <w:rFonts w:ascii="Calibri" w:hAnsi="Calibri" w:cs="Calibri"/>
                <w:color w:val="000000"/>
              </w:rPr>
              <w:t>%</w:t>
            </w:r>
          </w:p>
        </w:tc>
        <w:tc>
          <w:tcPr>
            <w:tcW w:w="0" w:type="auto"/>
            <w:tcBorders>
              <w:top w:val="nil"/>
              <w:left w:val="nil"/>
              <w:bottom w:val="nil"/>
              <w:right w:val="single" w:sz="6" w:space="0" w:color="000000"/>
            </w:tcBorders>
            <w:shd w:val="solid" w:color="C0C0C0" w:fill="FFFFFF"/>
          </w:tcPr>
          <w:p w14:paraId="5E5227D4" w14:textId="77777777" w:rsidR="00C801EA" w:rsidRPr="001C602F" w:rsidRDefault="00C801EA" w:rsidP="008312A8">
            <w:pPr>
              <w:autoSpaceDE w:val="0"/>
              <w:autoSpaceDN w:val="0"/>
              <w:adjustRightInd w:val="0"/>
              <w:spacing w:after="0" w:line="240" w:lineRule="auto"/>
              <w:jc w:val="center"/>
              <w:rPr>
                <w:rFonts w:ascii="Calibri" w:hAnsi="Calibri" w:cs="Calibri"/>
                <w:color w:val="000000"/>
              </w:rPr>
            </w:pPr>
            <w:proofErr w:type="spellStart"/>
            <w:r w:rsidRPr="001C602F">
              <w:rPr>
                <w:rFonts w:ascii="Calibri" w:hAnsi="Calibri" w:cs="Calibri"/>
                <w:color w:val="000000"/>
              </w:rPr>
              <w:t>denom</w:t>
            </w:r>
            <w:proofErr w:type="spellEnd"/>
          </w:p>
        </w:tc>
        <w:tc>
          <w:tcPr>
            <w:tcW w:w="0" w:type="auto"/>
            <w:tcBorders>
              <w:top w:val="nil"/>
              <w:left w:val="nil"/>
              <w:bottom w:val="nil"/>
              <w:right w:val="single" w:sz="12" w:space="0" w:color="000000"/>
            </w:tcBorders>
            <w:shd w:val="solid" w:color="C0C0C0" w:fill="FFFFFF"/>
          </w:tcPr>
          <w:p w14:paraId="10CEE5F5" w14:textId="77777777" w:rsidR="00C801EA" w:rsidRPr="001C602F" w:rsidRDefault="00C801EA" w:rsidP="008312A8">
            <w:pPr>
              <w:autoSpaceDE w:val="0"/>
              <w:autoSpaceDN w:val="0"/>
              <w:adjustRightInd w:val="0"/>
              <w:spacing w:after="0" w:line="240" w:lineRule="auto"/>
              <w:jc w:val="center"/>
              <w:rPr>
                <w:rFonts w:ascii="Calibri" w:hAnsi="Calibri" w:cs="Calibri"/>
                <w:color w:val="000000"/>
              </w:rPr>
            </w:pPr>
            <w:r w:rsidRPr="001C602F">
              <w:rPr>
                <w:rFonts w:ascii="Calibri" w:hAnsi="Calibri" w:cs="Calibri"/>
                <w:color w:val="000000"/>
              </w:rPr>
              <w:t>group</w:t>
            </w:r>
          </w:p>
        </w:tc>
      </w:tr>
      <w:tr w:rsidR="00C801EA" w:rsidRPr="001C602F" w14:paraId="05BB02B6" w14:textId="77777777" w:rsidTr="008312A8">
        <w:trPr>
          <w:trHeight w:val="288"/>
        </w:trPr>
        <w:tc>
          <w:tcPr>
            <w:tcW w:w="0" w:type="auto"/>
            <w:tcBorders>
              <w:top w:val="nil"/>
              <w:left w:val="single" w:sz="12" w:space="0" w:color="000000"/>
              <w:bottom w:val="nil"/>
              <w:right w:val="nil"/>
            </w:tcBorders>
          </w:tcPr>
          <w:p w14:paraId="1DC1D5D3" w14:textId="77777777" w:rsidR="00C801EA" w:rsidRPr="001C602F" w:rsidRDefault="00C801EA" w:rsidP="008312A8">
            <w:pPr>
              <w:autoSpaceDE w:val="0"/>
              <w:autoSpaceDN w:val="0"/>
              <w:adjustRightInd w:val="0"/>
              <w:spacing w:after="0" w:line="240" w:lineRule="auto"/>
              <w:rPr>
                <w:rFonts w:ascii="Calibri" w:hAnsi="Calibri" w:cs="Calibri"/>
                <w:color w:val="000000"/>
              </w:rPr>
            </w:pPr>
            <w:r w:rsidRPr="001C602F">
              <w:rPr>
                <w:rFonts w:ascii="Calibri" w:hAnsi="Calibri" w:cs="Calibri"/>
                <w:color w:val="000000"/>
              </w:rPr>
              <w:t>How many do not have data from source?</w:t>
            </w:r>
          </w:p>
        </w:tc>
        <w:tc>
          <w:tcPr>
            <w:tcW w:w="0" w:type="auto"/>
            <w:tcBorders>
              <w:top w:val="nil"/>
              <w:left w:val="nil"/>
              <w:bottom w:val="nil"/>
              <w:right w:val="nil"/>
            </w:tcBorders>
          </w:tcPr>
          <w:p w14:paraId="3034C0EB"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r w:rsidRPr="001C602F">
              <w:rPr>
                <w:rFonts w:ascii="Calibri" w:hAnsi="Calibri" w:cs="Calibri"/>
                <w:color w:val="000000"/>
              </w:rPr>
              <w:t>783</w:t>
            </w:r>
          </w:p>
        </w:tc>
        <w:tc>
          <w:tcPr>
            <w:tcW w:w="0" w:type="auto"/>
            <w:tcBorders>
              <w:top w:val="nil"/>
              <w:left w:val="nil"/>
              <w:bottom w:val="nil"/>
              <w:right w:val="nil"/>
            </w:tcBorders>
          </w:tcPr>
          <w:p w14:paraId="72D9B2DD"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r w:rsidRPr="001C602F">
              <w:rPr>
                <w:rFonts w:ascii="Calibri" w:hAnsi="Calibri" w:cs="Calibri"/>
                <w:color w:val="000000"/>
              </w:rPr>
              <w:t>24%</w:t>
            </w:r>
          </w:p>
        </w:tc>
        <w:tc>
          <w:tcPr>
            <w:tcW w:w="0" w:type="auto"/>
            <w:tcBorders>
              <w:top w:val="nil"/>
              <w:left w:val="nil"/>
              <w:bottom w:val="nil"/>
              <w:right w:val="single" w:sz="6" w:space="0" w:color="000000"/>
            </w:tcBorders>
          </w:tcPr>
          <w:p w14:paraId="24AFAAAB"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r w:rsidRPr="001C602F">
              <w:rPr>
                <w:rFonts w:ascii="Calibri" w:hAnsi="Calibri" w:cs="Calibri"/>
                <w:color w:val="000000"/>
              </w:rPr>
              <w:t>3256</w:t>
            </w:r>
          </w:p>
        </w:tc>
        <w:tc>
          <w:tcPr>
            <w:tcW w:w="0" w:type="auto"/>
            <w:tcBorders>
              <w:top w:val="nil"/>
              <w:left w:val="nil"/>
              <w:bottom w:val="nil"/>
              <w:right w:val="nil"/>
            </w:tcBorders>
          </w:tcPr>
          <w:p w14:paraId="023328A2"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r w:rsidRPr="001C602F">
              <w:rPr>
                <w:rFonts w:ascii="Calibri" w:hAnsi="Calibri" w:cs="Calibri"/>
                <w:color w:val="000000"/>
              </w:rPr>
              <w:t>0</w:t>
            </w:r>
          </w:p>
        </w:tc>
        <w:tc>
          <w:tcPr>
            <w:tcW w:w="0" w:type="auto"/>
            <w:tcBorders>
              <w:top w:val="nil"/>
              <w:left w:val="nil"/>
              <w:bottom w:val="nil"/>
              <w:right w:val="nil"/>
            </w:tcBorders>
          </w:tcPr>
          <w:p w14:paraId="7FAA7F67"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r w:rsidRPr="001C602F">
              <w:rPr>
                <w:rFonts w:ascii="Calibri" w:hAnsi="Calibri" w:cs="Calibri"/>
                <w:color w:val="000000"/>
              </w:rPr>
              <w:t>0%</w:t>
            </w:r>
          </w:p>
        </w:tc>
        <w:tc>
          <w:tcPr>
            <w:tcW w:w="0" w:type="auto"/>
            <w:tcBorders>
              <w:top w:val="nil"/>
              <w:left w:val="nil"/>
              <w:bottom w:val="nil"/>
              <w:right w:val="single" w:sz="6" w:space="0" w:color="000000"/>
            </w:tcBorders>
          </w:tcPr>
          <w:p w14:paraId="4AE6873C"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r w:rsidRPr="001C602F">
              <w:rPr>
                <w:rFonts w:ascii="Calibri" w:hAnsi="Calibri" w:cs="Calibri"/>
                <w:color w:val="000000"/>
              </w:rPr>
              <w:t>3256</w:t>
            </w:r>
          </w:p>
        </w:tc>
        <w:tc>
          <w:tcPr>
            <w:tcW w:w="0" w:type="auto"/>
            <w:tcBorders>
              <w:top w:val="nil"/>
              <w:left w:val="nil"/>
              <w:bottom w:val="nil"/>
              <w:right w:val="nil"/>
            </w:tcBorders>
          </w:tcPr>
          <w:p w14:paraId="08DEDA19"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r w:rsidRPr="001C602F">
              <w:rPr>
                <w:rFonts w:ascii="Calibri" w:hAnsi="Calibri" w:cs="Calibri"/>
                <w:color w:val="000000"/>
              </w:rPr>
              <w:t>0</w:t>
            </w:r>
          </w:p>
        </w:tc>
        <w:tc>
          <w:tcPr>
            <w:tcW w:w="0" w:type="auto"/>
            <w:tcBorders>
              <w:top w:val="nil"/>
              <w:left w:val="nil"/>
              <w:bottom w:val="nil"/>
              <w:right w:val="nil"/>
            </w:tcBorders>
          </w:tcPr>
          <w:p w14:paraId="6861A7A1"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r w:rsidRPr="001C602F">
              <w:rPr>
                <w:rFonts w:ascii="Calibri" w:hAnsi="Calibri" w:cs="Calibri"/>
                <w:color w:val="000000"/>
              </w:rPr>
              <w:t>0%</w:t>
            </w:r>
          </w:p>
        </w:tc>
        <w:tc>
          <w:tcPr>
            <w:tcW w:w="0" w:type="auto"/>
            <w:tcBorders>
              <w:top w:val="nil"/>
              <w:left w:val="nil"/>
              <w:bottom w:val="nil"/>
              <w:right w:val="single" w:sz="6" w:space="0" w:color="000000"/>
            </w:tcBorders>
          </w:tcPr>
          <w:p w14:paraId="0568AE53"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r w:rsidRPr="001C602F">
              <w:rPr>
                <w:rFonts w:ascii="Calibri" w:hAnsi="Calibri" w:cs="Calibri"/>
                <w:color w:val="000000"/>
              </w:rPr>
              <w:t>3256</w:t>
            </w:r>
          </w:p>
        </w:tc>
        <w:tc>
          <w:tcPr>
            <w:tcW w:w="0" w:type="auto"/>
            <w:tcBorders>
              <w:top w:val="nil"/>
              <w:left w:val="nil"/>
              <w:bottom w:val="nil"/>
              <w:right w:val="single" w:sz="12" w:space="0" w:color="000000"/>
            </w:tcBorders>
          </w:tcPr>
          <w:p w14:paraId="1BF449AC"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r w:rsidRPr="001C602F">
              <w:rPr>
                <w:rFonts w:ascii="Calibri" w:hAnsi="Calibri" w:cs="Calibri"/>
                <w:color w:val="000000"/>
              </w:rPr>
              <w:t>P1</w:t>
            </w:r>
          </w:p>
        </w:tc>
      </w:tr>
      <w:tr w:rsidR="00C801EA" w:rsidRPr="001C602F" w14:paraId="10EA3A57" w14:textId="77777777" w:rsidTr="008312A8">
        <w:trPr>
          <w:trHeight w:val="288"/>
        </w:trPr>
        <w:tc>
          <w:tcPr>
            <w:tcW w:w="0" w:type="auto"/>
            <w:tcBorders>
              <w:top w:val="nil"/>
              <w:left w:val="single" w:sz="12" w:space="0" w:color="000000"/>
              <w:bottom w:val="nil"/>
              <w:right w:val="nil"/>
            </w:tcBorders>
          </w:tcPr>
          <w:p w14:paraId="7263AE92" w14:textId="77777777" w:rsidR="00C801EA" w:rsidRPr="001C602F" w:rsidRDefault="00C801EA" w:rsidP="008312A8">
            <w:pPr>
              <w:autoSpaceDE w:val="0"/>
              <w:autoSpaceDN w:val="0"/>
              <w:adjustRightInd w:val="0"/>
              <w:spacing w:after="0" w:line="240" w:lineRule="auto"/>
              <w:rPr>
                <w:rFonts w:ascii="Calibri" w:hAnsi="Calibri" w:cs="Calibri"/>
                <w:color w:val="000000"/>
              </w:rPr>
            </w:pPr>
            <w:r w:rsidRPr="001C602F">
              <w:rPr>
                <w:rFonts w:ascii="Calibri" w:hAnsi="Calibri" w:cs="Calibri"/>
                <w:color w:val="000000"/>
              </w:rPr>
              <w:t>How many have data from source?</w:t>
            </w:r>
          </w:p>
        </w:tc>
        <w:tc>
          <w:tcPr>
            <w:tcW w:w="0" w:type="auto"/>
            <w:tcBorders>
              <w:top w:val="nil"/>
              <w:left w:val="nil"/>
              <w:bottom w:val="nil"/>
              <w:right w:val="nil"/>
            </w:tcBorders>
          </w:tcPr>
          <w:p w14:paraId="752D088D"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r w:rsidRPr="001C602F">
              <w:rPr>
                <w:rFonts w:ascii="Calibri" w:hAnsi="Calibri" w:cs="Calibri"/>
                <w:color w:val="000000"/>
              </w:rPr>
              <w:t>2473</w:t>
            </w:r>
          </w:p>
        </w:tc>
        <w:tc>
          <w:tcPr>
            <w:tcW w:w="0" w:type="auto"/>
            <w:tcBorders>
              <w:top w:val="nil"/>
              <w:left w:val="nil"/>
              <w:bottom w:val="nil"/>
              <w:right w:val="nil"/>
            </w:tcBorders>
          </w:tcPr>
          <w:p w14:paraId="5BAE109E"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r w:rsidRPr="001C602F">
              <w:rPr>
                <w:rFonts w:ascii="Calibri" w:hAnsi="Calibri" w:cs="Calibri"/>
                <w:color w:val="000000"/>
              </w:rPr>
              <w:t>76%</w:t>
            </w:r>
          </w:p>
        </w:tc>
        <w:tc>
          <w:tcPr>
            <w:tcW w:w="0" w:type="auto"/>
            <w:tcBorders>
              <w:top w:val="nil"/>
              <w:left w:val="nil"/>
              <w:bottom w:val="nil"/>
              <w:right w:val="single" w:sz="6" w:space="0" w:color="000000"/>
            </w:tcBorders>
          </w:tcPr>
          <w:p w14:paraId="3FC05FEE"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r w:rsidRPr="001C602F">
              <w:rPr>
                <w:rFonts w:ascii="Calibri" w:hAnsi="Calibri" w:cs="Calibri"/>
                <w:color w:val="000000"/>
              </w:rPr>
              <w:t>3256</w:t>
            </w:r>
          </w:p>
        </w:tc>
        <w:tc>
          <w:tcPr>
            <w:tcW w:w="0" w:type="auto"/>
            <w:tcBorders>
              <w:top w:val="nil"/>
              <w:left w:val="nil"/>
              <w:bottom w:val="nil"/>
              <w:right w:val="nil"/>
            </w:tcBorders>
          </w:tcPr>
          <w:p w14:paraId="522D01D4"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r w:rsidRPr="001C602F">
              <w:rPr>
                <w:rFonts w:ascii="Calibri" w:hAnsi="Calibri" w:cs="Calibri"/>
                <w:color w:val="000000"/>
              </w:rPr>
              <w:t>3256</w:t>
            </w:r>
          </w:p>
        </w:tc>
        <w:tc>
          <w:tcPr>
            <w:tcW w:w="0" w:type="auto"/>
            <w:tcBorders>
              <w:top w:val="nil"/>
              <w:left w:val="nil"/>
              <w:bottom w:val="nil"/>
              <w:right w:val="nil"/>
            </w:tcBorders>
          </w:tcPr>
          <w:p w14:paraId="23AC1016"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r w:rsidRPr="001C602F">
              <w:rPr>
                <w:rFonts w:ascii="Calibri" w:hAnsi="Calibri" w:cs="Calibri"/>
                <w:color w:val="000000"/>
              </w:rPr>
              <w:t>100%</w:t>
            </w:r>
          </w:p>
        </w:tc>
        <w:tc>
          <w:tcPr>
            <w:tcW w:w="0" w:type="auto"/>
            <w:tcBorders>
              <w:top w:val="nil"/>
              <w:left w:val="nil"/>
              <w:bottom w:val="nil"/>
              <w:right w:val="single" w:sz="6" w:space="0" w:color="000000"/>
            </w:tcBorders>
          </w:tcPr>
          <w:p w14:paraId="1AF1EF51"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r w:rsidRPr="001C602F">
              <w:rPr>
                <w:rFonts w:ascii="Calibri" w:hAnsi="Calibri" w:cs="Calibri"/>
                <w:color w:val="000000"/>
              </w:rPr>
              <w:t>3256</w:t>
            </w:r>
          </w:p>
        </w:tc>
        <w:tc>
          <w:tcPr>
            <w:tcW w:w="0" w:type="auto"/>
            <w:tcBorders>
              <w:top w:val="nil"/>
              <w:left w:val="nil"/>
              <w:bottom w:val="nil"/>
              <w:right w:val="nil"/>
            </w:tcBorders>
          </w:tcPr>
          <w:p w14:paraId="4E76A94D"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r w:rsidRPr="001C602F">
              <w:rPr>
                <w:rFonts w:ascii="Calibri" w:hAnsi="Calibri" w:cs="Calibri"/>
                <w:color w:val="000000"/>
              </w:rPr>
              <w:t>3256</w:t>
            </w:r>
          </w:p>
        </w:tc>
        <w:tc>
          <w:tcPr>
            <w:tcW w:w="0" w:type="auto"/>
            <w:tcBorders>
              <w:top w:val="nil"/>
              <w:left w:val="nil"/>
              <w:bottom w:val="nil"/>
              <w:right w:val="nil"/>
            </w:tcBorders>
          </w:tcPr>
          <w:p w14:paraId="3949D5A0"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r w:rsidRPr="001C602F">
              <w:rPr>
                <w:rFonts w:ascii="Calibri" w:hAnsi="Calibri" w:cs="Calibri"/>
                <w:color w:val="000000"/>
              </w:rPr>
              <w:t>100%</w:t>
            </w:r>
          </w:p>
        </w:tc>
        <w:tc>
          <w:tcPr>
            <w:tcW w:w="0" w:type="auto"/>
            <w:tcBorders>
              <w:top w:val="nil"/>
              <w:left w:val="nil"/>
              <w:bottom w:val="nil"/>
              <w:right w:val="single" w:sz="6" w:space="0" w:color="000000"/>
            </w:tcBorders>
          </w:tcPr>
          <w:p w14:paraId="60952F1E"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r w:rsidRPr="001C602F">
              <w:rPr>
                <w:rFonts w:ascii="Calibri" w:hAnsi="Calibri" w:cs="Calibri"/>
                <w:color w:val="000000"/>
              </w:rPr>
              <w:t>3256</w:t>
            </w:r>
          </w:p>
        </w:tc>
        <w:tc>
          <w:tcPr>
            <w:tcW w:w="0" w:type="auto"/>
            <w:tcBorders>
              <w:top w:val="nil"/>
              <w:left w:val="nil"/>
              <w:bottom w:val="nil"/>
              <w:right w:val="single" w:sz="12" w:space="0" w:color="000000"/>
            </w:tcBorders>
          </w:tcPr>
          <w:p w14:paraId="563D837D"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r w:rsidRPr="001C602F">
              <w:rPr>
                <w:rFonts w:ascii="Calibri" w:hAnsi="Calibri" w:cs="Calibri"/>
                <w:color w:val="000000"/>
              </w:rPr>
              <w:t>P1</w:t>
            </w:r>
          </w:p>
        </w:tc>
      </w:tr>
      <w:tr w:rsidR="00C801EA" w:rsidRPr="001C602F" w14:paraId="769C5F7B" w14:textId="77777777" w:rsidTr="009C105F">
        <w:trPr>
          <w:trHeight w:val="288"/>
        </w:trPr>
        <w:tc>
          <w:tcPr>
            <w:tcW w:w="0" w:type="auto"/>
            <w:tcBorders>
              <w:top w:val="nil"/>
              <w:left w:val="single" w:sz="12" w:space="0" w:color="000000"/>
              <w:bottom w:val="nil"/>
              <w:right w:val="nil"/>
            </w:tcBorders>
          </w:tcPr>
          <w:p w14:paraId="04CCCC9D" w14:textId="77777777" w:rsidR="00C801EA" w:rsidRPr="001C602F" w:rsidRDefault="00C801EA" w:rsidP="008312A8">
            <w:pPr>
              <w:autoSpaceDE w:val="0"/>
              <w:autoSpaceDN w:val="0"/>
              <w:adjustRightInd w:val="0"/>
              <w:spacing w:after="0" w:line="240" w:lineRule="auto"/>
              <w:rPr>
                <w:rFonts w:ascii="Calibri" w:hAnsi="Calibri" w:cs="Calibri"/>
                <w:color w:val="000000"/>
              </w:rPr>
            </w:pPr>
            <w:r w:rsidRPr="001C602F">
              <w:rPr>
                <w:rFonts w:ascii="Calibri" w:hAnsi="Calibri" w:cs="Calibri"/>
                <w:color w:val="000000"/>
              </w:rPr>
              <w:t>How many missing?</w:t>
            </w:r>
          </w:p>
        </w:tc>
        <w:tc>
          <w:tcPr>
            <w:tcW w:w="0" w:type="auto"/>
            <w:tcBorders>
              <w:top w:val="nil"/>
              <w:left w:val="nil"/>
              <w:bottom w:val="nil"/>
              <w:right w:val="nil"/>
            </w:tcBorders>
            <w:shd w:val="clear" w:color="auto" w:fill="FFC0CB"/>
          </w:tcPr>
          <w:p w14:paraId="3FD24E92"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r w:rsidRPr="001C602F">
              <w:rPr>
                <w:rFonts w:ascii="Calibri" w:hAnsi="Calibri" w:cs="Calibri"/>
                <w:color w:val="000000"/>
              </w:rPr>
              <w:t>15379</w:t>
            </w:r>
          </w:p>
        </w:tc>
        <w:tc>
          <w:tcPr>
            <w:tcW w:w="0" w:type="auto"/>
            <w:tcBorders>
              <w:top w:val="nil"/>
              <w:left w:val="nil"/>
              <w:bottom w:val="nil"/>
              <w:right w:val="nil"/>
            </w:tcBorders>
          </w:tcPr>
          <w:p w14:paraId="021CFEF9"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r w:rsidRPr="001C602F">
              <w:rPr>
                <w:rFonts w:ascii="Calibri" w:hAnsi="Calibri" w:cs="Calibri"/>
                <w:color w:val="000000"/>
              </w:rPr>
              <w:t>35%</w:t>
            </w:r>
          </w:p>
        </w:tc>
        <w:tc>
          <w:tcPr>
            <w:tcW w:w="0" w:type="auto"/>
            <w:tcBorders>
              <w:top w:val="nil"/>
              <w:left w:val="nil"/>
              <w:bottom w:val="nil"/>
              <w:right w:val="single" w:sz="6" w:space="0" w:color="000000"/>
            </w:tcBorders>
          </w:tcPr>
          <w:p w14:paraId="2D6E5852"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r w:rsidRPr="001C602F">
              <w:rPr>
                <w:rFonts w:ascii="Calibri" w:hAnsi="Calibri" w:cs="Calibri"/>
                <w:color w:val="000000"/>
              </w:rPr>
              <w:t>44514</w:t>
            </w:r>
          </w:p>
        </w:tc>
        <w:tc>
          <w:tcPr>
            <w:tcW w:w="0" w:type="auto"/>
            <w:tcBorders>
              <w:top w:val="nil"/>
              <w:left w:val="nil"/>
              <w:bottom w:val="nil"/>
              <w:right w:val="nil"/>
            </w:tcBorders>
            <w:shd w:val="clear" w:color="auto" w:fill="FFC0CB"/>
          </w:tcPr>
          <w:p w14:paraId="7D3F0EAA"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r w:rsidRPr="001C602F">
              <w:rPr>
                <w:rFonts w:ascii="Calibri" w:hAnsi="Calibri" w:cs="Calibri"/>
                <w:color w:val="000000"/>
              </w:rPr>
              <w:t>13989</w:t>
            </w:r>
          </w:p>
        </w:tc>
        <w:tc>
          <w:tcPr>
            <w:tcW w:w="0" w:type="auto"/>
            <w:tcBorders>
              <w:top w:val="nil"/>
              <w:left w:val="nil"/>
              <w:bottom w:val="nil"/>
              <w:right w:val="nil"/>
            </w:tcBorders>
          </w:tcPr>
          <w:p w14:paraId="77228E89"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r w:rsidRPr="001C602F">
              <w:rPr>
                <w:rFonts w:ascii="Calibri" w:hAnsi="Calibri" w:cs="Calibri"/>
                <w:color w:val="000000"/>
              </w:rPr>
              <w:t>24%</w:t>
            </w:r>
          </w:p>
        </w:tc>
        <w:tc>
          <w:tcPr>
            <w:tcW w:w="0" w:type="auto"/>
            <w:tcBorders>
              <w:top w:val="nil"/>
              <w:left w:val="nil"/>
              <w:bottom w:val="nil"/>
              <w:right w:val="single" w:sz="6" w:space="0" w:color="000000"/>
            </w:tcBorders>
          </w:tcPr>
          <w:p w14:paraId="03C30480"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r w:rsidRPr="001C602F">
              <w:rPr>
                <w:rFonts w:ascii="Calibri" w:hAnsi="Calibri" w:cs="Calibri"/>
                <w:color w:val="000000"/>
              </w:rPr>
              <w:t>58608</w:t>
            </w:r>
          </w:p>
        </w:tc>
        <w:tc>
          <w:tcPr>
            <w:tcW w:w="0" w:type="auto"/>
            <w:tcBorders>
              <w:top w:val="nil"/>
              <w:left w:val="nil"/>
              <w:bottom w:val="nil"/>
              <w:right w:val="nil"/>
            </w:tcBorders>
            <w:shd w:val="clear" w:color="auto" w:fill="FFC0CB"/>
          </w:tcPr>
          <w:p w14:paraId="6B90572C"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r w:rsidRPr="001C602F">
              <w:rPr>
                <w:rFonts w:ascii="Calibri" w:hAnsi="Calibri" w:cs="Calibri"/>
                <w:color w:val="000000"/>
              </w:rPr>
              <w:t>0</w:t>
            </w:r>
          </w:p>
        </w:tc>
        <w:tc>
          <w:tcPr>
            <w:tcW w:w="0" w:type="auto"/>
            <w:tcBorders>
              <w:top w:val="nil"/>
              <w:left w:val="nil"/>
              <w:bottom w:val="nil"/>
              <w:right w:val="nil"/>
            </w:tcBorders>
          </w:tcPr>
          <w:p w14:paraId="1B6D276D"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p>
        </w:tc>
        <w:tc>
          <w:tcPr>
            <w:tcW w:w="0" w:type="auto"/>
            <w:tcBorders>
              <w:top w:val="nil"/>
              <w:left w:val="nil"/>
              <w:bottom w:val="nil"/>
              <w:right w:val="single" w:sz="6" w:space="0" w:color="000000"/>
            </w:tcBorders>
          </w:tcPr>
          <w:p w14:paraId="458E3E90"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r w:rsidRPr="001C602F">
              <w:rPr>
                <w:rFonts w:ascii="Calibri" w:hAnsi="Calibri" w:cs="Calibri"/>
                <w:color w:val="000000"/>
              </w:rPr>
              <w:t>0</w:t>
            </w:r>
          </w:p>
        </w:tc>
        <w:tc>
          <w:tcPr>
            <w:tcW w:w="0" w:type="auto"/>
            <w:tcBorders>
              <w:top w:val="nil"/>
              <w:left w:val="nil"/>
              <w:bottom w:val="nil"/>
              <w:right w:val="single" w:sz="12" w:space="0" w:color="000000"/>
            </w:tcBorders>
          </w:tcPr>
          <w:p w14:paraId="7D02FC77"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r w:rsidRPr="001C602F">
              <w:rPr>
                <w:rFonts w:ascii="Calibri" w:hAnsi="Calibri" w:cs="Calibri"/>
                <w:color w:val="000000"/>
              </w:rPr>
              <w:t>P2</w:t>
            </w:r>
          </w:p>
        </w:tc>
      </w:tr>
      <w:tr w:rsidR="00C801EA" w:rsidRPr="001C602F" w14:paraId="05118509" w14:textId="77777777" w:rsidTr="009C105F">
        <w:trPr>
          <w:trHeight w:val="288"/>
        </w:trPr>
        <w:tc>
          <w:tcPr>
            <w:tcW w:w="0" w:type="auto"/>
            <w:tcBorders>
              <w:top w:val="nil"/>
              <w:left w:val="single" w:sz="12" w:space="0" w:color="000000"/>
              <w:bottom w:val="nil"/>
              <w:right w:val="nil"/>
            </w:tcBorders>
          </w:tcPr>
          <w:p w14:paraId="6807F46E" w14:textId="77777777" w:rsidR="00C801EA" w:rsidRPr="001C602F" w:rsidRDefault="00C801EA" w:rsidP="008312A8">
            <w:pPr>
              <w:autoSpaceDE w:val="0"/>
              <w:autoSpaceDN w:val="0"/>
              <w:adjustRightInd w:val="0"/>
              <w:spacing w:after="0" w:line="240" w:lineRule="auto"/>
              <w:rPr>
                <w:rFonts w:ascii="Calibri" w:hAnsi="Calibri" w:cs="Calibri"/>
                <w:color w:val="000000"/>
              </w:rPr>
            </w:pPr>
            <w:r w:rsidRPr="001C602F">
              <w:rPr>
                <w:rFonts w:ascii="Calibri" w:hAnsi="Calibri" w:cs="Calibri"/>
                <w:color w:val="000000"/>
              </w:rPr>
              <w:t>How many partially missing?</w:t>
            </w:r>
          </w:p>
        </w:tc>
        <w:tc>
          <w:tcPr>
            <w:tcW w:w="0" w:type="auto"/>
            <w:tcBorders>
              <w:top w:val="nil"/>
              <w:left w:val="nil"/>
              <w:bottom w:val="nil"/>
              <w:right w:val="nil"/>
            </w:tcBorders>
            <w:shd w:val="clear" w:color="auto" w:fill="FFC0CB"/>
          </w:tcPr>
          <w:p w14:paraId="14391ED1"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r w:rsidRPr="001C602F">
              <w:rPr>
                <w:rFonts w:ascii="Calibri" w:hAnsi="Calibri" w:cs="Calibri"/>
                <w:color w:val="000000"/>
              </w:rPr>
              <w:t>0</w:t>
            </w:r>
          </w:p>
        </w:tc>
        <w:tc>
          <w:tcPr>
            <w:tcW w:w="0" w:type="auto"/>
            <w:tcBorders>
              <w:top w:val="nil"/>
              <w:left w:val="nil"/>
              <w:bottom w:val="nil"/>
              <w:right w:val="nil"/>
            </w:tcBorders>
          </w:tcPr>
          <w:p w14:paraId="6E5FFF41"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r w:rsidRPr="001C602F">
              <w:rPr>
                <w:rFonts w:ascii="Calibri" w:hAnsi="Calibri" w:cs="Calibri"/>
                <w:color w:val="000000"/>
              </w:rPr>
              <w:t>0%</w:t>
            </w:r>
          </w:p>
        </w:tc>
        <w:tc>
          <w:tcPr>
            <w:tcW w:w="0" w:type="auto"/>
            <w:tcBorders>
              <w:top w:val="nil"/>
              <w:left w:val="nil"/>
              <w:bottom w:val="nil"/>
              <w:right w:val="single" w:sz="6" w:space="0" w:color="000000"/>
            </w:tcBorders>
          </w:tcPr>
          <w:p w14:paraId="73D05DD1"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r w:rsidRPr="001C602F">
              <w:rPr>
                <w:rFonts w:ascii="Calibri" w:hAnsi="Calibri" w:cs="Calibri"/>
                <w:color w:val="000000"/>
              </w:rPr>
              <w:t>44514</w:t>
            </w:r>
          </w:p>
        </w:tc>
        <w:tc>
          <w:tcPr>
            <w:tcW w:w="0" w:type="auto"/>
            <w:tcBorders>
              <w:top w:val="nil"/>
              <w:left w:val="nil"/>
              <w:bottom w:val="nil"/>
              <w:right w:val="nil"/>
            </w:tcBorders>
            <w:shd w:val="clear" w:color="auto" w:fill="FFC0CB"/>
          </w:tcPr>
          <w:p w14:paraId="1BAC08D9"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r w:rsidRPr="001C602F">
              <w:rPr>
                <w:rFonts w:ascii="Calibri" w:hAnsi="Calibri" w:cs="Calibri"/>
                <w:color w:val="000000"/>
              </w:rPr>
              <w:t>0</w:t>
            </w:r>
          </w:p>
        </w:tc>
        <w:tc>
          <w:tcPr>
            <w:tcW w:w="0" w:type="auto"/>
            <w:tcBorders>
              <w:top w:val="nil"/>
              <w:left w:val="nil"/>
              <w:bottom w:val="nil"/>
              <w:right w:val="nil"/>
            </w:tcBorders>
          </w:tcPr>
          <w:p w14:paraId="31DC324B"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r w:rsidRPr="001C602F">
              <w:rPr>
                <w:rFonts w:ascii="Calibri" w:hAnsi="Calibri" w:cs="Calibri"/>
                <w:color w:val="000000"/>
              </w:rPr>
              <w:t>0%</w:t>
            </w:r>
          </w:p>
        </w:tc>
        <w:tc>
          <w:tcPr>
            <w:tcW w:w="0" w:type="auto"/>
            <w:tcBorders>
              <w:top w:val="nil"/>
              <w:left w:val="nil"/>
              <w:bottom w:val="nil"/>
              <w:right w:val="single" w:sz="6" w:space="0" w:color="000000"/>
            </w:tcBorders>
          </w:tcPr>
          <w:p w14:paraId="67822955"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r w:rsidRPr="001C602F">
              <w:rPr>
                <w:rFonts w:ascii="Calibri" w:hAnsi="Calibri" w:cs="Calibri"/>
                <w:color w:val="000000"/>
              </w:rPr>
              <w:t>58608</w:t>
            </w:r>
          </w:p>
        </w:tc>
        <w:tc>
          <w:tcPr>
            <w:tcW w:w="0" w:type="auto"/>
            <w:tcBorders>
              <w:top w:val="nil"/>
              <w:left w:val="nil"/>
              <w:bottom w:val="nil"/>
              <w:right w:val="nil"/>
            </w:tcBorders>
            <w:shd w:val="clear" w:color="auto" w:fill="FFC0CB"/>
          </w:tcPr>
          <w:p w14:paraId="077883AA"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r w:rsidRPr="001C602F">
              <w:rPr>
                <w:rFonts w:ascii="Calibri" w:hAnsi="Calibri" w:cs="Calibri"/>
                <w:color w:val="000000"/>
              </w:rPr>
              <w:t>0</w:t>
            </w:r>
          </w:p>
        </w:tc>
        <w:tc>
          <w:tcPr>
            <w:tcW w:w="0" w:type="auto"/>
            <w:tcBorders>
              <w:top w:val="nil"/>
              <w:left w:val="nil"/>
              <w:bottom w:val="nil"/>
              <w:right w:val="nil"/>
            </w:tcBorders>
          </w:tcPr>
          <w:p w14:paraId="355FC5CF"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p>
        </w:tc>
        <w:tc>
          <w:tcPr>
            <w:tcW w:w="0" w:type="auto"/>
            <w:tcBorders>
              <w:top w:val="nil"/>
              <w:left w:val="nil"/>
              <w:bottom w:val="nil"/>
              <w:right w:val="single" w:sz="6" w:space="0" w:color="000000"/>
            </w:tcBorders>
          </w:tcPr>
          <w:p w14:paraId="363460C1"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r w:rsidRPr="001C602F">
              <w:rPr>
                <w:rFonts w:ascii="Calibri" w:hAnsi="Calibri" w:cs="Calibri"/>
                <w:color w:val="000000"/>
              </w:rPr>
              <w:t>0</w:t>
            </w:r>
          </w:p>
        </w:tc>
        <w:tc>
          <w:tcPr>
            <w:tcW w:w="0" w:type="auto"/>
            <w:tcBorders>
              <w:top w:val="nil"/>
              <w:left w:val="nil"/>
              <w:bottom w:val="nil"/>
              <w:right w:val="single" w:sz="12" w:space="0" w:color="000000"/>
            </w:tcBorders>
          </w:tcPr>
          <w:p w14:paraId="12709BB1"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r w:rsidRPr="001C602F">
              <w:rPr>
                <w:rFonts w:ascii="Calibri" w:hAnsi="Calibri" w:cs="Calibri"/>
                <w:color w:val="000000"/>
              </w:rPr>
              <w:t>P2</w:t>
            </w:r>
          </w:p>
        </w:tc>
      </w:tr>
      <w:tr w:rsidR="00C801EA" w:rsidRPr="001C602F" w14:paraId="3430144D" w14:textId="77777777" w:rsidTr="008312A8">
        <w:trPr>
          <w:trHeight w:val="288"/>
        </w:trPr>
        <w:tc>
          <w:tcPr>
            <w:tcW w:w="0" w:type="auto"/>
            <w:tcBorders>
              <w:top w:val="nil"/>
              <w:left w:val="single" w:sz="12" w:space="0" w:color="000000"/>
              <w:bottom w:val="nil"/>
              <w:right w:val="nil"/>
            </w:tcBorders>
          </w:tcPr>
          <w:p w14:paraId="0C29526F" w14:textId="77777777" w:rsidR="00C801EA" w:rsidRPr="001C602F" w:rsidRDefault="00C801EA" w:rsidP="008312A8">
            <w:pPr>
              <w:autoSpaceDE w:val="0"/>
              <w:autoSpaceDN w:val="0"/>
              <w:adjustRightInd w:val="0"/>
              <w:spacing w:after="0" w:line="240" w:lineRule="auto"/>
              <w:rPr>
                <w:rFonts w:ascii="Calibri" w:hAnsi="Calibri" w:cs="Calibri"/>
                <w:color w:val="000000"/>
              </w:rPr>
            </w:pPr>
            <w:r w:rsidRPr="001C602F">
              <w:rPr>
                <w:rFonts w:ascii="Calibri" w:hAnsi="Calibri" w:cs="Calibri"/>
                <w:color w:val="000000"/>
              </w:rPr>
              <w:t>How many full dates?</w:t>
            </w:r>
          </w:p>
        </w:tc>
        <w:tc>
          <w:tcPr>
            <w:tcW w:w="0" w:type="auto"/>
            <w:tcBorders>
              <w:top w:val="nil"/>
              <w:left w:val="nil"/>
              <w:bottom w:val="nil"/>
              <w:right w:val="nil"/>
            </w:tcBorders>
          </w:tcPr>
          <w:p w14:paraId="284C2D97"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r w:rsidRPr="001C602F">
              <w:rPr>
                <w:rFonts w:ascii="Calibri" w:hAnsi="Calibri" w:cs="Calibri"/>
                <w:color w:val="000000"/>
              </w:rPr>
              <w:t>29135</w:t>
            </w:r>
          </w:p>
        </w:tc>
        <w:tc>
          <w:tcPr>
            <w:tcW w:w="0" w:type="auto"/>
            <w:tcBorders>
              <w:top w:val="nil"/>
              <w:left w:val="nil"/>
              <w:bottom w:val="nil"/>
              <w:right w:val="nil"/>
            </w:tcBorders>
          </w:tcPr>
          <w:p w14:paraId="0D7DB55A"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r w:rsidRPr="001C602F">
              <w:rPr>
                <w:rFonts w:ascii="Calibri" w:hAnsi="Calibri" w:cs="Calibri"/>
                <w:color w:val="000000"/>
              </w:rPr>
              <w:t>65%</w:t>
            </w:r>
          </w:p>
        </w:tc>
        <w:tc>
          <w:tcPr>
            <w:tcW w:w="0" w:type="auto"/>
            <w:tcBorders>
              <w:top w:val="nil"/>
              <w:left w:val="nil"/>
              <w:bottom w:val="nil"/>
              <w:right w:val="single" w:sz="6" w:space="0" w:color="000000"/>
            </w:tcBorders>
          </w:tcPr>
          <w:p w14:paraId="2AA2F9B7"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r w:rsidRPr="001C602F">
              <w:rPr>
                <w:rFonts w:ascii="Calibri" w:hAnsi="Calibri" w:cs="Calibri"/>
                <w:color w:val="000000"/>
              </w:rPr>
              <w:t>44514</w:t>
            </w:r>
          </w:p>
        </w:tc>
        <w:tc>
          <w:tcPr>
            <w:tcW w:w="0" w:type="auto"/>
            <w:tcBorders>
              <w:top w:val="nil"/>
              <w:left w:val="nil"/>
              <w:bottom w:val="nil"/>
              <w:right w:val="nil"/>
            </w:tcBorders>
          </w:tcPr>
          <w:p w14:paraId="4952A7EA"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r w:rsidRPr="001C602F">
              <w:rPr>
                <w:rFonts w:ascii="Calibri" w:hAnsi="Calibri" w:cs="Calibri"/>
                <w:color w:val="000000"/>
              </w:rPr>
              <w:t>44619</w:t>
            </w:r>
          </w:p>
        </w:tc>
        <w:tc>
          <w:tcPr>
            <w:tcW w:w="0" w:type="auto"/>
            <w:tcBorders>
              <w:top w:val="nil"/>
              <w:left w:val="nil"/>
              <w:bottom w:val="nil"/>
              <w:right w:val="nil"/>
            </w:tcBorders>
          </w:tcPr>
          <w:p w14:paraId="03008BF6"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r w:rsidRPr="001C602F">
              <w:rPr>
                <w:rFonts w:ascii="Calibri" w:hAnsi="Calibri" w:cs="Calibri"/>
                <w:color w:val="000000"/>
              </w:rPr>
              <w:t>76%</w:t>
            </w:r>
          </w:p>
        </w:tc>
        <w:tc>
          <w:tcPr>
            <w:tcW w:w="0" w:type="auto"/>
            <w:tcBorders>
              <w:top w:val="nil"/>
              <w:left w:val="nil"/>
              <w:bottom w:val="nil"/>
              <w:right w:val="single" w:sz="6" w:space="0" w:color="000000"/>
            </w:tcBorders>
          </w:tcPr>
          <w:p w14:paraId="47060893"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r w:rsidRPr="001C602F">
              <w:rPr>
                <w:rFonts w:ascii="Calibri" w:hAnsi="Calibri" w:cs="Calibri"/>
                <w:color w:val="000000"/>
              </w:rPr>
              <w:t>58608</w:t>
            </w:r>
          </w:p>
        </w:tc>
        <w:tc>
          <w:tcPr>
            <w:tcW w:w="0" w:type="auto"/>
            <w:tcBorders>
              <w:top w:val="nil"/>
              <w:left w:val="nil"/>
              <w:bottom w:val="nil"/>
              <w:right w:val="nil"/>
            </w:tcBorders>
          </w:tcPr>
          <w:p w14:paraId="4D83CFB0"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r w:rsidRPr="001C602F">
              <w:rPr>
                <w:rFonts w:ascii="Calibri" w:hAnsi="Calibri" w:cs="Calibri"/>
                <w:color w:val="000000"/>
              </w:rPr>
              <w:t>0</w:t>
            </w:r>
          </w:p>
        </w:tc>
        <w:tc>
          <w:tcPr>
            <w:tcW w:w="0" w:type="auto"/>
            <w:tcBorders>
              <w:top w:val="nil"/>
              <w:left w:val="nil"/>
              <w:bottom w:val="nil"/>
              <w:right w:val="nil"/>
            </w:tcBorders>
          </w:tcPr>
          <w:p w14:paraId="54C36D13"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p>
        </w:tc>
        <w:tc>
          <w:tcPr>
            <w:tcW w:w="0" w:type="auto"/>
            <w:tcBorders>
              <w:top w:val="nil"/>
              <w:left w:val="nil"/>
              <w:bottom w:val="nil"/>
              <w:right w:val="single" w:sz="6" w:space="0" w:color="000000"/>
            </w:tcBorders>
          </w:tcPr>
          <w:p w14:paraId="683C5F72"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r w:rsidRPr="001C602F">
              <w:rPr>
                <w:rFonts w:ascii="Calibri" w:hAnsi="Calibri" w:cs="Calibri"/>
                <w:color w:val="000000"/>
              </w:rPr>
              <w:t>0</w:t>
            </w:r>
          </w:p>
        </w:tc>
        <w:tc>
          <w:tcPr>
            <w:tcW w:w="0" w:type="auto"/>
            <w:tcBorders>
              <w:top w:val="nil"/>
              <w:left w:val="nil"/>
              <w:bottom w:val="nil"/>
              <w:right w:val="single" w:sz="12" w:space="0" w:color="000000"/>
            </w:tcBorders>
          </w:tcPr>
          <w:p w14:paraId="6F2687AE"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r w:rsidRPr="001C602F">
              <w:rPr>
                <w:rFonts w:ascii="Calibri" w:hAnsi="Calibri" w:cs="Calibri"/>
                <w:color w:val="000000"/>
              </w:rPr>
              <w:t>P2</w:t>
            </w:r>
          </w:p>
        </w:tc>
      </w:tr>
      <w:tr w:rsidR="00C801EA" w:rsidRPr="001C602F" w14:paraId="0149A7B8" w14:textId="77777777" w:rsidTr="009C105F">
        <w:trPr>
          <w:trHeight w:val="288"/>
        </w:trPr>
        <w:tc>
          <w:tcPr>
            <w:tcW w:w="0" w:type="auto"/>
            <w:tcBorders>
              <w:top w:val="nil"/>
              <w:left w:val="single" w:sz="12" w:space="0" w:color="000000"/>
              <w:bottom w:val="nil"/>
              <w:right w:val="nil"/>
            </w:tcBorders>
          </w:tcPr>
          <w:p w14:paraId="33878BA4" w14:textId="77777777" w:rsidR="00C801EA" w:rsidRPr="001C602F" w:rsidRDefault="00C801EA" w:rsidP="008312A8">
            <w:pPr>
              <w:autoSpaceDE w:val="0"/>
              <w:autoSpaceDN w:val="0"/>
              <w:adjustRightInd w:val="0"/>
              <w:spacing w:after="0" w:line="240" w:lineRule="auto"/>
              <w:rPr>
                <w:rFonts w:ascii="Calibri" w:hAnsi="Calibri" w:cs="Calibri"/>
                <w:color w:val="000000"/>
              </w:rPr>
            </w:pPr>
            <w:r w:rsidRPr="001C602F">
              <w:rPr>
                <w:rFonts w:ascii="Calibri" w:hAnsi="Calibri" w:cs="Calibri"/>
                <w:color w:val="000000"/>
              </w:rPr>
              <w:t>How many full, but nonsensical dates?</w:t>
            </w:r>
          </w:p>
        </w:tc>
        <w:tc>
          <w:tcPr>
            <w:tcW w:w="0" w:type="auto"/>
            <w:tcBorders>
              <w:top w:val="nil"/>
              <w:left w:val="nil"/>
              <w:bottom w:val="nil"/>
              <w:right w:val="nil"/>
            </w:tcBorders>
            <w:shd w:val="clear" w:color="auto" w:fill="FFC0CB"/>
          </w:tcPr>
          <w:p w14:paraId="7204D8DC"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r w:rsidRPr="001C602F">
              <w:rPr>
                <w:rFonts w:ascii="Calibri" w:hAnsi="Calibri" w:cs="Calibri"/>
                <w:color w:val="000000"/>
              </w:rPr>
              <w:t>0</w:t>
            </w:r>
          </w:p>
        </w:tc>
        <w:tc>
          <w:tcPr>
            <w:tcW w:w="0" w:type="auto"/>
            <w:tcBorders>
              <w:top w:val="nil"/>
              <w:left w:val="nil"/>
              <w:bottom w:val="nil"/>
              <w:right w:val="nil"/>
            </w:tcBorders>
          </w:tcPr>
          <w:p w14:paraId="3F00584C"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r w:rsidRPr="001C602F">
              <w:rPr>
                <w:rFonts w:ascii="Calibri" w:hAnsi="Calibri" w:cs="Calibri"/>
                <w:color w:val="000000"/>
              </w:rPr>
              <w:t>0%</w:t>
            </w:r>
          </w:p>
        </w:tc>
        <w:tc>
          <w:tcPr>
            <w:tcW w:w="0" w:type="auto"/>
            <w:tcBorders>
              <w:top w:val="nil"/>
              <w:left w:val="nil"/>
              <w:bottom w:val="nil"/>
              <w:right w:val="single" w:sz="6" w:space="0" w:color="000000"/>
            </w:tcBorders>
          </w:tcPr>
          <w:p w14:paraId="0B483680"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r w:rsidRPr="001C602F">
              <w:rPr>
                <w:rFonts w:ascii="Calibri" w:hAnsi="Calibri" w:cs="Calibri"/>
                <w:color w:val="000000"/>
              </w:rPr>
              <w:t>29135</w:t>
            </w:r>
          </w:p>
        </w:tc>
        <w:tc>
          <w:tcPr>
            <w:tcW w:w="0" w:type="auto"/>
            <w:tcBorders>
              <w:top w:val="nil"/>
              <w:left w:val="nil"/>
              <w:bottom w:val="nil"/>
              <w:right w:val="nil"/>
            </w:tcBorders>
            <w:shd w:val="clear" w:color="auto" w:fill="FFC0CB"/>
          </w:tcPr>
          <w:p w14:paraId="6C5F8CA3"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r w:rsidRPr="001C602F">
              <w:rPr>
                <w:rFonts w:ascii="Calibri" w:hAnsi="Calibri" w:cs="Calibri"/>
                <w:color w:val="000000"/>
              </w:rPr>
              <w:t>0</w:t>
            </w:r>
          </w:p>
        </w:tc>
        <w:tc>
          <w:tcPr>
            <w:tcW w:w="0" w:type="auto"/>
            <w:tcBorders>
              <w:top w:val="nil"/>
              <w:left w:val="nil"/>
              <w:bottom w:val="nil"/>
              <w:right w:val="nil"/>
            </w:tcBorders>
          </w:tcPr>
          <w:p w14:paraId="28A335A3"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r w:rsidRPr="001C602F">
              <w:rPr>
                <w:rFonts w:ascii="Calibri" w:hAnsi="Calibri" w:cs="Calibri"/>
                <w:color w:val="000000"/>
              </w:rPr>
              <w:t>0%</w:t>
            </w:r>
          </w:p>
        </w:tc>
        <w:tc>
          <w:tcPr>
            <w:tcW w:w="0" w:type="auto"/>
            <w:tcBorders>
              <w:top w:val="nil"/>
              <w:left w:val="nil"/>
              <w:bottom w:val="nil"/>
              <w:right w:val="single" w:sz="6" w:space="0" w:color="000000"/>
            </w:tcBorders>
          </w:tcPr>
          <w:p w14:paraId="184D81C3"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r w:rsidRPr="001C602F">
              <w:rPr>
                <w:rFonts w:ascii="Calibri" w:hAnsi="Calibri" w:cs="Calibri"/>
                <w:color w:val="000000"/>
              </w:rPr>
              <w:t>44619</w:t>
            </w:r>
          </w:p>
        </w:tc>
        <w:tc>
          <w:tcPr>
            <w:tcW w:w="0" w:type="auto"/>
            <w:tcBorders>
              <w:top w:val="nil"/>
              <w:left w:val="nil"/>
              <w:bottom w:val="nil"/>
              <w:right w:val="nil"/>
            </w:tcBorders>
            <w:shd w:val="clear" w:color="auto" w:fill="FFC0CB"/>
          </w:tcPr>
          <w:p w14:paraId="7077DD9E"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r w:rsidRPr="001C602F">
              <w:rPr>
                <w:rFonts w:ascii="Calibri" w:hAnsi="Calibri" w:cs="Calibri"/>
                <w:color w:val="000000"/>
              </w:rPr>
              <w:t>0</w:t>
            </w:r>
          </w:p>
        </w:tc>
        <w:tc>
          <w:tcPr>
            <w:tcW w:w="0" w:type="auto"/>
            <w:tcBorders>
              <w:top w:val="nil"/>
              <w:left w:val="nil"/>
              <w:bottom w:val="nil"/>
              <w:right w:val="nil"/>
            </w:tcBorders>
          </w:tcPr>
          <w:p w14:paraId="417DF70D"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p>
        </w:tc>
        <w:tc>
          <w:tcPr>
            <w:tcW w:w="0" w:type="auto"/>
            <w:tcBorders>
              <w:top w:val="nil"/>
              <w:left w:val="nil"/>
              <w:bottom w:val="nil"/>
              <w:right w:val="single" w:sz="6" w:space="0" w:color="000000"/>
            </w:tcBorders>
          </w:tcPr>
          <w:p w14:paraId="187B82EB"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r w:rsidRPr="001C602F">
              <w:rPr>
                <w:rFonts w:ascii="Calibri" w:hAnsi="Calibri" w:cs="Calibri"/>
                <w:color w:val="000000"/>
              </w:rPr>
              <w:t>0</w:t>
            </w:r>
          </w:p>
        </w:tc>
        <w:tc>
          <w:tcPr>
            <w:tcW w:w="0" w:type="auto"/>
            <w:tcBorders>
              <w:top w:val="nil"/>
              <w:left w:val="nil"/>
              <w:bottom w:val="nil"/>
              <w:right w:val="single" w:sz="12" w:space="0" w:color="000000"/>
            </w:tcBorders>
          </w:tcPr>
          <w:p w14:paraId="555A3900"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r w:rsidRPr="001C602F">
              <w:rPr>
                <w:rFonts w:ascii="Calibri" w:hAnsi="Calibri" w:cs="Calibri"/>
                <w:color w:val="000000"/>
              </w:rPr>
              <w:t>P3</w:t>
            </w:r>
          </w:p>
        </w:tc>
      </w:tr>
      <w:tr w:rsidR="00C801EA" w:rsidRPr="001C602F" w14:paraId="0B713802" w14:textId="77777777" w:rsidTr="008312A8">
        <w:trPr>
          <w:trHeight w:val="288"/>
        </w:trPr>
        <w:tc>
          <w:tcPr>
            <w:tcW w:w="0" w:type="auto"/>
            <w:tcBorders>
              <w:top w:val="nil"/>
              <w:left w:val="single" w:sz="12" w:space="0" w:color="000000"/>
              <w:bottom w:val="nil"/>
              <w:right w:val="nil"/>
            </w:tcBorders>
          </w:tcPr>
          <w:p w14:paraId="01B3F4D8" w14:textId="77777777" w:rsidR="00C801EA" w:rsidRPr="001C602F" w:rsidRDefault="00C801EA" w:rsidP="008312A8">
            <w:pPr>
              <w:autoSpaceDE w:val="0"/>
              <w:autoSpaceDN w:val="0"/>
              <w:adjustRightInd w:val="0"/>
              <w:spacing w:after="0" w:line="240" w:lineRule="auto"/>
              <w:rPr>
                <w:rFonts w:ascii="Calibri" w:hAnsi="Calibri" w:cs="Calibri"/>
                <w:color w:val="000000"/>
              </w:rPr>
            </w:pPr>
            <w:r w:rsidRPr="001C602F">
              <w:rPr>
                <w:rFonts w:ascii="Calibri" w:hAnsi="Calibri" w:cs="Calibri"/>
                <w:color w:val="000000"/>
              </w:rPr>
              <w:t>How many full and sensible dates?</w:t>
            </w:r>
          </w:p>
        </w:tc>
        <w:tc>
          <w:tcPr>
            <w:tcW w:w="0" w:type="auto"/>
            <w:tcBorders>
              <w:top w:val="nil"/>
              <w:left w:val="nil"/>
              <w:bottom w:val="nil"/>
              <w:right w:val="nil"/>
            </w:tcBorders>
          </w:tcPr>
          <w:p w14:paraId="6FC4C262"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r w:rsidRPr="001C602F">
              <w:rPr>
                <w:rFonts w:ascii="Calibri" w:hAnsi="Calibri" w:cs="Calibri"/>
                <w:color w:val="000000"/>
              </w:rPr>
              <w:t>29135</w:t>
            </w:r>
          </w:p>
        </w:tc>
        <w:tc>
          <w:tcPr>
            <w:tcW w:w="0" w:type="auto"/>
            <w:tcBorders>
              <w:top w:val="nil"/>
              <w:left w:val="nil"/>
              <w:bottom w:val="nil"/>
              <w:right w:val="nil"/>
            </w:tcBorders>
          </w:tcPr>
          <w:p w14:paraId="6A620C9D"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r w:rsidRPr="001C602F">
              <w:rPr>
                <w:rFonts w:ascii="Calibri" w:hAnsi="Calibri" w:cs="Calibri"/>
                <w:color w:val="000000"/>
              </w:rPr>
              <w:t>100%</w:t>
            </w:r>
          </w:p>
        </w:tc>
        <w:tc>
          <w:tcPr>
            <w:tcW w:w="0" w:type="auto"/>
            <w:tcBorders>
              <w:top w:val="nil"/>
              <w:left w:val="nil"/>
              <w:bottom w:val="nil"/>
              <w:right w:val="single" w:sz="6" w:space="0" w:color="000000"/>
            </w:tcBorders>
          </w:tcPr>
          <w:p w14:paraId="4E8AE0FD"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r w:rsidRPr="001C602F">
              <w:rPr>
                <w:rFonts w:ascii="Calibri" w:hAnsi="Calibri" w:cs="Calibri"/>
                <w:color w:val="000000"/>
              </w:rPr>
              <w:t>29135</w:t>
            </w:r>
          </w:p>
        </w:tc>
        <w:tc>
          <w:tcPr>
            <w:tcW w:w="0" w:type="auto"/>
            <w:tcBorders>
              <w:top w:val="nil"/>
              <w:left w:val="nil"/>
              <w:bottom w:val="nil"/>
              <w:right w:val="nil"/>
            </w:tcBorders>
          </w:tcPr>
          <w:p w14:paraId="40E630B6"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r w:rsidRPr="001C602F">
              <w:rPr>
                <w:rFonts w:ascii="Calibri" w:hAnsi="Calibri" w:cs="Calibri"/>
                <w:color w:val="000000"/>
              </w:rPr>
              <w:t>44619</w:t>
            </w:r>
          </w:p>
        </w:tc>
        <w:tc>
          <w:tcPr>
            <w:tcW w:w="0" w:type="auto"/>
            <w:tcBorders>
              <w:top w:val="nil"/>
              <w:left w:val="nil"/>
              <w:bottom w:val="nil"/>
              <w:right w:val="nil"/>
            </w:tcBorders>
          </w:tcPr>
          <w:p w14:paraId="59E7980C"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r w:rsidRPr="001C602F">
              <w:rPr>
                <w:rFonts w:ascii="Calibri" w:hAnsi="Calibri" w:cs="Calibri"/>
                <w:color w:val="000000"/>
              </w:rPr>
              <w:t>100%</w:t>
            </w:r>
          </w:p>
        </w:tc>
        <w:tc>
          <w:tcPr>
            <w:tcW w:w="0" w:type="auto"/>
            <w:tcBorders>
              <w:top w:val="nil"/>
              <w:left w:val="nil"/>
              <w:bottom w:val="nil"/>
              <w:right w:val="single" w:sz="6" w:space="0" w:color="000000"/>
            </w:tcBorders>
          </w:tcPr>
          <w:p w14:paraId="24C0EDB6"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r w:rsidRPr="001C602F">
              <w:rPr>
                <w:rFonts w:ascii="Calibri" w:hAnsi="Calibri" w:cs="Calibri"/>
                <w:color w:val="000000"/>
              </w:rPr>
              <w:t>44619</w:t>
            </w:r>
          </w:p>
        </w:tc>
        <w:tc>
          <w:tcPr>
            <w:tcW w:w="0" w:type="auto"/>
            <w:tcBorders>
              <w:top w:val="nil"/>
              <w:left w:val="nil"/>
              <w:bottom w:val="nil"/>
              <w:right w:val="nil"/>
            </w:tcBorders>
          </w:tcPr>
          <w:p w14:paraId="186C216E"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r w:rsidRPr="001C602F">
              <w:rPr>
                <w:rFonts w:ascii="Calibri" w:hAnsi="Calibri" w:cs="Calibri"/>
                <w:color w:val="000000"/>
              </w:rPr>
              <w:t>0</w:t>
            </w:r>
          </w:p>
        </w:tc>
        <w:tc>
          <w:tcPr>
            <w:tcW w:w="0" w:type="auto"/>
            <w:tcBorders>
              <w:top w:val="nil"/>
              <w:left w:val="nil"/>
              <w:bottom w:val="nil"/>
              <w:right w:val="nil"/>
            </w:tcBorders>
          </w:tcPr>
          <w:p w14:paraId="074B494A"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p>
        </w:tc>
        <w:tc>
          <w:tcPr>
            <w:tcW w:w="0" w:type="auto"/>
            <w:tcBorders>
              <w:top w:val="nil"/>
              <w:left w:val="nil"/>
              <w:bottom w:val="nil"/>
              <w:right w:val="single" w:sz="6" w:space="0" w:color="000000"/>
            </w:tcBorders>
          </w:tcPr>
          <w:p w14:paraId="6E474491"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r w:rsidRPr="001C602F">
              <w:rPr>
                <w:rFonts w:ascii="Calibri" w:hAnsi="Calibri" w:cs="Calibri"/>
                <w:color w:val="000000"/>
              </w:rPr>
              <w:t>0</w:t>
            </w:r>
          </w:p>
        </w:tc>
        <w:tc>
          <w:tcPr>
            <w:tcW w:w="0" w:type="auto"/>
            <w:tcBorders>
              <w:top w:val="nil"/>
              <w:left w:val="nil"/>
              <w:bottom w:val="nil"/>
              <w:right w:val="single" w:sz="12" w:space="0" w:color="000000"/>
            </w:tcBorders>
          </w:tcPr>
          <w:p w14:paraId="3F1E60B8"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r w:rsidRPr="001C602F">
              <w:rPr>
                <w:rFonts w:ascii="Calibri" w:hAnsi="Calibri" w:cs="Calibri"/>
                <w:color w:val="000000"/>
              </w:rPr>
              <w:t>P3</w:t>
            </w:r>
          </w:p>
        </w:tc>
      </w:tr>
      <w:tr w:rsidR="00C801EA" w:rsidRPr="001C602F" w14:paraId="2A6D3A01" w14:textId="77777777" w:rsidTr="009C105F">
        <w:trPr>
          <w:trHeight w:val="288"/>
        </w:trPr>
        <w:tc>
          <w:tcPr>
            <w:tcW w:w="0" w:type="auto"/>
            <w:tcBorders>
              <w:top w:val="nil"/>
              <w:left w:val="single" w:sz="12" w:space="0" w:color="000000"/>
              <w:bottom w:val="nil"/>
              <w:right w:val="nil"/>
            </w:tcBorders>
          </w:tcPr>
          <w:p w14:paraId="117E4AF1" w14:textId="77777777" w:rsidR="00C801EA" w:rsidRPr="001C602F" w:rsidRDefault="00C801EA" w:rsidP="008312A8">
            <w:pPr>
              <w:autoSpaceDE w:val="0"/>
              <w:autoSpaceDN w:val="0"/>
              <w:adjustRightInd w:val="0"/>
              <w:spacing w:after="0" w:line="240" w:lineRule="auto"/>
              <w:rPr>
                <w:rFonts w:ascii="Calibri" w:hAnsi="Calibri" w:cs="Calibri"/>
                <w:color w:val="000000"/>
              </w:rPr>
            </w:pPr>
            <w:r w:rsidRPr="001C602F">
              <w:rPr>
                <w:rFonts w:ascii="Calibri" w:hAnsi="Calibri" w:cs="Calibri"/>
                <w:color w:val="000000"/>
              </w:rPr>
              <w:t>How many sensible dates prior to earliest possible date?</w:t>
            </w:r>
          </w:p>
        </w:tc>
        <w:tc>
          <w:tcPr>
            <w:tcW w:w="0" w:type="auto"/>
            <w:tcBorders>
              <w:top w:val="nil"/>
              <w:left w:val="nil"/>
              <w:bottom w:val="nil"/>
              <w:right w:val="nil"/>
            </w:tcBorders>
            <w:shd w:val="clear" w:color="auto" w:fill="FFC0CB"/>
          </w:tcPr>
          <w:p w14:paraId="350DCB74"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r w:rsidRPr="001C602F">
              <w:rPr>
                <w:rFonts w:ascii="Calibri" w:hAnsi="Calibri" w:cs="Calibri"/>
                <w:color w:val="000000"/>
              </w:rPr>
              <w:t>132</w:t>
            </w:r>
          </w:p>
        </w:tc>
        <w:tc>
          <w:tcPr>
            <w:tcW w:w="0" w:type="auto"/>
            <w:tcBorders>
              <w:top w:val="nil"/>
              <w:left w:val="nil"/>
              <w:bottom w:val="nil"/>
              <w:right w:val="nil"/>
            </w:tcBorders>
          </w:tcPr>
          <w:p w14:paraId="6D42FB0D"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r w:rsidRPr="001C602F">
              <w:rPr>
                <w:rFonts w:ascii="Calibri" w:hAnsi="Calibri" w:cs="Calibri"/>
                <w:color w:val="000000"/>
              </w:rPr>
              <w:t>0%</w:t>
            </w:r>
          </w:p>
        </w:tc>
        <w:tc>
          <w:tcPr>
            <w:tcW w:w="0" w:type="auto"/>
            <w:tcBorders>
              <w:top w:val="nil"/>
              <w:left w:val="nil"/>
              <w:bottom w:val="nil"/>
              <w:right w:val="single" w:sz="6" w:space="0" w:color="000000"/>
            </w:tcBorders>
          </w:tcPr>
          <w:p w14:paraId="3DA620BA"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r w:rsidRPr="001C602F">
              <w:rPr>
                <w:rFonts w:ascii="Calibri" w:hAnsi="Calibri" w:cs="Calibri"/>
                <w:color w:val="000000"/>
              </w:rPr>
              <w:t>29135</w:t>
            </w:r>
          </w:p>
        </w:tc>
        <w:tc>
          <w:tcPr>
            <w:tcW w:w="0" w:type="auto"/>
            <w:tcBorders>
              <w:top w:val="nil"/>
              <w:left w:val="nil"/>
              <w:bottom w:val="nil"/>
              <w:right w:val="nil"/>
            </w:tcBorders>
            <w:shd w:val="clear" w:color="auto" w:fill="FFC0CB"/>
          </w:tcPr>
          <w:p w14:paraId="294254EA"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r w:rsidRPr="001C602F">
              <w:rPr>
                <w:rFonts w:ascii="Calibri" w:hAnsi="Calibri" w:cs="Calibri"/>
                <w:color w:val="000000"/>
              </w:rPr>
              <w:t>60</w:t>
            </w:r>
          </w:p>
        </w:tc>
        <w:tc>
          <w:tcPr>
            <w:tcW w:w="0" w:type="auto"/>
            <w:tcBorders>
              <w:top w:val="nil"/>
              <w:left w:val="nil"/>
              <w:bottom w:val="nil"/>
              <w:right w:val="nil"/>
            </w:tcBorders>
          </w:tcPr>
          <w:p w14:paraId="70C06A93"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r w:rsidRPr="001C602F">
              <w:rPr>
                <w:rFonts w:ascii="Calibri" w:hAnsi="Calibri" w:cs="Calibri"/>
                <w:color w:val="000000"/>
              </w:rPr>
              <w:t>0%</w:t>
            </w:r>
          </w:p>
        </w:tc>
        <w:tc>
          <w:tcPr>
            <w:tcW w:w="0" w:type="auto"/>
            <w:tcBorders>
              <w:top w:val="nil"/>
              <w:left w:val="nil"/>
              <w:bottom w:val="nil"/>
              <w:right w:val="single" w:sz="6" w:space="0" w:color="000000"/>
            </w:tcBorders>
          </w:tcPr>
          <w:p w14:paraId="20C573E1"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r w:rsidRPr="001C602F">
              <w:rPr>
                <w:rFonts w:ascii="Calibri" w:hAnsi="Calibri" w:cs="Calibri"/>
                <w:color w:val="000000"/>
              </w:rPr>
              <w:t>44619</w:t>
            </w:r>
          </w:p>
        </w:tc>
        <w:tc>
          <w:tcPr>
            <w:tcW w:w="0" w:type="auto"/>
            <w:tcBorders>
              <w:top w:val="nil"/>
              <w:left w:val="nil"/>
              <w:bottom w:val="nil"/>
              <w:right w:val="nil"/>
            </w:tcBorders>
            <w:shd w:val="clear" w:color="auto" w:fill="FFC0CB"/>
          </w:tcPr>
          <w:p w14:paraId="51FB368F"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r w:rsidRPr="001C602F">
              <w:rPr>
                <w:rFonts w:ascii="Calibri" w:hAnsi="Calibri" w:cs="Calibri"/>
                <w:color w:val="000000"/>
              </w:rPr>
              <w:t>0</w:t>
            </w:r>
          </w:p>
        </w:tc>
        <w:tc>
          <w:tcPr>
            <w:tcW w:w="0" w:type="auto"/>
            <w:tcBorders>
              <w:top w:val="nil"/>
              <w:left w:val="nil"/>
              <w:bottom w:val="nil"/>
              <w:right w:val="nil"/>
            </w:tcBorders>
          </w:tcPr>
          <w:p w14:paraId="2D68F227"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p>
        </w:tc>
        <w:tc>
          <w:tcPr>
            <w:tcW w:w="0" w:type="auto"/>
            <w:tcBorders>
              <w:top w:val="nil"/>
              <w:left w:val="nil"/>
              <w:bottom w:val="nil"/>
              <w:right w:val="single" w:sz="6" w:space="0" w:color="000000"/>
            </w:tcBorders>
          </w:tcPr>
          <w:p w14:paraId="2E1E92B8"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r w:rsidRPr="001C602F">
              <w:rPr>
                <w:rFonts w:ascii="Calibri" w:hAnsi="Calibri" w:cs="Calibri"/>
                <w:color w:val="000000"/>
              </w:rPr>
              <w:t>0</w:t>
            </w:r>
          </w:p>
        </w:tc>
        <w:tc>
          <w:tcPr>
            <w:tcW w:w="0" w:type="auto"/>
            <w:tcBorders>
              <w:top w:val="nil"/>
              <w:left w:val="nil"/>
              <w:bottom w:val="nil"/>
              <w:right w:val="single" w:sz="12" w:space="0" w:color="000000"/>
            </w:tcBorders>
          </w:tcPr>
          <w:p w14:paraId="65EF5A6F"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r w:rsidRPr="001C602F">
              <w:rPr>
                <w:rFonts w:ascii="Calibri" w:hAnsi="Calibri" w:cs="Calibri"/>
                <w:color w:val="000000"/>
              </w:rPr>
              <w:t>P4</w:t>
            </w:r>
          </w:p>
        </w:tc>
      </w:tr>
      <w:tr w:rsidR="00C801EA" w:rsidRPr="001C602F" w14:paraId="1E10752A" w14:textId="77777777" w:rsidTr="009C105F">
        <w:trPr>
          <w:trHeight w:val="288"/>
        </w:trPr>
        <w:tc>
          <w:tcPr>
            <w:tcW w:w="0" w:type="auto"/>
            <w:tcBorders>
              <w:top w:val="nil"/>
              <w:left w:val="single" w:sz="12" w:space="0" w:color="000000"/>
              <w:bottom w:val="nil"/>
              <w:right w:val="nil"/>
            </w:tcBorders>
          </w:tcPr>
          <w:p w14:paraId="3B56FE7F" w14:textId="77777777" w:rsidR="00C801EA" w:rsidRPr="001C602F" w:rsidRDefault="00C801EA" w:rsidP="008312A8">
            <w:pPr>
              <w:autoSpaceDE w:val="0"/>
              <w:autoSpaceDN w:val="0"/>
              <w:adjustRightInd w:val="0"/>
              <w:spacing w:after="0" w:line="240" w:lineRule="auto"/>
              <w:rPr>
                <w:rFonts w:ascii="Calibri" w:hAnsi="Calibri" w:cs="Calibri"/>
                <w:color w:val="000000"/>
              </w:rPr>
            </w:pPr>
            <w:r w:rsidRPr="001C602F">
              <w:rPr>
                <w:rFonts w:ascii="Calibri" w:hAnsi="Calibri" w:cs="Calibri"/>
                <w:color w:val="000000"/>
              </w:rPr>
              <w:t>How many sensible dates past survey date?</w:t>
            </w:r>
          </w:p>
        </w:tc>
        <w:tc>
          <w:tcPr>
            <w:tcW w:w="0" w:type="auto"/>
            <w:tcBorders>
              <w:top w:val="nil"/>
              <w:left w:val="nil"/>
              <w:bottom w:val="nil"/>
              <w:right w:val="nil"/>
            </w:tcBorders>
            <w:shd w:val="clear" w:color="auto" w:fill="FFC0CB"/>
          </w:tcPr>
          <w:p w14:paraId="136E2894"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r w:rsidRPr="001C602F">
              <w:rPr>
                <w:rFonts w:ascii="Calibri" w:hAnsi="Calibri" w:cs="Calibri"/>
                <w:color w:val="000000"/>
              </w:rPr>
              <w:t>40</w:t>
            </w:r>
          </w:p>
        </w:tc>
        <w:tc>
          <w:tcPr>
            <w:tcW w:w="0" w:type="auto"/>
            <w:tcBorders>
              <w:top w:val="nil"/>
              <w:left w:val="nil"/>
              <w:bottom w:val="nil"/>
              <w:right w:val="nil"/>
            </w:tcBorders>
          </w:tcPr>
          <w:p w14:paraId="04177276"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r w:rsidRPr="001C602F">
              <w:rPr>
                <w:rFonts w:ascii="Calibri" w:hAnsi="Calibri" w:cs="Calibri"/>
                <w:color w:val="000000"/>
              </w:rPr>
              <w:t>0%</w:t>
            </w:r>
          </w:p>
        </w:tc>
        <w:tc>
          <w:tcPr>
            <w:tcW w:w="0" w:type="auto"/>
            <w:tcBorders>
              <w:top w:val="nil"/>
              <w:left w:val="nil"/>
              <w:bottom w:val="nil"/>
              <w:right w:val="single" w:sz="6" w:space="0" w:color="000000"/>
            </w:tcBorders>
          </w:tcPr>
          <w:p w14:paraId="128ED14B"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r w:rsidRPr="001C602F">
              <w:rPr>
                <w:rFonts w:ascii="Calibri" w:hAnsi="Calibri" w:cs="Calibri"/>
                <w:color w:val="000000"/>
              </w:rPr>
              <w:t>29135</w:t>
            </w:r>
          </w:p>
        </w:tc>
        <w:tc>
          <w:tcPr>
            <w:tcW w:w="0" w:type="auto"/>
            <w:tcBorders>
              <w:top w:val="nil"/>
              <w:left w:val="nil"/>
              <w:bottom w:val="nil"/>
              <w:right w:val="nil"/>
            </w:tcBorders>
            <w:shd w:val="clear" w:color="auto" w:fill="FFC0CB"/>
          </w:tcPr>
          <w:p w14:paraId="0BFFD51C"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r w:rsidRPr="001C602F">
              <w:rPr>
                <w:rFonts w:ascii="Calibri" w:hAnsi="Calibri" w:cs="Calibri"/>
                <w:color w:val="000000"/>
              </w:rPr>
              <w:t>57</w:t>
            </w:r>
          </w:p>
        </w:tc>
        <w:tc>
          <w:tcPr>
            <w:tcW w:w="0" w:type="auto"/>
            <w:tcBorders>
              <w:top w:val="nil"/>
              <w:left w:val="nil"/>
              <w:bottom w:val="nil"/>
              <w:right w:val="nil"/>
            </w:tcBorders>
          </w:tcPr>
          <w:p w14:paraId="709F42C0"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r w:rsidRPr="001C602F">
              <w:rPr>
                <w:rFonts w:ascii="Calibri" w:hAnsi="Calibri" w:cs="Calibri"/>
                <w:color w:val="000000"/>
              </w:rPr>
              <w:t>0%</w:t>
            </w:r>
          </w:p>
        </w:tc>
        <w:tc>
          <w:tcPr>
            <w:tcW w:w="0" w:type="auto"/>
            <w:tcBorders>
              <w:top w:val="nil"/>
              <w:left w:val="nil"/>
              <w:bottom w:val="nil"/>
              <w:right w:val="single" w:sz="6" w:space="0" w:color="000000"/>
            </w:tcBorders>
          </w:tcPr>
          <w:p w14:paraId="28D0A6B4"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r w:rsidRPr="001C602F">
              <w:rPr>
                <w:rFonts w:ascii="Calibri" w:hAnsi="Calibri" w:cs="Calibri"/>
                <w:color w:val="000000"/>
              </w:rPr>
              <w:t>44619</w:t>
            </w:r>
          </w:p>
        </w:tc>
        <w:tc>
          <w:tcPr>
            <w:tcW w:w="0" w:type="auto"/>
            <w:tcBorders>
              <w:top w:val="nil"/>
              <w:left w:val="nil"/>
              <w:bottom w:val="nil"/>
              <w:right w:val="nil"/>
            </w:tcBorders>
            <w:shd w:val="clear" w:color="auto" w:fill="FFC0CB"/>
          </w:tcPr>
          <w:p w14:paraId="6798110B"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r w:rsidRPr="001C602F">
              <w:rPr>
                <w:rFonts w:ascii="Calibri" w:hAnsi="Calibri" w:cs="Calibri"/>
                <w:color w:val="000000"/>
              </w:rPr>
              <w:t>0</w:t>
            </w:r>
          </w:p>
        </w:tc>
        <w:tc>
          <w:tcPr>
            <w:tcW w:w="0" w:type="auto"/>
            <w:tcBorders>
              <w:top w:val="nil"/>
              <w:left w:val="nil"/>
              <w:bottom w:val="nil"/>
              <w:right w:val="nil"/>
            </w:tcBorders>
          </w:tcPr>
          <w:p w14:paraId="4FD2C20A"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p>
        </w:tc>
        <w:tc>
          <w:tcPr>
            <w:tcW w:w="0" w:type="auto"/>
            <w:tcBorders>
              <w:top w:val="nil"/>
              <w:left w:val="nil"/>
              <w:bottom w:val="nil"/>
              <w:right w:val="single" w:sz="6" w:space="0" w:color="000000"/>
            </w:tcBorders>
          </w:tcPr>
          <w:p w14:paraId="636ADAD0"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r w:rsidRPr="001C602F">
              <w:rPr>
                <w:rFonts w:ascii="Calibri" w:hAnsi="Calibri" w:cs="Calibri"/>
                <w:color w:val="000000"/>
              </w:rPr>
              <w:t>0</w:t>
            </w:r>
          </w:p>
        </w:tc>
        <w:tc>
          <w:tcPr>
            <w:tcW w:w="0" w:type="auto"/>
            <w:tcBorders>
              <w:top w:val="nil"/>
              <w:left w:val="nil"/>
              <w:bottom w:val="nil"/>
              <w:right w:val="single" w:sz="12" w:space="0" w:color="000000"/>
            </w:tcBorders>
          </w:tcPr>
          <w:p w14:paraId="15594DF5"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r w:rsidRPr="001C602F">
              <w:rPr>
                <w:rFonts w:ascii="Calibri" w:hAnsi="Calibri" w:cs="Calibri"/>
                <w:color w:val="000000"/>
              </w:rPr>
              <w:t>P4</w:t>
            </w:r>
          </w:p>
        </w:tc>
      </w:tr>
      <w:tr w:rsidR="00C801EA" w:rsidRPr="001C602F" w14:paraId="0C087349" w14:textId="77777777" w:rsidTr="008312A8">
        <w:trPr>
          <w:trHeight w:val="288"/>
        </w:trPr>
        <w:tc>
          <w:tcPr>
            <w:tcW w:w="0" w:type="auto"/>
            <w:tcBorders>
              <w:top w:val="nil"/>
              <w:left w:val="single" w:sz="12" w:space="0" w:color="000000"/>
              <w:bottom w:val="nil"/>
              <w:right w:val="nil"/>
            </w:tcBorders>
          </w:tcPr>
          <w:p w14:paraId="786B98D5" w14:textId="77777777" w:rsidR="00C801EA" w:rsidRPr="001C602F" w:rsidRDefault="00C801EA" w:rsidP="008312A8">
            <w:pPr>
              <w:autoSpaceDE w:val="0"/>
              <w:autoSpaceDN w:val="0"/>
              <w:adjustRightInd w:val="0"/>
              <w:spacing w:after="0" w:line="240" w:lineRule="auto"/>
              <w:rPr>
                <w:rFonts w:ascii="Calibri" w:hAnsi="Calibri" w:cs="Calibri"/>
                <w:color w:val="000000"/>
              </w:rPr>
            </w:pPr>
            <w:r w:rsidRPr="001C602F">
              <w:rPr>
                <w:rFonts w:ascii="Calibri" w:hAnsi="Calibri" w:cs="Calibri"/>
                <w:color w:val="000000"/>
              </w:rPr>
              <w:t>How many sensible dates within proper range?</w:t>
            </w:r>
          </w:p>
        </w:tc>
        <w:tc>
          <w:tcPr>
            <w:tcW w:w="0" w:type="auto"/>
            <w:tcBorders>
              <w:top w:val="nil"/>
              <w:left w:val="nil"/>
              <w:bottom w:val="nil"/>
              <w:right w:val="nil"/>
            </w:tcBorders>
          </w:tcPr>
          <w:p w14:paraId="52D315A5"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r w:rsidRPr="001C602F">
              <w:rPr>
                <w:rFonts w:ascii="Calibri" w:hAnsi="Calibri" w:cs="Calibri"/>
                <w:color w:val="000000"/>
              </w:rPr>
              <w:t>28963</w:t>
            </w:r>
          </w:p>
        </w:tc>
        <w:tc>
          <w:tcPr>
            <w:tcW w:w="0" w:type="auto"/>
            <w:tcBorders>
              <w:top w:val="nil"/>
              <w:left w:val="nil"/>
              <w:bottom w:val="nil"/>
              <w:right w:val="nil"/>
            </w:tcBorders>
          </w:tcPr>
          <w:p w14:paraId="06F234EF"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r w:rsidRPr="001C602F">
              <w:rPr>
                <w:rFonts w:ascii="Calibri" w:hAnsi="Calibri" w:cs="Calibri"/>
                <w:color w:val="000000"/>
              </w:rPr>
              <w:t>99%</w:t>
            </w:r>
          </w:p>
        </w:tc>
        <w:tc>
          <w:tcPr>
            <w:tcW w:w="0" w:type="auto"/>
            <w:tcBorders>
              <w:top w:val="nil"/>
              <w:left w:val="nil"/>
              <w:bottom w:val="nil"/>
              <w:right w:val="single" w:sz="6" w:space="0" w:color="000000"/>
            </w:tcBorders>
          </w:tcPr>
          <w:p w14:paraId="14E56E13"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r w:rsidRPr="001C602F">
              <w:rPr>
                <w:rFonts w:ascii="Calibri" w:hAnsi="Calibri" w:cs="Calibri"/>
                <w:color w:val="000000"/>
              </w:rPr>
              <w:t>29135</w:t>
            </w:r>
          </w:p>
        </w:tc>
        <w:tc>
          <w:tcPr>
            <w:tcW w:w="0" w:type="auto"/>
            <w:tcBorders>
              <w:top w:val="nil"/>
              <w:left w:val="nil"/>
              <w:bottom w:val="nil"/>
              <w:right w:val="nil"/>
            </w:tcBorders>
          </w:tcPr>
          <w:p w14:paraId="40BC79B0"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r w:rsidRPr="001C602F">
              <w:rPr>
                <w:rFonts w:ascii="Calibri" w:hAnsi="Calibri" w:cs="Calibri"/>
                <w:color w:val="000000"/>
              </w:rPr>
              <w:t>44502</w:t>
            </w:r>
          </w:p>
        </w:tc>
        <w:tc>
          <w:tcPr>
            <w:tcW w:w="0" w:type="auto"/>
            <w:tcBorders>
              <w:top w:val="nil"/>
              <w:left w:val="nil"/>
              <w:bottom w:val="nil"/>
              <w:right w:val="nil"/>
            </w:tcBorders>
          </w:tcPr>
          <w:p w14:paraId="199523EA"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r w:rsidRPr="001C602F">
              <w:rPr>
                <w:rFonts w:ascii="Calibri" w:hAnsi="Calibri" w:cs="Calibri"/>
                <w:color w:val="000000"/>
              </w:rPr>
              <w:t>100%</w:t>
            </w:r>
          </w:p>
        </w:tc>
        <w:tc>
          <w:tcPr>
            <w:tcW w:w="0" w:type="auto"/>
            <w:tcBorders>
              <w:top w:val="nil"/>
              <w:left w:val="nil"/>
              <w:bottom w:val="nil"/>
              <w:right w:val="single" w:sz="6" w:space="0" w:color="000000"/>
            </w:tcBorders>
          </w:tcPr>
          <w:p w14:paraId="098F8CB9"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r w:rsidRPr="001C602F">
              <w:rPr>
                <w:rFonts w:ascii="Calibri" w:hAnsi="Calibri" w:cs="Calibri"/>
                <w:color w:val="000000"/>
              </w:rPr>
              <w:t>44619</w:t>
            </w:r>
          </w:p>
        </w:tc>
        <w:tc>
          <w:tcPr>
            <w:tcW w:w="0" w:type="auto"/>
            <w:tcBorders>
              <w:top w:val="nil"/>
              <w:left w:val="nil"/>
              <w:bottom w:val="nil"/>
              <w:right w:val="nil"/>
            </w:tcBorders>
          </w:tcPr>
          <w:p w14:paraId="631637F9"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r w:rsidRPr="001C602F">
              <w:rPr>
                <w:rFonts w:ascii="Calibri" w:hAnsi="Calibri" w:cs="Calibri"/>
                <w:color w:val="000000"/>
              </w:rPr>
              <w:t>0</w:t>
            </w:r>
          </w:p>
        </w:tc>
        <w:tc>
          <w:tcPr>
            <w:tcW w:w="0" w:type="auto"/>
            <w:tcBorders>
              <w:top w:val="nil"/>
              <w:left w:val="nil"/>
              <w:bottom w:val="nil"/>
              <w:right w:val="nil"/>
            </w:tcBorders>
          </w:tcPr>
          <w:p w14:paraId="666E3015"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p>
        </w:tc>
        <w:tc>
          <w:tcPr>
            <w:tcW w:w="0" w:type="auto"/>
            <w:tcBorders>
              <w:top w:val="nil"/>
              <w:left w:val="nil"/>
              <w:bottom w:val="nil"/>
              <w:right w:val="single" w:sz="6" w:space="0" w:color="000000"/>
            </w:tcBorders>
          </w:tcPr>
          <w:p w14:paraId="2C3793A9"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r w:rsidRPr="001C602F">
              <w:rPr>
                <w:rFonts w:ascii="Calibri" w:hAnsi="Calibri" w:cs="Calibri"/>
                <w:color w:val="000000"/>
              </w:rPr>
              <w:t>0</w:t>
            </w:r>
          </w:p>
        </w:tc>
        <w:tc>
          <w:tcPr>
            <w:tcW w:w="0" w:type="auto"/>
            <w:tcBorders>
              <w:top w:val="nil"/>
              <w:left w:val="nil"/>
              <w:bottom w:val="nil"/>
              <w:right w:val="single" w:sz="12" w:space="0" w:color="000000"/>
            </w:tcBorders>
          </w:tcPr>
          <w:p w14:paraId="6B2881CD"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r w:rsidRPr="001C602F">
              <w:rPr>
                <w:rFonts w:ascii="Calibri" w:hAnsi="Calibri" w:cs="Calibri"/>
                <w:color w:val="000000"/>
              </w:rPr>
              <w:t>P4</w:t>
            </w:r>
          </w:p>
        </w:tc>
      </w:tr>
      <w:tr w:rsidR="00C801EA" w:rsidRPr="001C602F" w14:paraId="43C5D478" w14:textId="77777777" w:rsidTr="008312A8">
        <w:trPr>
          <w:trHeight w:val="288"/>
        </w:trPr>
        <w:tc>
          <w:tcPr>
            <w:tcW w:w="0" w:type="auto"/>
            <w:tcBorders>
              <w:top w:val="nil"/>
              <w:left w:val="single" w:sz="12" w:space="0" w:color="000000"/>
              <w:bottom w:val="single" w:sz="12" w:space="0" w:color="000000"/>
              <w:right w:val="nil"/>
            </w:tcBorders>
          </w:tcPr>
          <w:p w14:paraId="3B3B7AE1" w14:textId="77777777" w:rsidR="00C801EA" w:rsidRPr="001C602F" w:rsidRDefault="00C801EA" w:rsidP="008312A8">
            <w:pPr>
              <w:autoSpaceDE w:val="0"/>
              <w:autoSpaceDN w:val="0"/>
              <w:adjustRightInd w:val="0"/>
              <w:spacing w:after="0" w:line="240" w:lineRule="auto"/>
              <w:rPr>
                <w:rFonts w:ascii="Calibri" w:hAnsi="Calibri" w:cs="Calibri"/>
                <w:color w:val="000000"/>
              </w:rPr>
            </w:pPr>
            <w:r w:rsidRPr="001C602F">
              <w:rPr>
                <w:rFonts w:ascii="Calibri" w:hAnsi="Calibri" w:cs="Calibri"/>
                <w:color w:val="000000"/>
              </w:rPr>
              <w:t>Tick mark: Yes (for Card &amp; Register) or History: Yes (for History)</w:t>
            </w:r>
          </w:p>
        </w:tc>
        <w:tc>
          <w:tcPr>
            <w:tcW w:w="0" w:type="auto"/>
            <w:tcBorders>
              <w:top w:val="nil"/>
              <w:left w:val="nil"/>
              <w:bottom w:val="single" w:sz="12" w:space="0" w:color="000000"/>
              <w:right w:val="nil"/>
            </w:tcBorders>
          </w:tcPr>
          <w:p w14:paraId="73E5EEE3"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r w:rsidRPr="001C602F">
              <w:rPr>
                <w:rFonts w:ascii="Calibri" w:hAnsi="Calibri" w:cs="Calibri"/>
                <w:color w:val="000000"/>
              </w:rPr>
              <w:t>3100</w:t>
            </w:r>
          </w:p>
        </w:tc>
        <w:tc>
          <w:tcPr>
            <w:tcW w:w="0" w:type="auto"/>
            <w:tcBorders>
              <w:top w:val="nil"/>
              <w:left w:val="nil"/>
              <w:bottom w:val="single" w:sz="12" w:space="0" w:color="000000"/>
              <w:right w:val="nil"/>
            </w:tcBorders>
          </w:tcPr>
          <w:p w14:paraId="570A82E8"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r w:rsidRPr="001C602F">
              <w:rPr>
                <w:rFonts w:ascii="Calibri" w:hAnsi="Calibri" w:cs="Calibri"/>
                <w:color w:val="000000"/>
              </w:rPr>
              <w:t>7%</w:t>
            </w:r>
          </w:p>
        </w:tc>
        <w:tc>
          <w:tcPr>
            <w:tcW w:w="0" w:type="auto"/>
            <w:tcBorders>
              <w:top w:val="nil"/>
              <w:left w:val="nil"/>
              <w:bottom w:val="single" w:sz="12" w:space="0" w:color="000000"/>
              <w:right w:val="single" w:sz="6" w:space="0" w:color="000000"/>
            </w:tcBorders>
          </w:tcPr>
          <w:p w14:paraId="494CF5A4"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r w:rsidRPr="001C602F">
              <w:rPr>
                <w:rFonts w:ascii="Calibri" w:hAnsi="Calibri" w:cs="Calibri"/>
                <w:color w:val="000000"/>
              </w:rPr>
              <w:t>44514</w:t>
            </w:r>
          </w:p>
        </w:tc>
        <w:tc>
          <w:tcPr>
            <w:tcW w:w="0" w:type="auto"/>
            <w:tcBorders>
              <w:top w:val="nil"/>
              <w:left w:val="nil"/>
              <w:bottom w:val="single" w:sz="12" w:space="0" w:color="000000"/>
              <w:right w:val="nil"/>
            </w:tcBorders>
          </w:tcPr>
          <w:p w14:paraId="28787BFB"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r w:rsidRPr="001C602F">
              <w:rPr>
                <w:rFonts w:ascii="Calibri" w:hAnsi="Calibri" w:cs="Calibri"/>
                <w:color w:val="000000"/>
              </w:rPr>
              <w:t>930</w:t>
            </w:r>
          </w:p>
        </w:tc>
        <w:tc>
          <w:tcPr>
            <w:tcW w:w="0" w:type="auto"/>
            <w:tcBorders>
              <w:top w:val="nil"/>
              <w:left w:val="nil"/>
              <w:bottom w:val="single" w:sz="12" w:space="0" w:color="000000"/>
              <w:right w:val="nil"/>
            </w:tcBorders>
          </w:tcPr>
          <w:p w14:paraId="31391923"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r w:rsidRPr="001C602F">
              <w:rPr>
                <w:rFonts w:ascii="Calibri" w:hAnsi="Calibri" w:cs="Calibri"/>
                <w:color w:val="000000"/>
              </w:rPr>
              <w:t>2%</w:t>
            </w:r>
          </w:p>
        </w:tc>
        <w:tc>
          <w:tcPr>
            <w:tcW w:w="0" w:type="auto"/>
            <w:tcBorders>
              <w:top w:val="nil"/>
              <w:left w:val="nil"/>
              <w:bottom w:val="single" w:sz="12" w:space="0" w:color="000000"/>
              <w:right w:val="single" w:sz="6" w:space="0" w:color="000000"/>
            </w:tcBorders>
          </w:tcPr>
          <w:p w14:paraId="76861C18"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r w:rsidRPr="001C602F">
              <w:rPr>
                <w:rFonts w:ascii="Calibri" w:hAnsi="Calibri" w:cs="Calibri"/>
                <w:color w:val="000000"/>
              </w:rPr>
              <w:t>58608</w:t>
            </w:r>
          </w:p>
        </w:tc>
        <w:tc>
          <w:tcPr>
            <w:tcW w:w="0" w:type="auto"/>
            <w:tcBorders>
              <w:top w:val="nil"/>
              <w:left w:val="nil"/>
              <w:bottom w:val="single" w:sz="12" w:space="0" w:color="000000"/>
              <w:right w:val="nil"/>
            </w:tcBorders>
          </w:tcPr>
          <w:p w14:paraId="11F0B065"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r w:rsidRPr="001C602F">
              <w:rPr>
                <w:rFonts w:ascii="Calibri" w:hAnsi="Calibri" w:cs="Calibri"/>
                <w:color w:val="000000"/>
              </w:rPr>
              <w:t>30645</w:t>
            </w:r>
          </w:p>
        </w:tc>
        <w:tc>
          <w:tcPr>
            <w:tcW w:w="0" w:type="auto"/>
            <w:tcBorders>
              <w:top w:val="nil"/>
              <w:left w:val="nil"/>
              <w:bottom w:val="single" w:sz="12" w:space="0" w:color="000000"/>
              <w:right w:val="nil"/>
            </w:tcBorders>
          </w:tcPr>
          <w:p w14:paraId="59ABC6EA"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r w:rsidRPr="001C602F">
              <w:rPr>
                <w:rFonts w:ascii="Calibri" w:hAnsi="Calibri" w:cs="Calibri"/>
                <w:color w:val="000000"/>
              </w:rPr>
              <w:t>52%</w:t>
            </w:r>
          </w:p>
        </w:tc>
        <w:tc>
          <w:tcPr>
            <w:tcW w:w="0" w:type="auto"/>
            <w:tcBorders>
              <w:top w:val="nil"/>
              <w:left w:val="nil"/>
              <w:bottom w:val="single" w:sz="12" w:space="0" w:color="000000"/>
              <w:right w:val="single" w:sz="6" w:space="0" w:color="000000"/>
            </w:tcBorders>
          </w:tcPr>
          <w:p w14:paraId="2DFAF000"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r w:rsidRPr="001C602F">
              <w:rPr>
                <w:rFonts w:ascii="Calibri" w:hAnsi="Calibri" w:cs="Calibri"/>
                <w:color w:val="000000"/>
              </w:rPr>
              <w:t>58608</w:t>
            </w:r>
          </w:p>
        </w:tc>
        <w:tc>
          <w:tcPr>
            <w:tcW w:w="0" w:type="auto"/>
            <w:tcBorders>
              <w:top w:val="nil"/>
              <w:left w:val="nil"/>
              <w:bottom w:val="single" w:sz="12" w:space="0" w:color="000000"/>
              <w:right w:val="single" w:sz="12" w:space="0" w:color="000000"/>
            </w:tcBorders>
          </w:tcPr>
          <w:p w14:paraId="0ED6068C" w14:textId="77777777" w:rsidR="00C801EA" w:rsidRPr="001C602F" w:rsidRDefault="00C801EA" w:rsidP="008312A8">
            <w:pPr>
              <w:autoSpaceDE w:val="0"/>
              <w:autoSpaceDN w:val="0"/>
              <w:adjustRightInd w:val="0"/>
              <w:spacing w:after="0" w:line="240" w:lineRule="auto"/>
              <w:jc w:val="right"/>
              <w:rPr>
                <w:rFonts w:ascii="Calibri" w:hAnsi="Calibri" w:cs="Calibri"/>
                <w:color w:val="000000"/>
              </w:rPr>
            </w:pPr>
          </w:p>
        </w:tc>
      </w:tr>
    </w:tbl>
    <w:p w14:paraId="1774CE7F" w14:textId="77777777" w:rsidR="00C801EA" w:rsidRDefault="00C801EA" w:rsidP="00C801EA"/>
    <w:p w14:paraId="443F99AA" w14:textId="77777777" w:rsidR="0098451F" w:rsidRDefault="0098451F">
      <w:r>
        <w:br w:type="page"/>
      </w:r>
    </w:p>
    <w:p w14:paraId="77229BE0" w14:textId="4E12D9F0" w:rsidR="00C801EA" w:rsidRDefault="00C801EA" w:rsidP="00E61CE7">
      <w:r>
        <w:lastRenderedPageBreak/>
        <w:t xml:space="preserve">In this table, n=2,473 respondents showed cards that held 29,135 vaccination dates.  They were all full and sensible dates, but 132 were earlier than the earliest proper date for this dataset and 40 were later than the latest proper date.  Most (28,963) fell in the proper range for this survey. Furthermore, 3,100 doses on cards were recorded with a tick mark instead of a date.  </w:t>
      </w:r>
    </w:p>
    <w:p w14:paraId="05C2D3FE" w14:textId="5FC58BDE" w:rsidR="00C801EA" w:rsidRDefault="00C801EA" w:rsidP="00E61CE7">
      <w:r>
        <w:t>According to register records, n=3,256 respondents provided data on 44,619 full and sensible dates.  A subset of 60 dates were too early and 57 were too late and the rest fell within the proper date range for this survey.  There were 930 tick marks on the regis</w:t>
      </w:r>
      <w:r w:rsidR="000631F1">
        <w:t>t</w:t>
      </w:r>
      <w:r>
        <w:t>er records.</w:t>
      </w:r>
    </w:p>
    <w:p w14:paraId="1E4B753E" w14:textId="77777777" w:rsidR="00C801EA" w:rsidRDefault="00C801EA" w:rsidP="00E61CE7">
      <w:r>
        <w:t xml:space="preserve">According to caregiver recall, 30,645 doses were received by the children studied in this survey.  </w:t>
      </w:r>
    </w:p>
    <w:p w14:paraId="4FDD8751" w14:textId="77777777" w:rsidR="00C801EA" w:rsidRDefault="00C801EA" w:rsidP="00E61CE7">
      <w:r>
        <w:t>Beneath the Doses: Present table is a large table summarizing high-level concordance and discordance for each dose.  To see the details of date discordance between card and register it is necessary to visit the worksheet for that specific dose.</w:t>
      </w:r>
    </w:p>
    <w:tbl>
      <w:tblPr>
        <w:tblW w:w="0" w:type="auto"/>
        <w:tblInd w:w="-45" w:type="dxa"/>
        <w:tblLook w:val="0000" w:firstRow="0" w:lastRow="0" w:firstColumn="0" w:lastColumn="0" w:noHBand="0" w:noVBand="0"/>
      </w:tblPr>
      <w:tblGrid>
        <w:gridCol w:w="1246"/>
        <w:gridCol w:w="936"/>
        <w:gridCol w:w="893"/>
        <w:gridCol w:w="222"/>
        <w:gridCol w:w="1157"/>
        <w:gridCol w:w="936"/>
        <w:gridCol w:w="893"/>
        <w:gridCol w:w="222"/>
        <w:gridCol w:w="1157"/>
        <w:gridCol w:w="1246"/>
        <w:gridCol w:w="1207"/>
      </w:tblGrid>
      <w:tr w:rsidR="00C801EA" w:rsidRPr="00CC396E" w14:paraId="23082DBD" w14:textId="77777777" w:rsidTr="0080565E">
        <w:trPr>
          <w:trHeight w:val="288"/>
        </w:trPr>
        <w:tc>
          <w:tcPr>
            <w:tcW w:w="0" w:type="auto"/>
            <w:gridSpan w:val="11"/>
            <w:tcBorders>
              <w:top w:val="single" w:sz="4" w:space="0" w:color="auto"/>
              <w:left w:val="single" w:sz="4" w:space="0" w:color="auto"/>
              <w:bottom w:val="nil"/>
              <w:right w:val="single" w:sz="4" w:space="0" w:color="auto"/>
            </w:tcBorders>
            <w:shd w:val="solid" w:color="C0C0C0" w:fill="FFFFFF"/>
          </w:tcPr>
          <w:p w14:paraId="009D0652" w14:textId="77777777" w:rsidR="00C801EA" w:rsidRPr="00CC396E" w:rsidRDefault="00C801EA" w:rsidP="008312A8">
            <w:pPr>
              <w:autoSpaceDE w:val="0"/>
              <w:autoSpaceDN w:val="0"/>
              <w:adjustRightInd w:val="0"/>
              <w:spacing w:after="0" w:line="240" w:lineRule="auto"/>
              <w:rPr>
                <w:rFonts w:ascii="Calibri" w:hAnsi="Calibri" w:cs="Calibri"/>
                <w:color w:val="000000"/>
              </w:rPr>
            </w:pPr>
            <w:r w:rsidRPr="00CC396E">
              <w:rPr>
                <w:rFonts w:ascii="Calibri" w:hAnsi="Calibri" w:cs="Calibri"/>
                <w:b/>
                <w:bCs/>
                <w:color w:val="000000"/>
              </w:rPr>
              <w:t>All Dates: Concordance of evidence</w:t>
            </w:r>
          </w:p>
        </w:tc>
      </w:tr>
      <w:tr w:rsidR="00C801EA" w:rsidRPr="00CC396E" w14:paraId="31FF6B29" w14:textId="77777777" w:rsidTr="0080565E">
        <w:trPr>
          <w:trHeight w:val="288"/>
        </w:trPr>
        <w:tc>
          <w:tcPr>
            <w:tcW w:w="0" w:type="auto"/>
            <w:gridSpan w:val="11"/>
            <w:tcBorders>
              <w:top w:val="nil"/>
              <w:left w:val="single" w:sz="4" w:space="0" w:color="auto"/>
              <w:bottom w:val="nil"/>
              <w:right w:val="single" w:sz="4" w:space="0" w:color="auto"/>
            </w:tcBorders>
            <w:shd w:val="solid" w:color="C0C0C0" w:fill="FFFFFF"/>
          </w:tcPr>
          <w:p w14:paraId="0BCF7D1D" w14:textId="77777777" w:rsidR="00C801EA" w:rsidRPr="00CC396E" w:rsidRDefault="00C801EA" w:rsidP="008312A8">
            <w:pPr>
              <w:autoSpaceDE w:val="0"/>
              <w:autoSpaceDN w:val="0"/>
              <w:adjustRightInd w:val="0"/>
              <w:spacing w:after="0" w:line="240" w:lineRule="auto"/>
              <w:rPr>
                <w:rFonts w:ascii="Calibri" w:hAnsi="Calibri" w:cs="Calibri"/>
                <w:color w:val="000000"/>
              </w:rPr>
            </w:pPr>
            <w:r w:rsidRPr="00CC396E">
              <w:rPr>
                <w:rFonts w:ascii="Calibri" w:hAnsi="Calibri" w:cs="Calibri"/>
                <w:b/>
                <w:bCs/>
                <w:color w:val="000000"/>
              </w:rPr>
              <w:t>Dose Numbers: Comparison between sources</w:t>
            </w:r>
          </w:p>
        </w:tc>
      </w:tr>
      <w:tr w:rsidR="00C801EA" w:rsidRPr="00CC396E" w14:paraId="3280D814" w14:textId="77777777" w:rsidTr="0080565E">
        <w:trPr>
          <w:trHeight w:val="288"/>
        </w:trPr>
        <w:tc>
          <w:tcPr>
            <w:tcW w:w="0" w:type="auto"/>
            <w:tcBorders>
              <w:top w:val="nil"/>
              <w:left w:val="single" w:sz="4" w:space="0" w:color="auto"/>
              <w:bottom w:val="nil"/>
              <w:right w:val="nil"/>
            </w:tcBorders>
          </w:tcPr>
          <w:p w14:paraId="2EBEC6C5" w14:textId="77777777" w:rsidR="00C801EA" w:rsidRPr="00CC396E" w:rsidRDefault="00C801EA" w:rsidP="008312A8">
            <w:pPr>
              <w:autoSpaceDE w:val="0"/>
              <w:autoSpaceDN w:val="0"/>
              <w:adjustRightInd w:val="0"/>
              <w:spacing w:after="0" w:line="240" w:lineRule="auto"/>
              <w:rPr>
                <w:rFonts w:ascii="Calibri" w:hAnsi="Calibri" w:cs="Calibri"/>
                <w:b/>
                <w:bCs/>
                <w:color w:val="000000"/>
              </w:rPr>
            </w:pPr>
            <w:r w:rsidRPr="00CC396E">
              <w:rPr>
                <w:rFonts w:ascii="Calibri" w:hAnsi="Calibri" w:cs="Calibri"/>
                <w:b/>
                <w:bCs/>
                <w:color w:val="000000"/>
              </w:rPr>
              <w:t>BCG</w:t>
            </w:r>
          </w:p>
        </w:tc>
        <w:tc>
          <w:tcPr>
            <w:tcW w:w="0" w:type="auto"/>
            <w:gridSpan w:val="2"/>
            <w:tcBorders>
              <w:top w:val="nil"/>
              <w:left w:val="nil"/>
              <w:bottom w:val="nil"/>
              <w:right w:val="nil"/>
            </w:tcBorders>
          </w:tcPr>
          <w:p w14:paraId="67DC3E9B" w14:textId="77777777" w:rsidR="00C801EA" w:rsidRPr="00CC396E" w:rsidRDefault="00C801EA" w:rsidP="008312A8">
            <w:pPr>
              <w:autoSpaceDE w:val="0"/>
              <w:autoSpaceDN w:val="0"/>
              <w:adjustRightInd w:val="0"/>
              <w:spacing w:after="0" w:line="240" w:lineRule="auto"/>
              <w:jc w:val="center"/>
              <w:rPr>
                <w:rFonts w:ascii="Calibri" w:hAnsi="Calibri" w:cs="Calibri"/>
                <w:b/>
                <w:bCs/>
                <w:color w:val="000000"/>
              </w:rPr>
            </w:pPr>
            <w:r w:rsidRPr="00CC396E">
              <w:rPr>
                <w:rFonts w:ascii="Calibri" w:hAnsi="Calibri" w:cs="Calibri"/>
                <w:b/>
                <w:bCs/>
                <w:color w:val="000000"/>
              </w:rPr>
              <w:t>Card &amp; Register</w:t>
            </w:r>
          </w:p>
        </w:tc>
        <w:tc>
          <w:tcPr>
            <w:tcW w:w="0" w:type="auto"/>
            <w:tcBorders>
              <w:top w:val="nil"/>
              <w:left w:val="nil"/>
              <w:bottom w:val="nil"/>
              <w:right w:val="nil"/>
            </w:tcBorders>
          </w:tcPr>
          <w:p w14:paraId="075AAA00" w14:textId="77777777" w:rsidR="00C801EA" w:rsidRPr="00CC396E" w:rsidRDefault="00C801EA" w:rsidP="008312A8">
            <w:pPr>
              <w:autoSpaceDE w:val="0"/>
              <w:autoSpaceDN w:val="0"/>
              <w:adjustRightInd w:val="0"/>
              <w:spacing w:after="0" w:line="240" w:lineRule="auto"/>
              <w:jc w:val="center"/>
              <w:rPr>
                <w:rFonts w:ascii="Calibri" w:hAnsi="Calibri" w:cs="Calibri"/>
                <w:color w:val="000000"/>
              </w:rPr>
            </w:pPr>
          </w:p>
        </w:tc>
        <w:tc>
          <w:tcPr>
            <w:tcW w:w="0" w:type="auto"/>
            <w:tcBorders>
              <w:top w:val="nil"/>
              <w:left w:val="nil"/>
              <w:bottom w:val="nil"/>
              <w:right w:val="nil"/>
            </w:tcBorders>
          </w:tcPr>
          <w:p w14:paraId="3C386A2A" w14:textId="77777777" w:rsidR="00C801EA" w:rsidRPr="00CC396E" w:rsidRDefault="00C801EA" w:rsidP="008312A8">
            <w:pPr>
              <w:autoSpaceDE w:val="0"/>
              <w:autoSpaceDN w:val="0"/>
              <w:adjustRightInd w:val="0"/>
              <w:spacing w:after="0" w:line="240" w:lineRule="auto"/>
              <w:jc w:val="center"/>
              <w:rPr>
                <w:rFonts w:ascii="Calibri" w:hAnsi="Calibri" w:cs="Calibri"/>
                <w:color w:val="000000"/>
              </w:rPr>
            </w:pPr>
          </w:p>
        </w:tc>
        <w:tc>
          <w:tcPr>
            <w:tcW w:w="0" w:type="auto"/>
            <w:gridSpan w:val="2"/>
            <w:tcBorders>
              <w:top w:val="nil"/>
              <w:left w:val="nil"/>
              <w:bottom w:val="nil"/>
              <w:right w:val="nil"/>
            </w:tcBorders>
          </w:tcPr>
          <w:p w14:paraId="5B4D8E85" w14:textId="77777777" w:rsidR="00C801EA" w:rsidRPr="00CC396E" w:rsidRDefault="00C801EA" w:rsidP="008312A8">
            <w:pPr>
              <w:autoSpaceDE w:val="0"/>
              <w:autoSpaceDN w:val="0"/>
              <w:adjustRightInd w:val="0"/>
              <w:spacing w:after="0" w:line="240" w:lineRule="auto"/>
              <w:jc w:val="center"/>
              <w:rPr>
                <w:rFonts w:ascii="Calibri" w:hAnsi="Calibri" w:cs="Calibri"/>
                <w:b/>
                <w:bCs/>
                <w:color w:val="000000"/>
              </w:rPr>
            </w:pPr>
            <w:r w:rsidRPr="00CC396E">
              <w:rPr>
                <w:rFonts w:ascii="Calibri" w:hAnsi="Calibri" w:cs="Calibri"/>
                <w:b/>
                <w:bCs/>
                <w:color w:val="000000"/>
              </w:rPr>
              <w:t>Card &amp; History</w:t>
            </w:r>
          </w:p>
        </w:tc>
        <w:tc>
          <w:tcPr>
            <w:tcW w:w="0" w:type="auto"/>
            <w:tcBorders>
              <w:top w:val="nil"/>
              <w:left w:val="nil"/>
              <w:bottom w:val="nil"/>
              <w:right w:val="nil"/>
            </w:tcBorders>
          </w:tcPr>
          <w:p w14:paraId="4961662C" w14:textId="77777777" w:rsidR="00C801EA" w:rsidRPr="00CC396E" w:rsidRDefault="00C801EA" w:rsidP="008312A8">
            <w:pPr>
              <w:autoSpaceDE w:val="0"/>
              <w:autoSpaceDN w:val="0"/>
              <w:adjustRightInd w:val="0"/>
              <w:spacing w:after="0" w:line="240" w:lineRule="auto"/>
              <w:jc w:val="center"/>
              <w:rPr>
                <w:rFonts w:ascii="Calibri" w:hAnsi="Calibri" w:cs="Calibri"/>
                <w:color w:val="000000"/>
              </w:rPr>
            </w:pPr>
          </w:p>
        </w:tc>
        <w:tc>
          <w:tcPr>
            <w:tcW w:w="0" w:type="auto"/>
            <w:tcBorders>
              <w:top w:val="nil"/>
              <w:left w:val="nil"/>
              <w:bottom w:val="nil"/>
              <w:right w:val="nil"/>
            </w:tcBorders>
          </w:tcPr>
          <w:p w14:paraId="3899885E" w14:textId="77777777" w:rsidR="00C801EA" w:rsidRPr="00CC396E" w:rsidRDefault="00C801EA" w:rsidP="008312A8">
            <w:pPr>
              <w:autoSpaceDE w:val="0"/>
              <w:autoSpaceDN w:val="0"/>
              <w:adjustRightInd w:val="0"/>
              <w:spacing w:after="0" w:line="240" w:lineRule="auto"/>
              <w:jc w:val="center"/>
              <w:rPr>
                <w:rFonts w:ascii="Calibri" w:hAnsi="Calibri" w:cs="Calibri"/>
                <w:color w:val="000000"/>
              </w:rPr>
            </w:pPr>
          </w:p>
        </w:tc>
        <w:tc>
          <w:tcPr>
            <w:tcW w:w="0" w:type="auto"/>
            <w:gridSpan w:val="2"/>
            <w:tcBorders>
              <w:top w:val="nil"/>
              <w:left w:val="nil"/>
              <w:bottom w:val="nil"/>
              <w:right w:val="single" w:sz="4" w:space="0" w:color="auto"/>
            </w:tcBorders>
          </w:tcPr>
          <w:p w14:paraId="75114494" w14:textId="77777777" w:rsidR="00C801EA" w:rsidRPr="00CC396E" w:rsidRDefault="00C801EA" w:rsidP="008312A8">
            <w:pPr>
              <w:autoSpaceDE w:val="0"/>
              <w:autoSpaceDN w:val="0"/>
              <w:adjustRightInd w:val="0"/>
              <w:spacing w:after="0" w:line="240" w:lineRule="auto"/>
              <w:jc w:val="center"/>
              <w:rPr>
                <w:rFonts w:ascii="Calibri" w:hAnsi="Calibri" w:cs="Calibri"/>
                <w:b/>
                <w:bCs/>
                <w:color w:val="000000"/>
              </w:rPr>
            </w:pPr>
            <w:r w:rsidRPr="00CC396E">
              <w:rPr>
                <w:rFonts w:ascii="Calibri" w:hAnsi="Calibri" w:cs="Calibri"/>
                <w:b/>
                <w:bCs/>
                <w:color w:val="000000"/>
              </w:rPr>
              <w:t>Register &amp; History</w:t>
            </w:r>
          </w:p>
        </w:tc>
      </w:tr>
      <w:tr w:rsidR="00C801EA" w:rsidRPr="00CC396E" w14:paraId="7F8F5ECB" w14:textId="77777777" w:rsidTr="0080565E">
        <w:trPr>
          <w:trHeight w:val="288"/>
        </w:trPr>
        <w:tc>
          <w:tcPr>
            <w:tcW w:w="0" w:type="auto"/>
            <w:tcBorders>
              <w:top w:val="nil"/>
              <w:left w:val="single" w:sz="4" w:space="0" w:color="auto"/>
              <w:bottom w:val="nil"/>
              <w:right w:val="nil"/>
            </w:tcBorders>
          </w:tcPr>
          <w:p w14:paraId="13EE49EA" w14:textId="77777777" w:rsidR="00C801EA" w:rsidRPr="00CC396E" w:rsidRDefault="00C801EA" w:rsidP="008312A8">
            <w:pPr>
              <w:autoSpaceDE w:val="0"/>
              <w:autoSpaceDN w:val="0"/>
              <w:adjustRightInd w:val="0"/>
              <w:spacing w:after="0" w:line="240" w:lineRule="auto"/>
              <w:jc w:val="right"/>
              <w:rPr>
                <w:rFonts w:ascii="Calibri" w:hAnsi="Calibri" w:cs="Calibri"/>
                <w:color w:val="000000"/>
              </w:rPr>
            </w:pPr>
          </w:p>
        </w:tc>
        <w:tc>
          <w:tcPr>
            <w:tcW w:w="0" w:type="auto"/>
            <w:tcBorders>
              <w:top w:val="nil"/>
              <w:left w:val="nil"/>
              <w:bottom w:val="nil"/>
              <w:right w:val="nil"/>
            </w:tcBorders>
          </w:tcPr>
          <w:p w14:paraId="379656E6" w14:textId="77777777" w:rsidR="00C801EA" w:rsidRPr="00CC396E" w:rsidRDefault="00C801EA" w:rsidP="008312A8">
            <w:pPr>
              <w:autoSpaceDE w:val="0"/>
              <w:autoSpaceDN w:val="0"/>
              <w:adjustRightInd w:val="0"/>
              <w:spacing w:after="0" w:line="240" w:lineRule="auto"/>
              <w:rPr>
                <w:rFonts w:ascii="Calibri" w:hAnsi="Calibri" w:cs="Calibri"/>
                <w:color w:val="000000"/>
              </w:rPr>
            </w:pPr>
            <w:r w:rsidRPr="00CC396E">
              <w:rPr>
                <w:rFonts w:ascii="Calibri" w:hAnsi="Calibri" w:cs="Calibri"/>
                <w:color w:val="000000"/>
              </w:rPr>
              <w:t>Card Yes</w:t>
            </w:r>
          </w:p>
        </w:tc>
        <w:tc>
          <w:tcPr>
            <w:tcW w:w="0" w:type="auto"/>
            <w:tcBorders>
              <w:top w:val="nil"/>
              <w:left w:val="nil"/>
              <w:bottom w:val="nil"/>
              <w:right w:val="nil"/>
            </w:tcBorders>
          </w:tcPr>
          <w:p w14:paraId="1D907492" w14:textId="77777777" w:rsidR="00C801EA" w:rsidRPr="00CC396E" w:rsidRDefault="00C801EA" w:rsidP="008312A8">
            <w:pPr>
              <w:autoSpaceDE w:val="0"/>
              <w:autoSpaceDN w:val="0"/>
              <w:adjustRightInd w:val="0"/>
              <w:spacing w:after="0" w:line="240" w:lineRule="auto"/>
              <w:rPr>
                <w:rFonts w:ascii="Calibri" w:hAnsi="Calibri" w:cs="Calibri"/>
                <w:color w:val="000000"/>
              </w:rPr>
            </w:pPr>
            <w:r w:rsidRPr="00CC396E">
              <w:rPr>
                <w:rFonts w:ascii="Calibri" w:hAnsi="Calibri" w:cs="Calibri"/>
                <w:color w:val="000000"/>
              </w:rPr>
              <w:t>Card No</w:t>
            </w:r>
          </w:p>
        </w:tc>
        <w:tc>
          <w:tcPr>
            <w:tcW w:w="0" w:type="auto"/>
            <w:tcBorders>
              <w:top w:val="nil"/>
              <w:left w:val="nil"/>
              <w:bottom w:val="nil"/>
              <w:right w:val="nil"/>
            </w:tcBorders>
          </w:tcPr>
          <w:p w14:paraId="49D4D5A9" w14:textId="77777777" w:rsidR="00C801EA" w:rsidRPr="00CC396E" w:rsidRDefault="00C801EA" w:rsidP="008312A8">
            <w:pPr>
              <w:autoSpaceDE w:val="0"/>
              <w:autoSpaceDN w:val="0"/>
              <w:adjustRightInd w:val="0"/>
              <w:spacing w:after="0" w:line="240" w:lineRule="auto"/>
              <w:jc w:val="right"/>
              <w:rPr>
                <w:rFonts w:ascii="Calibri" w:hAnsi="Calibri" w:cs="Calibri"/>
                <w:color w:val="000000"/>
              </w:rPr>
            </w:pPr>
          </w:p>
        </w:tc>
        <w:tc>
          <w:tcPr>
            <w:tcW w:w="0" w:type="auto"/>
            <w:tcBorders>
              <w:top w:val="nil"/>
              <w:left w:val="nil"/>
              <w:bottom w:val="nil"/>
              <w:right w:val="nil"/>
            </w:tcBorders>
          </w:tcPr>
          <w:p w14:paraId="05159F52" w14:textId="77777777" w:rsidR="00C801EA" w:rsidRPr="00CC396E" w:rsidRDefault="00C801EA" w:rsidP="008312A8">
            <w:pPr>
              <w:autoSpaceDE w:val="0"/>
              <w:autoSpaceDN w:val="0"/>
              <w:adjustRightInd w:val="0"/>
              <w:spacing w:after="0" w:line="240" w:lineRule="auto"/>
              <w:jc w:val="right"/>
              <w:rPr>
                <w:rFonts w:ascii="Calibri" w:hAnsi="Calibri" w:cs="Calibri"/>
                <w:color w:val="000000"/>
              </w:rPr>
            </w:pPr>
          </w:p>
        </w:tc>
        <w:tc>
          <w:tcPr>
            <w:tcW w:w="0" w:type="auto"/>
            <w:tcBorders>
              <w:top w:val="nil"/>
              <w:left w:val="nil"/>
              <w:bottom w:val="nil"/>
              <w:right w:val="nil"/>
            </w:tcBorders>
          </w:tcPr>
          <w:p w14:paraId="298DC7FC" w14:textId="77777777" w:rsidR="00C801EA" w:rsidRPr="00CC396E" w:rsidRDefault="00C801EA" w:rsidP="008312A8">
            <w:pPr>
              <w:autoSpaceDE w:val="0"/>
              <w:autoSpaceDN w:val="0"/>
              <w:adjustRightInd w:val="0"/>
              <w:spacing w:after="0" w:line="240" w:lineRule="auto"/>
              <w:rPr>
                <w:rFonts w:ascii="Calibri" w:hAnsi="Calibri" w:cs="Calibri"/>
                <w:color w:val="000000"/>
              </w:rPr>
            </w:pPr>
            <w:r w:rsidRPr="00CC396E">
              <w:rPr>
                <w:rFonts w:ascii="Calibri" w:hAnsi="Calibri" w:cs="Calibri"/>
                <w:color w:val="000000"/>
              </w:rPr>
              <w:t>Card Yes</w:t>
            </w:r>
          </w:p>
        </w:tc>
        <w:tc>
          <w:tcPr>
            <w:tcW w:w="0" w:type="auto"/>
            <w:tcBorders>
              <w:top w:val="nil"/>
              <w:left w:val="nil"/>
              <w:bottom w:val="nil"/>
              <w:right w:val="nil"/>
            </w:tcBorders>
          </w:tcPr>
          <w:p w14:paraId="3F3DD50E" w14:textId="77777777" w:rsidR="00C801EA" w:rsidRPr="00CC396E" w:rsidRDefault="00C801EA" w:rsidP="008312A8">
            <w:pPr>
              <w:autoSpaceDE w:val="0"/>
              <w:autoSpaceDN w:val="0"/>
              <w:adjustRightInd w:val="0"/>
              <w:spacing w:after="0" w:line="240" w:lineRule="auto"/>
              <w:rPr>
                <w:rFonts w:ascii="Calibri" w:hAnsi="Calibri" w:cs="Calibri"/>
                <w:color w:val="000000"/>
              </w:rPr>
            </w:pPr>
            <w:r w:rsidRPr="00CC396E">
              <w:rPr>
                <w:rFonts w:ascii="Calibri" w:hAnsi="Calibri" w:cs="Calibri"/>
                <w:color w:val="000000"/>
              </w:rPr>
              <w:t>Card No</w:t>
            </w:r>
          </w:p>
        </w:tc>
        <w:tc>
          <w:tcPr>
            <w:tcW w:w="0" w:type="auto"/>
            <w:tcBorders>
              <w:top w:val="nil"/>
              <w:left w:val="nil"/>
              <w:bottom w:val="nil"/>
              <w:right w:val="nil"/>
            </w:tcBorders>
          </w:tcPr>
          <w:p w14:paraId="42235101" w14:textId="77777777" w:rsidR="00C801EA" w:rsidRPr="00CC396E" w:rsidRDefault="00C801EA" w:rsidP="008312A8">
            <w:pPr>
              <w:autoSpaceDE w:val="0"/>
              <w:autoSpaceDN w:val="0"/>
              <w:adjustRightInd w:val="0"/>
              <w:spacing w:after="0" w:line="240" w:lineRule="auto"/>
              <w:jc w:val="right"/>
              <w:rPr>
                <w:rFonts w:ascii="Calibri" w:hAnsi="Calibri" w:cs="Calibri"/>
                <w:color w:val="000000"/>
              </w:rPr>
            </w:pPr>
          </w:p>
        </w:tc>
        <w:tc>
          <w:tcPr>
            <w:tcW w:w="0" w:type="auto"/>
            <w:tcBorders>
              <w:top w:val="nil"/>
              <w:left w:val="nil"/>
              <w:bottom w:val="nil"/>
              <w:right w:val="nil"/>
            </w:tcBorders>
          </w:tcPr>
          <w:p w14:paraId="5FE761D0" w14:textId="77777777" w:rsidR="00C801EA" w:rsidRPr="00CC396E" w:rsidRDefault="00C801EA" w:rsidP="008312A8">
            <w:pPr>
              <w:autoSpaceDE w:val="0"/>
              <w:autoSpaceDN w:val="0"/>
              <w:adjustRightInd w:val="0"/>
              <w:spacing w:after="0" w:line="240" w:lineRule="auto"/>
              <w:jc w:val="right"/>
              <w:rPr>
                <w:rFonts w:ascii="Calibri" w:hAnsi="Calibri" w:cs="Calibri"/>
                <w:color w:val="000000"/>
              </w:rPr>
            </w:pPr>
          </w:p>
        </w:tc>
        <w:tc>
          <w:tcPr>
            <w:tcW w:w="0" w:type="auto"/>
            <w:tcBorders>
              <w:top w:val="nil"/>
              <w:left w:val="nil"/>
              <w:bottom w:val="nil"/>
              <w:right w:val="nil"/>
            </w:tcBorders>
          </w:tcPr>
          <w:p w14:paraId="4AA04938" w14:textId="77777777" w:rsidR="00C801EA" w:rsidRPr="00CC396E" w:rsidRDefault="00C801EA" w:rsidP="008312A8">
            <w:pPr>
              <w:autoSpaceDE w:val="0"/>
              <w:autoSpaceDN w:val="0"/>
              <w:adjustRightInd w:val="0"/>
              <w:spacing w:after="0" w:line="240" w:lineRule="auto"/>
              <w:rPr>
                <w:rFonts w:ascii="Calibri" w:hAnsi="Calibri" w:cs="Calibri"/>
                <w:color w:val="000000"/>
              </w:rPr>
            </w:pPr>
            <w:r w:rsidRPr="00CC396E">
              <w:rPr>
                <w:rFonts w:ascii="Calibri" w:hAnsi="Calibri" w:cs="Calibri"/>
                <w:color w:val="000000"/>
              </w:rPr>
              <w:t>Register Yes</w:t>
            </w:r>
          </w:p>
        </w:tc>
        <w:tc>
          <w:tcPr>
            <w:tcW w:w="0" w:type="auto"/>
            <w:tcBorders>
              <w:top w:val="nil"/>
              <w:left w:val="nil"/>
              <w:bottom w:val="nil"/>
              <w:right w:val="single" w:sz="4" w:space="0" w:color="auto"/>
            </w:tcBorders>
          </w:tcPr>
          <w:p w14:paraId="0225CF53" w14:textId="77777777" w:rsidR="00C801EA" w:rsidRPr="00CC396E" w:rsidRDefault="00C801EA" w:rsidP="008312A8">
            <w:pPr>
              <w:autoSpaceDE w:val="0"/>
              <w:autoSpaceDN w:val="0"/>
              <w:adjustRightInd w:val="0"/>
              <w:spacing w:after="0" w:line="240" w:lineRule="auto"/>
              <w:rPr>
                <w:rFonts w:ascii="Calibri" w:hAnsi="Calibri" w:cs="Calibri"/>
                <w:color w:val="000000"/>
              </w:rPr>
            </w:pPr>
            <w:r w:rsidRPr="00CC396E">
              <w:rPr>
                <w:rFonts w:ascii="Calibri" w:hAnsi="Calibri" w:cs="Calibri"/>
                <w:color w:val="000000"/>
              </w:rPr>
              <w:t>Register No</w:t>
            </w:r>
          </w:p>
        </w:tc>
      </w:tr>
      <w:tr w:rsidR="00C801EA" w:rsidRPr="00CC396E" w14:paraId="72237A4C" w14:textId="77777777" w:rsidTr="0080565E">
        <w:trPr>
          <w:trHeight w:val="288"/>
        </w:trPr>
        <w:tc>
          <w:tcPr>
            <w:tcW w:w="0" w:type="auto"/>
            <w:tcBorders>
              <w:top w:val="nil"/>
              <w:left w:val="single" w:sz="4" w:space="0" w:color="auto"/>
              <w:bottom w:val="nil"/>
              <w:right w:val="nil"/>
            </w:tcBorders>
          </w:tcPr>
          <w:p w14:paraId="3A348211" w14:textId="77777777" w:rsidR="00C801EA" w:rsidRPr="00CC396E" w:rsidRDefault="00C801EA" w:rsidP="008312A8">
            <w:pPr>
              <w:autoSpaceDE w:val="0"/>
              <w:autoSpaceDN w:val="0"/>
              <w:adjustRightInd w:val="0"/>
              <w:spacing w:after="0" w:line="240" w:lineRule="auto"/>
              <w:jc w:val="right"/>
              <w:rPr>
                <w:rFonts w:ascii="Calibri" w:hAnsi="Calibri" w:cs="Calibri"/>
                <w:color w:val="000000"/>
              </w:rPr>
            </w:pPr>
            <w:r w:rsidRPr="00CC396E">
              <w:rPr>
                <w:rFonts w:ascii="Calibri" w:hAnsi="Calibri" w:cs="Calibri"/>
                <w:color w:val="000000"/>
              </w:rPr>
              <w:t>Register Yes</w:t>
            </w:r>
          </w:p>
        </w:tc>
        <w:tc>
          <w:tcPr>
            <w:tcW w:w="0" w:type="auto"/>
            <w:tcBorders>
              <w:top w:val="single" w:sz="12" w:space="0" w:color="000000"/>
              <w:left w:val="single" w:sz="12" w:space="0" w:color="000000"/>
              <w:bottom w:val="nil"/>
              <w:right w:val="nil"/>
            </w:tcBorders>
          </w:tcPr>
          <w:p w14:paraId="0B6E9B5F" w14:textId="77777777" w:rsidR="00C801EA" w:rsidRPr="00CC396E" w:rsidRDefault="00C801EA" w:rsidP="008312A8">
            <w:pPr>
              <w:autoSpaceDE w:val="0"/>
              <w:autoSpaceDN w:val="0"/>
              <w:adjustRightInd w:val="0"/>
              <w:spacing w:after="0" w:line="240" w:lineRule="auto"/>
              <w:jc w:val="right"/>
              <w:rPr>
                <w:rFonts w:ascii="Calibri" w:hAnsi="Calibri" w:cs="Calibri"/>
                <w:color w:val="000000"/>
              </w:rPr>
            </w:pPr>
            <w:r w:rsidRPr="00CC396E">
              <w:rPr>
                <w:rFonts w:ascii="Calibri" w:hAnsi="Calibri" w:cs="Calibri"/>
                <w:color w:val="000000"/>
              </w:rPr>
              <w:t>1748</w:t>
            </w:r>
          </w:p>
        </w:tc>
        <w:tc>
          <w:tcPr>
            <w:tcW w:w="0" w:type="auto"/>
            <w:tcBorders>
              <w:top w:val="single" w:sz="12" w:space="0" w:color="000000"/>
              <w:left w:val="nil"/>
              <w:bottom w:val="nil"/>
              <w:right w:val="single" w:sz="12" w:space="0" w:color="000000"/>
            </w:tcBorders>
            <w:shd w:val="clear" w:color="auto" w:fill="FFC0CB"/>
          </w:tcPr>
          <w:p w14:paraId="2D4B5325" w14:textId="77777777" w:rsidR="00C801EA" w:rsidRPr="00CC396E" w:rsidRDefault="00C801EA" w:rsidP="008312A8">
            <w:pPr>
              <w:autoSpaceDE w:val="0"/>
              <w:autoSpaceDN w:val="0"/>
              <w:adjustRightInd w:val="0"/>
              <w:spacing w:after="0" w:line="240" w:lineRule="auto"/>
              <w:jc w:val="right"/>
              <w:rPr>
                <w:rFonts w:ascii="Calibri" w:hAnsi="Calibri" w:cs="Calibri"/>
                <w:color w:val="000000"/>
              </w:rPr>
            </w:pPr>
            <w:r w:rsidRPr="00CC396E">
              <w:rPr>
                <w:rFonts w:ascii="Calibri" w:hAnsi="Calibri" w:cs="Calibri"/>
                <w:color w:val="000000"/>
              </w:rPr>
              <w:t>94</w:t>
            </w:r>
          </w:p>
        </w:tc>
        <w:tc>
          <w:tcPr>
            <w:tcW w:w="0" w:type="auto"/>
            <w:tcBorders>
              <w:top w:val="nil"/>
              <w:left w:val="nil"/>
              <w:bottom w:val="nil"/>
              <w:right w:val="nil"/>
            </w:tcBorders>
          </w:tcPr>
          <w:p w14:paraId="3DC17ECB" w14:textId="77777777" w:rsidR="00C801EA" w:rsidRPr="00CC396E" w:rsidRDefault="00C801EA" w:rsidP="008312A8">
            <w:pPr>
              <w:autoSpaceDE w:val="0"/>
              <w:autoSpaceDN w:val="0"/>
              <w:adjustRightInd w:val="0"/>
              <w:spacing w:after="0" w:line="240" w:lineRule="auto"/>
              <w:jc w:val="right"/>
              <w:rPr>
                <w:rFonts w:ascii="Calibri" w:hAnsi="Calibri" w:cs="Calibri"/>
                <w:color w:val="000000"/>
              </w:rPr>
            </w:pPr>
          </w:p>
        </w:tc>
        <w:tc>
          <w:tcPr>
            <w:tcW w:w="0" w:type="auto"/>
            <w:tcBorders>
              <w:top w:val="nil"/>
              <w:left w:val="nil"/>
              <w:bottom w:val="nil"/>
              <w:right w:val="nil"/>
            </w:tcBorders>
          </w:tcPr>
          <w:p w14:paraId="432A0F1B" w14:textId="77777777" w:rsidR="00C801EA" w:rsidRPr="00CC396E" w:rsidRDefault="00C801EA" w:rsidP="008312A8">
            <w:pPr>
              <w:autoSpaceDE w:val="0"/>
              <w:autoSpaceDN w:val="0"/>
              <w:adjustRightInd w:val="0"/>
              <w:spacing w:after="0" w:line="240" w:lineRule="auto"/>
              <w:jc w:val="right"/>
              <w:rPr>
                <w:rFonts w:ascii="Calibri" w:hAnsi="Calibri" w:cs="Calibri"/>
                <w:color w:val="000000"/>
              </w:rPr>
            </w:pPr>
            <w:r w:rsidRPr="00CC396E">
              <w:rPr>
                <w:rFonts w:ascii="Calibri" w:hAnsi="Calibri" w:cs="Calibri"/>
                <w:color w:val="000000"/>
              </w:rPr>
              <w:t>History Yes</w:t>
            </w:r>
          </w:p>
        </w:tc>
        <w:tc>
          <w:tcPr>
            <w:tcW w:w="0" w:type="auto"/>
            <w:tcBorders>
              <w:top w:val="single" w:sz="12" w:space="0" w:color="000000"/>
              <w:left w:val="single" w:sz="12" w:space="0" w:color="000000"/>
              <w:bottom w:val="nil"/>
              <w:right w:val="nil"/>
            </w:tcBorders>
          </w:tcPr>
          <w:p w14:paraId="3F926516" w14:textId="77777777" w:rsidR="00C801EA" w:rsidRPr="00CC396E" w:rsidRDefault="00C801EA" w:rsidP="008312A8">
            <w:pPr>
              <w:autoSpaceDE w:val="0"/>
              <w:autoSpaceDN w:val="0"/>
              <w:adjustRightInd w:val="0"/>
              <w:spacing w:after="0" w:line="240" w:lineRule="auto"/>
              <w:jc w:val="right"/>
              <w:rPr>
                <w:rFonts w:ascii="Calibri" w:hAnsi="Calibri" w:cs="Calibri"/>
                <w:color w:val="000000"/>
              </w:rPr>
            </w:pPr>
            <w:r w:rsidRPr="00CC396E">
              <w:rPr>
                <w:rFonts w:ascii="Calibri" w:hAnsi="Calibri" w:cs="Calibri"/>
                <w:color w:val="000000"/>
              </w:rPr>
              <w:t>1276</w:t>
            </w:r>
          </w:p>
        </w:tc>
        <w:tc>
          <w:tcPr>
            <w:tcW w:w="0" w:type="auto"/>
            <w:tcBorders>
              <w:top w:val="single" w:sz="12" w:space="0" w:color="000000"/>
              <w:left w:val="nil"/>
              <w:bottom w:val="nil"/>
              <w:right w:val="single" w:sz="12" w:space="0" w:color="000000"/>
            </w:tcBorders>
            <w:shd w:val="clear" w:color="auto" w:fill="FFC0CB"/>
          </w:tcPr>
          <w:p w14:paraId="6E3CD482" w14:textId="77777777" w:rsidR="00C801EA" w:rsidRPr="00CC396E" w:rsidRDefault="00C801EA" w:rsidP="008312A8">
            <w:pPr>
              <w:autoSpaceDE w:val="0"/>
              <w:autoSpaceDN w:val="0"/>
              <w:adjustRightInd w:val="0"/>
              <w:spacing w:after="0" w:line="240" w:lineRule="auto"/>
              <w:jc w:val="right"/>
              <w:rPr>
                <w:rFonts w:ascii="Calibri" w:hAnsi="Calibri" w:cs="Calibri"/>
                <w:color w:val="000000"/>
              </w:rPr>
            </w:pPr>
            <w:r w:rsidRPr="00CC396E">
              <w:rPr>
                <w:rFonts w:ascii="Calibri" w:hAnsi="Calibri" w:cs="Calibri"/>
                <w:color w:val="000000"/>
              </w:rPr>
              <w:t>183</w:t>
            </w:r>
          </w:p>
        </w:tc>
        <w:tc>
          <w:tcPr>
            <w:tcW w:w="0" w:type="auto"/>
            <w:tcBorders>
              <w:top w:val="nil"/>
              <w:left w:val="nil"/>
              <w:bottom w:val="nil"/>
              <w:right w:val="nil"/>
            </w:tcBorders>
          </w:tcPr>
          <w:p w14:paraId="2EB15F10" w14:textId="77777777" w:rsidR="00C801EA" w:rsidRPr="00CC396E" w:rsidRDefault="00C801EA" w:rsidP="008312A8">
            <w:pPr>
              <w:autoSpaceDE w:val="0"/>
              <w:autoSpaceDN w:val="0"/>
              <w:adjustRightInd w:val="0"/>
              <w:spacing w:after="0" w:line="240" w:lineRule="auto"/>
              <w:jc w:val="right"/>
              <w:rPr>
                <w:rFonts w:ascii="Calibri" w:hAnsi="Calibri" w:cs="Calibri"/>
                <w:color w:val="000000"/>
              </w:rPr>
            </w:pPr>
          </w:p>
        </w:tc>
        <w:tc>
          <w:tcPr>
            <w:tcW w:w="0" w:type="auto"/>
            <w:tcBorders>
              <w:top w:val="nil"/>
              <w:left w:val="nil"/>
              <w:bottom w:val="nil"/>
              <w:right w:val="nil"/>
            </w:tcBorders>
          </w:tcPr>
          <w:p w14:paraId="6598A893" w14:textId="77777777" w:rsidR="00C801EA" w:rsidRPr="00CC396E" w:rsidRDefault="00C801EA" w:rsidP="008312A8">
            <w:pPr>
              <w:autoSpaceDE w:val="0"/>
              <w:autoSpaceDN w:val="0"/>
              <w:adjustRightInd w:val="0"/>
              <w:spacing w:after="0" w:line="240" w:lineRule="auto"/>
              <w:jc w:val="right"/>
              <w:rPr>
                <w:rFonts w:ascii="Calibri" w:hAnsi="Calibri" w:cs="Calibri"/>
                <w:color w:val="000000"/>
              </w:rPr>
            </w:pPr>
            <w:r w:rsidRPr="00CC396E">
              <w:rPr>
                <w:rFonts w:ascii="Calibri" w:hAnsi="Calibri" w:cs="Calibri"/>
                <w:color w:val="000000"/>
              </w:rPr>
              <w:t>History Yes</w:t>
            </w:r>
          </w:p>
        </w:tc>
        <w:tc>
          <w:tcPr>
            <w:tcW w:w="0" w:type="auto"/>
            <w:tcBorders>
              <w:top w:val="single" w:sz="12" w:space="0" w:color="000000"/>
              <w:left w:val="single" w:sz="12" w:space="0" w:color="000000"/>
              <w:bottom w:val="nil"/>
              <w:right w:val="nil"/>
            </w:tcBorders>
          </w:tcPr>
          <w:p w14:paraId="2C87FF59" w14:textId="77777777" w:rsidR="00C801EA" w:rsidRPr="00CC396E" w:rsidRDefault="00C801EA" w:rsidP="008312A8">
            <w:pPr>
              <w:autoSpaceDE w:val="0"/>
              <w:autoSpaceDN w:val="0"/>
              <w:adjustRightInd w:val="0"/>
              <w:spacing w:after="0" w:line="240" w:lineRule="auto"/>
              <w:jc w:val="right"/>
              <w:rPr>
                <w:rFonts w:ascii="Calibri" w:hAnsi="Calibri" w:cs="Calibri"/>
                <w:color w:val="000000"/>
              </w:rPr>
            </w:pPr>
            <w:r w:rsidRPr="00CC396E">
              <w:rPr>
                <w:rFonts w:ascii="Calibri" w:hAnsi="Calibri" w:cs="Calibri"/>
                <w:color w:val="000000"/>
              </w:rPr>
              <w:t>1802</w:t>
            </w:r>
          </w:p>
        </w:tc>
        <w:tc>
          <w:tcPr>
            <w:tcW w:w="0" w:type="auto"/>
            <w:tcBorders>
              <w:top w:val="single" w:sz="12" w:space="0" w:color="000000"/>
              <w:left w:val="nil"/>
              <w:bottom w:val="nil"/>
              <w:right w:val="single" w:sz="4" w:space="0" w:color="auto"/>
            </w:tcBorders>
            <w:shd w:val="clear" w:color="auto" w:fill="FFC0CB"/>
          </w:tcPr>
          <w:p w14:paraId="785BBB0B" w14:textId="77777777" w:rsidR="00C801EA" w:rsidRPr="00CC396E" w:rsidRDefault="00C801EA" w:rsidP="008312A8">
            <w:pPr>
              <w:autoSpaceDE w:val="0"/>
              <w:autoSpaceDN w:val="0"/>
              <w:adjustRightInd w:val="0"/>
              <w:spacing w:after="0" w:line="240" w:lineRule="auto"/>
              <w:jc w:val="right"/>
              <w:rPr>
                <w:rFonts w:ascii="Calibri" w:hAnsi="Calibri" w:cs="Calibri"/>
                <w:color w:val="000000"/>
              </w:rPr>
            </w:pPr>
            <w:r w:rsidRPr="00CC396E">
              <w:rPr>
                <w:rFonts w:ascii="Calibri" w:hAnsi="Calibri" w:cs="Calibri"/>
                <w:color w:val="000000"/>
              </w:rPr>
              <w:t>138</w:t>
            </w:r>
          </w:p>
        </w:tc>
      </w:tr>
      <w:tr w:rsidR="00C801EA" w:rsidRPr="00CC396E" w14:paraId="4BA39EC0" w14:textId="77777777" w:rsidTr="0080565E">
        <w:trPr>
          <w:trHeight w:val="288"/>
        </w:trPr>
        <w:tc>
          <w:tcPr>
            <w:tcW w:w="0" w:type="auto"/>
            <w:tcBorders>
              <w:top w:val="nil"/>
              <w:left w:val="single" w:sz="4" w:space="0" w:color="auto"/>
              <w:bottom w:val="nil"/>
              <w:right w:val="nil"/>
            </w:tcBorders>
          </w:tcPr>
          <w:p w14:paraId="5617A5A0" w14:textId="77777777" w:rsidR="00C801EA" w:rsidRPr="00CC396E" w:rsidRDefault="00C801EA" w:rsidP="008312A8">
            <w:pPr>
              <w:autoSpaceDE w:val="0"/>
              <w:autoSpaceDN w:val="0"/>
              <w:adjustRightInd w:val="0"/>
              <w:spacing w:after="0" w:line="240" w:lineRule="auto"/>
              <w:jc w:val="right"/>
              <w:rPr>
                <w:rFonts w:ascii="Calibri" w:hAnsi="Calibri" w:cs="Calibri"/>
                <w:color w:val="000000"/>
              </w:rPr>
            </w:pPr>
            <w:r w:rsidRPr="00CC396E">
              <w:rPr>
                <w:rFonts w:ascii="Calibri" w:hAnsi="Calibri" w:cs="Calibri"/>
                <w:color w:val="000000"/>
              </w:rPr>
              <w:t>Register No</w:t>
            </w:r>
          </w:p>
        </w:tc>
        <w:tc>
          <w:tcPr>
            <w:tcW w:w="0" w:type="auto"/>
            <w:tcBorders>
              <w:top w:val="nil"/>
              <w:left w:val="single" w:sz="12" w:space="0" w:color="000000"/>
              <w:bottom w:val="single" w:sz="12" w:space="0" w:color="000000"/>
              <w:right w:val="nil"/>
            </w:tcBorders>
            <w:shd w:val="clear" w:color="auto" w:fill="FFC0CB"/>
          </w:tcPr>
          <w:p w14:paraId="6439DA3E" w14:textId="77777777" w:rsidR="00C801EA" w:rsidRPr="00CC396E" w:rsidRDefault="00C801EA" w:rsidP="008312A8">
            <w:pPr>
              <w:autoSpaceDE w:val="0"/>
              <w:autoSpaceDN w:val="0"/>
              <w:adjustRightInd w:val="0"/>
              <w:spacing w:after="0" w:line="240" w:lineRule="auto"/>
              <w:jc w:val="right"/>
              <w:rPr>
                <w:rFonts w:ascii="Calibri" w:hAnsi="Calibri" w:cs="Calibri"/>
                <w:color w:val="000000"/>
              </w:rPr>
            </w:pPr>
            <w:r w:rsidRPr="00CC396E">
              <w:rPr>
                <w:rFonts w:ascii="Calibri" w:hAnsi="Calibri" w:cs="Calibri"/>
                <w:color w:val="000000"/>
              </w:rPr>
              <w:t>0</w:t>
            </w:r>
          </w:p>
        </w:tc>
        <w:tc>
          <w:tcPr>
            <w:tcW w:w="0" w:type="auto"/>
            <w:tcBorders>
              <w:top w:val="nil"/>
              <w:left w:val="nil"/>
              <w:bottom w:val="single" w:sz="12" w:space="0" w:color="000000"/>
              <w:right w:val="single" w:sz="12" w:space="0" w:color="000000"/>
            </w:tcBorders>
          </w:tcPr>
          <w:p w14:paraId="1A7664AD" w14:textId="77777777" w:rsidR="00C801EA" w:rsidRPr="00CC396E" w:rsidRDefault="00C801EA" w:rsidP="008312A8">
            <w:pPr>
              <w:autoSpaceDE w:val="0"/>
              <w:autoSpaceDN w:val="0"/>
              <w:adjustRightInd w:val="0"/>
              <w:spacing w:after="0" w:line="240" w:lineRule="auto"/>
              <w:jc w:val="right"/>
              <w:rPr>
                <w:rFonts w:ascii="Calibri" w:hAnsi="Calibri" w:cs="Calibri"/>
                <w:color w:val="000000"/>
              </w:rPr>
            </w:pPr>
            <w:r w:rsidRPr="00CC396E">
              <w:rPr>
                <w:rFonts w:ascii="Calibri" w:hAnsi="Calibri" w:cs="Calibri"/>
                <w:color w:val="000000"/>
              </w:rPr>
              <w:t>631</w:t>
            </w:r>
          </w:p>
        </w:tc>
        <w:tc>
          <w:tcPr>
            <w:tcW w:w="0" w:type="auto"/>
            <w:tcBorders>
              <w:top w:val="nil"/>
              <w:left w:val="nil"/>
              <w:bottom w:val="nil"/>
              <w:right w:val="nil"/>
            </w:tcBorders>
          </w:tcPr>
          <w:p w14:paraId="4B0106C1" w14:textId="77777777" w:rsidR="00C801EA" w:rsidRPr="00CC396E" w:rsidRDefault="00C801EA" w:rsidP="008312A8">
            <w:pPr>
              <w:autoSpaceDE w:val="0"/>
              <w:autoSpaceDN w:val="0"/>
              <w:adjustRightInd w:val="0"/>
              <w:spacing w:after="0" w:line="240" w:lineRule="auto"/>
              <w:jc w:val="right"/>
              <w:rPr>
                <w:rFonts w:ascii="Calibri" w:hAnsi="Calibri" w:cs="Calibri"/>
                <w:color w:val="000000"/>
              </w:rPr>
            </w:pPr>
          </w:p>
        </w:tc>
        <w:tc>
          <w:tcPr>
            <w:tcW w:w="0" w:type="auto"/>
            <w:tcBorders>
              <w:top w:val="nil"/>
              <w:left w:val="nil"/>
              <w:bottom w:val="nil"/>
              <w:right w:val="nil"/>
            </w:tcBorders>
          </w:tcPr>
          <w:p w14:paraId="016D0604" w14:textId="77777777" w:rsidR="00C801EA" w:rsidRPr="00CC396E" w:rsidRDefault="00C801EA" w:rsidP="008312A8">
            <w:pPr>
              <w:autoSpaceDE w:val="0"/>
              <w:autoSpaceDN w:val="0"/>
              <w:adjustRightInd w:val="0"/>
              <w:spacing w:after="0" w:line="240" w:lineRule="auto"/>
              <w:jc w:val="right"/>
              <w:rPr>
                <w:rFonts w:ascii="Calibri" w:hAnsi="Calibri" w:cs="Calibri"/>
                <w:color w:val="000000"/>
              </w:rPr>
            </w:pPr>
            <w:r w:rsidRPr="00CC396E">
              <w:rPr>
                <w:rFonts w:ascii="Calibri" w:hAnsi="Calibri" w:cs="Calibri"/>
                <w:color w:val="000000"/>
              </w:rPr>
              <w:t>History No</w:t>
            </w:r>
          </w:p>
        </w:tc>
        <w:tc>
          <w:tcPr>
            <w:tcW w:w="0" w:type="auto"/>
            <w:tcBorders>
              <w:top w:val="nil"/>
              <w:left w:val="single" w:sz="12" w:space="0" w:color="000000"/>
              <w:bottom w:val="single" w:sz="12" w:space="0" w:color="000000"/>
              <w:right w:val="nil"/>
            </w:tcBorders>
            <w:shd w:val="clear" w:color="auto" w:fill="FFC0CB"/>
          </w:tcPr>
          <w:p w14:paraId="4E8C6A25" w14:textId="77777777" w:rsidR="00C801EA" w:rsidRPr="00CC396E" w:rsidRDefault="00C801EA" w:rsidP="008312A8">
            <w:pPr>
              <w:autoSpaceDE w:val="0"/>
              <w:autoSpaceDN w:val="0"/>
              <w:adjustRightInd w:val="0"/>
              <w:spacing w:after="0" w:line="240" w:lineRule="auto"/>
              <w:jc w:val="right"/>
              <w:rPr>
                <w:rFonts w:ascii="Calibri" w:hAnsi="Calibri" w:cs="Calibri"/>
                <w:color w:val="000000"/>
              </w:rPr>
            </w:pPr>
            <w:r w:rsidRPr="00CC396E">
              <w:rPr>
                <w:rFonts w:ascii="Calibri" w:hAnsi="Calibri" w:cs="Calibri"/>
                <w:color w:val="000000"/>
              </w:rPr>
              <w:t>472</w:t>
            </w:r>
          </w:p>
        </w:tc>
        <w:tc>
          <w:tcPr>
            <w:tcW w:w="0" w:type="auto"/>
            <w:tcBorders>
              <w:top w:val="nil"/>
              <w:left w:val="nil"/>
              <w:bottom w:val="single" w:sz="12" w:space="0" w:color="000000"/>
              <w:right w:val="single" w:sz="12" w:space="0" w:color="000000"/>
            </w:tcBorders>
          </w:tcPr>
          <w:p w14:paraId="7BD0EB1A" w14:textId="77777777" w:rsidR="00C801EA" w:rsidRPr="00CC396E" w:rsidRDefault="00C801EA" w:rsidP="008312A8">
            <w:pPr>
              <w:autoSpaceDE w:val="0"/>
              <w:autoSpaceDN w:val="0"/>
              <w:adjustRightInd w:val="0"/>
              <w:spacing w:after="0" w:line="240" w:lineRule="auto"/>
              <w:jc w:val="right"/>
              <w:rPr>
                <w:rFonts w:ascii="Calibri" w:hAnsi="Calibri" w:cs="Calibri"/>
                <w:color w:val="000000"/>
              </w:rPr>
            </w:pPr>
            <w:r w:rsidRPr="00CC396E">
              <w:rPr>
                <w:rFonts w:ascii="Calibri" w:hAnsi="Calibri" w:cs="Calibri"/>
                <w:color w:val="000000"/>
              </w:rPr>
              <w:t>542</w:t>
            </w:r>
          </w:p>
        </w:tc>
        <w:tc>
          <w:tcPr>
            <w:tcW w:w="0" w:type="auto"/>
            <w:tcBorders>
              <w:top w:val="nil"/>
              <w:left w:val="nil"/>
              <w:bottom w:val="nil"/>
              <w:right w:val="nil"/>
            </w:tcBorders>
          </w:tcPr>
          <w:p w14:paraId="18D82BB3" w14:textId="77777777" w:rsidR="00C801EA" w:rsidRPr="00CC396E" w:rsidRDefault="00C801EA" w:rsidP="008312A8">
            <w:pPr>
              <w:autoSpaceDE w:val="0"/>
              <w:autoSpaceDN w:val="0"/>
              <w:adjustRightInd w:val="0"/>
              <w:spacing w:after="0" w:line="240" w:lineRule="auto"/>
              <w:jc w:val="right"/>
              <w:rPr>
                <w:rFonts w:ascii="Calibri" w:hAnsi="Calibri" w:cs="Calibri"/>
                <w:color w:val="000000"/>
              </w:rPr>
            </w:pPr>
          </w:p>
        </w:tc>
        <w:tc>
          <w:tcPr>
            <w:tcW w:w="0" w:type="auto"/>
            <w:tcBorders>
              <w:top w:val="nil"/>
              <w:left w:val="nil"/>
              <w:bottom w:val="nil"/>
              <w:right w:val="nil"/>
            </w:tcBorders>
          </w:tcPr>
          <w:p w14:paraId="38113131" w14:textId="77777777" w:rsidR="00C801EA" w:rsidRPr="00CC396E" w:rsidRDefault="00C801EA" w:rsidP="008312A8">
            <w:pPr>
              <w:autoSpaceDE w:val="0"/>
              <w:autoSpaceDN w:val="0"/>
              <w:adjustRightInd w:val="0"/>
              <w:spacing w:after="0" w:line="240" w:lineRule="auto"/>
              <w:jc w:val="right"/>
              <w:rPr>
                <w:rFonts w:ascii="Calibri" w:hAnsi="Calibri" w:cs="Calibri"/>
                <w:color w:val="000000"/>
              </w:rPr>
            </w:pPr>
            <w:r w:rsidRPr="00CC396E">
              <w:rPr>
                <w:rFonts w:ascii="Calibri" w:hAnsi="Calibri" w:cs="Calibri"/>
                <w:color w:val="000000"/>
              </w:rPr>
              <w:t>History No</w:t>
            </w:r>
          </w:p>
        </w:tc>
        <w:tc>
          <w:tcPr>
            <w:tcW w:w="0" w:type="auto"/>
            <w:tcBorders>
              <w:top w:val="nil"/>
              <w:left w:val="single" w:sz="12" w:space="0" w:color="000000"/>
              <w:bottom w:val="single" w:sz="12" w:space="0" w:color="000000"/>
              <w:right w:val="nil"/>
            </w:tcBorders>
            <w:shd w:val="clear" w:color="auto" w:fill="FFC0CB"/>
          </w:tcPr>
          <w:p w14:paraId="0699035D" w14:textId="77777777" w:rsidR="00C801EA" w:rsidRPr="00CC396E" w:rsidRDefault="00C801EA" w:rsidP="008312A8">
            <w:pPr>
              <w:autoSpaceDE w:val="0"/>
              <w:autoSpaceDN w:val="0"/>
              <w:adjustRightInd w:val="0"/>
              <w:spacing w:after="0" w:line="240" w:lineRule="auto"/>
              <w:jc w:val="right"/>
              <w:rPr>
                <w:rFonts w:ascii="Calibri" w:hAnsi="Calibri" w:cs="Calibri"/>
                <w:color w:val="000000"/>
              </w:rPr>
            </w:pPr>
            <w:r w:rsidRPr="00CC396E">
              <w:rPr>
                <w:rFonts w:ascii="Calibri" w:hAnsi="Calibri" w:cs="Calibri"/>
                <w:color w:val="000000"/>
              </w:rPr>
              <w:t>656</w:t>
            </w:r>
          </w:p>
        </w:tc>
        <w:tc>
          <w:tcPr>
            <w:tcW w:w="0" w:type="auto"/>
            <w:tcBorders>
              <w:top w:val="nil"/>
              <w:left w:val="nil"/>
              <w:bottom w:val="single" w:sz="12" w:space="0" w:color="000000"/>
              <w:right w:val="single" w:sz="4" w:space="0" w:color="auto"/>
            </w:tcBorders>
          </w:tcPr>
          <w:p w14:paraId="3722C31A" w14:textId="77777777" w:rsidR="00C801EA" w:rsidRPr="00CC396E" w:rsidRDefault="00C801EA" w:rsidP="008312A8">
            <w:pPr>
              <w:autoSpaceDE w:val="0"/>
              <w:autoSpaceDN w:val="0"/>
              <w:adjustRightInd w:val="0"/>
              <w:spacing w:after="0" w:line="240" w:lineRule="auto"/>
              <w:jc w:val="right"/>
              <w:rPr>
                <w:rFonts w:ascii="Calibri" w:hAnsi="Calibri" w:cs="Calibri"/>
                <w:color w:val="000000"/>
              </w:rPr>
            </w:pPr>
            <w:r w:rsidRPr="00CC396E">
              <w:rPr>
                <w:rFonts w:ascii="Calibri" w:hAnsi="Calibri" w:cs="Calibri"/>
                <w:color w:val="000000"/>
              </w:rPr>
              <w:t>660</w:t>
            </w:r>
          </w:p>
        </w:tc>
      </w:tr>
      <w:tr w:rsidR="00C801EA" w:rsidRPr="00CC396E" w14:paraId="39C52ED6" w14:textId="77777777" w:rsidTr="0080565E">
        <w:trPr>
          <w:trHeight w:val="288"/>
        </w:trPr>
        <w:tc>
          <w:tcPr>
            <w:tcW w:w="0" w:type="auto"/>
            <w:gridSpan w:val="11"/>
            <w:tcBorders>
              <w:top w:val="nil"/>
              <w:left w:val="single" w:sz="4" w:space="0" w:color="auto"/>
              <w:bottom w:val="nil"/>
              <w:right w:val="single" w:sz="4" w:space="0" w:color="auto"/>
            </w:tcBorders>
          </w:tcPr>
          <w:p w14:paraId="5F0E1193" w14:textId="77777777" w:rsidR="00C801EA" w:rsidRPr="00CC396E" w:rsidRDefault="00C801EA" w:rsidP="008312A8">
            <w:pPr>
              <w:autoSpaceDE w:val="0"/>
              <w:autoSpaceDN w:val="0"/>
              <w:adjustRightInd w:val="0"/>
              <w:spacing w:after="0" w:line="240" w:lineRule="auto"/>
              <w:rPr>
                <w:rFonts w:ascii="Calibri" w:hAnsi="Calibri" w:cs="Calibri"/>
                <w:color w:val="000000"/>
              </w:rPr>
            </w:pPr>
            <w:r w:rsidRPr="00CC396E">
              <w:rPr>
                <w:rFonts w:ascii="Calibri" w:hAnsi="Calibri" w:cs="Calibri"/>
                <w:b/>
                <w:bCs/>
                <w:i/>
                <w:iCs/>
                <w:color w:val="000000"/>
              </w:rPr>
              <w:t>BCG Scar data is excluded from these tables.</w:t>
            </w:r>
          </w:p>
        </w:tc>
      </w:tr>
      <w:tr w:rsidR="00C801EA" w:rsidRPr="00CC396E" w14:paraId="64F86FFD" w14:textId="77777777" w:rsidTr="0080565E">
        <w:trPr>
          <w:trHeight w:val="288"/>
        </w:trPr>
        <w:tc>
          <w:tcPr>
            <w:tcW w:w="0" w:type="auto"/>
            <w:gridSpan w:val="11"/>
            <w:tcBorders>
              <w:top w:val="nil"/>
              <w:left w:val="single" w:sz="4" w:space="0" w:color="auto"/>
              <w:bottom w:val="single" w:sz="4" w:space="0" w:color="auto"/>
              <w:right w:val="single" w:sz="4" w:space="0" w:color="auto"/>
            </w:tcBorders>
          </w:tcPr>
          <w:p w14:paraId="5CA299F0" w14:textId="77777777" w:rsidR="00C801EA" w:rsidRPr="00CC396E" w:rsidRDefault="00C801EA" w:rsidP="008312A8">
            <w:pPr>
              <w:autoSpaceDE w:val="0"/>
              <w:autoSpaceDN w:val="0"/>
              <w:adjustRightInd w:val="0"/>
              <w:spacing w:after="0" w:line="240" w:lineRule="auto"/>
              <w:rPr>
                <w:rFonts w:ascii="Calibri" w:hAnsi="Calibri" w:cs="Calibri"/>
                <w:color w:val="000000"/>
              </w:rPr>
            </w:pPr>
            <w:r w:rsidRPr="00CC396E">
              <w:rPr>
                <w:rFonts w:ascii="Calibri" w:hAnsi="Calibri" w:cs="Calibri"/>
                <w:b/>
                <w:bCs/>
                <w:i/>
                <w:iCs/>
                <w:color w:val="000000"/>
              </w:rPr>
              <w:t>Note: If the pink cells hold non-zero numbers, that is an indication of discordance between sources.</w:t>
            </w:r>
          </w:p>
        </w:tc>
      </w:tr>
    </w:tbl>
    <w:p w14:paraId="29ED3B04" w14:textId="77777777" w:rsidR="00C801EA" w:rsidRDefault="00C801EA" w:rsidP="00C801EA"/>
    <w:p w14:paraId="0CFDD6D5" w14:textId="77777777" w:rsidR="00C801EA" w:rsidRDefault="00C801EA" w:rsidP="00E61CE7">
      <w:r>
        <w:t>In order to furnish a reasonably clean dataset to the code that calculates VCQI indicators, VCQI replaces partial dates, too early dates, too late dates, and dates in a series that are equal or out-of-order.  In each case, the problematic date evidence is replaced with a tick mark.  The user may consult the VCQI log to learn how many vaccination evidence dates were converted to ticks.  The log comments that summarize tick mark substitutions appear with the keyword ‘Data’.</w:t>
      </w:r>
    </w:p>
    <w:p w14:paraId="3376DD04" w14:textId="52B919C1" w:rsidR="00027035" w:rsidRDefault="00C801EA" w:rsidP="00E61CE7">
      <w:r>
        <w:t>If the vaccination evidence includes photographs of cards or register records, the data quality report might serve as the start of a process of data cleaning.  If the report indicates a concerningly high number of records with incomplete or nonsensical dates, or dates that are too early or late, then it may be worthwhile to make a list of respondents who show those problems and pull the photos of their cards or register records and decide whether it is possible to clean up the input data before conducting the final analytic run of VCQI code</w:t>
      </w:r>
    </w:p>
    <w:p w14:paraId="7FAC2997" w14:textId="77777777" w:rsidR="009C105F" w:rsidRDefault="009C105F">
      <w:pPr>
        <w:rPr>
          <w:rFonts w:asciiTheme="majorHAnsi" w:eastAsiaTheme="majorEastAsia" w:hAnsiTheme="majorHAnsi" w:cstheme="majorBidi"/>
          <w:smallCaps/>
          <w:sz w:val="28"/>
          <w:szCs w:val="28"/>
        </w:rPr>
      </w:pPr>
      <w:r>
        <w:br w:type="page"/>
      </w:r>
    </w:p>
    <w:p w14:paraId="6F96469A" w14:textId="407C67F0" w:rsidR="008B4EC7" w:rsidRDefault="008B4EC7" w:rsidP="008B4EC7">
      <w:pPr>
        <w:pStyle w:val="Heading3"/>
      </w:pPr>
      <w:r w:rsidRPr="008B4EC7">
        <w:lastRenderedPageBreak/>
        <w:t>DATES VCQI CHANGED TO TICKS</w:t>
      </w:r>
      <w:r>
        <w:t xml:space="preserve"> Worksheet</w:t>
      </w:r>
    </w:p>
    <w:p w14:paraId="221DE2E6" w14:textId="24070D37" w:rsidR="00672F65" w:rsidRDefault="008B4EC7" w:rsidP="00E61CE7">
      <w:r>
        <w:t>The final worksheet lists each dose and documents the number of dates that were changed to ticks and why.</w:t>
      </w:r>
      <w:r w:rsidR="00E76839">
        <w:t xml:space="preserve">  If the survey captured photos of home-based vaccination records or if data were originally collected on paper </w:t>
      </w:r>
      <w:proofErr w:type="gramStart"/>
      <w:r w:rsidR="00E76839">
        <w:t>forms</w:t>
      </w:r>
      <w:proofErr w:type="gramEnd"/>
      <w:r w:rsidR="00E76839">
        <w:t xml:space="preserve"> then it may be worthwhile to check the original data and learn whether any vaccination dates were entered incorrectly into the survey database. </w:t>
      </w:r>
      <w:r w:rsidR="00A929D4">
        <w:t xml:space="preserve"> Follow instructions in Annex G of the </w:t>
      </w:r>
      <w:r w:rsidR="00A929D4">
        <w:rPr>
          <w:i/>
          <w:iCs/>
        </w:rPr>
        <w:t>VCQI User’s Guide</w:t>
      </w:r>
      <w:r w:rsidR="00E76839">
        <w:t xml:space="preserve"> If so, make corrections to the RI or RIHC dataset and run VCQI again.  It is a best practice for the survey report to document the number of dates that VCQI changed to ticks.  You may copy the tables from this worksheet into the survey report.</w:t>
      </w:r>
    </w:p>
    <w:tbl>
      <w:tblPr>
        <w:tblW w:w="0" w:type="auto"/>
        <w:tblLook w:val="04A0" w:firstRow="1" w:lastRow="0" w:firstColumn="1" w:lastColumn="0" w:noHBand="0" w:noVBand="1"/>
      </w:tblPr>
      <w:tblGrid>
        <w:gridCol w:w="1586"/>
        <w:gridCol w:w="858"/>
        <w:gridCol w:w="992"/>
        <w:gridCol w:w="1202"/>
        <w:gridCol w:w="1403"/>
        <w:gridCol w:w="1416"/>
        <w:gridCol w:w="1160"/>
        <w:gridCol w:w="1448"/>
      </w:tblGrid>
      <w:tr w:rsidR="00672F65" w:rsidRPr="00E76839" w14:paraId="3D8BE96B" w14:textId="77777777" w:rsidTr="00E76839">
        <w:trPr>
          <w:trHeight w:val="300"/>
        </w:trPr>
        <w:tc>
          <w:tcPr>
            <w:tcW w:w="2060" w:type="dxa"/>
            <w:tcBorders>
              <w:top w:val="single" w:sz="8" w:space="0" w:color="000000"/>
              <w:left w:val="single" w:sz="8" w:space="0" w:color="000000"/>
              <w:bottom w:val="nil"/>
              <w:right w:val="nil"/>
            </w:tcBorders>
            <w:shd w:val="clear" w:color="000000" w:fill="D3D3D3"/>
            <w:noWrap/>
            <w:vAlign w:val="bottom"/>
            <w:hideMark/>
          </w:tcPr>
          <w:p w14:paraId="04C28CE3" w14:textId="77777777" w:rsidR="00672F65" w:rsidRPr="00E76839" w:rsidRDefault="00672F65" w:rsidP="00672F65">
            <w:pPr>
              <w:spacing w:after="0" w:line="240" w:lineRule="auto"/>
              <w:rPr>
                <w:rFonts w:eastAsia="Times New Roman" w:cs="Times New Roman"/>
                <w:sz w:val="20"/>
                <w:szCs w:val="20"/>
              </w:rPr>
            </w:pPr>
            <w:r w:rsidRPr="00E76839">
              <w:rPr>
                <w:rFonts w:eastAsia="Times New Roman" w:cs="Times New Roman"/>
                <w:sz w:val="20"/>
                <w:szCs w:val="20"/>
              </w:rPr>
              <w:t> </w:t>
            </w:r>
          </w:p>
        </w:tc>
        <w:tc>
          <w:tcPr>
            <w:tcW w:w="10885" w:type="dxa"/>
            <w:gridSpan w:val="7"/>
            <w:tcBorders>
              <w:top w:val="single" w:sz="8" w:space="0" w:color="000000"/>
              <w:left w:val="nil"/>
              <w:bottom w:val="nil"/>
              <w:right w:val="single" w:sz="4" w:space="0" w:color="000000"/>
            </w:tcBorders>
            <w:shd w:val="clear" w:color="000000" w:fill="D3D3D3"/>
            <w:noWrap/>
            <w:vAlign w:val="bottom"/>
            <w:hideMark/>
          </w:tcPr>
          <w:p w14:paraId="36A39B5C" w14:textId="77777777" w:rsidR="00672F65" w:rsidRPr="00E76839" w:rsidRDefault="00672F65" w:rsidP="00672F65">
            <w:pPr>
              <w:spacing w:after="0" w:line="240" w:lineRule="auto"/>
              <w:jc w:val="center"/>
              <w:rPr>
                <w:rFonts w:eastAsia="Times New Roman" w:cs="Times New Roman"/>
                <w:sz w:val="20"/>
                <w:szCs w:val="20"/>
              </w:rPr>
            </w:pPr>
            <w:r w:rsidRPr="00E76839">
              <w:rPr>
                <w:rFonts w:eastAsia="Times New Roman" w:cs="Times New Roman"/>
                <w:sz w:val="20"/>
                <w:szCs w:val="20"/>
              </w:rPr>
              <w:t>Card</w:t>
            </w:r>
          </w:p>
        </w:tc>
      </w:tr>
      <w:tr w:rsidR="00672F65" w:rsidRPr="00E76839" w14:paraId="4062912F" w14:textId="77777777" w:rsidTr="00E76839">
        <w:trPr>
          <w:trHeight w:val="900"/>
        </w:trPr>
        <w:tc>
          <w:tcPr>
            <w:tcW w:w="2060" w:type="dxa"/>
            <w:tcBorders>
              <w:top w:val="nil"/>
              <w:left w:val="single" w:sz="8" w:space="0" w:color="000000"/>
              <w:bottom w:val="nil"/>
              <w:right w:val="nil"/>
            </w:tcBorders>
            <w:shd w:val="clear" w:color="000000" w:fill="D3D3D3"/>
            <w:vAlign w:val="bottom"/>
            <w:hideMark/>
          </w:tcPr>
          <w:p w14:paraId="3B869546" w14:textId="51863E4B" w:rsidR="00672F65" w:rsidRPr="00E76839" w:rsidRDefault="00672F65" w:rsidP="00672F65">
            <w:pPr>
              <w:spacing w:after="0" w:line="240" w:lineRule="auto"/>
              <w:rPr>
                <w:rFonts w:eastAsia="Times New Roman" w:cs="Times New Roman"/>
                <w:b/>
                <w:bCs/>
                <w:sz w:val="20"/>
                <w:szCs w:val="20"/>
              </w:rPr>
            </w:pPr>
            <w:r w:rsidRPr="00E76839">
              <w:rPr>
                <w:rFonts w:eastAsia="Times New Roman" w:cs="Times New Roman"/>
                <w:b/>
                <w:bCs/>
                <w:sz w:val="20"/>
                <w:szCs w:val="20"/>
              </w:rPr>
              <w:t xml:space="preserve">Number of Dates VCQI Changed to Tick </w:t>
            </w:r>
            <w:r w:rsidR="00CB23A0" w:rsidRPr="00E76839">
              <w:rPr>
                <w:rFonts w:eastAsia="Times New Roman" w:cs="Times New Roman"/>
                <w:b/>
                <w:bCs/>
                <w:sz w:val="20"/>
                <w:szCs w:val="20"/>
              </w:rPr>
              <w:t>by</w:t>
            </w:r>
            <w:r w:rsidRPr="00E76839">
              <w:rPr>
                <w:rFonts w:eastAsia="Times New Roman" w:cs="Times New Roman"/>
                <w:b/>
                <w:bCs/>
                <w:sz w:val="20"/>
                <w:szCs w:val="20"/>
              </w:rPr>
              <w:t xml:space="preserve"> Dose and Reason</w:t>
            </w:r>
          </w:p>
        </w:tc>
        <w:tc>
          <w:tcPr>
            <w:tcW w:w="1080" w:type="dxa"/>
            <w:tcBorders>
              <w:top w:val="nil"/>
              <w:left w:val="nil"/>
              <w:bottom w:val="nil"/>
              <w:right w:val="nil"/>
            </w:tcBorders>
            <w:shd w:val="clear" w:color="000000" w:fill="D3D3D3"/>
            <w:noWrap/>
            <w:vAlign w:val="bottom"/>
            <w:hideMark/>
          </w:tcPr>
          <w:p w14:paraId="35196B62" w14:textId="77777777" w:rsidR="00672F65" w:rsidRPr="00E76839" w:rsidRDefault="00672F65" w:rsidP="00672F65">
            <w:pPr>
              <w:spacing w:after="0" w:line="240" w:lineRule="auto"/>
              <w:jc w:val="center"/>
              <w:rPr>
                <w:rFonts w:eastAsia="Times New Roman" w:cs="Times New Roman"/>
                <w:sz w:val="20"/>
                <w:szCs w:val="20"/>
              </w:rPr>
            </w:pPr>
            <w:r w:rsidRPr="00E76839">
              <w:rPr>
                <w:rFonts w:eastAsia="Times New Roman" w:cs="Times New Roman"/>
                <w:sz w:val="20"/>
                <w:szCs w:val="20"/>
              </w:rPr>
              <w:t>Partial Dates</w:t>
            </w:r>
          </w:p>
        </w:tc>
        <w:tc>
          <w:tcPr>
            <w:tcW w:w="1260" w:type="dxa"/>
            <w:tcBorders>
              <w:top w:val="nil"/>
              <w:left w:val="nil"/>
              <w:bottom w:val="nil"/>
              <w:right w:val="nil"/>
            </w:tcBorders>
            <w:shd w:val="clear" w:color="000000" w:fill="D3D3D3"/>
            <w:noWrap/>
            <w:vAlign w:val="bottom"/>
            <w:hideMark/>
          </w:tcPr>
          <w:p w14:paraId="2B3956FC" w14:textId="77777777" w:rsidR="00672F65" w:rsidRPr="00E76839" w:rsidRDefault="00672F65" w:rsidP="00672F65">
            <w:pPr>
              <w:spacing w:after="0" w:line="240" w:lineRule="auto"/>
              <w:jc w:val="center"/>
              <w:rPr>
                <w:rFonts w:eastAsia="Times New Roman" w:cs="Times New Roman"/>
                <w:sz w:val="20"/>
                <w:szCs w:val="20"/>
              </w:rPr>
            </w:pPr>
            <w:r w:rsidRPr="00E76839">
              <w:rPr>
                <w:rFonts w:eastAsia="Times New Roman" w:cs="Times New Roman"/>
                <w:sz w:val="20"/>
                <w:szCs w:val="20"/>
              </w:rPr>
              <w:t>Nonsensical Dates</w:t>
            </w:r>
          </w:p>
        </w:tc>
        <w:tc>
          <w:tcPr>
            <w:tcW w:w="1543" w:type="dxa"/>
            <w:tcBorders>
              <w:top w:val="nil"/>
              <w:left w:val="nil"/>
              <w:bottom w:val="nil"/>
              <w:right w:val="nil"/>
            </w:tcBorders>
            <w:shd w:val="clear" w:color="000000" w:fill="D3D3D3"/>
            <w:vAlign w:val="bottom"/>
            <w:hideMark/>
          </w:tcPr>
          <w:p w14:paraId="51CAC6DB" w14:textId="77777777" w:rsidR="00672F65" w:rsidRPr="00E76839" w:rsidRDefault="00672F65" w:rsidP="00672F65">
            <w:pPr>
              <w:spacing w:after="0" w:line="240" w:lineRule="auto"/>
              <w:jc w:val="center"/>
              <w:rPr>
                <w:rFonts w:eastAsia="Times New Roman" w:cs="Times New Roman"/>
                <w:sz w:val="20"/>
                <w:szCs w:val="20"/>
              </w:rPr>
            </w:pPr>
            <w:r w:rsidRPr="00E76839">
              <w:rPr>
                <w:rFonts w:eastAsia="Times New Roman" w:cs="Times New Roman"/>
                <w:sz w:val="20"/>
                <w:szCs w:val="20"/>
              </w:rPr>
              <w:t>Dates Before Earliest Possible Date</w:t>
            </w:r>
          </w:p>
        </w:tc>
        <w:tc>
          <w:tcPr>
            <w:tcW w:w="1813" w:type="dxa"/>
            <w:tcBorders>
              <w:top w:val="nil"/>
              <w:left w:val="nil"/>
              <w:bottom w:val="nil"/>
              <w:right w:val="nil"/>
            </w:tcBorders>
            <w:shd w:val="clear" w:color="000000" w:fill="D3D3D3"/>
            <w:vAlign w:val="bottom"/>
            <w:hideMark/>
          </w:tcPr>
          <w:p w14:paraId="6B3B9A12" w14:textId="77777777" w:rsidR="00672F65" w:rsidRPr="00E76839" w:rsidRDefault="00672F65" w:rsidP="00672F65">
            <w:pPr>
              <w:spacing w:after="0" w:line="240" w:lineRule="auto"/>
              <w:jc w:val="center"/>
              <w:rPr>
                <w:rFonts w:eastAsia="Times New Roman" w:cs="Times New Roman"/>
                <w:sz w:val="20"/>
                <w:szCs w:val="20"/>
              </w:rPr>
            </w:pPr>
            <w:r w:rsidRPr="00E76839">
              <w:rPr>
                <w:rFonts w:eastAsia="Times New Roman" w:cs="Times New Roman"/>
                <w:sz w:val="20"/>
                <w:szCs w:val="20"/>
              </w:rPr>
              <w:t>Dates Past Survey Date</w:t>
            </w:r>
          </w:p>
        </w:tc>
        <w:tc>
          <w:tcPr>
            <w:tcW w:w="0" w:type="auto"/>
            <w:tcBorders>
              <w:top w:val="nil"/>
              <w:left w:val="nil"/>
              <w:bottom w:val="nil"/>
              <w:right w:val="nil"/>
            </w:tcBorders>
            <w:shd w:val="clear" w:color="000000" w:fill="D3D3D3"/>
            <w:vAlign w:val="bottom"/>
            <w:hideMark/>
          </w:tcPr>
          <w:p w14:paraId="68928E8F" w14:textId="77777777" w:rsidR="00672F65" w:rsidRPr="00E76839" w:rsidRDefault="00672F65" w:rsidP="00672F65">
            <w:pPr>
              <w:spacing w:after="0" w:line="240" w:lineRule="auto"/>
              <w:jc w:val="center"/>
              <w:rPr>
                <w:rFonts w:eastAsia="Times New Roman" w:cs="Times New Roman"/>
                <w:sz w:val="20"/>
                <w:szCs w:val="20"/>
              </w:rPr>
            </w:pPr>
            <w:r w:rsidRPr="00E76839">
              <w:rPr>
                <w:rFonts w:eastAsia="Times New Roman" w:cs="Times New Roman"/>
                <w:sz w:val="20"/>
                <w:szCs w:val="20"/>
              </w:rPr>
              <w:t>Dates Out of Order Within Series</w:t>
            </w:r>
          </w:p>
        </w:tc>
        <w:tc>
          <w:tcPr>
            <w:tcW w:w="0" w:type="auto"/>
            <w:tcBorders>
              <w:top w:val="nil"/>
              <w:left w:val="nil"/>
              <w:bottom w:val="nil"/>
              <w:right w:val="nil"/>
            </w:tcBorders>
            <w:shd w:val="clear" w:color="000000" w:fill="D3D3D3"/>
            <w:vAlign w:val="bottom"/>
            <w:hideMark/>
          </w:tcPr>
          <w:p w14:paraId="5974050D" w14:textId="77777777" w:rsidR="00672F65" w:rsidRPr="00E76839" w:rsidRDefault="00672F65" w:rsidP="00672F65">
            <w:pPr>
              <w:spacing w:after="0" w:line="240" w:lineRule="auto"/>
              <w:jc w:val="center"/>
              <w:rPr>
                <w:rFonts w:eastAsia="Times New Roman" w:cs="Times New Roman"/>
                <w:sz w:val="20"/>
                <w:szCs w:val="20"/>
              </w:rPr>
            </w:pPr>
            <w:r w:rsidRPr="00E76839">
              <w:rPr>
                <w:rFonts w:eastAsia="Times New Roman" w:cs="Times New Roman"/>
                <w:sz w:val="20"/>
                <w:szCs w:val="20"/>
              </w:rPr>
              <w:t>Same Dates Within Series</w:t>
            </w:r>
          </w:p>
        </w:tc>
        <w:tc>
          <w:tcPr>
            <w:tcW w:w="0" w:type="auto"/>
            <w:tcBorders>
              <w:top w:val="nil"/>
              <w:left w:val="nil"/>
              <w:bottom w:val="nil"/>
              <w:right w:val="single" w:sz="4" w:space="0" w:color="000000"/>
            </w:tcBorders>
            <w:shd w:val="clear" w:color="000000" w:fill="D3D3D3"/>
            <w:vAlign w:val="bottom"/>
            <w:hideMark/>
          </w:tcPr>
          <w:p w14:paraId="52F29C49" w14:textId="77777777" w:rsidR="00672F65" w:rsidRPr="00E76839" w:rsidRDefault="00672F65" w:rsidP="00672F65">
            <w:pPr>
              <w:spacing w:after="0" w:line="240" w:lineRule="auto"/>
              <w:jc w:val="center"/>
              <w:rPr>
                <w:rFonts w:eastAsia="Times New Roman" w:cs="Times New Roman"/>
                <w:sz w:val="20"/>
                <w:szCs w:val="20"/>
              </w:rPr>
            </w:pPr>
            <w:r w:rsidRPr="00E76839">
              <w:rPr>
                <w:rFonts w:eastAsia="Times New Roman" w:cs="Times New Roman"/>
                <w:sz w:val="20"/>
                <w:szCs w:val="20"/>
              </w:rPr>
              <w:t>To be consistent with evidence of a later dose</w:t>
            </w:r>
          </w:p>
        </w:tc>
      </w:tr>
      <w:tr w:rsidR="00672F65" w:rsidRPr="00E76839" w14:paraId="176D892B" w14:textId="77777777" w:rsidTr="00E76839">
        <w:trPr>
          <w:trHeight w:val="300"/>
        </w:trPr>
        <w:tc>
          <w:tcPr>
            <w:tcW w:w="2060" w:type="dxa"/>
            <w:tcBorders>
              <w:top w:val="nil"/>
              <w:left w:val="single" w:sz="8" w:space="0" w:color="000000"/>
              <w:bottom w:val="nil"/>
              <w:right w:val="nil"/>
            </w:tcBorders>
            <w:shd w:val="clear" w:color="auto" w:fill="auto"/>
            <w:noWrap/>
            <w:vAlign w:val="bottom"/>
            <w:hideMark/>
          </w:tcPr>
          <w:p w14:paraId="20688ACC"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BCG</w:t>
            </w:r>
          </w:p>
        </w:tc>
        <w:tc>
          <w:tcPr>
            <w:tcW w:w="1080" w:type="dxa"/>
            <w:tcBorders>
              <w:top w:val="nil"/>
              <w:left w:val="nil"/>
              <w:bottom w:val="nil"/>
              <w:right w:val="nil"/>
            </w:tcBorders>
            <w:shd w:val="clear" w:color="auto" w:fill="auto"/>
            <w:noWrap/>
            <w:vAlign w:val="bottom"/>
            <w:hideMark/>
          </w:tcPr>
          <w:p w14:paraId="65A17BF7"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0</w:t>
            </w:r>
          </w:p>
        </w:tc>
        <w:tc>
          <w:tcPr>
            <w:tcW w:w="1260" w:type="dxa"/>
            <w:tcBorders>
              <w:top w:val="nil"/>
              <w:left w:val="nil"/>
              <w:bottom w:val="nil"/>
              <w:right w:val="nil"/>
            </w:tcBorders>
            <w:shd w:val="clear" w:color="auto" w:fill="auto"/>
            <w:noWrap/>
            <w:vAlign w:val="bottom"/>
            <w:hideMark/>
          </w:tcPr>
          <w:p w14:paraId="7F1D93FC"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0</w:t>
            </w:r>
          </w:p>
        </w:tc>
        <w:tc>
          <w:tcPr>
            <w:tcW w:w="1543" w:type="dxa"/>
            <w:tcBorders>
              <w:top w:val="nil"/>
              <w:left w:val="nil"/>
              <w:bottom w:val="nil"/>
              <w:right w:val="nil"/>
            </w:tcBorders>
            <w:shd w:val="clear" w:color="auto" w:fill="auto"/>
            <w:noWrap/>
            <w:vAlign w:val="bottom"/>
            <w:hideMark/>
          </w:tcPr>
          <w:p w14:paraId="2CC321E9"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41</w:t>
            </w:r>
          </w:p>
        </w:tc>
        <w:tc>
          <w:tcPr>
            <w:tcW w:w="1813" w:type="dxa"/>
            <w:tcBorders>
              <w:top w:val="nil"/>
              <w:left w:val="nil"/>
              <w:bottom w:val="nil"/>
              <w:right w:val="nil"/>
            </w:tcBorders>
            <w:shd w:val="clear" w:color="auto" w:fill="auto"/>
            <w:noWrap/>
            <w:vAlign w:val="bottom"/>
            <w:hideMark/>
          </w:tcPr>
          <w:p w14:paraId="54F8A8C2"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0</w:t>
            </w:r>
          </w:p>
        </w:tc>
        <w:tc>
          <w:tcPr>
            <w:tcW w:w="0" w:type="auto"/>
            <w:tcBorders>
              <w:top w:val="nil"/>
              <w:left w:val="nil"/>
              <w:bottom w:val="nil"/>
              <w:right w:val="nil"/>
            </w:tcBorders>
            <w:shd w:val="clear" w:color="auto" w:fill="D9D9D9" w:themeFill="background1" w:themeFillShade="D9"/>
            <w:noWrap/>
            <w:vAlign w:val="bottom"/>
            <w:hideMark/>
          </w:tcPr>
          <w:p w14:paraId="626EEE65" w14:textId="77777777" w:rsidR="00672F65" w:rsidRPr="00E76839" w:rsidRDefault="00672F65" w:rsidP="00672F65">
            <w:pPr>
              <w:spacing w:after="0" w:line="240" w:lineRule="auto"/>
              <w:rPr>
                <w:rFonts w:eastAsia="Times New Roman" w:cs="Times New Roman"/>
                <w:sz w:val="20"/>
                <w:szCs w:val="20"/>
              </w:rPr>
            </w:pPr>
            <w:r w:rsidRPr="00E76839">
              <w:rPr>
                <w:rFonts w:eastAsia="Times New Roman" w:cs="Times New Roman"/>
                <w:sz w:val="20"/>
                <w:szCs w:val="20"/>
              </w:rPr>
              <w:t> </w:t>
            </w:r>
          </w:p>
        </w:tc>
        <w:tc>
          <w:tcPr>
            <w:tcW w:w="0" w:type="auto"/>
            <w:tcBorders>
              <w:top w:val="nil"/>
              <w:left w:val="nil"/>
              <w:bottom w:val="nil"/>
              <w:right w:val="nil"/>
            </w:tcBorders>
            <w:shd w:val="clear" w:color="auto" w:fill="D9D9D9" w:themeFill="background1" w:themeFillShade="D9"/>
            <w:noWrap/>
            <w:vAlign w:val="bottom"/>
            <w:hideMark/>
          </w:tcPr>
          <w:p w14:paraId="54BC8350" w14:textId="77777777" w:rsidR="00672F65" w:rsidRPr="00E76839" w:rsidRDefault="00672F65" w:rsidP="00672F65">
            <w:pPr>
              <w:spacing w:after="0" w:line="240" w:lineRule="auto"/>
              <w:rPr>
                <w:rFonts w:eastAsia="Times New Roman" w:cs="Times New Roman"/>
                <w:sz w:val="20"/>
                <w:szCs w:val="20"/>
              </w:rPr>
            </w:pPr>
            <w:r w:rsidRPr="00E76839">
              <w:rPr>
                <w:rFonts w:eastAsia="Times New Roman" w:cs="Times New Roman"/>
                <w:sz w:val="20"/>
                <w:szCs w:val="20"/>
              </w:rPr>
              <w:t> </w:t>
            </w:r>
          </w:p>
        </w:tc>
        <w:tc>
          <w:tcPr>
            <w:tcW w:w="0" w:type="auto"/>
            <w:tcBorders>
              <w:top w:val="nil"/>
              <w:left w:val="nil"/>
              <w:bottom w:val="nil"/>
              <w:right w:val="single" w:sz="4" w:space="0" w:color="000000"/>
            </w:tcBorders>
            <w:shd w:val="clear" w:color="auto" w:fill="D9D9D9" w:themeFill="background1" w:themeFillShade="D9"/>
            <w:noWrap/>
            <w:vAlign w:val="bottom"/>
            <w:hideMark/>
          </w:tcPr>
          <w:p w14:paraId="5F06801C" w14:textId="77777777" w:rsidR="00672F65" w:rsidRPr="00E76839" w:rsidRDefault="00672F65" w:rsidP="00672F65">
            <w:pPr>
              <w:spacing w:after="0" w:line="240" w:lineRule="auto"/>
              <w:rPr>
                <w:rFonts w:eastAsia="Times New Roman" w:cs="Times New Roman"/>
                <w:sz w:val="20"/>
                <w:szCs w:val="20"/>
              </w:rPr>
            </w:pPr>
            <w:r w:rsidRPr="00E76839">
              <w:rPr>
                <w:rFonts w:eastAsia="Times New Roman" w:cs="Times New Roman"/>
                <w:sz w:val="20"/>
                <w:szCs w:val="20"/>
              </w:rPr>
              <w:t> </w:t>
            </w:r>
          </w:p>
        </w:tc>
      </w:tr>
      <w:tr w:rsidR="00672F65" w:rsidRPr="00E76839" w14:paraId="0F1EF773" w14:textId="77777777" w:rsidTr="00E76839">
        <w:trPr>
          <w:trHeight w:val="300"/>
        </w:trPr>
        <w:tc>
          <w:tcPr>
            <w:tcW w:w="2060" w:type="dxa"/>
            <w:tcBorders>
              <w:top w:val="nil"/>
              <w:left w:val="single" w:sz="8" w:space="0" w:color="000000"/>
              <w:bottom w:val="nil"/>
              <w:right w:val="nil"/>
            </w:tcBorders>
            <w:shd w:val="clear" w:color="auto" w:fill="auto"/>
            <w:noWrap/>
            <w:vAlign w:val="bottom"/>
            <w:hideMark/>
          </w:tcPr>
          <w:p w14:paraId="6033E5AD"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HEPB</w:t>
            </w:r>
          </w:p>
        </w:tc>
        <w:tc>
          <w:tcPr>
            <w:tcW w:w="1080" w:type="dxa"/>
            <w:tcBorders>
              <w:top w:val="nil"/>
              <w:left w:val="nil"/>
              <w:bottom w:val="nil"/>
              <w:right w:val="nil"/>
            </w:tcBorders>
            <w:shd w:val="clear" w:color="auto" w:fill="auto"/>
            <w:noWrap/>
            <w:vAlign w:val="bottom"/>
            <w:hideMark/>
          </w:tcPr>
          <w:p w14:paraId="41FEFA62"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0</w:t>
            </w:r>
          </w:p>
        </w:tc>
        <w:tc>
          <w:tcPr>
            <w:tcW w:w="1260" w:type="dxa"/>
            <w:tcBorders>
              <w:top w:val="nil"/>
              <w:left w:val="nil"/>
              <w:bottom w:val="nil"/>
              <w:right w:val="nil"/>
            </w:tcBorders>
            <w:shd w:val="clear" w:color="auto" w:fill="auto"/>
            <w:noWrap/>
            <w:vAlign w:val="bottom"/>
            <w:hideMark/>
          </w:tcPr>
          <w:p w14:paraId="6DD867F3"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0</w:t>
            </w:r>
          </w:p>
        </w:tc>
        <w:tc>
          <w:tcPr>
            <w:tcW w:w="1543" w:type="dxa"/>
            <w:tcBorders>
              <w:top w:val="nil"/>
              <w:left w:val="nil"/>
              <w:bottom w:val="nil"/>
              <w:right w:val="nil"/>
            </w:tcBorders>
            <w:shd w:val="clear" w:color="auto" w:fill="auto"/>
            <w:noWrap/>
            <w:vAlign w:val="bottom"/>
            <w:hideMark/>
          </w:tcPr>
          <w:p w14:paraId="2218DA21"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47</w:t>
            </w:r>
          </w:p>
        </w:tc>
        <w:tc>
          <w:tcPr>
            <w:tcW w:w="1813" w:type="dxa"/>
            <w:tcBorders>
              <w:top w:val="nil"/>
              <w:left w:val="nil"/>
              <w:bottom w:val="nil"/>
              <w:right w:val="nil"/>
            </w:tcBorders>
            <w:shd w:val="clear" w:color="auto" w:fill="auto"/>
            <w:noWrap/>
            <w:vAlign w:val="bottom"/>
            <w:hideMark/>
          </w:tcPr>
          <w:p w14:paraId="2E74D96A"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0</w:t>
            </w:r>
          </w:p>
        </w:tc>
        <w:tc>
          <w:tcPr>
            <w:tcW w:w="0" w:type="auto"/>
            <w:tcBorders>
              <w:top w:val="nil"/>
              <w:left w:val="nil"/>
              <w:bottom w:val="nil"/>
              <w:right w:val="nil"/>
            </w:tcBorders>
            <w:shd w:val="clear" w:color="auto" w:fill="D9D9D9" w:themeFill="background1" w:themeFillShade="D9"/>
            <w:noWrap/>
            <w:vAlign w:val="bottom"/>
            <w:hideMark/>
          </w:tcPr>
          <w:p w14:paraId="53C57E8A" w14:textId="77777777" w:rsidR="00672F65" w:rsidRPr="00E76839" w:rsidRDefault="00672F65" w:rsidP="00672F65">
            <w:pPr>
              <w:spacing w:after="0" w:line="240" w:lineRule="auto"/>
              <w:rPr>
                <w:rFonts w:eastAsia="Times New Roman" w:cs="Times New Roman"/>
                <w:sz w:val="20"/>
                <w:szCs w:val="20"/>
              </w:rPr>
            </w:pPr>
            <w:r w:rsidRPr="00E76839">
              <w:rPr>
                <w:rFonts w:eastAsia="Times New Roman" w:cs="Times New Roman"/>
                <w:sz w:val="20"/>
                <w:szCs w:val="20"/>
              </w:rPr>
              <w:t> </w:t>
            </w:r>
          </w:p>
        </w:tc>
        <w:tc>
          <w:tcPr>
            <w:tcW w:w="0" w:type="auto"/>
            <w:tcBorders>
              <w:top w:val="nil"/>
              <w:left w:val="nil"/>
              <w:bottom w:val="nil"/>
              <w:right w:val="nil"/>
            </w:tcBorders>
            <w:shd w:val="clear" w:color="auto" w:fill="D9D9D9" w:themeFill="background1" w:themeFillShade="D9"/>
            <w:noWrap/>
            <w:vAlign w:val="bottom"/>
            <w:hideMark/>
          </w:tcPr>
          <w:p w14:paraId="5A945577" w14:textId="77777777" w:rsidR="00672F65" w:rsidRPr="00E76839" w:rsidRDefault="00672F65" w:rsidP="00672F65">
            <w:pPr>
              <w:spacing w:after="0" w:line="240" w:lineRule="auto"/>
              <w:rPr>
                <w:rFonts w:eastAsia="Times New Roman" w:cs="Times New Roman"/>
                <w:sz w:val="20"/>
                <w:szCs w:val="20"/>
              </w:rPr>
            </w:pPr>
            <w:r w:rsidRPr="00E76839">
              <w:rPr>
                <w:rFonts w:eastAsia="Times New Roman" w:cs="Times New Roman"/>
                <w:sz w:val="20"/>
                <w:szCs w:val="20"/>
              </w:rPr>
              <w:t> </w:t>
            </w:r>
          </w:p>
        </w:tc>
        <w:tc>
          <w:tcPr>
            <w:tcW w:w="0" w:type="auto"/>
            <w:tcBorders>
              <w:top w:val="nil"/>
              <w:left w:val="nil"/>
              <w:bottom w:val="nil"/>
              <w:right w:val="single" w:sz="4" w:space="0" w:color="000000"/>
            </w:tcBorders>
            <w:shd w:val="clear" w:color="auto" w:fill="D9D9D9" w:themeFill="background1" w:themeFillShade="D9"/>
            <w:noWrap/>
            <w:vAlign w:val="bottom"/>
            <w:hideMark/>
          </w:tcPr>
          <w:p w14:paraId="079F8E33" w14:textId="77777777" w:rsidR="00672F65" w:rsidRPr="00E76839" w:rsidRDefault="00672F65" w:rsidP="00672F65">
            <w:pPr>
              <w:spacing w:after="0" w:line="240" w:lineRule="auto"/>
              <w:rPr>
                <w:rFonts w:eastAsia="Times New Roman" w:cs="Times New Roman"/>
                <w:sz w:val="20"/>
                <w:szCs w:val="20"/>
              </w:rPr>
            </w:pPr>
            <w:r w:rsidRPr="00E76839">
              <w:rPr>
                <w:rFonts w:eastAsia="Times New Roman" w:cs="Times New Roman"/>
                <w:sz w:val="20"/>
                <w:szCs w:val="20"/>
              </w:rPr>
              <w:t> </w:t>
            </w:r>
          </w:p>
        </w:tc>
      </w:tr>
      <w:tr w:rsidR="00672F65" w:rsidRPr="00E76839" w14:paraId="0782C712" w14:textId="77777777" w:rsidTr="00E76839">
        <w:trPr>
          <w:trHeight w:val="300"/>
        </w:trPr>
        <w:tc>
          <w:tcPr>
            <w:tcW w:w="2060" w:type="dxa"/>
            <w:tcBorders>
              <w:top w:val="nil"/>
              <w:left w:val="single" w:sz="8" w:space="0" w:color="000000"/>
              <w:bottom w:val="nil"/>
              <w:right w:val="nil"/>
            </w:tcBorders>
            <w:shd w:val="clear" w:color="auto" w:fill="auto"/>
            <w:noWrap/>
            <w:vAlign w:val="bottom"/>
            <w:hideMark/>
          </w:tcPr>
          <w:p w14:paraId="32079DBE"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IPV</w:t>
            </w:r>
          </w:p>
        </w:tc>
        <w:tc>
          <w:tcPr>
            <w:tcW w:w="1080" w:type="dxa"/>
            <w:tcBorders>
              <w:top w:val="nil"/>
              <w:left w:val="nil"/>
              <w:bottom w:val="nil"/>
              <w:right w:val="nil"/>
            </w:tcBorders>
            <w:shd w:val="clear" w:color="auto" w:fill="auto"/>
            <w:noWrap/>
            <w:vAlign w:val="bottom"/>
            <w:hideMark/>
          </w:tcPr>
          <w:p w14:paraId="693B46E1"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0</w:t>
            </w:r>
          </w:p>
        </w:tc>
        <w:tc>
          <w:tcPr>
            <w:tcW w:w="1260" w:type="dxa"/>
            <w:tcBorders>
              <w:top w:val="nil"/>
              <w:left w:val="nil"/>
              <w:bottom w:val="nil"/>
              <w:right w:val="nil"/>
            </w:tcBorders>
            <w:shd w:val="clear" w:color="auto" w:fill="auto"/>
            <w:noWrap/>
            <w:vAlign w:val="bottom"/>
            <w:hideMark/>
          </w:tcPr>
          <w:p w14:paraId="221B232C"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0</w:t>
            </w:r>
          </w:p>
        </w:tc>
        <w:tc>
          <w:tcPr>
            <w:tcW w:w="1543" w:type="dxa"/>
            <w:tcBorders>
              <w:top w:val="nil"/>
              <w:left w:val="nil"/>
              <w:bottom w:val="nil"/>
              <w:right w:val="nil"/>
            </w:tcBorders>
            <w:shd w:val="clear" w:color="auto" w:fill="auto"/>
            <w:noWrap/>
            <w:vAlign w:val="bottom"/>
            <w:hideMark/>
          </w:tcPr>
          <w:p w14:paraId="06210503"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0</w:t>
            </w:r>
          </w:p>
        </w:tc>
        <w:tc>
          <w:tcPr>
            <w:tcW w:w="1813" w:type="dxa"/>
            <w:tcBorders>
              <w:top w:val="nil"/>
              <w:left w:val="nil"/>
              <w:bottom w:val="nil"/>
              <w:right w:val="nil"/>
            </w:tcBorders>
            <w:shd w:val="clear" w:color="auto" w:fill="auto"/>
            <w:noWrap/>
            <w:vAlign w:val="bottom"/>
            <w:hideMark/>
          </w:tcPr>
          <w:p w14:paraId="3BC9F624"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7</w:t>
            </w:r>
          </w:p>
        </w:tc>
        <w:tc>
          <w:tcPr>
            <w:tcW w:w="0" w:type="auto"/>
            <w:tcBorders>
              <w:top w:val="nil"/>
              <w:left w:val="nil"/>
              <w:bottom w:val="nil"/>
              <w:right w:val="nil"/>
            </w:tcBorders>
            <w:shd w:val="clear" w:color="auto" w:fill="D9D9D9" w:themeFill="background1" w:themeFillShade="D9"/>
            <w:noWrap/>
            <w:vAlign w:val="bottom"/>
            <w:hideMark/>
          </w:tcPr>
          <w:p w14:paraId="4DF4A9CE" w14:textId="77777777" w:rsidR="00672F65" w:rsidRPr="00E76839" w:rsidRDefault="00672F65" w:rsidP="00672F65">
            <w:pPr>
              <w:spacing w:after="0" w:line="240" w:lineRule="auto"/>
              <w:rPr>
                <w:rFonts w:eastAsia="Times New Roman" w:cs="Times New Roman"/>
                <w:sz w:val="20"/>
                <w:szCs w:val="20"/>
              </w:rPr>
            </w:pPr>
            <w:r w:rsidRPr="00E76839">
              <w:rPr>
                <w:rFonts w:eastAsia="Times New Roman" w:cs="Times New Roman"/>
                <w:sz w:val="20"/>
                <w:szCs w:val="20"/>
              </w:rPr>
              <w:t> </w:t>
            </w:r>
          </w:p>
        </w:tc>
        <w:tc>
          <w:tcPr>
            <w:tcW w:w="0" w:type="auto"/>
            <w:tcBorders>
              <w:top w:val="nil"/>
              <w:left w:val="nil"/>
              <w:bottom w:val="nil"/>
              <w:right w:val="nil"/>
            </w:tcBorders>
            <w:shd w:val="clear" w:color="auto" w:fill="D9D9D9" w:themeFill="background1" w:themeFillShade="D9"/>
            <w:noWrap/>
            <w:vAlign w:val="bottom"/>
            <w:hideMark/>
          </w:tcPr>
          <w:p w14:paraId="3E231ECD" w14:textId="77777777" w:rsidR="00672F65" w:rsidRPr="00E76839" w:rsidRDefault="00672F65" w:rsidP="00672F65">
            <w:pPr>
              <w:spacing w:after="0" w:line="240" w:lineRule="auto"/>
              <w:rPr>
                <w:rFonts w:eastAsia="Times New Roman" w:cs="Times New Roman"/>
                <w:sz w:val="20"/>
                <w:szCs w:val="20"/>
              </w:rPr>
            </w:pPr>
            <w:r w:rsidRPr="00E76839">
              <w:rPr>
                <w:rFonts w:eastAsia="Times New Roman" w:cs="Times New Roman"/>
                <w:sz w:val="20"/>
                <w:szCs w:val="20"/>
              </w:rPr>
              <w:t> </w:t>
            </w:r>
          </w:p>
        </w:tc>
        <w:tc>
          <w:tcPr>
            <w:tcW w:w="0" w:type="auto"/>
            <w:tcBorders>
              <w:top w:val="nil"/>
              <w:left w:val="nil"/>
              <w:bottom w:val="nil"/>
              <w:right w:val="single" w:sz="4" w:space="0" w:color="000000"/>
            </w:tcBorders>
            <w:shd w:val="clear" w:color="auto" w:fill="D9D9D9" w:themeFill="background1" w:themeFillShade="D9"/>
            <w:noWrap/>
            <w:vAlign w:val="bottom"/>
            <w:hideMark/>
          </w:tcPr>
          <w:p w14:paraId="64616594" w14:textId="77777777" w:rsidR="00672F65" w:rsidRPr="00E76839" w:rsidRDefault="00672F65" w:rsidP="00672F65">
            <w:pPr>
              <w:spacing w:after="0" w:line="240" w:lineRule="auto"/>
              <w:rPr>
                <w:rFonts w:eastAsia="Times New Roman" w:cs="Times New Roman"/>
                <w:sz w:val="20"/>
                <w:szCs w:val="20"/>
              </w:rPr>
            </w:pPr>
            <w:r w:rsidRPr="00E76839">
              <w:rPr>
                <w:rFonts w:eastAsia="Times New Roman" w:cs="Times New Roman"/>
                <w:sz w:val="20"/>
                <w:szCs w:val="20"/>
              </w:rPr>
              <w:t> </w:t>
            </w:r>
          </w:p>
        </w:tc>
      </w:tr>
      <w:tr w:rsidR="00672F65" w:rsidRPr="00E76839" w14:paraId="652CA81D" w14:textId="77777777" w:rsidTr="00E76839">
        <w:trPr>
          <w:trHeight w:val="300"/>
        </w:trPr>
        <w:tc>
          <w:tcPr>
            <w:tcW w:w="2060" w:type="dxa"/>
            <w:tcBorders>
              <w:top w:val="nil"/>
              <w:left w:val="single" w:sz="8" w:space="0" w:color="000000"/>
              <w:bottom w:val="nil"/>
              <w:right w:val="nil"/>
            </w:tcBorders>
            <w:shd w:val="clear" w:color="auto" w:fill="auto"/>
            <w:noWrap/>
            <w:vAlign w:val="bottom"/>
            <w:hideMark/>
          </w:tcPr>
          <w:p w14:paraId="3F1BAB05"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MCV1</w:t>
            </w:r>
          </w:p>
        </w:tc>
        <w:tc>
          <w:tcPr>
            <w:tcW w:w="1080" w:type="dxa"/>
            <w:tcBorders>
              <w:top w:val="nil"/>
              <w:left w:val="nil"/>
              <w:bottom w:val="nil"/>
              <w:right w:val="nil"/>
            </w:tcBorders>
            <w:shd w:val="clear" w:color="auto" w:fill="auto"/>
            <w:noWrap/>
            <w:vAlign w:val="bottom"/>
            <w:hideMark/>
          </w:tcPr>
          <w:p w14:paraId="237CC279"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0</w:t>
            </w:r>
          </w:p>
        </w:tc>
        <w:tc>
          <w:tcPr>
            <w:tcW w:w="1260" w:type="dxa"/>
            <w:tcBorders>
              <w:top w:val="nil"/>
              <w:left w:val="nil"/>
              <w:bottom w:val="nil"/>
              <w:right w:val="nil"/>
            </w:tcBorders>
            <w:shd w:val="clear" w:color="auto" w:fill="auto"/>
            <w:noWrap/>
            <w:vAlign w:val="bottom"/>
            <w:hideMark/>
          </w:tcPr>
          <w:p w14:paraId="043D65C4"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0</w:t>
            </w:r>
          </w:p>
        </w:tc>
        <w:tc>
          <w:tcPr>
            <w:tcW w:w="1543" w:type="dxa"/>
            <w:tcBorders>
              <w:top w:val="nil"/>
              <w:left w:val="nil"/>
              <w:bottom w:val="nil"/>
              <w:right w:val="nil"/>
            </w:tcBorders>
            <w:shd w:val="clear" w:color="auto" w:fill="auto"/>
            <w:noWrap/>
            <w:vAlign w:val="bottom"/>
            <w:hideMark/>
          </w:tcPr>
          <w:p w14:paraId="4275C075"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0</w:t>
            </w:r>
          </w:p>
        </w:tc>
        <w:tc>
          <w:tcPr>
            <w:tcW w:w="1813" w:type="dxa"/>
            <w:tcBorders>
              <w:top w:val="nil"/>
              <w:left w:val="nil"/>
              <w:bottom w:val="nil"/>
              <w:right w:val="nil"/>
            </w:tcBorders>
            <w:shd w:val="clear" w:color="auto" w:fill="auto"/>
            <w:noWrap/>
            <w:vAlign w:val="bottom"/>
            <w:hideMark/>
          </w:tcPr>
          <w:p w14:paraId="3A652172"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0</w:t>
            </w:r>
          </w:p>
        </w:tc>
        <w:tc>
          <w:tcPr>
            <w:tcW w:w="0" w:type="auto"/>
            <w:tcBorders>
              <w:top w:val="nil"/>
              <w:left w:val="nil"/>
              <w:bottom w:val="nil"/>
              <w:right w:val="nil"/>
            </w:tcBorders>
            <w:shd w:val="clear" w:color="auto" w:fill="D9D9D9" w:themeFill="background1" w:themeFillShade="D9"/>
            <w:noWrap/>
            <w:vAlign w:val="bottom"/>
            <w:hideMark/>
          </w:tcPr>
          <w:p w14:paraId="54C0DD31" w14:textId="77777777" w:rsidR="00672F65" w:rsidRPr="00E76839" w:rsidRDefault="00672F65" w:rsidP="00672F65">
            <w:pPr>
              <w:spacing w:after="0" w:line="240" w:lineRule="auto"/>
              <w:rPr>
                <w:rFonts w:eastAsia="Times New Roman" w:cs="Times New Roman"/>
                <w:sz w:val="20"/>
                <w:szCs w:val="20"/>
              </w:rPr>
            </w:pPr>
            <w:r w:rsidRPr="00E76839">
              <w:rPr>
                <w:rFonts w:eastAsia="Times New Roman" w:cs="Times New Roman"/>
                <w:sz w:val="20"/>
                <w:szCs w:val="20"/>
              </w:rPr>
              <w:t> </w:t>
            </w:r>
          </w:p>
        </w:tc>
        <w:tc>
          <w:tcPr>
            <w:tcW w:w="0" w:type="auto"/>
            <w:tcBorders>
              <w:top w:val="nil"/>
              <w:left w:val="nil"/>
              <w:bottom w:val="nil"/>
              <w:right w:val="nil"/>
            </w:tcBorders>
            <w:shd w:val="clear" w:color="auto" w:fill="D9D9D9" w:themeFill="background1" w:themeFillShade="D9"/>
            <w:noWrap/>
            <w:vAlign w:val="bottom"/>
            <w:hideMark/>
          </w:tcPr>
          <w:p w14:paraId="05F28549" w14:textId="77777777" w:rsidR="00672F65" w:rsidRPr="00E76839" w:rsidRDefault="00672F65" w:rsidP="00672F65">
            <w:pPr>
              <w:spacing w:after="0" w:line="240" w:lineRule="auto"/>
              <w:rPr>
                <w:rFonts w:eastAsia="Times New Roman" w:cs="Times New Roman"/>
                <w:sz w:val="20"/>
                <w:szCs w:val="20"/>
              </w:rPr>
            </w:pPr>
            <w:r w:rsidRPr="00E76839">
              <w:rPr>
                <w:rFonts w:eastAsia="Times New Roman" w:cs="Times New Roman"/>
                <w:sz w:val="20"/>
                <w:szCs w:val="20"/>
              </w:rPr>
              <w:t> </w:t>
            </w:r>
          </w:p>
        </w:tc>
        <w:tc>
          <w:tcPr>
            <w:tcW w:w="0" w:type="auto"/>
            <w:tcBorders>
              <w:top w:val="nil"/>
              <w:left w:val="nil"/>
              <w:bottom w:val="nil"/>
              <w:right w:val="single" w:sz="4" w:space="0" w:color="000000"/>
            </w:tcBorders>
            <w:shd w:val="clear" w:color="auto" w:fill="D9D9D9" w:themeFill="background1" w:themeFillShade="D9"/>
            <w:noWrap/>
            <w:vAlign w:val="bottom"/>
            <w:hideMark/>
          </w:tcPr>
          <w:p w14:paraId="43EFE4E3" w14:textId="77777777" w:rsidR="00672F65" w:rsidRPr="00E76839" w:rsidRDefault="00672F65" w:rsidP="00672F65">
            <w:pPr>
              <w:spacing w:after="0" w:line="240" w:lineRule="auto"/>
              <w:rPr>
                <w:rFonts w:eastAsia="Times New Roman" w:cs="Times New Roman"/>
                <w:sz w:val="20"/>
                <w:szCs w:val="20"/>
              </w:rPr>
            </w:pPr>
            <w:r w:rsidRPr="00E76839">
              <w:rPr>
                <w:rFonts w:eastAsia="Times New Roman" w:cs="Times New Roman"/>
                <w:sz w:val="20"/>
                <w:szCs w:val="20"/>
              </w:rPr>
              <w:t> </w:t>
            </w:r>
          </w:p>
        </w:tc>
      </w:tr>
      <w:tr w:rsidR="00672F65" w:rsidRPr="00E76839" w14:paraId="52462476" w14:textId="77777777" w:rsidTr="00E76839">
        <w:trPr>
          <w:trHeight w:val="300"/>
        </w:trPr>
        <w:tc>
          <w:tcPr>
            <w:tcW w:w="2060" w:type="dxa"/>
            <w:tcBorders>
              <w:top w:val="nil"/>
              <w:left w:val="single" w:sz="8" w:space="0" w:color="000000"/>
              <w:bottom w:val="nil"/>
              <w:right w:val="nil"/>
            </w:tcBorders>
            <w:shd w:val="clear" w:color="auto" w:fill="auto"/>
            <w:noWrap/>
            <w:vAlign w:val="bottom"/>
            <w:hideMark/>
          </w:tcPr>
          <w:p w14:paraId="7D3A3D98"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OPV0</w:t>
            </w:r>
          </w:p>
        </w:tc>
        <w:tc>
          <w:tcPr>
            <w:tcW w:w="1080" w:type="dxa"/>
            <w:tcBorders>
              <w:top w:val="nil"/>
              <w:left w:val="nil"/>
              <w:bottom w:val="nil"/>
              <w:right w:val="nil"/>
            </w:tcBorders>
            <w:shd w:val="clear" w:color="auto" w:fill="auto"/>
            <w:noWrap/>
            <w:vAlign w:val="bottom"/>
            <w:hideMark/>
          </w:tcPr>
          <w:p w14:paraId="3E59E0FC"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0</w:t>
            </w:r>
          </w:p>
        </w:tc>
        <w:tc>
          <w:tcPr>
            <w:tcW w:w="1260" w:type="dxa"/>
            <w:tcBorders>
              <w:top w:val="nil"/>
              <w:left w:val="nil"/>
              <w:bottom w:val="nil"/>
              <w:right w:val="nil"/>
            </w:tcBorders>
            <w:shd w:val="clear" w:color="auto" w:fill="auto"/>
            <w:noWrap/>
            <w:vAlign w:val="bottom"/>
            <w:hideMark/>
          </w:tcPr>
          <w:p w14:paraId="19190BA0"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0</w:t>
            </w:r>
          </w:p>
        </w:tc>
        <w:tc>
          <w:tcPr>
            <w:tcW w:w="1543" w:type="dxa"/>
            <w:tcBorders>
              <w:top w:val="nil"/>
              <w:left w:val="nil"/>
              <w:bottom w:val="nil"/>
              <w:right w:val="nil"/>
            </w:tcBorders>
            <w:shd w:val="clear" w:color="auto" w:fill="auto"/>
            <w:noWrap/>
            <w:vAlign w:val="bottom"/>
            <w:hideMark/>
          </w:tcPr>
          <w:p w14:paraId="70DFB810"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44</w:t>
            </w:r>
          </w:p>
        </w:tc>
        <w:tc>
          <w:tcPr>
            <w:tcW w:w="1813" w:type="dxa"/>
            <w:tcBorders>
              <w:top w:val="nil"/>
              <w:left w:val="nil"/>
              <w:bottom w:val="nil"/>
              <w:right w:val="nil"/>
            </w:tcBorders>
            <w:shd w:val="clear" w:color="auto" w:fill="auto"/>
            <w:noWrap/>
            <w:vAlign w:val="bottom"/>
            <w:hideMark/>
          </w:tcPr>
          <w:p w14:paraId="51A52DD4"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0</w:t>
            </w:r>
          </w:p>
        </w:tc>
        <w:tc>
          <w:tcPr>
            <w:tcW w:w="0" w:type="auto"/>
            <w:tcBorders>
              <w:top w:val="nil"/>
              <w:left w:val="nil"/>
              <w:bottom w:val="nil"/>
              <w:right w:val="nil"/>
            </w:tcBorders>
            <w:shd w:val="clear" w:color="auto" w:fill="D9D9D9" w:themeFill="background1" w:themeFillShade="D9"/>
            <w:noWrap/>
            <w:vAlign w:val="bottom"/>
            <w:hideMark/>
          </w:tcPr>
          <w:p w14:paraId="48DC0D22" w14:textId="77777777" w:rsidR="00672F65" w:rsidRPr="00E76839" w:rsidRDefault="00672F65" w:rsidP="00672F65">
            <w:pPr>
              <w:spacing w:after="0" w:line="240" w:lineRule="auto"/>
              <w:rPr>
                <w:rFonts w:eastAsia="Times New Roman" w:cs="Times New Roman"/>
                <w:sz w:val="20"/>
                <w:szCs w:val="20"/>
              </w:rPr>
            </w:pPr>
            <w:r w:rsidRPr="00E76839">
              <w:rPr>
                <w:rFonts w:eastAsia="Times New Roman" w:cs="Times New Roman"/>
                <w:sz w:val="20"/>
                <w:szCs w:val="20"/>
              </w:rPr>
              <w:t> </w:t>
            </w:r>
          </w:p>
        </w:tc>
        <w:tc>
          <w:tcPr>
            <w:tcW w:w="0" w:type="auto"/>
            <w:tcBorders>
              <w:top w:val="nil"/>
              <w:left w:val="nil"/>
              <w:bottom w:val="nil"/>
              <w:right w:val="nil"/>
            </w:tcBorders>
            <w:shd w:val="clear" w:color="auto" w:fill="D9D9D9" w:themeFill="background1" w:themeFillShade="D9"/>
            <w:noWrap/>
            <w:vAlign w:val="bottom"/>
            <w:hideMark/>
          </w:tcPr>
          <w:p w14:paraId="3CF0B981" w14:textId="77777777" w:rsidR="00672F65" w:rsidRPr="00E76839" w:rsidRDefault="00672F65" w:rsidP="00672F65">
            <w:pPr>
              <w:spacing w:after="0" w:line="240" w:lineRule="auto"/>
              <w:rPr>
                <w:rFonts w:eastAsia="Times New Roman" w:cs="Times New Roman"/>
                <w:sz w:val="20"/>
                <w:szCs w:val="20"/>
              </w:rPr>
            </w:pPr>
            <w:r w:rsidRPr="00E76839">
              <w:rPr>
                <w:rFonts w:eastAsia="Times New Roman" w:cs="Times New Roman"/>
                <w:sz w:val="20"/>
                <w:szCs w:val="20"/>
              </w:rPr>
              <w:t> </w:t>
            </w:r>
          </w:p>
        </w:tc>
        <w:tc>
          <w:tcPr>
            <w:tcW w:w="0" w:type="auto"/>
            <w:tcBorders>
              <w:top w:val="nil"/>
              <w:left w:val="nil"/>
              <w:bottom w:val="nil"/>
              <w:right w:val="single" w:sz="4" w:space="0" w:color="000000"/>
            </w:tcBorders>
            <w:shd w:val="clear" w:color="auto" w:fill="D9D9D9" w:themeFill="background1" w:themeFillShade="D9"/>
            <w:noWrap/>
            <w:vAlign w:val="bottom"/>
            <w:hideMark/>
          </w:tcPr>
          <w:p w14:paraId="7A094FC5" w14:textId="77777777" w:rsidR="00672F65" w:rsidRPr="00E76839" w:rsidRDefault="00672F65" w:rsidP="00672F65">
            <w:pPr>
              <w:spacing w:after="0" w:line="240" w:lineRule="auto"/>
              <w:rPr>
                <w:rFonts w:eastAsia="Times New Roman" w:cs="Times New Roman"/>
                <w:sz w:val="20"/>
                <w:szCs w:val="20"/>
              </w:rPr>
            </w:pPr>
            <w:r w:rsidRPr="00E76839">
              <w:rPr>
                <w:rFonts w:eastAsia="Times New Roman" w:cs="Times New Roman"/>
                <w:sz w:val="20"/>
                <w:szCs w:val="20"/>
              </w:rPr>
              <w:t> </w:t>
            </w:r>
          </w:p>
        </w:tc>
      </w:tr>
      <w:tr w:rsidR="00672F65" w:rsidRPr="00E76839" w14:paraId="7AF89FF9" w14:textId="77777777" w:rsidTr="00E76839">
        <w:trPr>
          <w:trHeight w:val="300"/>
        </w:trPr>
        <w:tc>
          <w:tcPr>
            <w:tcW w:w="2060" w:type="dxa"/>
            <w:tcBorders>
              <w:top w:val="nil"/>
              <w:left w:val="single" w:sz="8" w:space="0" w:color="000000"/>
              <w:bottom w:val="nil"/>
              <w:right w:val="nil"/>
            </w:tcBorders>
            <w:shd w:val="clear" w:color="auto" w:fill="auto"/>
            <w:noWrap/>
            <w:vAlign w:val="bottom"/>
            <w:hideMark/>
          </w:tcPr>
          <w:p w14:paraId="67F1B249"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OPV1</w:t>
            </w:r>
          </w:p>
        </w:tc>
        <w:tc>
          <w:tcPr>
            <w:tcW w:w="1080" w:type="dxa"/>
            <w:tcBorders>
              <w:top w:val="nil"/>
              <w:left w:val="nil"/>
              <w:bottom w:val="nil"/>
              <w:right w:val="nil"/>
            </w:tcBorders>
            <w:shd w:val="clear" w:color="auto" w:fill="auto"/>
            <w:noWrap/>
            <w:vAlign w:val="bottom"/>
            <w:hideMark/>
          </w:tcPr>
          <w:p w14:paraId="3E51782E"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0</w:t>
            </w:r>
          </w:p>
        </w:tc>
        <w:tc>
          <w:tcPr>
            <w:tcW w:w="1260" w:type="dxa"/>
            <w:tcBorders>
              <w:top w:val="nil"/>
              <w:left w:val="nil"/>
              <w:bottom w:val="nil"/>
              <w:right w:val="nil"/>
            </w:tcBorders>
            <w:shd w:val="clear" w:color="auto" w:fill="auto"/>
            <w:noWrap/>
            <w:vAlign w:val="bottom"/>
            <w:hideMark/>
          </w:tcPr>
          <w:p w14:paraId="567C587F"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0</w:t>
            </w:r>
          </w:p>
        </w:tc>
        <w:tc>
          <w:tcPr>
            <w:tcW w:w="1543" w:type="dxa"/>
            <w:tcBorders>
              <w:top w:val="nil"/>
              <w:left w:val="nil"/>
              <w:bottom w:val="nil"/>
              <w:right w:val="nil"/>
            </w:tcBorders>
            <w:shd w:val="clear" w:color="auto" w:fill="auto"/>
            <w:noWrap/>
            <w:vAlign w:val="bottom"/>
            <w:hideMark/>
          </w:tcPr>
          <w:p w14:paraId="7B5BED87"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0</w:t>
            </w:r>
          </w:p>
        </w:tc>
        <w:tc>
          <w:tcPr>
            <w:tcW w:w="1813" w:type="dxa"/>
            <w:tcBorders>
              <w:top w:val="nil"/>
              <w:left w:val="nil"/>
              <w:bottom w:val="nil"/>
              <w:right w:val="nil"/>
            </w:tcBorders>
            <w:shd w:val="clear" w:color="auto" w:fill="auto"/>
            <w:noWrap/>
            <w:vAlign w:val="bottom"/>
            <w:hideMark/>
          </w:tcPr>
          <w:p w14:paraId="10B45BBE"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0</w:t>
            </w:r>
          </w:p>
        </w:tc>
        <w:tc>
          <w:tcPr>
            <w:tcW w:w="0" w:type="auto"/>
            <w:tcBorders>
              <w:top w:val="nil"/>
              <w:left w:val="nil"/>
              <w:bottom w:val="nil"/>
              <w:right w:val="nil"/>
            </w:tcBorders>
            <w:shd w:val="clear" w:color="auto" w:fill="auto"/>
            <w:noWrap/>
            <w:vAlign w:val="bottom"/>
            <w:hideMark/>
          </w:tcPr>
          <w:p w14:paraId="723039B3"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16</w:t>
            </w:r>
          </w:p>
        </w:tc>
        <w:tc>
          <w:tcPr>
            <w:tcW w:w="0" w:type="auto"/>
            <w:tcBorders>
              <w:top w:val="nil"/>
              <w:left w:val="nil"/>
              <w:bottom w:val="nil"/>
              <w:right w:val="nil"/>
            </w:tcBorders>
            <w:shd w:val="clear" w:color="auto" w:fill="auto"/>
            <w:noWrap/>
            <w:vAlign w:val="bottom"/>
            <w:hideMark/>
          </w:tcPr>
          <w:p w14:paraId="3F227247"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0</w:t>
            </w:r>
          </w:p>
        </w:tc>
        <w:tc>
          <w:tcPr>
            <w:tcW w:w="0" w:type="auto"/>
            <w:tcBorders>
              <w:top w:val="nil"/>
              <w:left w:val="nil"/>
              <w:bottom w:val="nil"/>
              <w:right w:val="single" w:sz="4" w:space="0" w:color="000000"/>
            </w:tcBorders>
            <w:shd w:val="clear" w:color="auto" w:fill="auto"/>
            <w:noWrap/>
            <w:vAlign w:val="bottom"/>
            <w:hideMark/>
          </w:tcPr>
          <w:p w14:paraId="2786D726"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0</w:t>
            </w:r>
          </w:p>
        </w:tc>
      </w:tr>
      <w:tr w:rsidR="00672F65" w:rsidRPr="00E76839" w14:paraId="189724BA" w14:textId="77777777" w:rsidTr="00E76839">
        <w:trPr>
          <w:trHeight w:val="300"/>
        </w:trPr>
        <w:tc>
          <w:tcPr>
            <w:tcW w:w="2060" w:type="dxa"/>
            <w:tcBorders>
              <w:top w:val="nil"/>
              <w:left w:val="single" w:sz="8" w:space="0" w:color="000000"/>
              <w:bottom w:val="nil"/>
              <w:right w:val="nil"/>
            </w:tcBorders>
            <w:shd w:val="clear" w:color="auto" w:fill="auto"/>
            <w:noWrap/>
            <w:vAlign w:val="bottom"/>
            <w:hideMark/>
          </w:tcPr>
          <w:p w14:paraId="2F1E0520"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OPV2</w:t>
            </w:r>
          </w:p>
        </w:tc>
        <w:tc>
          <w:tcPr>
            <w:tcW w:w="1080" w:type="dxa"/>
            <w:tcBorders>
              <w:top w:val="nil"/>
              <w:left w:val="nil"/>
              <w:bottom w:val="nil"/>
              <w:right w:val="nil"/>
            </w:tcBorders>
            <w:shd w:val="clear" w:color="auto" w:fill="auto"/>
            <w:noWrap/>
            <w:vAlign w:val="bottom"/>
            <w:hideMark/>
          </w:tcPr>
          <w:p w14:paraId="2DB7653B"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0</w:t>
            </w:r>
          </w:p>
        </w:tc>
        <w:tc>
          <w:tcPr>
            <w:tcW w:w="1260" w:type="dxa"/>
            <w:tcBorders>
              <w:top w:val="nil"/>
              <w:left w:val="nil"/>
              <w:bottom w:val="nil"/>
              <w:right w:val="nil"/>
            </w:tcBorders>
            <w:shd w:val="clear" w:color="auto" w:fill="auto"/>
            <w:noWrap/>
            <w:vAlign w:val="bottom"/>
            <w:hideMark/>
          </w:tcPr>
          <w:p w14:paraId="6FB362A5"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0</w:t>
            </w:r>
          </w:p>
        </w:tc>
        <w:tc>
          <w:tcPr>
            <w:tcW w:w="1543" w:type="dxa"/>
            <w:tcBorders>
              <w:top w:val="nil"/>
              <w:left w:val="nil"/>
              <w:bottom w:val="nil"/>
              <w:right w:val="nil"/>
            </w:tcBorders>
            <w:shd w:val="clear" w:color="auto" w:fill="auto"/>
            <w:noWrap/>
            <w:vAlign w:val="bottom"/>
            <w:hideMark/>
          </w:tcPr>
          <w:p w14:paraId="4FDC4874"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0</w:t>
            </w:r>
          </w:p>
        </w:tc>
        <w:tc>
          <w:tcPr>
            <w:tcW w:w="1813" w:type="dxa"/>
            <w:tcBorders>
              <w:top w:val="nil"/>
              <w:left w:val="nil"/>
              <w:bottom w:val="nil"/>
              <w:right w:val="nil"/>
            </w:tcBorders>
            <w:shd w:val="clear" w:color="auto" w:fill="auto"/>
            <w:noWrap/>
            <w:vAlign w:val="bottom"/>
            <w:hideMark/>
          </w:tcPr>
          <w:p w14:paraId="50D4755D"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4</w:t>
            </w:r>
          </w:p>
        </w:tc>
        <w:tc>
          <w:tcPr>
            <w:tcW w:w="0" w:type="auto"/>
            <w:tcBorders>
              <w:top w:val="nil"/>
              <w:left w:val="nil"/>
              <w:bottom w:val="nil"/>
              <w:right w:val="nil"/>
            </w:tcBorders>
            <w:shd w:val="clear" w:color="auto" w:fill="auto"/>
            <w:noWrap/>
            <w:vAlign w:val="bottom"/>
            <w:hideMark/>
          </w:tcPr>
          <w:p w14:paraId="01A747DB"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19</w:t>
            </w:r>
          </w:p>
        </w:tc>
        <w:tc>
          <w:tcPr>
            <w:tcW w:w="0" w:type="auto"/>
            <w:tcBorders>
              <w:top w:val="nil"/>
              <w:left w:val="nil"/>
              <w:bottom w:val="nil"/>
              <w:right w:val="nil"/>
            </w:tcBorders>
            <w:shd w:val="clear" w:color="auto" w:fill="auto"/>
            <w:noWrap/>
            <w:vAlign w:val="bottom"/>
            <w:hideMark/>
          </w:tcPr>
          <w:p w14:paraId="097C5296"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0</w:t>
            </w:r>
          </w:p>
        </w:tc>
        <w:tc>
          <w:tcPr>
            <w:tcW w:w="0" w:type="auto"/>
            <w:tcBorders>
              <w:top w:val="nil"/>
              <w:left w:val="nil"/>
              <w:bottom w:val="nil"/>
              <w:right w:val="single" w:sz="4" w:space="0" w:color="000000"/>
            </w:tcBorders>
            <w:shd w:val="clear" w:color="auto" w:fill="auto"/>
            <w:noWrap/>
            <w:vAlign w:val="bottom"/>
            <w:hideMark/>
          </w:tcPr>
          <w:p w14:paraId="0178F68D"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0</w:t>
            </w:r>
          </w:p>
        </w:tc>
      </w:tr>
      <w:tr w:rsidR="00672F65" w:rsidRPr="00E76839" w14:paraId="7484C5D8" w14:textId="77777777" w:rsidTr="00E76839">
        <w:trPr>
          <w:trHeight w:val="300"/>
        </w:trPr>
        <w:tc>
          <w:tcPr>
            <w:tcW w:w="2060" w:type="dxa"/>
            <w:tcBorders>
              <w:top w:val="nil"/>
              <w:left w:val="single" w:sz="8" w:space="0" w:color="000000"/>
              <w:bottom w:val="nil"/>
              <w:right w:val="nil"/>
            </w:tcBorders>
            <w:shd w:val="clear" w:color="auto" w:fill="auto"/>
            <w:noWrap/>
            <w:vAlign w:val="bottom"/>
            <w:hideMark/>
          </w:tcPr>
          <w:p w14:paraId="7968B6D1"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OPV3</w:t>
            </w:r>
          </w:p>
        </w:tc>
        <w:tc>
          <w:tcPr>
            <w:tcW w:w="1080" w:type="dxa"/>
            <w:tcBorders>
              <w:top w:val="nil"/>
              <w:left w:val="nil"/>
              <w:bottom w:val="nil"/>
              <w:right w:val="nil"/>
            </w:tcBorders>
            <w:shd w:val="clear" w:color="auto" w:fill="auto"/>
            <w:noWrap/>
            <w:vAlign w:val="bottom"/>
            <w:hideMark/>
          </w:tcPr>
          <w:p w14:paraId="413A694F"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0</w:t>
            </w:r>
          </w:p>
        </w:tc>
        <w:tc>
          <w:tcPr>
            <w:tcW w:w="1260" w:type="dxa"/>
            <w:tcBorders>
              <w:top w:val="nil"/>
              <w:left w:val="nil"/>
              <w:bottom w:val="nil"/>
              <w:right w:val="nil"/>
            </w:tcBorders>
            <w:shd w:val="clear" w:color="auto" w:fill="auto"/>
            <w:noWrap/>
            <w:vAlign w:val="bottom"/>
            <w:hideMark/>
          </w:tcPr>
          <w:p w14:paraId="78E6DF6D"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0</w:t>
            </w:r>
          </w:p>
        </w:tc>
        <w:tc>
          <w:tcPr>
            <w:tcW w:w="1543" w:type="dxa"/>
            <w:tcBorders>
              <w:top w:val="nil"/>
              <w:left w:val="nil"/>
              <w:bottom w:val="nil"/>
              <w:right w:val="nil"/>
            </w:tcBorders>
            <w:shd w:val="clear" w:color="auto" w:fill="auto"/>
            <w:noWrap/>
            <w:vAlign w:val="bottom"/>
            <w:hideMark/>
          </w:tcPr>
          <w:p w14:paraId="4C164FBC"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0</w:t>
            </w:r>
          </w:p>
        </w:tc>
        <w:tc>
          <w:tcPr>
            <w:tcW w:w="1813" w:type="dxa"/>
            <w:tcBorders>
              <w:top w:val="nil"/>
              <w:left w:val="nil"/>
              <w:bottom w:val="nil"/>
              <w:right w:val="nil"/>
            </w:tcBorders>
            <w:shd w:val="clear" w:color="auto" w:fill="auto"/>
            <w:noWrap/>
            <w:vAlign w:val="bottom"/>
            <w:hideMark/>
          </w:tcPr>
          <w:p w14:paraId="0EFDB1F2"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9</w:t>
            </w:r>
          </w:p>
        </w:tc>
        <w:tc>
          <w:tcPr>
            <w:tcW w:w="0" w:type="auto"/>
            <w:tcBorders>
              <w:top w:val="nil"/>
              <w:left w:val="nil"/>
              <w:bottom w:val="nil"/>
              <w:right w:val="nil"/>
            </w:tcBorders>
            <w:shd w:val="clear" w:color="auto" w:fill="auto"/>
            <w:noWrap/>
            <w:vAlign w:val="bottom"/>
            <w:hideMark/>
          </w:tcPr>
          <w:p w14:paraId="35A051CE"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13</w:t>
            </w:r>
          </w:p>
        </w:tc>
        <w:tc>
          <w:tcPr>
            <w:tcW w:w="0" w:type="auto"/>
            <w:tcBorders>
              <w:top w:val="nil"/>
              <w:left w:val="nil"/>
              <w:bottom w:val="nil"/>
              <w:right w:val="nil"/>
            </w:tcBorders>
            <w:shd w:val="clear" w:color="auto" w:fill="auto"/>
            <w:noWrap/>
            <w:vAlign w:val="bottom"/>
            <w:hideMark/>
          </w:tcPr>
          <w:p w14:paraId="626F0AD9"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0</w:t>
            </w:r>
          </w:p>
        </w:tc>
        <w:tc>
          <w:tcPr>
            <w:tcW w:w="0" w:type="auto"/>
            <w:tcBorders>
              <w:top w:val="nil"/>
              <w:left w:val="nil"/>
              <w:bottom w:val="nil"/>
              <w:right w:val="single" w:sz="4" w:space="0" w:color="000000"/>
            </w:tcBorders>
            <w:shd w:val="clear" w:color="auto" w:fill="D9D9D9" w:themeFill="background1" w:themeFillShade="D9"/>
            <w:noWrap/>
            <w:vAlign w:val="bottom"/>
            <w:hideMark/>
          </w:tcPr>
          <w:p w14:paraId="59001DD1" w14:textId="77777777" w:rsidR="00672F65" w:rsidRPr="00E76839" w:rsidRDefault="00672F65" w:rsidP="00672F65">
            <w:pPr>
              <w:spacing w:after="0" w:line="240" w:lineRule="auto"/>
              <w:rPr>
                <w:rFonts w:eastAsia="Times New Roman" w:cs="Times New Roman"/>
                <w:sz w:val="20"/>
                <w:szCs w:val="20"/>
              </w:rPr>
            </w:pPr>
            <w:r w:rsidRPr="00E76839">
              <w:rPr>
                <w:rFonts w:eastAsia="Times New Roman" w:cs="Times New Roman"/>
                <w:sz w:val="20"/>
                <w:szCs w:val="20"/>
              </w:rPr>
              <w:t> </w:t>
            </w:r>
          </w:p>
        </w:tc>
      </w:tr>
      <w:tr w:rsidR="00672F65" w:rsidRPr="00E76839" w14:paraId="5F8C6E9E" w14:textId="77777777" w:rsidTr="00E76839">
        <w:trPr>
          <w:trHeight w:val="300"/>
        </w:trPr>
        <w:tc>
          <w:tcPr>
            <w:tcW w:w="2060" w:type="dxa"/>
            <w:tcBorders>
              <w:top w:val="nil"/>
              <w:left w:val="single" w:sz="8" w:space="0" w:color="000000"/>
              <w:bottom w:val="nil"/>
              <w:right w:val="nil"/>
            </w:tcBorders>
            <w:shd w:val="clear" w:color="auto" w:fill="auto"/>
            <w:noWrap/>
            <w:vAlign w:val="bottom"/>
            <w:hideMark/>
          </w:tcPr>
          <w:p w14:paraId="24A6F764"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PCV1</w:t>
            </w:r>
          </w:p>
        </w:tc>
        <w:tc>
          <w:tcPr>
            <w:tcW w:w="1080" w:type="dxa"/>
            <w:tcBorders>
              <w:top w:val="nil"/>
              <w:left w:val="nil"/>
              <w:bottom w:val="nil"/>
              <w:right w:val="nil"/>
            </w:tcBorders>
            <w:shd w:val="clear" w:color="auto" w:fill="auto"/>
            <w:noWrap/>
            <w:vAlign w:val="bottom"/>
            <w:hideMark/>
          </w:tcPr>
          <w:p w14:paraId="346D7DFD"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0</w:t>
            </w:r>
          </w:p>
        </w:tc>
        <w:tc>
          <w:tcPr>
            <w:tcW w:w="1260" w:type="dxa"/>
            <w:tcBorders>
              <w:top w:val="nil"/>
              <w:left w:val="nil"/>
              <w:bottom w:val="nil"/>
              <w:right w:val="nil"/>
            </w:tcBorders>
            <w:shd w:val="clear" w:color="auto" w:fill="auto"/>
            <w:noWrap/>
            <w:vAlign w:val="bottom"/>
            <w:hideMark/>
          </w:tcPr>
          <w:p w14:paraId="67871166"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0</w:t>
            </w:r>
          </w:p>
        </w:tc>
        <w:tc>
          <w:tcPr>
            <w:tcW w:w="1543" w:type="dxa"/>
            <w:tcBorders>
              <w:top w:val="nil"/>
              <w:left w:val="nil"/>
              <w:bottom w:val="nil"/>
              <w:right w:val="nil"/>
            </w:tcBorders>
            <w:shd w:val="clear" w:color="auto" w:fill="auto"/>
            <w:noWrap/>
            <w:vAlign w:val="bottom"/>
            <w:hideMark/>
          </w:tcPr>
          <w:p w14:paraId="43B362A0"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0</w:t>
            </w:r>
          </w:p>
        </w:tc>
        <w:tc>
          <w:tcPr>
            <w:tcW w:w="1813" w:type="dxa"/>
            <w:tcBorders>
              <w:top w:val="nil"/>
              <w:left w:val="nil"/>
              <w:bottom w:val="nil"/>
              <w:right w:val="nil"/>
            </w:tcBorders>
            <w:shd w:val="clear" w:color="auto" w:fill="auto"/>
            <w:noWrap/>
            <w:vAlign w:val="bottom"/>
            <w:hideMark/>
          </w:tcPr>
          <w:p w14:paraId="53DB7588"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0</w:t>
            </w:r>
          </w:p>
        </w:tc>
        <w:tc>
          <w:tcPr>
            <w:tcW w:w="0" w:type="auto"/>
            <w:tcBorders>
              <w:top w:val="nil"/>
              <w:left w:val="nil"/>
              <w:bottom w:val="nil"/>
              <w:right w:val="nil"/>
            </w:tcBorders>
            <w:shd w:val="clear" w:color="auto" w:fill="auto"/>
            <w:noWrap/>
            <w:vAlign w:val="bottom"/>
            <w:hideMark/>
          </w:tcPr>
          <w:p w14:paraId="2538C158"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4</w:t>
            </w:r>
          </w:p>
        </w:tc>
        <w:tc>
          <w:tcPr>
            <w:tcW w:w="0" w:type="auto"/>
            <w:tcBorders>
              <w:top w:val="nil"/>
              <w:left w:val="nil"/>
              <w:bottom w:val="nil"/>
              <w:right w:val="nil"/>
            </w:tcBorders>
            <w:shd w:val="clear" w:color="auto" w:fill="auto"/>
            <w:noWrap/>
            <w:vAlign w:val="bottom"/>
            <w:hideMark/>
          </w:tcPr>
          <w:p w14:paraId="0D5E05C5"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0</w:t>
            </w:r>
          </w:p>
        </w:tc>
        <w:tc>
          <w:tcPr>
            <w:tcW w:w="0" w:type="auto"/>
            <w:tcBorders>
              <w:top w:val="nil"/>
              <w:left w:val="nil"/>
              <w:bottom w:val="nil"/>
              <w:right w:val="single" w:sz="4" w:space="0" w:color="000000"/>
            </w:tcBorders>
            <w:shd w:val="clear" w:color="auto" w:fill="auto"/>
            <w:noWrap/>
            <w:vAlign w:val="bottom"/>
            <w:hideMark/>
          </w:tcPr>
          <w:p w14:paraId="6B0FFDE7"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1</w:t>
            </w:r>
          </w:p>
        </w:tc>
      </w:tr>
      <w:tr w:rsidR="00672F65" w:rsidRPr="00E76839" w14:paraId="04C9875B" w14:textId="77777777" w:rsidTr="00E76839">
        <w:trPr>
          <w:trHeight w:val="300"/>
        </w:trPr>
        <w:tc>
          <w:tcPr>
            <w:tcW w:w="2060" w:type="dxa"/>
            <w:tcBorders>
              <w:top w:val="nil"/>
              <w:left w:val="single" w:sz="8" w:space="0" w:color="000000"/>
              <w:bottom w:val="nil"/>
              <w:right w:val="nil"/>
            </w:tcBorders>
            <w:shd w:val="clear" w:color="auto" w:fill="auto"/>
            <w:noWrap/>
            <w:vAlign w:val="bottom"/>
            <w:hideMark/>
          </w:tcPr>
          <w:p w14:paraId="297C8C3A"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PCV2</w:t>
            </w:r>
          </w:p>
        </w:tc>
        <w:tc>
          <w:tcPr>
            <w:tcW w:w="1080" w:type="dxa"/>
            <w:tcBorders>
              <w:top w:val="nil"/>
              <w:left w:val="nil"/>
              <w:bottom w:val="nil"/>
              <w:right w:val="nil"/>
            </w:tcBorders>
            <w:shd w:val="clear" w:color="auto" w:fill="auto"/>
            <w:noWrap/>
            <w:vAlign w:val="bottom"/>
            <w:hideMark/>
          </w:tcPr>
          <w:p w14:paraId="2A1C44F8"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0</w:t>
            </w:r>
          </w:p>
        </w:tc>
        <w:tc>
          <w:tcPr>
            <w:tcW w:w="1260" w:type="dxa"/>
            <w:tcBorders>
              <w:top w:val="nil"/>
              <w:left w:val="nil"/>
              <w:bottom w:val="nil"/>
              <w:right w:val="nil"/>
            </w:tcBorders>
            <w:shd w:val="clear" w:color="auto" w:fill="auto"/>
            <w:noWrap/>
            <w:vAlign w:val="bottom"/>
            <w:hideMark/>
          </w:tcPr>
          <w:p w14:paraId="198EA4E7"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0</w:t>
            </w:r>
          </w:p>
        </w:tc>
        <w:tc>
          <w:tcPr>
            <w:tcW w:w="1543" w:type="dxa"/>
            <w:tcBorders>
              <w:top w:val="nil"/>
              <w:left w:val="nil"/>
              <w:bottom w:val="nil"/>
              <w:right w:val="nil"/>
            </w:tcBorders>
            <w:shd w:val="clear" w:color="auto" w:fill="auto"/>
            <w:noWrap/>
            <w:vAlign w:val="bottom"/>
            <w:hideMark/>
          </w:tcPr>
          <w:p w14:paraId="1058FE59"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0</w:t>
            </w:r>
          </w:p>
        </w:tc>
        <w:tc>
          <w:tcPr>
            <w:tcW w:w="1813" w:type="dxa"/>
            <w:tcBorders>
              <w:top w:val="nil"/>
              <w:left w:val="nil"/>
              <w:bottom w:val="nil"/>
              <w:right w:val="nil"/>
            </w:tcBorders>
            <w:shd w:val="clear" w:color="auto" w:fill="auto"/>
            <w:noWrap/>
            <w:vAlign w:val="bottom"/>
            <w:hideMark/>
          </w:tcPr>
          <w:p w14:paraId="41225A4C"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3</w:t>
            </w:r>
          </w:p>
        </w:tc>
        <w:tc>
          <w:tcPr>
            <w:tcW w:w="0" w:type="auto"/>
            <w:tcBorders>
              <w:top w:val="nil"/>
              <w:left w:val="nil"/>
              <w:bottom w:val="nil"/>
              <w:right w:val="nil"/>
            </w:tcBorders>
            <w:shd w:val="clear" w:color="auto" w:fill="auto"/>
            <w:noWrap/>
            <w:vAlign w:val="bottom"/>
            <w:hideMark/>
          </w:tcPr>
          <w:p w14:paraId="5DEEF7C4"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4</w:t>
            </w:r>
          </w:p>
        </w:tc>
        <w:tc>
          <w:tcPr>
            <w:tcW w:w="0" w:type="auto"/>
            <w:tcBorders>
              <w:top w:val="nil"/>
              <w:left w:val="nil"/>
              <w:bottom w:val="nil"/>
              <w:right w:val="nil"/>
            </w:tcBorders>
            <w:shd w:val="clear" w:color="auto" w:fill="auto"/>
            <w:noWrap/>
            <w:vAlign w:val="bottom"/>
            <w:hideMark/>
          </w:tcPr>
          <w:p w14:paraId="33A3F218"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0</w:t>
            </w:r>
          </w:p>
        </w:tc>
        <w:tc>
          <w:tcPr>
            <w:tcW w:w="0" w:type="auto"/>
            <w:tcBorders>
              <w:top w:val="nil"/>
              <w:left w:val="nil"/>
              <w:bottom w:val="nil"/>
              <w:right w:val="single" w:sz="4" w:space="0" w:color="000000"/>
            </w:tcBorders>
            <w:shd w:val="clear" w:color="auto" w:fill="auto"/>
            <w:noWrap/>
            <w:vAlign w:val="bottom"/>
            <w:hideMark/>
          </w:tcPr>
          <w:p w14:paraId="338B5F08"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0</w:t>
            </w:r>
          </w:p>
        </w:tc>
      </w:tr>
      <w:tr w:rsidR="00672F65" w:rsidRPr="00E76839" w14:paraId="0BCCD7D8" w14:textId="77777777" w:rsidTr="00E76839">
        <w:trPr>
          <w:trHeight w:val="300"/>
        </w:trPr>
        <w:tc>
          <w:tcPr>
            <w:tcW w:w="2060" w:type="dxa"/>
            <w:tcBorders>
              <w:top w:val="nil"/>
              <w:left w:val="single" w:sz="8" w:space="0" w:color="000000"/>
              <w:bottom w:val="nil"/>
              <w:right w:val="nil"/>
            </w:tcBorders>
            <w:shd w:val="clear" w:color="auto" w:fill="auto"/>
            <w:noWrap/>
            <w:vAlign w:val="bottom"/>
            <w:hideMark/>
          </w:tcPr>
          <w:p w14:paraId="425A728B"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PCV3</w:t>
            </w:r>
          </w:p>
        </w:tc>
        <w:tc>
          <w:tcPr>
            <w:tcW w:w="1080" w:type="dxa"/>
            <w:tcBorders>
              <w:top w:val="nil"/>
              <w:left w:val="nil"/>
              <w:bottom w:val="nil"/>
              <w:right w:val="nil"/>
            </w:tcBorders>
            <w:shd w:val="clear" w:color="auto" w:fill="auto"/>
            <w:noWrap/>
            <w:vAlign w:val="bottom"/>
            <w:hideMark/>
          </w:tcPr>
          <w:p w14:paraId="22E91916"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0</w:t>
            </w:r>
          </w:p>
        </w:tc>
        <w:tc>
          <w:tcPr>
            <w:tcW w:w="1260" w:type="dxa"/>
            <w:tcBorders>
              <w:top w:val="nil"/>
              <w:left w:val="nil"/>
              <w:bottom w:val="nil"/>
              <w:right w:val="nil"/>
            </w:tcBorders>
            <w:shd w:val="clear" w:color="auto" w:fill="auto"/>
            <w:noWrap/>
            <w:vAlign w:val="bottom"/>
            <w:hideMark/>
          </w:tcPr>
          <w:p w14:paraId="63742B9E"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0</w:t>
            </w:r>
          </w:p>
        </w:tc>
        <w:tc>
          <w:tcPr>
            <w:tcW w:w="1543" w:type="dxa"/>
            <w:tcBorders>
              <w:top w:val="nil"/>
              <w:left w:val="nil"/>
              <w:bottom w:val="nil"/>
              <w:right w:val="nil"/>
            </w:tcBorders>
            <w:shd w:val="clear" w:color="auto" w:fill="auto"/>
            <w:noWrap/>
            <w:vAlign w:val="bottom"/>
            <w:hideMark/>
          </w:tcPr>
          <w:p w14:paraId="7ABA494D"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0</w:t>
            </w:r>
          </w:p>
        </w:tc>
        <w:tc>
          <w:tcPr>
            <w:tcW w:w="1813" w:type="dxa"/>
            <w:tcBorders>
              <w:top w:val="nil"/>
              <w:left w:val="nil"/>
              <w:bottom w:val="nil"/>
              <w:right w:val="nil"/>
            </w:tcBorders>
            <w:shd w:val="clear" w:color="auto" w:fill="auto"/>
            <w:noWrap/>
            <w:vAlign w:val="bottom"/>
            <w:hideMark/>
          </w:tcPr>
          <w:p w14:paraId="579B074E"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1</w:t>
            </w:r>
          </w:p>
        </w:tc>
        <w:tc>
          <w:tcPr>
            <w:tcW w:w="0" w:type="auto"/>
            <w:tcBorders>
              <w:top w:val="nil"/>
              <w:left w:val="nil"/>
              <w:bottom w:val="nil"/>
              <w:right w:val="nil"/>
            </w:tcBorders>
            <w:shd w:val="clear" w:color="auto" w:fill="auto"/>
            <w:noWrap/>
            <w:vAlign w:val="bottom"/>
            <w:hideMark/>
          </w:tcPr>
          <w:p w14:paraId="717430BF"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0</w:t>
            </w:r>
          </w:p>
        </w:tc>
        <w:tc>
          <w:tcPr>
            <w:tcW w:w="0" w:type="auto"/>
            <w:tcBorders>
              <w:top w:val="nil"/>
              <w:left w:val="nil"/>
              <w:bottom w:val="nil"/>
              <w:right w:val="nil"/>
            </w:tcBorders>
            <w:shd w:val="clear" w:color="auto" w:fill="auto"/>
            <w:noWrap/>
            <w:vAlign w:val="bottom"/>
            <w:hideMark/>
          </w:tcPr>
          <w:p w14:paraId="117F016E"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0</w:t>
            </w:r>
          </w:p>
        </w:tc>
        <w:tc>
          <w:tcPr>
            <w:tcW w:w="0" w:type="auto"/>
            <w:tcBorders>
              <w:top w:val="nil"/>
              <w:left w:val="nil"/>
              <w:bottom w:val="nil"/>
              <w:right w:val="single" w:sz="4" w:space="0" w:color="000000"/>
            </w:tcBorders>
            <w:shd w:val="clear" w:color="auto" w:fill="D9D9D9" w:themeFill="background1" w:themeFillShade="D9"/>
            <w:noWrap/>
            <w:vAlign w:val="bottom"/>
            <w:hideMark/>
          </w:tcPr>
          <w:p w14:paraId="50669E1E" w14:textId="77777777" w:rsidR="00672F65" w:rsidRPr="00E76839" w:rsidRDefault="00672F65" w:rsidP="00672F65">
            <w:pPr>
              <w:spacing w:after="0" w:line="240" w:lineRule="auto"/>
              <w:rPr>
                <w:rFonts w:eastAsia="Times New Roman" w:cs="Times New Roman"/>
                <w:sz w:val="20"/>
                <w:szCs w:val="20"/>
              </w:rPr>
            </w:pPr>
            <w:r w:rsidRPr="00E76839">
              <w:rPr>
                <w:rFonts w:eastAsia="Times New Roman" w:cs="Times New Roman"/>
                <w:sz w:val="20"/>
                <w:szCs w:val="20"/>
              </w:rPr>
              <w:t> </w:t>
            </w:r>
          </w:p>
        </w:tc>
      </w:tr>
      <w:tr w:rsidR="00672F65" w:rsidRPr="00E76839" w14:paraId="43DA2218" w14:textId="77777777" w:rsidTr="00E76839">
        <w:trPr>
          <w:trHeight w:val="300"/>
        </w:trPr>
        <w:tc>
          <w:tcPr>
            <w:tcW w:w="2060" w:type="dxa"/>
            <w:tcBorders>
              <w:top w:val="nil"/>
              <w:left w:val="single" w:sz="8" w:space="0" w:color="000000"/>
              <w:bottom w:val="nil"/>
              <w:right w:val="nil"/>
            </w:tcBorders>
            <w:shd w:val="clear" w:color="auto" w:fill="auto"/>
            <w:noWrap/>
            <w:vAlign w:val="bottom"/>
            <w:hideMark/>
          </w:tcPr>
          <w:p w14:paraId="4C811F02"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PENTA1</w:t>
            </w:r>
          </w:p>
        </w:tc>
        <w:tc>
          <w:tcPr>
            <w:tcW w:w="1080" w:type="dxa"/>
            <w:tcBorders>
              <w:top w:val="nil"/>
              <w:left w:val="nil"/>
              <w:bottom w:val="nil"/>
              <w:right w:val="nil"/>
            </w:tcBorders>
            <w:shd w:val="clear" w:color="auto" w:fill="auto"/>
            <w:noWrap/>
            <w:vAlign w:val="bottom"/>
            <w:hideMark/>
          </w:tcPr>
          <w:p w14:paraId="108F69A5"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0</w:t>
            </w:r>
          </w:p>
        </w:tc>
        <w:tc>
          <w:tcPr>
            <w:tcW w:w="1260" w:type="dxa"/>
            <w:tcBorders>
              <w:top w:val="nil"/>
              <w:left w:val="nil"/>
              <w:bottom w:val="nil"/>
              <w:right w:val="nil"/>
            </w:tcBorders>
            <w:shd w:val="clear" w:color="auto" w:fill="auto"/>
            <w:noWrap/>
            <w:vAlign w:val="bottom"/>
            <w:hideMark/>
          </w:tcPr>
          <w:p w14:paraId="68D49137"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0</w:t>
            </w:r>
          </w:p>
        </w:tc>
        <w:tc>
          <w:tcPr>
            <w:tcW w:w="1543" w:type="dxa"/>
            <w:tcBorders>
              <w:top w:val="nil"/>
              <w:left w:val="nil"/>
              <w:bottom w:val="nil"/>
              <w:right w:val="nil"/>
            </w:tcBorders>
            <w:shd w:val="clear" w:color="auto" w:fill="auto"/>
            <w:noWrap/>
            <w:vAlign w:val="bottom"/>
            <w:hideMark/>
          </w:tcPr>
          <w:p w14:paraId="3DD3E69D"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0</w:t>
            </w:r>
          </w:p>
        </w:tc>
        <w:tc>
          <w:tcPr>
            <w:tcW w:w="1813" w:type="dxa"/>
            <w:tcBorders>
              <w:top w:val="nil"/>
              <w:left w:val="nil"/>
              <w:bottom w:val="nil"/>
              <w:right w:val="nil"/>
            </w:tcBorders>
            <w:shd w:val="clear" w:color="auto" w:fill="auto"/>
            <w:noWrap/>
            <w:vAlign w:val="bottom"/>
            <w:hideMark/>
          </w:tcPr>
          <w:p w14:paraId="0542E3A4"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0</w:t>
            </w:r>
          </w:p>
        </w:tc>
        <w:tc>
          <w:tcPr>
            <w:tcW w:w="0" w:type="auto"/>
            <w:tcBorders>
              <w:top w:val="nil"/>
              <w:left w:val="nil"/>
              <w:bottom w:val="nil"/>
              <w:right w:val="nil"/>
            </w:tcBorders>
            <w:shd w:val="clear" w:color="auto" w:fill="auto"/>
            <w:noWrap/>
            <w:vAlign w:val="bottom"/>
            <w:hideMark/>
          </w:tcPr>
          <w:p w14:paraId="7223AC71"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22</w:t>
            </w:r>
          </w:p>
        </w:tc>
        <w:tc>
          <w:tcPr>
            <w:tcW w:w="0" w:type="auto"/>
            <w:tcBorders>
              <w:top w:val="nil"/>
              <w:left w:val="nil"/>
              <w:bottom w:val="nil"/>
              <w:right w:val="nil"/>
            </w:tcBorders>
            <w:shd w:val="clear" w:color="auto" w:fill="auto"/>
            <w:noWrap/>
            <w:vAlign w:val="bottom"/>
            <w:hideMark/>
          </w:tcPr>
          <w:p w14:paraId="5D9B6F26"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0</w:t>
            </w:r>
          </w:p>
        </w:tc>
        <w:tc>
          <w:tcPr>
            <w:tcW w:w="0" w:type="auto"/>
            <w:tcBorders>
              <w:top w:val="nil"/>
              <w:left w:val="nil"/>
              <w:bottom w:val="nil"/>
              <w:right w:val="single" w:sz="4" w:space="0" w:color="000000"/>
            </w:tcBorders>
            <w:shd w:val="clear" w:color="auto" w:fill="auto"/>
            <w:noWrap/>
            <w:vAlign w:val="bottom"/>
            <w:hideMark/>
          </w:tcPr>
          <w:p w14:paraId="2F03E7A3"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1</w:t>
            </w:r>
          </w:p>
        </w:tc>
      </w:tr>
      <w:tr w:rsidR="00672F65" w:rsidRPr="00E76839" w14:paraId="5699F440" w14:textId="77777777" w:rsidTr="00E76839">
        <w:trPr>
          <w:trHeight w:val="300"/>
        </w:trPr>
        <w:tc>
          <w:tcPr>
            <w:tcW w:w="2060" w:type="dxa"/>
            <w:tcBorders>
              <w:top w:val="nil"/>
              <w:left w:val="single" w:sz="8" w:space="0" w:color="000000"/>
              <w:bottom w:val="nil"/>
              <w:right w:val="nil"/>
            </w:tcBorders>
            <w:shd w:val="clear" w:color="auto" w:fill="auto"/>
            <w:noWrap/>
            <w:vAlign w:val="bottom"/>
            <w:hideMark/>
          </w:tcPr>
          <w:p w14:paraId="225AD04E"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PENTA2</w:t>
            </w:r>
          </w:p>
        </w:tc>
        <w:tc>
          <w:tcPr>
            <w:tcW w:w="1080" w:type="dxa"/>
            <w:tcBorders>
              <w:top w:val="nil"/>
              <w:left w:val="nil"/>
              <w:bottom w:val="nil"/>
              <w:right w:val="nil"/>
            </w:tcBorders>
            <w:shd w:val="clear" w:color="auto" w:fill="auto"/>
            <w:noWrap/>
            <w:vAlign w:val="bottom"/>
            <w:hideMark/>
          </w:tcPr>
          <w:p w14:paraId="10F61528"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0</w:t>
            </w:r>
          </w:p>
        </w:tc>
        <w:tc>
          <w:tcPr>
            <w:tcW w:w="1260" w:type="dxa"/>
            <w:tcBorders>
              <w:top w:val="nil"/>
              <w:left w:val="nil"/>
              <w:bottom w:val="nil"/>
              <w:right w:val="nil"/>
            </w:tcBorders>
            <w:shd w:val="clear" w:color="auto" w:fill="auto"/>
            <w:noWrap/>
            <w:vAlign w:val="bottom"/>
            <w:hideMark/>
          </w:tcPr>
          <w:p w14:paraId="4B966AAF"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0</w:t>
            </w:r>
          </w:p>
        </w:tc>
        <w:tc>
          <w:tcPr>
            <w:tcW w:w="1543" w:type="dxa"/>
            <w:tcBorders>
              <w:top w:val="nil"/>
              <w:left w:val="nil"/>
              <w:bottom w:val="nil"/>
              <w:right w:val="nil"/>
            </w:tcBorders>
            <w:shd w:val="clear" w:color="auto" w:fill="auto"/>
            <w:noWrap/>
            <w:vAlign w:val="bottom"/>
            <w:hideMark/>
          </w:tcPr>
          <w:p w14:paraId="64879C88"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0</w:t>
            </w:r>
          </w:p>
        </w:tc>
        <w:tc>
          <w:tcPr>
            <w:tcW w:w="1813" w:type="dxa"/>
            <w:tcBorders>
              <w:top w:val="nil"/>
              <w:left w:val="nil"/>
              <w:bottom w:val="nil"/>
              <w:right w:val="nil"/>
            </w:tcBorders>
            <w:shd w:val="clear" w:color="auto" w:fill="auto"/>
            <w:noWrap/>
            <w:vAlign w:val="bottom"/>
            <w:hideMark/>
          </w:tcPr>
          <w:p w14:paraId="418CE8E5"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3</w:t>
            </w:r>
          </w:p>
        </w:tc>
        <w:tc>
          <w:tcPr>
            <w:tcW w:w="0" w:type="auto"/>
            <w:tcBorders>
              <w:top w:val="nil"/>
              <w:left w:val="nil"/>
              <w:bottom w:val="nil"/>
              <w:right w:val="nil"/>
            </w:tcBorders>
            <w:shd w:val="clear" w:color="auto" w:fill="auto"/>
            <w:noWrap/>
            <w:vAlign w:val="bottom"/>
            <w:hideMark/>
          </w:tcPr>
          <w:p w14:paraId="55CF6AB6"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32</w:t>
            </w:r>
          </w:p>
        </w:tc>
        <w:tc>
          <w:tcPr>
            <w:tcW w:w="0" w:type="auto"/>
            <w:tcBorders>
              <w:top w:val="nil"/>
              <w:left w:val="nil"/>
              <w:bottom w:val="nil"/>
              <w:right w:val="nil"/>
            </w:tcBorders>
            <w:shd w:val="clear" w:color="auto" w:fill="auto"/>
            <w:noWrap/>
            <w:vAlign w:val="bottom"/>
            <w:hideMark/>
          </w:tcPr>
          <w:p w14:paraId="113DB9F0"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0</w:t>
            </w:r>
          </w:p>
        </w:tc>
        <w:tc>
          <w:tcPr>
            <w:tcW w:w="0" w:type="auto"/>
            <w:tcBorders>
              <w:top w:val="nil"/>
              <w:left w:val="nil"/>
              <w:bottom w:val="nil"/>
              <w:right w:val="single" w:sz="4" w:space="0" w:color="000000"/>
            </w:tcBorders>
            <w:shd w:val="clear" w:color="auto" w:fill="auto"/>
            <w:noWrap/>
            <w:vAlign w:val="bottom"/>
            <w:hideMark/>
          </w:tcPr>
          <w:p w14:paraId="0812DC4C"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0</w:t>
            </w:r>
          </w:p>
        </w:tc>
      </w:tr>
      <w:tr w:rsidR="00672F65" w:rsidRPr="00E76839" w14:paraId="4913C359" w14:textId="77777777" w:rsidTr="00E76839">
        <w:trPr>
          <w:trHeight w:val="300"/>
        </w:trPr>
        <w:tc>
          <w:tcPr>
            <w:tcW w:w="2060" w:type="dxa"/>
            <w:tcBorders>
              <w:top w:val="nil"/>
              <w:left w:val="single" w:sz="8" w:space="0" w:color="000000"/>
              <w:bottom w:val="nil"/>
              <w:right w:val="nil"/>
            </w:tcBorders>
            <w:shd w:val="clear" w:color="auto" w:fill="auto"/>
            <w:noWrap/>
            <w:vAlign w:val="bottom"/>
            <w:hideMark/>
          </w:tcPr>
          <w:p w14:paraId="6B3C0E45"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PENTA3</w:t>
            </w:r>
          </w:p>
        </w:tc>
        <w:tc>
          <w:tcPr>
            <w:tcW w:w="1080" w:type="dxa"/>
            <w:tcBorders>
              <w:top w:val="nil"/>
              <w:left w:val="nil"/>
              <w:bottom w:val="nil"/>
              <w:right w:val="nil"/>
            </w:tcBorders>
            <w:shd w:val="clear" w:color="auto" w:fill="auto"/>
            <w:noWrap/>
            <w:vAlign w:val="bottom"/>
            <w:hideMark/>
          </w:tcPr>
          <w:p w14:paraId="79FC50CB"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0</w:t>
            </w:r>
          </w:p>
        </w:tc>
        <w:tc>
          <w:tcPr>
            <w:tcW w:w="1260" w:type="dxa"/>
            <w:tcBorders>
              <w:top w:val="nil"/>
              <w:left w:val="nil"/>
              <w:bottom w:val="nil"/>
              <w:right w:val="nil"/>
            </w:tcBorders>
            <w:shd w:val="clear" w:color="auto" w:fill="auto"/>
            <w:noWrap/>
            <w:vAlign w:val="bottom"/>
            <w:hideMark/>
          </w:tcPr>
          <w:p w14:paraId="5FB472F5"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0</w:t>
            </w:r>
          </w:p>
        </w:tc>
        <w:tc>
          <w:tcPr>
            <w:tcW w:w="1543" w:type="dxa"/>
            <w:tcBorders>
              <w:top w:val="nil"/>
              <w:left w:val="nil"/>
              <w:bottom w:val="nil"/>
              <w:right w:val="nil"/>
            </w:tcBorders>
            <w:shd w:val="clear" w:color="auto" w:fill="auto"/>
            <w:noWrap/>
            <w:vAlign w:val="bottom"/>
            <w:hideMark/>
          </w:tcPr>
          <w:p w14:paraId="28AAFA8C"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0</w:t>
            </w:r>
          </w:p>
        </w:tc>
        <w:tc>
          <w:tcPr>
            <w:tcW w:w="1813" w:type="dxa"/>
            <w:tcBorders>
              <w:top w:val="nil"/>
              <w:left w:val="nil"/>
              <w:bottom w:val="nil"/>
              <w:right w:val="nil"/>
            </w:tcBorders>
            <w:shd w:val="clear" w:color="auto" w:fill="auto"/>
            <w:noWrap/>
            <w:vAlign w:val="bottom"/>
            <w:hideMark/>
          </w:tcPr>
          <w:p w14:paraId="425A82A8"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6</w:t>
            </w:r>
          </w:p>
        </w:tc>
        <w:tc>
          <w:tcPr>
            <w:tcW w:w="0" w:type="auto"/>
            <w:tcBorders>
              <w:top w:val="nil"/>
              <w:left w:val="nil"/>
              <w:bottom w:val="nil"/>
              <w:right w:val="nil"/>
            </w:tcBorders>
            <w:shd w:val="clear" w:color="auto" w:fill="auto"/>
            <w:noWrap/>
            <w:vAlign w:val="bottom"/>
            <w:hideMark/>
          </w:tcPr>
          <w:p w14:paraId="255350E8"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23</w:t>
            </w:r>
          </w:p>
        </w:tc>
        <w:tc>
          <w:tcPr>
            <w:tcW w:w="0" w:type="auto"/>
            <w:tcBorders>
              <w:top w:val="nil"/>
              <w:left w:val="nil"/>
              <w:bottom w:val="nil"/>
              <w:right w:val="nil"/>
            </w:tcBorders>
            <w:shd w:val="clear" w:color="auto" w:fill="auto"/>
            <w:noWrap/>
            <w:vAlign w:val="bottom"/>
            <w:hideMark/>
          </w:tcPr>
          <w:p w14:paraId="0853A103"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0</w:t>
            </w:r>
          </w:p>
        </w:tc>
        <w:tc>
          <w:tcPr>
            <w:tcW w:w="0" w:type="auto"/>
            <w:tcBorders>
              <w:top w:val="nil"/>
              <w:left w:val="nil"/>
              <w:bottom w:val="nil"/>
              <w:right w:val="single" w:sz="4" w:space="0" w:color="000000"/>
            </w:tcBorders>
            <w:shd w:val="clear" w:color="auto" w:fill="D9D9D9" w:themeFill="background1" w:themeFillShade="D9"/>
            <w:noWrap/>
            <w:vAlign w:val="bottom"/>
            <w:hideMark/>
          </w:tcPr>
          <w:p w14:paraId="0B54A392" w14:textId="77777777" w:rsidR="00672F65" w:rsidRPr="00E76839" w:rsidRDefault="00672F65" w:rsidP="00672F65">
            <w:pPr>
              <w:spacing w:after="0" w:line="240" w:lineRule="auto"/>
              <w:rPr>
                <w:rFonts w:eastAsia="Times New Roman" w:cs="Times New Roman"/>
                <w:sz w:val="20"/>
                <w:szCs w:val="20"/>
              </w:rPr>
            </w:pPr>
            <w:r w:rsidRPr="00E76839">
              <w:rPr>
                <w:rFonts w:eastAsia="Times New Roman" w:cs="Times New Roman"/>
                <w:sz w:val="20"/>
                <w:szCs w:val="20"/>
              </w:rPr>
              <w:t> </w:t>
            </w:r>
          </w:p>
        </w:tc>
      </w:tr>
      <w:tr w:rsidR="00672F65" w:rsidRPr="00E76839" w14:paraId="37F38CD0" w14:textId="77777777" w:rsidTr="00E76839">
        <w:trPr>
          <w:trHeight w:val="300"/>
        </w:trPr>
        <w:tc>
          <w:tcPr>
            <w:tcW w:w="2060" w:type="dxa"/>
            <w:tcBorders>
              <w:top w:val="nil"/>
              <w:left w:val="single" w:sz="8" w:space="0" w:color="000000"/>
              <w:bottom w:val="nil"/>
              <w:right w:val="nil"/>
            </w:tcBorders>
            <w:shd w:val="clear" w:color="auto" w:fill="auto"/>
            <w:noWrap/>
            <w:vAlign w:val="bottom"/>
            <w:hideMark/>
          </w:tcPr>
          <w:p w14:paraId="163A06B9"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ROTA1</w:t>
            </w:r>
          </w:p>
        </w:tc>
        <w:tc>
          <w:tcPr>
            <w:tcW w:w="1080" w:type="dxa"/>
            <w:tcBorders>
              <w:top w:val="nil"/>
              <w:left w:val="nil"/>
              <w:bottom w:val="nil"/>
              <w:right w:val="nil"/>
            </w:tcBorders>
            <w:shd w:val="clear" w:color="auto" w:fill="auto"/>
            <w:noWrap/>
            <w:vAlign w:val="bottom"/>
            <w:hideMark/>
          </w:tcPr>
          <w:p w14:paraId="4B20B56F"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0</w:t>
            </w:r>
          </w:p>
        </w:tc>
        <w:tc>
          <w:tcPr>
            <w:tcW w:w="1260" w:type="dxa"/>
            <w:tcBorders>
              <w:top w:val="nil"/>
              <w:left w:val="nil"/>
              <w:bottom w:val="nil"/>
              <w:right w:val="nil"/>
            </w:tcBorders>
            <w:shd w:val="clear" w:color="auto" w:fill="auto"/>
            <w:noWrap/>
            <w:vAlign w:val="bottom"/>
            <w:hideMark/>
          </w:tcPr>
          <w:p w14:paraId="40DD2F14"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0</w:t>
            </w:r>
          </w:p>
        </w:tc>
        <w:tc>
          <w:tcPr>
            <w:tcW w:w="1543" w:type="dxa"/>
            <w:tcBorders>
              <w:top w:val="nil"/>
              <w:left w:val="nil"/>
              <w:bottom w:val="nil"/>
              <w:right w:val="nil"/>
            </w:tcBorders>
            <w:shd w:val="clear" w:color="auto" w:fill="auto"/>
            <w:noWrap/>
            <w:vAlign w:val="bottom"/>
            <w:hideMark/>
          </w:tcPr>
          <w:p w14:paraId="0063DE3F"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0</w:t>
            </w:r>
          </w:p>
        </w:tc>
        <w:tc>
          <w:tcPr>
            <w:tcW w:w="1813" w:type="dxa"/>
            <w:tcBorders>
              <w:top w:val="nil"/>
              <w:left w:val="nil"/>
              <w:bottom w:val="nil"/>
              <w:right w:val="nil"/>
            </w:tcBorders>
            <w:shd w:val="clear" w:color="auto" w:fill="auto"/>
            <w:noWrap/>
            <w:vAlign w:val="bottom"/>
            <w:hideMark/>
          </w:tcPr>
          <w:p w14:paraId="1251D169"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0</w:t>
            </w:r>
          </w:p>
        </w:tc>
        <w:tc>
          <w:tcPr>
            <w:tcW w:w="0" w:type="auto"/>
            <w:tcBorders>
              <w:top w:val="nil"/>
              <w:left w:val="nil"/>
              <w:bottom w:val="nil"/>
              <w:right w:val="nil"/>
            </w:tcBorders>
            <w:shd w:val="clear" w:color="auto" w:fill="auto"/>
            <w:noWrap/>
            <w:vAlign w:val="bottom"/>
            <w:hideMark/>
          </w:tcPr>
          <w:p w14:paraId="67DB574D"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2</w:t>
            </w:r>
          </w:p>
        </w:tc>
        <w:tc>
          <w:tcPr>
            <w:tcW w:w="0" w:type="auto"/>
            <w:tcBorders>
              <w:top w:val="nil"/>
              <w:left w:val="nil"/>
              <w:bottom w:val="nil"/>
              <w:right w:val="nil"/>
            </w:tcBorders>
            <w:shd w:val="clear" w:color="auto" w:fill="auto"/>
            <w:noWrap/>
            <w:vAlign w:val="bottom"/>
            <w:hideMark/>
          </w:tcPr>
          <w:p w14:paraId="64B108FB"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0</w:t>
            </w:r>
          </w:p>
        </w:tc>
        <w:tc>
          <w:tcPr>
            <w:tcW w:w="0" w:type="auto"/>
            <w:tcBorders>
              <w:top w:val="nil"/>
              <w:left w:val="nil"/>
              <w:bottom w:val="nil"/>
              <w:right w:val="single" w:sz="4" w:space="0" w:color="000000"/>
            </w:tcBorders>
            <w:shd w:val="clear" w:color="auto" w:fill="auto"/>
            <w:noWrap/>
            <w:vAlign w:val="bottom"/>
            <w:hideMark/>
          </w:tcPr>
          <w:p w14:paraId="76B279B2"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0</w:t>
            </w:r>
          </w:p>
        </w:tc>
      </w:tr>
      <w:tr w:rsidR="00672F65" w:rsidRPr="00E76839" w14:paraId="45B08814" w14:textId="77777777" w:rsidTr="00E76839">
        <w:trPr>
          <w:trHeight w:val="300"/>
        </w:trPr>
        <w:tc>
          <w:tcPr>
            <w:tcW w:w="2060" w:type="dxa"/>
            <w:tcBorders>
              <w:top w:val="nil"/>
              <w:left w:val="single" w:sz="8" w:space="0" w:color="000000"/>
              <w:bottom w:val="nil"/>
              <w:right w:val="nil"/>
            </w:tcBorders>
            <w:shd w:val="clear" w:color="auto" w:fill="auto"/>
            <w:noWrap/>
            <w:vAlign w:val="bottom"/>
            <w:hideMark/>
          </w:tcPr>
          <w:p w14:paraId="156DD7D0"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ROTA2</w:t>
            </w:r>
          </w:p>
        </w:tc>
        <w:tc>
          <w:tcPr>
            <w:tcW w:w="1080" w:type="dxa"/>
            <w:tcBorders>
              <w:top w:val="nil"/>
              <w:left w:val="nil"/>
              <w:bottom w:val="nil"/>
              <w:right w:val="nil"/>
            </w:tcBorders>
            <w:shd w:val="clear" w:color="auto" w:fill="auto"/>
            <w:noWrap/>
            <w:vAlign w:val="bottom"/>
            <w:hideMark/>
          </w:tcPr>
          <w:p w14:paraId="31FD0EA5"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0</w:t>
            </w:r>
          </w:p>
        </w:tc>
        <w:tc>
          <w:tcPr>
            <w:tcW w:w="1260" w:type="dxa"/>
            <w:tcBorders>
              <w:top w:val="nil"/>
              <w:left w:val="nil"/>
              <w:bottom w:val="nil"/>
              <w:right w:val="nil"/>
            </w:tcBorders>
            <w:shd w:val="clear" w:color="auto" w:fill="auto"/>
            <w:noWrap/>
            <w:vAlign w:val="bottom"/>
            <w:hideMark/>
          </w:tcPr>
          <w:p w14:paraId="54279FBD"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0</w:t>
            </w:r>
          </w:p>
        </w:tc>
        <w:tc>
          <w:tcPr>
            <w:tcW w:w="1543" w:type="dxa"/>
            <w:tcBorders>
              <w:top w:val="nil"/>
              <w:left w:val="nil"/>
              <w:bottom w:val="nil"/>
              <w:right w:val="nil"/>
            </w:tcBorders>
            <w:shd w:val="clear" w:color="auto" w:fill="auto"/>
            <w:noWrap/>
            <w:vAlign w:val="bottom"/>
            <w:hideMark/>
          </w:tcPr>
          <w:p w14:paraId="0F2800A9"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0</w:t>
            </w:r>
          </w:p>
        </w:tc>
        <w:tc>
          <w:tcPr>
            <w:tcW w:w="1813" w:type="dxa"/>
            <w:tcBorders>
              <w:top w:val="nil"/>
              <w:left w:val="nil"/>
              <w:bottom w:val="nil"/>
              <w:right w:val="nil"/>
            </w:tcBorders>
            <w:shd w:val="clear" w:color="auto" w:fill="auto"/>
            <w:noWrap/>
            <w:vAlign w:val="bottom"/>
            <w:hideMark/>
          </w:tcPr>
          <w:p w14:paraId="0CAE158F"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3</w:t>
            </w:r>
          </w:p>
        </w:tc>
        <w:tc>
          <w:tcPr>
            <w:tcW w:w="0" w:type="auto"/>
            <w:tcBorders>
              <w:top w:val="nil"/>
              <w:left w:val="nil"/>
              <w:bottom w:val="nil"/>
              <w:right w:val="nil"/>
            </w:tcBorders>
            <w:shd w:val="clear" w:color="auto" w:fill="auto"/>
            <w:noWrap/>
            <w:vAlign w:val="bottom"/>
            <w:hideMark/>
          </w:tcPr>
          <w:p w14:paraId="0D7DD157"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12</w:t>
            </w:r>
          </w:p>
        </w:tc>
        <w:tc>
          <w:tcPr>
            <w:tcW w:w="0" w:type="auto"/>
            <w:tcBorders>
              <w:top w:val="nil"/>
              <w:left w:val="nil"/>
              <w:bottom w:val="nil"/>
              <w:right w:val="nil"/>
            </w:tcBorders>
            <w:shd w:val="clear" w:color="auto" w:fill="auto"/>
            <w:noWrap/>
            <w:vAlign w:val="bottom"/>
            <w:hideMark/>
          </w:tcPr>
          <w:p w14:paraId="2ED4A789"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0</w:t>
            </w:r>
          </w:p>
        </w:tc>
        <w:tc>
          <w:tcPr>
            <w:tcW w:w="0" w:type="auto"/>
            <w:tcBorders>
              <w:top w:val="nil"/>
              <w:left w:val="nil"/>
              <w:bottom w:val="nil"/>
              <w:right w:val="single" w:sz="4" w:space="0" w:color="000000"/>
            </w:tcBorders>
            <w:shd w:val="clear" w:color="auto" w:fill="auto"/>
            <w:noWrap/>
            <w:vAlign w:val="bottom"/>
            <w:hideMark/>
          </w:tcPr>
          <w:p w14:paraId="2F2BFDB3"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0</w:t>
            </w:r>
          </w:p>
        </w:tc>
      </w:tr>
      <w:tr w:rsidR="00672F65" w:rsidRPr="00E76839" w14:paraId="0D625A9A" w14:textId="77777777" w:rsidTr="00E76839">
        <w:trPr>
          <w:trHeight w:val="300"/>
        </w:trPr>
        <w:tc>
          <w:tcPr>
            <w:tcW w:w="2060" w:type="dxa"/>
            <w:tcBorders>
              <w:top w:val="nil"/>
              <w:left w:val="single" w:sz="8" w:space="0" w:color="000000"/>
              <w:bottom w:val="nil"/>
              <w:right w:val="nil"/>
            </w:tcBorders>
            <w:shd w:val="clear" w:color="auto" w:fill="auto"/>
            <w:noWrap/>
            <w:vAlign w:val="bottom"/>
            <w:hideMark/>
          </w:tcPr>
          <w:p w14:paraId="20614F1E"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ROTA3</w:t>
            </w:r>
          </w:p>
        </w:tc>
        <w:tc>
          <w:tcPr>
            <w:tcW w:w="1080" w:type="dxa"/>
            <w:tcBorders>
              <w:top w:val="nil"/>
              <w:left w:val="nil"/>
              <w:bottom w:val="nil"/>
              <w:right w:val="nil"/>
            </w:tcBorders>
            <w:shd w:val="clear" w:color="auto" w:fill="auto"/>
            <w:noWrap/>
            <w:vAlign w:val="bottom"/>
            <w:hideMark/>
          </w:tcPr>
          <w:p w14:paraId="5025024C"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0</w:t>
            </w:r>
          </w:p>
        </w:tc>
        <w:tc>
          <w:tcPr>
            <w:tcW w:w="1260" w:type="dxa"/>
            <w:tcBorders>
              <w:top w:val="nil"/>
              <w:left w:val="nil"/>
              <w:bottom w:val="nil"/>
              <w:right w:val="nil"/>
            </w:tcBorders>
            <w:shd w:val="clear" w:color="auto" w:fill="auto"/>
            <w:noWrap/>
            <w:vAlign w:val="bottom"/>
            <w:hideMark/>
          </w:tcPr>
          <w:p w14:paraId="36D5F3A1"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0</w:t>
            </w:r>
          </w:p>
        </w:tc>
        <w:tc>
          <w:tcPr>
            <w:tcW w:w="1543" w:type="dxa"/>
            <w:tcBorders>
              <w:top w:val="nil"/>
              <w:left w:val="nil"/>
              <w:bottom w:val="nil"/>
              <w:right w:val="nil"/>
            </w:tcBorders>
            <w:shd w:val="clear" w:color="auto" w:fill="auto"/>
            <w:noWrap/>
            <w:vAlign w:val="bottom"/>
            <w:hideMark/>
          </w:tcPr>
          <w:p w14:paraId="48F02F0B"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0</w:t>
            </w:r>
          </w:p>
        </w:tc>
        <w:tc>
          <w:tcPr>
            <w:tcW w:w="1813" w:type="dxa"/>
            <w:tcBorders>
              <w:top w:val="nil"/>
              <w:left w:val="nil"/>
              <w:bottom w:val="nil"/>
              <w:right w:val="nil"/>
            </w:tcBorders>
            <w:shd w:val="clear" w:color="auto" w:fill="auto"/>
            <w:noWrap/>
            <w:vAlign w:val="bottom"/>
            <w:hideMark/>
          </w:tcPr>
          <w:p w14:paraId="4149A4BE"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4</w:t>
            </w:r>
          </w:p>
        </w:tc>
        <w:tc>
          <w:tcPr>
            <w:tcW w:w="0" w:type="auto"/>
            <w:tcBorders>
              <w:top w:val="nil"/>
              <w:left w:val="nil"/>
              <w:bottom w:val="nil"/>
              <w:right w:val="nil"/>
            </w:tcBorders>
            <w:shd w:val="clear" w:color="auto" w:fill="auto"/>
            <w:noWrap/>
            <w:vAlign w:val="bottom"/>
            <w:hideMark/>
          </w:tcPr>
          <w:p w14:paraId="4141EE81"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10</w:t>
            </w:r>
          </w:p>
        </w:tc>
        <w:tc>
          <w:tcPr>
            <w:tcW w:w="0" w:type="auto"/>
            <w:tcBorders>
              <w:top w:val="nil"/>
              <w:left w:val="nil"/>
              <w:bottom w:val="nil"/>
              <w:right w:val="nil"/>
            </w:tcBorders>
            <w:shd w:val="clear" w:color="auto" w:fill="auto"/>
            <w:noWrap/>
            <w:vAlign w:val="bottom"/>
            <w:hideMark/>
          </w:tcPr>
          <w:p w14:paraId="1967B0C5"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0</w:t>
            </w:r>
          </w:p>
        </w:tc>
        <w:tc>
          <w:tcPr>
            <w:tcW w:w="0" w:type="auto"/>
            <w:tcBorders>
              <w:top w:val="nil"/>
              <w:left w:val="nil"/>
              <w:bottom w:val="nil"/>
              <w:right w:val="single" w:sz="4" w:space="0" w:color="000000"/>
            </w:tcBorders>
            <w:shd w:val="clear" w:color="auto" w:fill="D9D9D9" w:themeFill="background1" w:themeFillShade="D9"/>
            <w:noWrap/>
            <w:vAlign w:val="bottom"/>
            <w:hideMark/>
          </w:tcPr>
          <w:p w14:paraId="39F52A3E" w14:textId="77777777" w:rsidR="00672F65" w:rsidRPr="00E76839" w:rsidRDefault="00672F65" w:rsidP="00672F65">
            <w:pPr>
              <w:spacing w:after="0" w:line="240" w:lineRule="auto"/>
              <w:rPr>
                <w:rFonts w:eastAsia="Times New Roman" w:cs="Times New Roman"/>
                <w:sz w:val="20"/>
                <w:szCs w:val="20"/>
              </w:rPr>
            </w:pPr>
            <w:r w:rsidRPr="00E76839">
              <w:rPr>
                <w:rFonts w:eastAsia="Times New Roman" w:cs="Times New Roman"/>
                <w:sz w:val="20"/>
                <w:szCs w:val="20"/>
              </w:rPr>
              <w:t> </w:t>
            </w:r>
          </w:p>
        </w:tc>
      </w:tr>
      <w:tr w:rsidR="00672F65" w:rsidRPr="00E76839" w14:paraId="06E42173" w14:textId="77777777" w:rsidTr="00E76839">
        <w:trPr>
          <w:trHeight w:val="300"/>
        </w:trPr>
        <w:tc>
          <w:tcPr>
            <w:tcW w:w="2060" w:type="dxa"/>
            <w:tcBorders>
              <w:top w:val="nil"/>
              <w:left w:val="single" w:sz="8" w:space="0" w:color="000000"/>
              <w:bottom w:val="single" w:sz="8" w:space="0" w:color="000000"/>
              <w:right w:val="nil"/>
            </w:tcBorders>
            <w:shd w:val="clear" w:color="auto" w:fill="auto"/>
            <w:noWrap/>
            <w:vAlign w:val="bottom"/>
            <w:hideMark/>
          </w:tcPr>
          <w:p w14:paraId="113A83C4"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YF</w:t>
            </w:r>
          </w:p>
        </w:tc>
        <w:tc>
          <w:tcPr>
            <w:tcW w:w="1080" w:type="dxa"/>
            <w:tcBorders>
              <w:top w:val="nil"/>
              <w:left w:val="nil"/>
              <w:bottom w:val="single" w:sz="8" w:space="0" w:color="000000"/>
              <w:right w:val="nil"/>
            </w:tcBorders>
            <w:shd w:val="clear" w:color="auto" w:fill="auto"/>
            <w:noWrap/>
            <w:vAlign w:val="bottom"/>
            <w:hideMark/>
          </w:tcPr>
          <w:p w14:paraId="0CDDA410"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0</w:t>
            </w:r>
          </w:p>
        </w:tc>
        <w:tc>
          <w:tcPr>
            <w:tcW w:w="1260" w:type="dxa"/>
            <w:tcBorders>
              <w:top w:val="nil"/>
              <w:left w:val="nil"/>
              <w:bottom w:val="single" w:sz="8" w:space="0" w:color="000000"/>
              <w:right w:val="nil"/>
            </w:tcBorders>
            <w:shd w:val="clear" w:color="auto" w:fill="auto"/>
            <w:noWrap/>
            <w:vAlign w:val="bottom"/>
            <w:hideMark/>
          </w:tcPr>
          <w:p w14:paraId="2DEBB395"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0</w:t>
            </w:r>
          </w:p>
        </w:tc>
        <w:tc>
          <w:tcPr>
            <w:tcW w:w="1543" w:type="dxa"/>
            <w:tcBorders>
              <w:top w:val="nil"/>
              <w:left w:val="nil"/>
              <w:bottom w:val="single" w:sz="8" w:space="0" w:color="000000"/>
              <w:right w:val="nil"/>
            </w:tcBorders>
            <w:shd w:val="clear" w:color="auto" w:fill="auto"/>
            <w:noWrap/>
            <w:vAlign w:val="bottom"/>
            <w:hideMark/>
          </w:tcPr>
          <w:p w14:paraId="465536B1"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0</w:t>
            </w:r>
          </w:p>
        </w:tc>
        <w:tc>
          <w:tcPr>
            <w:tcW w:w="1813" w:type="dxa"/>
            <w:tcBorders>
              <w:top w:val="nil"/>
              <w:left w:val="nil"/>
              <w:bottom w:val="single" w:sz="8" w:space="0" w:color="000000"/>
              <w:right w:val="nil"/>
            </w:tcBorders>
            <w:shd w:val="clear" w:color="auto" w:fill="auto"/>
            <w:noWrap/>
            <w:vAlign w:val="bottom"/>
            <w:hideMark/>
          </w:tcPr>
          <w:p w14:paraId="4E1FFCCA" w14:textId="77777777" w:rsidR="00672F65" w:rsidRPr="00E76839" w:rsidRDefault="00672F65" w:rsidP="00672F65">
            <w:pPr>
              <w:spacing w:after="0" w:line="240" w:lineRule="auto"/>
              <w:jc w:val="right"/>
              <w:rPr>
                <w:rFonts w:eastAsia="Times New Roman" w:cs="Times New Roman"/>
                <w:sz w:val="20"/>
                <w:szCs w:val="20"/>
              </w:rPr>
            </w:pPr>
            <w:r w:rsidRPr="00E76839">
              <w:rPr>
                <w:rFonts w:eastAsia="Times New Roman" w:cs="Times New Roman"/>
                <w:sz w:val="20"/>
                <w:szCs w:val="20"/>
              </w:rPr>
              <w:t>0</w:t>
            </w:r>
          </w:p>
        </w:tc>
        <w:tc>
          <w:tcPr>
            <w:tcW w:w="0" w:type="auto"/>
            <w:tcBorders>
              <w:top w:val="nil"/>
              <w:left w:val="nil"/>
              <w:bottom w:val="single" w:sz="8" w:space="0" w:color="000000"/>
              <w:right w:val="nil"/>
            </w:tcBorders>
            <w:shd w:val="clear" w:color="auto" w:fill="D9D9D9" w:themeFill="background1" w:themeFillShade="D9"/>
            <w:noWrap/>
            <w:vAlign w:val="bottom"/>
            <w:hideMark/>
          </w:tcPr>
          <w:p w14:paraId="3C31BF14" w14:textId="77777777" w:rsidR="00672F65" w:rsidRPr="00E76839" w:rsidRDefault="00672F65" w:rsidP="00672F65">
            <w:pPr>
              <w:spacing w:after="0" w:line="240" w:lineRule="auto"/>
              <w:rPr>
                <w:rFonts w:eastAsia="Times New Roman" w:cs="Times New Roman"/>
                <w:sz w:val="20"/>
                <w:szCs w:val="20"/>
              </w:rPr>
            </w:pPr>
            <w:r w:rsidRPr="00E76839">
              <w:rPr>
                <w:rFonts w:eastAsia="Times New Roman" w:cs="Times New Roman"/>
                <w:sz w:val="20"/>
                <w:szCs w:val="20"/>
              </w:rPr>
              <w:t> </w:t>
            </w:r>
          </w:p>
        </w:tc>
        <w:tc>
          <w:tcPr>
            <w:tcW w:w="0" w:type="auto"/>
            <w:tcBorders>
              <w:top w:val="nil"/>
              <w:left w:val="nil"/>
              <w:bottom w:val="single" w:sz="8" w:space="0" w:color="000000"/>
              <w:right w:val="nil"/>
            </w:tcBorders>
            <w:shd w:val="clear" w:color="auto" w:fill="D9D9D9" w:themeFill="background1" w:themeFillShade="D9"/>
            <w:noWrap/>
            <w:vAlign w:val="bottom"/>
            <w:hideMark/>
          </w:tcPr>
          <w:p w14:paraId="5B7C391B" w14:textId="77777777" w:rsidR="00672F65" w:rsidRPr="00E76839" w:rsidRDefault="00672F65" w:rsidP="00672F65">
            <w:pPr>
              <w:spacing w:after="0" w:line="240" w:lineRule="auto"/>
              <w:rPr>
                <w:rFonts w:eastAsia="Times New Roman" w:cs="Times New Roman"/>
                <w:sz w:val="20"/>
                <w:szCs w:val="20"/>
              </w:rPr>
            </w:pPr>
            <w:r w:rsidRPr="00E76839">
              <w:rPr>
                <w:rFonts w:eastAsia="Times New Roman" w:cs="Times New Roman"/>
                <w:sz w:val="20"/>
                <w:szCs w:val="20"/>
              </w:rPr>
              <w:t> </w:t>
            </w:r>
          </w:p>
        </w:tc>
        <w:tc>
          <w:tcPr>
            <w:tcW w:w="0" w:type="auto"/>
            <w:tcBorders>
              <w:top w:val="nil"/>
              <w:left w:val="nil"/>
              <w:bottom w:val="single" w:sz="8" w:space="0" w:color="000000"/>
              <w:right w:val="single" w:sz="4" w:space="0" w:color="000000"/>
            </w:tcBorders>
            <w:shd w:val="clear" w:color="auto" w:fill="D9D9D9" w:themeFill="background1" w:themeFillShade="D9"/>
            <w:noWrap/>
            <w:vAlign w:val="bottom"/>
            <w:hideMark/>
          </w:tcPr>
          <w:p w14:paraId="47A7AEA7" w14:textId="77777777" w:rsidR="00672F65" w:rsidRPr="00E76839" w:rsidRDefault="00672F65" w:rsidP="00672F65">
            <w:pPr>
              <w:spacing w:after="0" w:line="240" w:lineRule="auto"/>
              <w:rPr>
                <w:rFonts w:eastAsia="Times New Roman" w:cs="Times New Roman"/>
                <w:sz w:val="20"/>
                <w:szCs w:val="20"/>
              </w:rPr>
            </w:pPr>
            <w:r w:rsidRPr="00E76839">
              <w:rPr>
                <w:rFonts w:eastAsia="Times New Roman" w:cs="Times New Roman"/>
                <w:sz w:val="20"/>
                <w:szCs w:val="20"/>
              </w:rPr>
              <w:t> </w:t>
            </w:r>
          </w:p>
        </w:tc>
      </w:tr>
      <w:tr w:rsidR="00672F65" w:rsidRPr="00E76839" w14:paraId="290EC1B2" w14:textId="77777777" w:rsidTr="00672F65">
        <w:trPr>
          <w:trHeight w:val="82"/>
        </w:trPr>
        <w:tc>
          <w:tcPr>
            <w:tcW w:w="12945" w:type="dxa"/>
            <w:gridSpan w:val="8"/>
            <w:tcBorders>
              <w:top w:val="nil"/>
              <w:left w:val="nil"/>
              <w:bottom w:val="nil"/>
              <w:right w:val="nil"/>
            </w:tcBorders>
            <w:shd w:val="clear" w:color="auto" w:fill="auto"/>
            <w:noWrap/>
            <w:vAlign w:val="bottom"/>
            <w:hideMark/>
          </w:tcPr>
          <w:p w14:paraId="4600D596" w14:textId="472AB181" w:rsidR="00672F65" w:rsidRPr="00E76839" w:rsidRDefault="00672F65" w:rsidP="00672F65">
            <w:pPr>
              <w:spacing w:after="0" w:line="240" w:lineRule="auto"/>
              <w:rPr>
                <w:rFonts w:eastAsia="Times New Roman" w:cs="Times New Roman"/>
                <w:b/>
                <w:bCs/>
                <w:i/>
                <w:iCs/>
                <w:sz w:val="20"/>
                <w:szCs w:val="20"/>
              </w:rPr>
            </w:pPr>
            <w:r w:rsidRPr="00E76839">
              <w:rPr>
                <w:rFonts w:eastAsia="Times New Roman" w:cs="Times New Roman"/>
                <w:b/>
                <w:bCs/>
                <w:i/>
                <w:iCs/>
                <w:sz w:val="20"/>
                <w:szCs w:val="20"/>
              </w:rPr>
              <w:t>Note: These are the details around why VCQI changed dates to tick marks for each dose.</w:t>
            </w:r>
          </w:p>
        </w:tc>
      </w:tr>
      <w:tr w:rsidR="00672F65" w:rsidRPr="00E76839" w14:paraId="23165C0E" w14:textId="77777777" w:rsidTr="00672F65">
        <w:trPr>
          <w:trHeight w:val="300"/>
        </w:trPr>
        <w:tc>
          <w:tcPr>
            <w:tcW w:w="0" w:type="auto"/>
            <w:gridSpan w:val="8"/>
            <w:tcBorders>
              <w:top w:val="nil"/>
              <w:left w:val="nil"/>
              <w:bottom w:val="nil"/>
              <w:right w:val="nil"/>
            </w:tcBorders>
            <w:shd w:val="clear" w:color="auto" w:fill="auto"/>
            <w:noWrap/>
            <w:vAlign w:val="bottom"/>
            <w:hideMark/>
          </w:tcPr>
          <w:p w14:paraId="325FDFB8" w14:textId="6A41B784" w:rsidR="00672F65" w:rsidRPr="00E76839" w:rsidRDefault="00672F65" w:rsidP="00672F65">
            <w:pPr>
              <w:spacing w:after="0" w:line="240" w:lineRule="auto"/>
              <w:rPr>
                <w:rFonts w:eastAsia="Times New Roman" w:cs="Times New Roman"/>
                <w:b/>
                <w:bCs/>
                <w:i/>
                <w:iCs/>
                <w:sz w:val="20"/>
                <w:szCs w:val="20"/>
              </w:rPr>
            </w:pPr>
            <w:r w:rsidRPr="00E76839">
              <w:rPr>
                <w:rFonts w:eastAsia="Times New Roman" w:cs="Times New Roman"/>
                <w:b/>
                <w:bCs/>
                <w:i/>
                <w:iCs/>
                <w:sz w:val="20"/>
                <w:szCs w:val="20"/>
              </w:rPr>
              <w:t>Note: For multi dose series the second dose is also changed to a tick if dose 1 and 3 are out of order and dose 2 is within range.</w:t>
            </w:r>
          </w:p>
        </w:tc>
      </w:tr>
    </w:tbl>
    <w:p w14:paraId="34F1A76F" w14:textId="7B692E47" w:rsidR="008B4EC7" w:rsidRDefault="008B4EC7" w:rsidP="00E61CE7"/>
    <w:p w14:paraId="0D21616B" w14:textId="54A2F0A7" w:rsidR="00CB23A0" w:rsidRDefault="00CB23A0" w:rsidP="00E61CE7"/>
    <w:p w14:paraId="5BAA4BB5" w14:textId="77777777" w:rsidR="0098451F" w:rsidRDefault="0098451F">
      <w:r>
        <w:br w:type="page"/>
      </w:r>
    </w:p>
    <w:tbl>
      <w:tblPr>
        <w:tblW w:w="0" w:type="auto"/>
        <w:tblLayout w:type="fixed"/>
        <w:tblLook w:val="04A0" w:firstRow="1" w:lastRow="0" w:firstColumn="1" w:lastColumn="0" w:noHBand="0" w:noVBand="1"/>
      </w:tblPr>
      <w:tblGrid>
        <w:gridCol w:w="1430"/>
        <w:gridCol w:w="810"/>
        <w:gridCol w:w="1170"/>
        <w:gridCol w:w="1226"/>
        <w:gridCol w:w="1674"/>
        <w:gridCol w:w="1698"/>
        <w:gridCol w:w="1148"/>
        <w:gridCol w:w="904"/>
      </w:tblGrid>
      <w:tr w:rsidR="00CB23A0" w:rsidRPr="00CB23A0" w14:paraId="084893BD" w14:textId="77777777" w:rsidTr="0098451F">
        <w:trPr>
          <w:trHeight w:val="300"/>
        </w:trPr>
        <w:tc>
          <w:tcPr>
            <w:tcW w:w="1430" w:type="dxa"/>
            <w:tcBorders>
              <w:top w:val="single" w:sz="8" w:space="0" w:color="000000"/>
              <w:left w:val="single" w:sz="8" w:space="0" w:color="000000"/>
              <w:bottom w:val="nil"/>
              <w:right w:val="nil"/>
            </w:tcBorders>
            <w:shd w:val="clear" w:color="000000" w:fill="D3D3D3"/>
            <w:noWrap/>
            <w:vAlign w:val="bottom"/>
            <w:hideMark/>
          </w:tcPr>
          <w:p w14:paraId="7DE525CA" w14:textId="56F6F88E" w:rsidR="00CB23A0" w:rsidRPr="00CB23A0" w:rsidRDefault="00CB23A0" w:rsidP="00CB23A0">
            <w:pPr>
              <w:spacing w:after="0" w:line="240" w:lineRule="auto"/>
              <w:rPr>
                <w:rFonts w:ascii="Calibri" w:eastAsia="Times New Roman" w:hAnsi="Calibri" w:cs="Times New Roman"/>
              </w:rPr>
            </w:pPr>
            <w:r w:rsidRPr="00CB23A0">
              <w:rPr>
                <w:rFonts w:ascii="Calibri" w:eastAsia="Times New Roman" w:hAnsi="Calibri" w:cs="Times New Roman"/>
              </w:rPr>
              <w:lastRenderedPageBreak/>
              <w:t> </w:t>
            </w:r>
          </w:p>
        </w:tc>
        <w:tc>
          <w:tcPr>
            <w:tcW w:w="8630" w:type="dxa"/>
            <w:gridSpan w:val="7"/>
            <w:tcBorders>
              <w:top w:val="single" w:sz="8" w:space="0" w:color="000000"/>
              <w:left w:val="nil"/>
              <w:bottom w:val="nil"/>
              <w:right w:val="single" w:sz="8" w:space="0" w:color="000000"/>
            </w:tcBorders>
            <w:shd w:val="clear" w:color="000000" w:fill="D3D3D3"/>
            <w:noWrap/>
            <w:vAlign w:val="bottom"/>
            <w:hideMark/>
          </w:tcPr>
          <w:p w14:paraId="5AE7C39F" w14:textId="77777777" w:rsidR="00CB23A0" w:rsidRPr="00CB23A0" w:rsidRDefault="00CB23A0" w:rsidP="00CB23A0">
            <w:pPr>
              <w:spacing w:after="0" w:line="240" w:lineRule="auto"/>
              <w:jc w:val="center"/>
              <w:rPr>
                <w:rFonts w:ascii="Calibri" w:eastAsia="Times New Roman" w:hAnsi="Calibri" w:cs="Times New Roman"/>
              </w:rPr>
            </w:pPr>
            <w:r w:rsidRPr="00CB23A0">
              <w:rPr>
                <w:rFonts w:ascii="Calibri" w:eastAsia="Times New Roman" w:hAnsi="Calibri" w:cs="Times New Roman"/>
              </w:rPr>
              <w:t>Register</w:t>
            </w:r>
          </w:p>
        </w:tc>
      </w:tr>
      <w:tr w:rsidR="0098451F" w:rsidRPr="00CB23A0" w14:paraId="03CFDBE8" w14:textId="77777777" w:rsidTr="0098451F">
        <w:trPr>
          <w:trHeight w:val="900"/>
        </w:trPr>
        <w:tc>
          <w:tcPr>
            <w:tcW w:w="1430" w:type="dxa"/>
            <w:tcBorders>
              <w:top w:val="nil"/>
              <w:left w:val="single" w:sz="8" w:space="0" w:color="000000"/>
              <w:bottom w:val="nil"/>
              <w:right w:val="nil"/>
            </w:tcBorders>
            <w:shd w:val="clear" w:color="000000" w:fill="D3D3D3"/>
            <w:vAlign w:val="bottom"/>
            <w:hideMark/>
          </w:tcPr>
          <w:p w14:paraId="63587F7E" w14:textId="5C4C2B35" w:rsidR="00CB23A0" w:rsidRPr="00CB23A0" w:rsidRDefault="00CB23A0" w:rsidP="00CB23A0">
            <w:pPr>
              <w:spacing w:after="0" w:line="240" w:lineRule="auto"/>
              <w:rPr>
                <w:rFonts w:ascii="Calibri" w:eastAsia="Times New Roman" w:hAnsi="Calibri" w:cs="Times New Roman"/>
                <w:b/>
                <w:bCs/>
              </w:rPr>
            </w:pPr>
            <w:r w:rsidRPr="00CB23A0">
              <w:rPr>
                <w:rFonts w:ascii="Calibri" w:eastAsia="Times New Roman" w:hAnsi="Calibri" w:cs="Times New Roman"/>
                <w:b/>
                <w:bCs/>
              </w:rPr>
              <w:t>Number of Dates VCQI Changed to Tick by Dose and Reason</w:t>
            </w:r>
          </w:p>
        </w:tc>
        <w:tc>
          <w:tcPr>
            <w:tcW w:w="810" w:type="dxa"/>
            <w:tcBorders>
              <w:top w:val="nil"/>
              <w:left w:val="nil"/>
              <w:bottom w:val="nil"/>
              <w:right w:val="nil"/>
            </w:tcBorders>
            <w:shd w:val="clear" w:color="000000" w:fill="D3D3D3"/>
            <w:noWrap/>
            <w:vAlign w:val="bottom"/>
            <w:hideMark/>
          </w:tcPr>
          <w:p w14:paraId="551FE9B3" w14:textId="77777777" w:rsidR="00CB23A0" w:rsidRPr="00CB23A0" w:rsidRDefault="00CB23A0" w:rsidP="00CB23A0">
            <w:pPr>
              <w:spacing w:after="0" w:line="240" w:lineRule="auto"/>
              <w:jc w:val="center"/>
              <w:rPr>
                <w:rFonts w:ascii="Calibri" w:eastAsia="Times New Roman" w:hAnsi="Calibri" w:cs="Times New Roman"/>
                <w:color w:val="000000" w:themeColor="text1"/>
              </w:rPr>
            </w:pPr>
            <w:r w:rsidRPr="00CB23A0">
              <w:rPr>
                <w:rFonts w:ascii="Calibri" w:eastAsia="Times New Roman" w:hAnsi="Calibri" w:cs="Times New Roman"/>
                <w:color w:val="000000" w:themeColor="text1"/>
              </w:rPr>
              <w:t>Partial Dates</w:t>
            </w:r>
          </w:p>
        </w:tc>
        <w:tc>
          <w:tcPr>
            <w:tcW w:w="1170" w:type="dxa"/>
            <w:tcBorders>
              <w:top w:val="nil"/>
              <w:left w:val="nil"/>
              <w:bottom w:val="nil"/>
              <w:right w:val="nil"/>
            </w:tcBorders>
            <w:shd w:val="clear" w:color="000000" w:fill="D3D3D3"/>
            <w:noWrap/>
            <w:vAlign w:val="bottom"/>
            <w:hideMark/>
          </w:tcPr>
          <w:p w14:paraId="44556B91" w14:textId="77777777" w:rsidR="00CB23A0" w:rsidRPr="00CB23A0" w:rsidRDefault="00CB23A0" w:rsidP="00CB23A0">
            <w:pPr>
              <w:spacing w:after="0" w:line="240" w:lineRule="auto"/>
              <w:jc w:val="center"/>
              <w:rPr>
                <w:rFonts w:ascii="Calibri" w:eastAsia="Times New Roman" w:hAnsi="Calibri" w:cs="Times New Roman"/>
                <w:color w:val="000000" w:themeColor="text1"/>
              </w:rPr>
            </w:pPr>
            <w:r w:rsidRPr="00CB23A0">
              <w:rPr>
                <w:rFonts w:ascii="Calibri" w:eastAsia="Times New Roman" w:hAnsi="Calibri" w:cs="Times New Roman"/>
                <w:color w:val="000000" w:themeColor="text1"/>
              </w:rPr>
              <w:t>Nonsensical Dates</w:t>
            </w:r>
          </w:p>
        </w:tc>
        <w:tc>
          <w:tcPr>
            <w:tcW w:w="1226" w:type="dxa"/>
            <w:tcBorders>
              <w:top w:val="nil"/>
              <w:left w:val="nil"/>
              <w:bottom w:val="nil"/>
              <w:right w:val="nil"/>
            </w:tcBorders>
            <w:shd w:val="clear" w:color="000000" w:fill="D3D3D3"/>
            <w:vAlign w:val="bottom"/>
            <w:hideMark/>
          </w:tcPr>
          <w:p w14:paraId="1C0C76F7" w14:textId="77777777" w:rsidR="00CB23A0" w:rsidRPr="00CB23A0" w:rsidRDefault="00CB23A0" w:rsidP="00CB23A0">
            <w:pPr>
              <w:spacing w:after="0" w:line="240" w:lineRule="auto"/>
              <w:jc w:val="center"/>
              <w:rPr>
                <w:rFonts w:ascii="Calibri" w:eastAsia="Times New Roman" w:hAnsi="Calibri" w:cs="Times New Roman"/>
                <w:color w:val="000000" w:themeColor="text1"/>
              </w:rPr>
            </w:pPr>
            <w:r w:rsidRPr="00CB23A0">
              <w:rPr>
                <w:rFonts w:ascii="Calibri" w:eastAsia="Times New Roman" w:hAnsi="Calibri" w:cs="Times New Roman"/>
                <w:color w:val="000000" w:themeColor="text1"/>
              </w:rPr>
              <w:t>Dates Before Earliest Possible Date</w:t>
            </w:r>
          </w:p>
        </w:tc>
        <w:tc>
          <w:tcPr>
            <w:tcW w:w="1674" w:type="dxa"/>
            <w:tcBorders>
              <w:top w:val="nil"/>
              <w:left w:val="nil"/>
              <w:bottom w:val="nil"/>
              <w:right w:val="nil"/>
            </w:tcBorders>
            <w:shd w:val="clear" w:color="000000" w:fill="D3D3D3"/>
            <w:vAlign w:val="bottom"/>
            <w:hideMark/>
          </w:tcPr>
          <w:p w14:paraId="253C9AAE" w14:textId="77777777" w:rsidR="00CB23A0" w:rsidRPr="00CB23A0" w:rsidRDefault="00CB23A0" w:rsidP="00CB23A0">
            <w:pPr>
              <w:spacing w:after="0" w:line="240" w:lineRule="auto"/>
              <w:jc w:val="center"/>
              <w:rPr>
                <w:rFonts w:ascii="Calibri" w:eastAsia="Times New Roman" w:hAnsi="Calibri" w:cs="Times New Roman"/>
                <w:color w:val="000000" w:themeColor="text1"/>
              </w:rPr>
            </w:pPr>
            <w:r w:rsidRPr="00CB23A0">
              <w:rPr>
                <w:rFonts w:ascii="Calibri" w:eastAsia="Times New Roman" w:hAnsi="Calibri" w:cs="Times New Roman"/>
                <w:color w:val="000000" w:themeColor="text1"/>
              </w:rPr>
              <w:t>Dates Past Survey Date</w:t>
            </w:r>
          </w:p>
        </w:tc>
        <w:tc>
          <w:tcPr>
            <w:tcW w:w="1698" w:type="dxa"/>
            <w:tcBorders>
              <w:top w:val="nil"/>
              <w:left w:val="nil"/>
              <w:bottom w:val="nil"/>
              <w:right w:val="nil"/>
            </w:tcBorders>
            <w:shd w:val="clear" w:color="000000" w:fill="D3D3D3"/>
            <w:vAlign w:val="bottom"/>
            <w:hideMark/>
          </w:tcPr>
          <w:p w14:paraId="2106BA7D" w14:textId="77777777" w:rsidR="00CB23A0" w:rsidRPr="00CB23A0" w:rsidRDefault="00CB23A0" w:rsidP="00CB23A0">
            <w:pPr>
              <w:spacing w:after="0" w:line="240" w:lineRule="auto"/>
              <w:jc w:val="center"/>
              <w:rPr>
                <w:rFonts w:ascii="Calibri" w:eastAsia="Times New Roman" w:hAnsi="Calibri" w:cs="Times New Roman"/>
                <w:color w:val="000000" w:themeColor="text1"/>
              </w:rPr>
            </w:pPr>
            <w:r w:rsidRPr="00CB23A0">
              <w:rPr>
                <w:rFonts w:ascii="Calibri" w:eastAsia="Times New Roman" w:hAnsi="Calibri" w:cs="Times New Roman"/>
                <w:color w:val="000000" w:themeColor="text1"/>
              </w:rPr>
              <w:t>Dates Out of Order Within Series</w:t>
            </w:r>
          </w:p>
        </w:tc>
        <w:tc>
          <w:tcPr>
            <w:tcW w:w="1148" w:type="dxa"/>
            <w:tcBorders>
              <w:top w:val="nil"/>
              <w:left w:val="nil"/>
              <w:bottom w:val="nil"/>
              <w:right w:val="nil"/>
            </w:tcBorders>
            <w:shd w:val="clear" w:color="000000" w:fill="D3D3D3"/>
            <w:vAlign w:val="bottom"/>
            <w:hideMark/>
          </w:tcPr>
          <w:p w14:paraId="1A2D0682" w14:textId="77777777" w:rsidR="00CB23A0" w:rsidRPr="00CB23A0" w:rsidRDefault="00CB23A0" w:rsidP="00CB23A0">
            <w:pPr>
              <w:spacing w:after="0" w:line="240" w:lineRule="auto"/>
              <w:jc w:val="center"/>
              <w:rPr>
                <w:rFonts w:ascii="Calibri" w:eastAsia="Times New Roman" w:hAnsi="Calibri" w:cs="Times New Roman"/>
                <w:color w:val="000000" w:themeColor="text1"/>
              </w:rPr>
            </w:pPr>
            <w:r w:rsidRPr="00CB23A0">
              <w:rPr>
                <w:rFonts w:ascii="Calibri" w:eastAsia="Times New Roman" w:hAnsi="Calibri" w:cs="Times New Roman"/>
                <w:color w:val="000000" w:themeColor="text1"/>
              </w:rPr>
              <w:t>Same Dates Within Series</w:t>
            </w:r>
          </w:p>
        </w:tc>
        <w:tc>
          <w:tcPr>
            <w:tcW w:w="904" w:type="dxa"/>
            <w:tcBorders>
              <w:top w:val="nil"/>
              <w:left w:val="nil"/>
              <w:bottom w:val="nil"/>
              <w:right w:val="single" w:sz="8" w:space="0" w:color="000000"/>
            </w:tcBorders>
            <w:shd w:val="clear" w:color="000000" w:fill="D3D3D3"/>
            <w:vAlign w:val="bottom"/>
            <w:hideMark/>
          </w:tcPr>
          <w:p w14:paraId="4C5F6C70" w14:textId="77777777" w:rsidR="00CB23A0" w:rsidRPr="00CB23A0" w:rsidRDefault="00CB23A0" w:rsidP="00CB23A0">
            <w:pPr>
              <w:spacing w:after="0" w:line="240" w:lineRule="auto"/>
              <w:jc w:val="center"/>
              <w:rPr>
                <w:rFonts w:ascii="Calibri" w:eastAsia="Times New Roman" w:hAnsi="Calibri" w:cs="Times New Roman"/>
                <w:color w:val="000000" w:themeColor="text1"/>
              </w:rPr>
            </w:pPr>
            <w:r w:rsidRPr="00CB23A0">
              <w:rPr>
                <w:rFonts w:ascii="Calibri" w:eastAsia="Times New Roman" w:hAnsi="Calibri" w:cs="Times New Roman"/>
                <w:color w:val="000000" w:themeColor="text1"/>
              </w:rPr>
              <w:t>To be consistent with evidence of a later dose</w:t>
            </w:r>
          </w:p>
        </w:tc>
      </w:tr>
      <w:tr w:rsidR="0098451F" w:rsidRPr="00CB23A0" w14:paraId="13BE2FF5" w14:textId="77777777" w:rsidTr="0098451F">
        <w:trPr>
          <w:trHeight w:val="300"/>
        </w:trPr>
        <w:tc>
          <w:tcPr>
            <w:tcW w:w="1430" w:type="dxa"/>
            <w:tcBorders>
              <w:top w:val="nil"/>
              <w:left w:val="single" w:sz="8" w:space="0" w:color="000000"/>
              <w:bottom w:val="nil"/>
              <w:right w:val="nil"/>
            </w:tcBorders>
            <w:shd w:val="clear" w:color="auto" w:fill="auto"/>
            <w:noWrap/>
            <w:vAlign w:val="bottom"/>
            <w:hideMark/>
          </w:tcPr>
          <w:p w14:paraId="5834173D"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BCG</w:t>
            </w:r>
          </w:p>
        </w:tc>
        <w:tc>
          <w:tcPr>
            <w:tcW w:w="810" w:type="dxa"/>
            <w:tcBorders>
              <w:top w:val="nil"/>
              <w:left w:val="nil"/>
              <w:bottom w:val="nil"/>
              <w:right w:val="nil"/>
            </w:tcBorders>
            <w:shd w:val="clear" w:color="auto" w:fill="auto"/>
            <w:noWrap/>
            <w:vAlign w:val="bottom"/>
            <w:hideMark/>
          </w:tcPr>
          <w:p w14:paraId="616C75B2"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0</w:t>
            </w:r>
          </w:p>
        </w:tc>
        <w:tc>
          <w:tcPr>
            <w:tcW w:w="1170" w:type="dxa"/>
            <w:tcBorders>
              <w:top w:val="nil"/>
              <w:left w:val="nil"/>
              <w:bottom w:val="nil"/>
              <w:right w:val="nil"/>
            </w:tcBorders>
            <w:shd w:val="clear" w:color="auto" w:fill="auto"/>
            <w:noWrap/>
            <w:vAlign w:val="bottom"/>
            <w:hideMark/>
          </w:tcPr>
          <w:p w14:paraId="18EC1525"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0</w:t>
            </w:r>
          </w:p>
        </w:tc>
        <w:tc>
          <w:tcPr>
            <w:tcW w:w="1226" w:type="dxa"/>
            <w:tcBorders>
              <w:top w:val="nil"/>
              <w:left w:val="nil"/>
              <w:bottom w:val="nil"/>
              <w:right w:val="nil"/>
            </w:tcBorders>
            <w:shd w:val="clear" w:color="auto" w:fill="auto"/>
            <w:noWrap/>
            <w:vAlign w:val="bottom"/>
            <w:hideMark/>
          </w:tcPr>
          <w:p w14:paraId="33F3DA00"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16</w:t>
            </w:r>
          </w:p>
        </w:tc>
        <w:tc>
          <w:tcPr>
            <w:tcW w:w="1674" w:type="dxa"/>
            <w:tcBorders>
              <w:top w:val="nil"/>
              <w:left w:val="nil"/>
              <w:bottom w:val="nil"/>
              <w:right w:val="nil"/>
            </w:tcBorders>
            <w:shd w:val="clear" w:color="auto" w:fill="auto"/>
            <w:noWrap/>
            <w:vAlign w:val="bottom"/>
            <w:hideMark/>
          </w:tcPr>
          <w:p w14:paraId="2CFEF643"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0</w:t>
            </w:r>
          </w:p>
        </w:tc>
        <w:tc>
          <w:tcPr>
            <w:tcW w:w="1698" w:type="dxa"/>
            <w:tcBorders>
              <w:top w:val="nil"/>
              <w:left w:val="nil"/>
              <w:bottom w:val="nil"/>
              <w:right w:val="nil"/>
            </w:tcBorders>
            <w:shd w:val="clear" w:color="auto" w:fill="D9D9D9" w:themeFill="background1" w:themeFillShade="D9"/>
            <w:noWrap/>
            <w:vAlign w:val="bottom"/>
            <w:hideMark/>
          </w:tcPr>
          <w:p w14:paraId="4C3A2E06" w14:textId="77777777" w:rsidR="00CB23A0" w:rsidRPr="00CB23A0" w:rsidRDefault="00CB23A0" w:rsidP="00CB23A0">
            <w:pPr>
              <w:spacing w:after="0" w:line="240" w:lineRule="auto"/>
              <w:rPr>
                <w:rFonts w:ascii="Calibri" w:eastAsia="Times New Roman" w:hAnsi="Calibri" w:cs="Times New Roman"/>
              </w:rPr>
            </w:pPr>
            <w:r w:rsidRPr="00CB23A0">
              <w:rPr>
                <w:rFonts w:ascii="Calibri" w:eastAsia="Times New Roman" w:hAnsi="Calibri" w:cs="Times New Roman"/>
              </w:rPr>
              <w:t> </w:t>
            </w:r>
          </w:p>
        </w:tc>
        <w:tc>
          <w:tcPr>
            <w:tcW w:w="1148" w:type="dxa"/>
            <w:tcBorders>
              <w:top w:val="nil"/>
              <w:left w:val="nil"/>
              <w:bottom w:val="nil"/>
              <w:right w:val="nil"/>
            </w:tcBorders>
            <w:shd w:val="clear" w:color="auto" w:fill="D9D9D9" w:themeFill="background1" w:themeFillShade="D9"/>
            <w:noWrap/>
            <w:vAlign w:val="bottom"/>
            <w:hideMark/>
          </w:tcPr>
          <w:p w14:paraId="6F04732B" w14:textId="77777777" w:rsidR="00CB23A0" w:rsidRPr="00CB23A0" w:rsidRDefault="00CB23A0" w:rsidP="00CB23A0">
            <w:pPr>
              <w:spacing w:after="0" w:line="240" w:lineRule="auto"/>
              <w:rPr>
                <w:rFonts w:ascii="Calibri" w:eastAsia="Times New Roman" w:hAnsi="Calibri" w:cs="Times New Roman"/>
              </w:rPr>
            </w:pPr>
            <w:r w:rsidRPr="00CB23A0">
              <w:rPr>
                <w:rFonts w:ascii="Calibri" w:eastAsia="Times New Roman" w:hAnsi="Calibri" w:cs="Times New Roman"/>
              </w:rPr>
              <w:t> </w:t>
            </w:r>
          </w:p>
        </w:tc>
        <w:tc>
          <w:tcPr>
            <w:tcW w:w="904" w:type="dxa"/>
            <w:tcBorders>
              <w:top w:val="nil"/>
              <w:left w:val="nil"/>
              <w:bottom w:val="nil"/>
              <w:right w:val="single" w:sz="8" w:space="0" w:color="000000"/>
            </w:tcBorders>
            <w:shd w:val="clear" w:color="auto" w:fill="D9D9D9" w:themeFill="background1" w:themeFillShade="D9"/>
            <w:noWrap/>
            <w:vAlign w:val="bottom"/>
            <w:hideMark/>
          </w:tcPr>
          <w:p w14:paraId="18C33468" w14:textId="77777777" w:rsidR="00CB23A0" w:rsidRPr="00CB23A0" w:rsidRDefault="00CB23A0" w:rsidP="00CB23A0">
            <w:pPr>
              <w:spacing w:after="0" w:line="240" w:lineRule="auto"/>
              <w:rPr>
                <w:rFonts w:ascii="Calibri" w:eastAsia="Times New Roman" w:hAnsi="Calibri" w:cs="Times New Roman"/>
              </w:rPr>
            </w:pPr>
            <w:r w:rsidRPr="00CB23A0">
              <w:rPr>
                <w:rFonts w:ascii="Calibri" w:eastAsia="Times New Roman" w:hAnsi="Calibri" w:cs="Times New Roman"/>
              </w:rPr>
              <w:t> </w:t>
            </w:r>
          </w:p>
        </w:tc>
      </w:tr>
      <w:tr w:rsidR="0098451F" w:rsidRPr="00CB23A0" w14:paraId="2FBA9B4C" w14:textId="77777777" w:rsidTr="0098451F">
        <w:trPr>
          <w:trHeight w:val="300"/>
        </w:trPr>
        <w:tc>
          <w:tcPr>
            <w:tcW w:w="1430" w:type="dxa"/>
            <w:tcBorders>
              <w:top w:val="nil"/>
              <w:left w:val="single" w:sz="8" w:space="0" w:color="000000"/>
              <w:bottom w:val="nil"/>
              <w:right w:val="nil"/>
            </w:tcBorders>
            <w:shd w:val="clear" w:color="auto" w:fill="auto"/>
            <w:noWrap/>
            <w:vAlign w:val="bottom"/>
            <w:hideMark/>
          </w:tcPr>
          <w:p w14:paraId="024289FF"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HEPB</w:t>
            </w:r>
          </w:p>
        </w:tc>
        <w:tc>
          <w:tcPr>
            <w:tcW w:w="810" w:type="dxa"/>
            <w:tcBorders>
              <w:top w:val="nil"/>
              <w:left w:val="nil"/>
              <w:bottom w:val="nil"/>
              <w:right w:val="nil"/>
            </w:tcBorders>
            <w:shd w:val="clear" w:color="auto" w:fill="auto"/>
            <w:noWrap/>
            <w:vAlign w:val="bottom"/>
            <w:hideMark/>
          </w:tcPr>
          <w:p w14:paraId="4DB4B3C2"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0</w:t>
            </w:r>
          </w:p>
        </w:tc>
        <w:tc>
          <w:tcPr>
            <w:tcW w:w="1170" w:type="dxa"/>
            <w:tcBorders>
              <w:top w:val="nil"/>
              <w:left w:val="nil"/>
              <w:bottom w:val="nil"/>
              <w:right w:val="nil"/>
            </w:tcBorders>
            <w:shd w:val="clear" w:color="auto" w:fill="auto"/>
            <w:noWrap/>
            <w:vAlign w:val="bottom"/>
            <w:hideMark/>
          </w:tcPr>
          <w:p w14:paraId="2860F531"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0</w:t>
            </w:r>
          </w:p>
        </w:tc>
        <w:tc>
          <w:tcPr>
            <w:tcW w:w="1226" w:type="dxa"/>
            <w:tcBorders>
              <w:top w:val="nil"/>
              <w:left w:val="nil"/>
              <w:bottom w:val="nil"/>
              <w:right w:val="nil"/>
            </w:tcBorders>
            <w:shd w:val="clear" w:color="auto" w:fill="auto"/>
            <w:noWrap/>
            <w:vAlign w:val="bottom"/>
            <w:hideMark/>
          </w:tcPr>
          <w:p w14:paraId="2AAB2FDE"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22</w:t>
            </w:r>
          </w:p>
        </w:tc>
        <w:tc>
          <w:tcPr>
            <w:tcW w:w="1674" w:type="dxa"/>
            <w:tcBorders>
              <w:top w:val="nil"/>
              <w:left w:val="nil"/>
              <w:bottom w:val="nil"/>
              <w:right w:val="nil"/>
            </w:tcBorders>
            <w:shd w:val="clear" w:color="auto" w:fill="auto"/>
            <w:noWrap/>
            <w:vAlign w:val="bottom"/>
            <w:hideMark/>
          </w:tcPr>
          <w:p w14:paraId="0458340A"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0</w:t>
            </w:r>
          </w:p>
        </w:tc>
        <w:tc>
          <w:tcPr>
            <w:tcW w:w="1698" w:type="dxa"/>
            <w:tcBorders>
              <w:top w:val="nil"/>
              <w:left w:val="nil"/>
              <w:bottom w:val="nil"/>
              <w:right w:val="nil"/>
            </w:tcBorders>
            <w:shd w:val="clear" w:color="auto" w:fill="D9D9D9" w:themeFill="background1" w:themeFillShade="D9"/>
            <w:noWrap/>
            <w:vAlign w:val="bottom"/>
            <w:hideMark/>
          </w:tcPr>
          <w:p w14:paraId="46D115AF" w14:textId="77777777" w:rsidR="00CB23A0" w:rsidRPr="00CB23A0" w:rsidRDefault="00CB23A0" w:rsidP="00CB23A0">
            <w:pPr>
              <w:spacing w:after="0" w:line="240" w:lineRule="auto"/>
              <w:rPr>
                <w:rFonts w:ascii="Calibri" w:eastAsia="Times New Roman" w:hAnsi="Calibri" w:cs="Times New Roman"/>
              </w:rPr>
            </w:pPr>
            <w:r w:rsidRPr="00CB23A0">
              <w:rPr>
                <w:rFonts w:ascii="Calibri" w:eastAsia="Times New Roman" w:hAnsi="Calibri" w:cs="Times New Roman"/>
              </w:rPr>
              <w:t> </w:t>
            </w:r>
          </w:p>
        </w:tc>
        <w:tc>
          <w:tcPr>
            <w:tcW w:w="1148" w:type="dxa"/>
            <w:tcBorders>
              <w:top w:val="nil"/>
              <w:left w:val="nil"/>
              <w:bottom w:val="nil"/>
              <w:right w:val="nil"/>
            </w:tcBorders>
            <w:shd w:val="clear" w:color="auto" w:fill="D9D9D9" w:themeFill="background1" w:themeFillShade="D9"/>
            <w:noWrap/>
            <w:vAlign w:val="bottom"/>
            <w:hideMark/>
          </w:tcPr>
          <w:p w14:paraId="5E39C14D" w14:textId="77777777" w:rsidR="00CB23A0" w:rsidRPr="00CB23A0" w:rsidRDefault="00CB23A0" w:rsidP="00CB23A0">
            <w:pPr>
              <w:spacing w:after="0" w:line="240" w:lineRule="auto"/>
              <w:rPr>
                <w:rFonts w:ascii="Calibri" w:eastAsia="Times New Roman" w:hAnsi="Calibri" w:cs="Times New Roman"/>
              </w:rPr>
            </w:pPr>
            <w:r w:rsidRPr="00CB23A0">
              <w:rPr>
                <w:rFonts w:ascii="Calibri" w:eastAsia="Times New Roman" w:hAnsi="Calibri" w:cs="Times New Roman"/>
              </w:rPr>
              <w:t> </w:t>
            </w:r>
          </w:p>
        </w:tc>
        <w:tc>
          <w:tcPr>
            <w:tcW w:w="904" w:type="dxa"/>
            <w:tcBorders>
              <w:top w:val="nil"/>
              <w:left w:val="nil"/>
              <w:bottom w:val="nil"/>
              <w:right w:val="single" w:sz="8" w:space="0" w:color="000000"/>
            </w:tcBorders>
            <w:shd w:val="clear" w:color="auto" w:fill="D9D9D9" w:themeFill="background1" w:themeFillShade="D9"/>
            <w:noWrap/>
            <w:vAlign w:val="bottom"/>
            <w:hideMark/>
          </w:tcPr>
          <w:p w14:paraId="68B981EF" w14:textId="77777777" w:rsidR="00CB23A0" w:rsidRPr="00CB23A0" w:rsidRDefault="00CB23A0" w:rsidP="00CB23A0">
            <w:pPr>
              <w:spacing w:after="0" w:line="240" w:lineRule="auto"/>
              <w:rPr>
                <w:rFonts w:ascii="Calibri" w:eastAsia="Times New Roman" w:hAnsi="Calibri" w:cs="Times New Roman"/>
              </w:rPr>
            </w:pPr>
            <w:r w:rsidRPr="00CB23A0">
              <w:rPr>
                <w:rFonts w:ascii="Calibri" w:eastAsia="Times New Roman" w:hAnsi="Calibri" w:cs="Times New Roman"/>
              </w:rPr>
              <w:t> </w:t>
            </w:r>
          </w:p>
        </w:tc>
      </w:tr>
      <w:tr w:rsidR="0098451F" w:rsidRPr="00CB23A0" w14:paraId="7006893D" w14:textId="77777777" w:rsidTr="0098451F">
        <w:trPr>
          <w:trHeight w:val="300"/>
        </w:trPr>
        <w:tc>
          <w:tcPr>
            <w:tcW w:w="1430" w:type="dxa"/>
            <w:tcBorders>
              <w:top w:val="nil"/>
              <w:left w:val="single" w:sz="8" w:space="0" w:color="000000"/>
              <w:bottom w:val="nil"/>
              <w:right w:val="nil"/>
            </w:tcBorders>
            <w:shd w:val="clear" w:color="auto" w:fill="auto"/>
            <w:noWrap/>
            <w:vAlign w:val="bottom"/>
            <w:hideMark/>
          </w:tcPr>
          <w:p w14:paraId="24E4748C"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IPV</w:t>
            </w:r>
          </w:p>
        </w:tc>
        <w:tc>
          <w:tcPr>
            <w:tcW w:w="810" w:type="dxa"/>
            <w:tcBorders>
              <w:top w:val="nil"/>
              <w:left w:val="nil"/>
              <w:bottom w:val="nil"/>
              <w:right w:val="nil"/>
            </w:tcBorders>
            <w:shd w:val="clear" w:color="auto" w:fill="auto"/>
            <w:noWrap/>
            <w:vAlign w:val="bottom"/>
            <w:hideMark/>
          </w:tcPr>
          <w:p w14:paraId="6B57F2B4"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0</w:t>
            </w:r>
          </w:p>
        </w:tc>
        <w:tc>
          <w:tcPr>
            <w:tcW w:w="1170" w:type="dxa"/>
            <w:tcBorders>
              <w:top w:val="nil"/>
              <w:left w:val="nil"/>
              <w:bottom w:val="nil"/>
              <w:right w:val="nil"/>
            </w:tcBorders>
            <w:shd w:val="clear" w:color="auto" w:fill="auto"/>
            <w:noWrap/>
            <w:vAlign w:val="bottom"/>
            <w:hideMark/>
          </w:tcPr>
          <w:p w14:paraId="2806C70C"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0</w:t>
            </w:r>
          </w:p>
        </w:tc>
        <w:tc>
          <w:tcPr>
            <w:tcW w:w="1226" w:type="dxa"/>
            <w:tcBorders>
              <w:top w:val="nil"/>
              <w:left w:val="nil"/>
              <w:bottom w:val="nil"/>
              <w:right w:val="nil"/>
            </w:tcBorders>
            <w:shd w:val="clear" w:color="auto" w:fill="auto"/>
            <w:noWrap/>
            <w:vAlign w:val="bottom"/>
            <w:hideMark/>
          </w:tcPr>
          <w:p w14:paraId="270EE151"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0</w:t>
            </w:r>
          </w:p>
        </w:tc>
        <w:tc>
          <w:tcPr>
            <w:tcW w:w="1674" w:type="dxa"/>
            <w:tcBorders>
              <w:top w:val="nil"/>
              <w:left w:val="nil"/>
              <w:bottom w:val="nil"/>
              <w:right w:val="nil"/>
            </w:tcBorders>
            <w:shd w:val="clear" w:color="auto" w:fill="auto"/>
            <w:noWrap/>
            <w:vAlign w:val="bottom"/>
            <w:hideMark/>
          </w:tcPr>
          <w:p w14:paraId="00E69E9F"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11</w:t>
            </w:r>
          </w:p>
        </w:tc>
        <w:tc>
          <w:tcPr>
            <w:tcW w:w="1698" w:type="dxa"/>
            <w:tcBorders>
              <w:top w:val="nil"/>
              <w:left w:val="nil"/>
              <w:bottom w:val="nil"/>
              <w:right w:val="nil"/>
            </w:tcBorders>
            <w:shd w:val="clear" w:color="auto" w:fill="D9D9D9" w:themeFill="background1" w:themeFillShade="D9"/>
            <w:noWrap/>
            <w:vAlign w:val="bottom"/>
            <w:hideMark/>
          </w:tcPr>
          <w:p w14:paraId="2A5FE419" w14:textId="77777777" w:rsidR="00CB23A0" w:rsidRPr="00CB23A0" w:rsidRDefault="00CB23A0" w:rsidP="00CB23A0">
            <w:pPr>
              <w:spacing w:after="0" w:line="240" w:lineRule="auto"/>
              <w:rPr>
                <w:rFonts w:ascii="Calibri" w:eastAsia="Times New Roman" w:hAnsi="Calibri" w:cs="Times New Roman"/>
              </w:rPr>
            </w:pPr>
            <w:r w:rsidRPr="00CB23A0">
              <w:rPr>
                <w:rFonts w:ascii="Calibri" w:eastAsia="Times New Roman" w:hAnsi="Calibri" w:cs="Times New Roman"/>
              </w:rPr>
              <w:t> </w:t>
            </w:r>
          </w:p>
        </w:tc>
        <w:tc>
          <w:tcPr>
            <w:tcW w:w="1148" w:type="dxa"/>
            <w:tcBorders>
              <w:top w:val="nil"/>
              <w:left w:val="nil"/>
              <w:bottom w:val="nil"/>
              <w:right w:val="nil"/>
            </w:tcBorders>
            <w:shd w:val="clear" w:color="auto" w:fill="D9D9D9" w:themeFill="background1" w:themeFillShade="D9"/>
            <w:noWrap/>
            <w:vAlign w:val="bottom"/>
            <w:hideMark/>
          </w:tcPr>
          <w:p w14:paraId="3BBE5E9D" w14:textId="77777777" w:rsidR="00CB23A0" w:rsidRPr="00CB23A0" w:rsidRDefault="00CB23A0" w:rsidP="00CB23A0">
            <w:pPr>
              <w:spacing w:after="0" w:line="240" w:lineRule="auto"/>
              <w:rPr>
                <w:rFonts w:ascii="Calibri" w:eastAsia="Times New Roman" w:hAnsi="Calibri" w:cs="Times New Roman"/>
              </w:rPr>
            </w:pPr>
            <w:r w:rsidRPr="00CB23A0">
              <w:rPr>
                <w:rFonts w:ascii="Calibri" w:eastAsia="Times New Roman" w:hAnsi="Calibri" w:cs="Times New Roman"/>
              </w:rPr>
              <w:t> </w:t>
            </w:r>
          </w:p>
        </w:tc>
        <w:tc>
          <w:tcPr>
            <w:tcW w:w="904" w:type="dxa"/>
            <w:tcBorders>
              <w:top w:val="nil"/>
              <w:left w:val="nil"/>
              <w:bottom w:val="nil"/>
              <w:right w:val="single" w:sz="8" w:space="0" w:color="000000"/>
            </w:tcBorders>
            <w:shd w:val="clear" w:color="auto" w:fill="D9D9D9" w:themeFill="background1" w:themeFillShade="D9"/>
            <w:noWrap/>
            <w:vAlign w:val="bottom"/>
            <w:hideMark/>
          </w:tcPr>
          <w:p w14:paraId="11406F9D" w14:textId="77777777" w:rsidR="00CB23A0" w:rsidRPr="00CB23A0" w:rsidRDefault="00CB23A0" w:rsidP="00CB23A0">
            <w:pPr>
              <w:spacing w:after="0" w:line="240" w:lineRule="auto"/>
              <w:rPr>
                <w:rFonts w:ascii="Calibri" w:eastAsia="Times New Roman" w:hAnsi="Calibri" w:cs="Times New Roman"/>
              </w:rPr>
            </w:pPr>
            <w:r w:rsidRPr="00CB23A0">
              <w:rPr>
                <w:rFonts w:ascii="Calibri" w:eastAsia="Times New Roman" w:hAnsi="Calibri" w:cs="Times New Roman"/>
              </w:rPr>
              <w:t> </w:t>
            </w:r>
          </w:p>
        </w:tc>
      </w:tr>
      <w:tr w:rsidR="0098451F" w:rsidRPr="00CB23A0" w14:paraId="76575B76" w14:textId="77777777" w:rsidTr="0098451F">
        <w:trPr>
          <w:trHeight w:val="300"/>
        </w:trPr>
        <w:tc>
          <w:tcPr>
            <w:tcW w:w="1430" w:type="dxa"/>
            <w:tcBorders>
              <w:top w:val="nil"/>
              <w:left w:val="single" w:sz="8" w:space="0" w:color="000000"/>
              <w:bottom w:val="nil"/>
              <w:right w:val="nil"/>
            </w:tcBorders>
            <w:shd w:val="clear" w:color="auto" w:fill="auto"/>
            <w:noWrap/>
            <w:vAlign w:val="bottom"/>
            <w:hideMark/>
          </w:tcPr>
          <w:p w14:paraId="45CBD3A2"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MCV1</w:t>
            </w:r>
          </w:p>
        </w:tc>
        <w:tc>
          <w:tcPr>
            <w:tcW w:w="810" w:type="dxa"/>
            <w:tcBorders>
              <w:top w:val="nil"/>
              <w:left w:val="nil"/>
              <w:bottom w:val="nil"/>
              <w:right w:val="nil"/>
            </w:tcBorders>
            <w:shd w:val="clear" w:color="auto" w:fill="auto"/>
            <w:noWrap/>
            <w:vAlign w:val="bottom"/>
            <w:hideMark/>
          </w:tcPr>
          <w:p w14:paraId="3782CC0A"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0</w:t>
            </w:r>
          </w:p>
        </w:tc>
        <w:tc>
          <w:tcPr>
            <w:tcW w:w="1170" w:type="dxa"/>
            <w:tcBorders>
              <w:top w:val="nil"/>
              <w:left w:val="nil"/>
              <w:bottom w:val="nil"/>
              <w:right w:val="nil"/>
            </w:tcBorders>
            <w:shd w:val="clear" w:color="auto" w:fill="auto"/>
            <w:noWrap/>
            <w:vAlign w:val="bottom"/>
            <w:hideMark/>
          </w:tcPr>
          <w:p w14:paraId="2FDA5B79"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0</w:t>
            </w:r>
          </w:p>
        </w:tc>
        <w:tc>
          <w:tcPr>
            <w:tcW w:w="1226" w:type="dxa"/>
            <w:tcBorders>
              <w:top w:val="nil"/>
              <w:left w:val="nil"/>
              <w:bottom w:val="nil"/>
              <w:right w:val="nil"/>
            </w:tcBorders>
            <w:shd w:val="clear" w:color="auto" w:fill="auto"/>
            <w:noWrap/>
            <w:vAlign w:val="bottom"/>
            <w:hideMark/>
          </w:tcPr>
          <w:p w14:paraId="66F40181"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0</w:t>
            </w:r>
          </w:p>
        </w:tc>
        <w:tc>
          <w:tcPr>
            <w:tcW w:w="1674" w:type="dxa"/>
            <w:tcBorders>
              <w:top w:val="nil"/>
              <w:left w:val="nil"/>
              <w:bottom w:val="nil"/>
              <w:right w:val="nil"/>
            </w:tcBorders>
            <w:shd w:val="clear" w:color="auto" w:fill="auto"/>
            <w:noWrap/>
            <w:vAlign w:val="bottom"/>
            <w:hideMark/>
          </w:tcPr>
          <w:p w14:paraId="39EA95D1"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0</w:t>
            </w:r>
          </w:p>
        </w:tc>
        <w:tc>
          <w:tcPr>
            <w:tcW w:w="1698" w:type="dxa"/>
            <w:tcBorders>
              <w:top w:val="nil"/>
              <w:left w:val="nil"/>
              <w:bottom w:val="nil"/>
              <w:right w:val="nil"/>
            </w:tcBorders>
            <w:shd w:val="clear" w:color="auto" w:fill="D9D9D9" w:themeFill="background1" w:themeFillShade="D9"/>
            <w:noWrap/>
            <w:vAlign w:val="bottom"/>
            <w:hideMark/>
          </w:tcPr>
          <w:p w14:paraId="7782589A" w14:textId="77777777" w:rsidR="00CB23A0" w:rsidRPr="00CB23A0" w:rsidRDefault="00CB23A0" w:rsidP="00CB23A0">
            <w:pPr>
              <w:spacing w:after="0" w:line="240" w:lineRule="auto"/>
              <w:rPr>
                <w:rFonts w:ascii="Calibri" w:eastAsia="Times New Roman" w:hAnsi="Calibri" w:cs="Times New Roman"/>
              </w:rPr>
            </w:pPr>
            <w:r w:rsidRPr="00CB23A0">
              <w:rPr>
                <w:rFonts w:ascii="Calibri" w:eastAsia="Times New Roman" w:hAnsi="Calibri" w:cs="Times New Roman"/>
              </w:rPr>
              <w:t> </w:t>
            </w:r>
          </w:p>
        </w:tc>
        <w:tc>
          <w:tcPr>
            <w:tcW w:w="1148" w:type="dxa"/>
            <w:tcBorders>
              <w:top w:val="nil"/>
              <w:left w:val="nil"/>
              <w:bottom w:val="nil"/>
              <w:right w:val="nil"/>
            </w:tcBorders>
            <w:shd w:val="clear" w:color="auto" w:fill="D9D9D9" w:themeFill="background1" w:themeFillShade="D9"/>
            <w:noWrap/>
            <w:vAlign w:val="bottom"/>
            <w:hideMark/>
          </w:tcPr>
          <w:p w14:paraId="5E8DF871" w14:textId="77777777" w:rsidR="00CB23A0" w:rsidRPr="00CB23A0" w:rsidRDefault="00CB23A0" w:rsidP="00CB23A0">
            <w:pPr>
              <w:spacing w:after="0" w:line="240" w:lineRule="auto"/>
              <w:rPr>
                <w:rFonts w:ascii="Calibri" w:eastAsia="Times New Roman" w:hAnsi="Calibri" w:cs="Times New Roman"/>
              </w:rPr>
            </w:pPr>
            <w:r w:rsidRPr="00CB23A0">
              <w:rPr>
                <w:rFonts w:ascii="Calibri" w:eastAsia="Times New Roman" w:hAnsi="Calibri" w:cs="Times New Roman"/>
              </w:rPr>
              <w:t> </w:t>
            </w:r>
          </w:p>
        </w:tc>
        <w:tc>
          <w:tcPr>
            <w:tcW w:w="904" w:type="dxa"/>
            <w:tcBorders>
              <w:top w:val="nil"/>
              <w:left w:val="nil"/>
              <w:bottom w:val="nil"/>
              <w:right w:val="single" w:sz="8" w:space="0" w:color="000000"/>
            </w:tcBorders>
            <w:shd w:val="clear" w:color="auto" w:fill="D9D9D9" w:themeFill="background1" w:themeFillShade="D9"/>
            <w:noWrap/>
            <w:vAlign w:val="bottom"/>
            <w:hideMark/>
          </w:tcPr>
          <w:p w14:paraId="0780E17E" w14:textId="77777777" w:rsidR="00CB23A0" w:rsidRPr="00CB23A0" w:rsidRDefault="00CB23A0" w:rsidP="00CB23A0">
            <w:pPr>
              <w:spacing w:after="0" w:line="240" w:lineRule="auto"/>
              <w:rPr>
                <w:rFonts w:ascii="Calibri" w:eastAsia="Times New Roman" w:hAnsi="Calibri" w:cs="Times New Roman"/>
              </w:rPr>
            </w:pPr>
            <w:r w:rsidRPr="00CB23A0">
              <w:rPr>
                <w:rFonts w:ascii="Calibri" w:eastAsia="Times New Roman" w:hAnsi="Calibri" w:cs="Times New Roman"/>
              </w:rPr>
              <w:t> </w:t>
            </w:r>
          </w:p>
        </w:tc>
      </w:tr>
      <w:tr w:rsidR="0098451F" w:rsidRPr="00CB23A0" w14:paraId="4FBBA582" w14:textId="77777777" w:rsidTr="0098451F">
        <w:trPr>
          <w:trHeight w:val="300"/>
        </w:trPr>
        <w:tc>
          <w:tcPr>
            <w:tcW w:w="1430" w:type="dxa"/>
            <w:tcBorders>
              <w:top w:val="nil"/>
              <w:left w:val="single" w:sz="8" w:space="0" w:color="000000"/>
              <w:bottom w:val="nil"/>
              <w:right w:val="nil"/>
            </w:tcBorders>
            <w:shd w:val="clear" w:color="auto" w:fill="auto"/>
            <w:noWrap/>
            <w:vAlign w:val="bottom"/>
            <w:hideMark/>
          </w:tcPr>
          <w:p w14:paraId="105CC305"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OPV0</w:t>
            </w:r>
          </w:p>
        </w:tc>
        <w:tc>
          <w:tcPr>
            <w:tcW w:w="810" w:type="dxa"/>
            <w:tcBorders>
              <w:top w:val="nil"/>
              <w:left w:val="nil"/>
              <w:bottom w:val="nil"/>
              <w:right w:val="nil"/>
            </w:tcBorders>
            <w:shd w:val="clear" w:color="auto" w:fill="auto"/>
            <w:noWrap/>
            <w:vAlign w:val="bottom"/>
            <w:hideMark/>
          </w:tcPr>
          <w:p w14:paraId="51B241C0"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0</w:t>
            </w:r>
          </w:p>
        </w:tc>
        <w:tc>
          <w:tcPr>
            <w:tcW w:w="1170" w:type="dxa"/>
            <w:tcBorders>
              <w:top w:val="nil"/>
              <w:left w:val="nil"/>
              <w:bottom w:val="nil"/>
              <w:right w:val="nil"/>
            </w:tcBorders>
            <w:shd w:val="clear" w:color="auto" w:fill="auto"/>
            <w:noWrap/>
            <w:vAlign w:val="bottom"/>
            <w:hideMark/>
          </w:tcPr>
          <w:p w14:paraId="3E913FA9"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0</w:t>
            </w:r>
          </w:p>
        </w:tc>
        <w:tc>
          <w:tcPr>
            <w:tcW w:w="1226" w:type="dxa"/>
            <w:tcBorders>
              <w:top w:val="nil"/>
              <w:left w:val="nil"/>
              <w:bottom w:val="nil"/>
              <w:right w:val="nil"/>
            </w:tcBorders>
            <w:shd w:val="clear" w:color="auto" w:fill="auto"/>
            <w:noWrap/>
            <w:vAlign w:val="bottom"/>
            <w:hideMark/>
          </w:tcPr>
          <w:p w14:paraId="65441939"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22</w:t>
            </w:r>
          </w:p>
        </w:tc>
        <w:tc>
          <w:tcPr>
            <w:tcW w:w="1674" w:type="dxa"/>
            <w:tcBorders>
              <w:top w:val="nil"/>
              <w:left w:val="nil"/>
              <w:bottom w:val="nil"/>
              <w:right w:val="nil"/>
            </w:tcBorders>
            <w:shd w:val="clear" w:color="auto" w:fill="auto"/>
            <w:noWrap/>
            <w:vAlign w:val="bottom"/>
            <w:hideMark/>
          </w:tcPr>
          <w:p w14:paraId="00888FF4"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0</w:t>
            </w:r>
          </w:p>
        </w:tc>
        <w:tc>
          <w:tcPr>
            <w:tcW w:w="1698" w:type="dxa"/>
            <w:tcBorders>
              <w:top w:val="nil"/>
              <w:left w:val="nil"/>
              <w:bottom w:val="nil"/>
              <w:right w:val="nil"/>
            </w:tcBorders>
            <w:shd w:val="clear" w:color="auto" w:fill="D9D9D9" w:themeFill="background1" w:themeFillShade="D9"/>
            <w:noWrap/>
            <w:vAlign w:val="bottom"/>
            <w:hideMark/>
          </w:tcPr>
          <w:p w14:paraId="12073ADE" w14:textId="77777777" w:rsidR="00CB23A0" w:rsidRPr="00CB23A0" w:rsidRDefault="00CB23A0" w:rsidP="00CB23A0">
            <w:pPr>
              <w:spacing w:after="0" w:line="240" w:lineRule="auto"/>
              <w:rPr>
                <w:rFonts w:ascii="Calibri" w:eastAsia="Times New Roman" w:hAnsi="Calibri" w:cs="Times New Roman"/>
              </w:rPr>
            </w:pPr>
            <w:r w:rsidRPr="00CB23A0">
              <w:rPr>
                <w:rFonts w:ascii="Calibri" w:eastAsia="Times New Roman" w:hAnsi="Calibri" w:cs="Times New Roman"/>
              </w:rPr>
              <w:t> </w:t>
            </w:r>
          </w:p>
        </w:tc>
        <w:tc>
          <w:tcPr>
            <w:tcW w:w="1148" w:type="dxa"/>
            <w:tcBorders>
              <w:top w:val="nil"/>
              <w:left w:val="nil"/>
              <w:bottom w:val="nil"/>
              <w:right w:val="nil"/>
            </w:tcBorders>
            <w:shd w:val="clear" w:color="auto" w:fill="D9D9D9" w:themeFill="background1" w:themeFillShade="D9"/>
            <w:noWrap/>
            <w:vAlign w:val="bottom"/>
            <w:hideMark/>
          </w:tcPr>
          <w:p w14:paraId="3A6A051B" w14:textId="77777777" w:rsidR="00CB23A0" w:rsidRPr="00CB23A0" w:rsidRDefault="00CB23A0" w:rsidP="00CB23A0">
            <w:pPr>
              <w:spacing w:after="0" w:line="240" w:lineRule="auto"/>
              <w:rPr>
                <w:rFonts w:ascii="Calibri" w:eastAsia="Times New Roman" w:hAnsi="Calibri" w:cs="Times New Roman"/>
              </w:rPr>
            </w:pPr>
            <w:r w:rsidRPr="00CB23A0">
              <w:rPr>
                <w:rFonts w:ascii="Calibri" w:eastAsia="Times New Roman" w:hAnsi="Calibri" w:cs="Times New Roman"/>
              </w:rPr>
              <w:t> </w:t>
            </w:r>
          </w:p>
        </w:tc>
        <w:tc>
          <w:tcPr>
            <w:tcW w:w="904" w:type="dxa"/>
            <w:tcBorders>
              <w:top w:val="nil"/>
              <w:left w:val="nil"/>
              <w:bottom w:val="nil"/>
              <w:right w:val="single" w:sz="8" w:space="0" w:color="000000"/>
            </w:tcBorders>
            <w:shd w:val="clear" w:color="auto" w:fill="D9D9D9" w:themeFill="background1" w:themeFillShade="D9"/>
            <w:noWrap/>
            <w:vAlign w:val="bottom"/>
            <w:hideMark/>
          </w:tcPr>
          <w:p w14:paraId="1052B377" w14:textId="77777777" w:rsidR="00CB23A0" w:rsidRPr="00CB23A0" w:rsidRDefault="00CB23A0" w:rsidP="00CB23A0">
            <w:pPr>
              <w:spacing w:after="0" w:line="240" w:lineRule="auto"/>
              <w:rPr>
                <w:rFonts w:ascii="Calibri" w:eastAsia="Times New Roman" w:hAnsi="Calibri" w:cs="Times New Roman"/>
              </w:rPr>
            </w:pPr>
            <w:r w:rsidRPr="00CB23A0">
              <w:rPr>
                <w:rFonts w:ascii="Calibri" w:eastAsia="Times New Roman" w:hAnsi="Calibri" w:cs="Times New Roman"/>
              </w:rPr>
              <w:t> </w:t>
            </w:r>
          </w:p>
        </w:tc>
      </w:tr>
      <w:tr w:rsidR="0098451F" w:rsidRPr="00CB23A0" w14:paraId="667CAFBE" w14:textId="77777777" w:rsidTr="0098451F">
        <w:trPr>
          <w:trHeight w:val="300"/>
        </w:trPr>
        <w:tc>
          <w:tcPr>
            <w:tcW w:w="1430" w:type="dxa"/>
            <w:tcBorders>
              <w:top w:val="nil"/>
              <w:left w:val="single" w:sz="8" w:space="0" w:color="000000"/>
              <w:bottom w:val="nil"/>
              <w:right w:val="nil"/>
            </w:tcBorders>
            <w:shd w:val="clear" w:color="auto" w:fill="auto"/>
            <w:noWrap/>
            <w:vAlign w:val="bottom"/>
            <w:hideMark/>
          </w:tcPr>
          <w:p w14:paraId="6CC95ECA"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OPV1</w:t>
            </w:r>
          </w:p>
        </w:tc>
        <w:tc>
          <w:tcPr>
            <w:tcW w:w="810" w:type="dxa"/>
            <w:tcBorders>
              <w:top w:val="nil"/>
              <w:left w:val="nil"/>
              <w:bottom w:val="nil"/>
              <w:right w:val="nil"/>
            </w:tcBorders>
            <w:shd w:val="clear" w:color="auto" w:fill="auto"/>
            <w:noWrap/>
            <w:vAlign w:val="bottom"/>
            <w:hideMark/>
          </w:tcPr>
          <w:p w14:paraId="0446612D"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0</w:t>
            </w:r>
          </w:p>
        </w:tc>
        <w:tc>
          <w:tcPr>
            <w:tcW w:w="1170" w:type="dxa"/>
            <w:tcBorders>
              <w:top w:val="nil"/>
              <w:left w:val="nil"/>
              <w:bottom w:val="nil"/>
              <w:right w:val="nil"/>
            </w:tcBorders>
            <w:shd w:val="clear" w:color="auto" w:fill="auto"/>
            <w:noWrap/>
            <w:vAlign w:val="bottom"/>
            <w:hideMark/>
          </w:tcPr>
          <w:p w14:paraId="1B0A9D25"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0</w:t>
            </w:r>
          </w:p>
        </w:tc>
        <w:tc>
          <w:tcPr>
            <w:tcW w:w="1226" w:type="dxa"/>
            <w:tcBorders>
              <w:top w:val="nil"/>
              <w:left w:val="nil"/>
              <w:bottom w:val="nil"/>
              <w:right w:val="nil"/>
            </w:tcBorders>
            <w:shd w:val="clear" w:color="auto" w:fill="auto"/>
            <w:noWrap/>
            <w:vAlign w:val="bottom"/>
            <w:hideMark/>
          </w:tcPr>
          <w:p w14:paraId="013B44D9"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0</w:t>
            </w:r>
          </w:p>
        </w:tc>
        <w:tc>
          <w:tcPr>
            <w:tcW w:w="1674" w:type="dxa"/>
            <w:tcBorders>
              <w:top w:val="nil"/>
              <w:left w:val="nil"/>
              <w:bottom w:val="nil"/>
              <w:right w:val="nil"/>
            </w:tcBorders>
            <w:shd w:val="clear" w:color="auto" w:fill="auto"/>
            <w:noWrap/>
            <w:vAlign w:val="bottom"/>
            <w:hideMark/>
          </w:tcPr>
          <w:p w14:paraId="59CCF958"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0</w:t>
            </w:r>
          </w:p>
        </w:tc>
        <w:tc>
          <w:tcPr>
            <w:tcW w:w="1698" w:type="dxa"/>
            <w:tcBorders>
              <w:top w:val="nil"/>
              <w:left w:val="nil"/>
              <w:bottom w:val="nil"/>
              <w:right w:val="nil"/>
            </w:tcBorders>
            <w:shd w:val="clear" w:color="auto" w:fill="auto"/>
            <w:noWrap/>
            <w:vAlign w:val="bottom"/>
            <w:hideMark/>
          </w:tcPr>
          <w:p w14:paraId="27868DDF"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26</w:t>
            </w:r>
          </w:p>
        </w:tc>
        <w:tc>
          <w:tcPr>
            <w:tcW w:w="1148" w:type="dxa"/>
            <w:tcBorders>
              <w:top w:val="nil"/>
              <w:left w:val="nil"/>
              <w:bottom w:val="nil"/>
              <w:right w:val="nil"/>
            </w:tcBorders>
            <w:shd w:val="clear" w:color="auto" w:fill="auto"/>
            <w:noWrap/>
            <w:vAlign w:val="bottom"/>
            <w:hideMark/>
          </w:tcPr>
          <w:p w14:paraId="6FFD6E57"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0</w:t>
            </w:r>
          </w:p>
        </w:tc>
        <w:tc>
          <w:tcPr>
            <w:tcW w:w="904" w:type="dxa"/>
            <w:tcBorders>
              <w:top w:val="nil"/>
              <w:left w:val="nil"/>
              <w:bottom w:val="nil"/>
              <w:right w:val="single" w:sz="8" w:space="0" w:color="000000"/>
            </w:tcBorders>
            <w:shd w:val="clear" w:color="auto" w:fill="auto"/>
            <w:noWrap/>
            <w:vAlign w:val="bottom"/>
            <w:hideMark/>
          </w:tcPr>
          <w:p w14:paraId="687EE0A3"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0</w:t>
            </w:r>
          </w:p>
        </w:tc>
      </w:tr>
      <w:tr w:rsidR="0098451F" w:rsidRPr="00CB23A0" w14:paraId="11DEDDAA" w14:textId="77777777" w:rsidTr="0098451F">
        <w:trPr>
          <w:trHeight w:val="300"/>
        </w:trPr>
        <w:tc>
          <w:tcPr>
            <w:tcW w:w="1430" w:type="dxa"/>
            <w:tcBorders>
              <w:top w:val="nil"/>
              <w:left w:val="single" w:sz="8" w:space="0" w:color="000000"/>
              <w:bottom w:val="nil"/>
              <w:right w:val="nil"/>
            </w:tcBorders>
            <w:shd w:val="clear" w:color="auto" w:fill="auto"/>
            <w:noWrap/>
            <w:vAlign w:val="bottom"/>
            <w:hideMark/>
          </w:tcPr>
          <w:p w14:paraId="586F06C1"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OPV2</w:t>
            </w:r>
          </w:p>
        </w:tc>
        <w:tc>
          <w:tcPr>
            <w:tcW w:w="810" w:type="dxa"/>
            <w:tcBorders>
              <w:top w:val="nil"/>
              <w:left w:val="nil"/>
              <w:bottom w:val="nil"/>
              <w:right w:val="nil"/>
            </w:tcBorders>
            <w:shd w:val="clear" w:color="auto" w:fill="auto"/>
            <w:noWrap/>
            <w:vAlign w:val="bottom"/>
            <w:hideMark/>
          </w:tcPr>
          <w:p w14:paraId="3663082F"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0</w:t>
            </w:r>
          </w:p>
        </w:tc>
        <w:tc>
          <w:tcPr>
            <w:tcW w:w="1170" w:type="dxa"/>
            <w:tcBorders>
              <w:top w:val="nil"/>
              <w:left w:val="nil"/>
              <w:bottom w:val="nil"/>
              <w:right w:val="nil"/>
            </w:tcBorders>
            <w:shd w:val="clear" w:color="auto" w:fill="auto"/>
            <w:noWrap/>
            <w:vAlign w:val="bottom"/>
            <w:hideMark/>
          </w:tcPr>
          <w:p w14:paraId="103DC666"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0</w:t>
            </w:r>
          </w:p>
        </w:tc>
        <w:tc>
          <w:tcPr>
            <w:tcW w:w="1226" w:type="dxa"/>
            <w:tcBorders>
              <w:top w:val="nil"/>
              <w:left w:val="nil"/>
              <w:bottom w:val="nil"/>
              <w:right w:val="nil"/>
            </w:tcBorders>
            <w:shd w:val="clear" w:color="auto" w:fill="auto"/>
            <w:noWrap/>
            <w:vAlign w:val="bottom"/>
            <w:hideMark/>
          </w:tcPr>
          <w:p w14:paraId="2CF0E9EF"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0</w:t>
            </w:r>
          </w:p>
        </w:tc>
        <w:tc>
          <w:tcPr>
            <w:tcW w:w="1674" w:type="dxa"/>
            <w:tcBorders>
              <w:top w:val="nil"/>
              <w:left w:val="nil"/>
              <w:bottom w:val="nil"/>
              <w:right w:val="nil"/>
            </w:tcBorders>
            <w:shd w:val="clear" w:color="auto" w:fill="auto"/>
            <w:noWrap/>
            <w:vAlign w:val="bottom"/>
            <w:hideMark/>
          </w:tcPr>
          <w:p w14:paraId="314B361D"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5</w:t>
            </w:r>
          </w:p>
        </w:tc>
        <w:tc>
          <w:tcPr>
            <w:tcW w:w="1698" w:type="dxa"/>
            <w:tcBorders>
              <w:top w:val="nil"/>
              <w:left w:val="nil"/>
              <w:bottom w:val="nil"/>
              <w:right w:val="nil"/>
            </w:tcBorders>
            <w:shd w:val="clear" w:color="auto" w:fill="auto"/>
            <w:noWrap/>
            <w:vAlign w:val="bottom"/>
            <w:hideMark/>
          </w:tcPr>
          <w:p w14:paraId="2D67CA88"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42</w:t>
            </w:r>
          </w:p>
        </w:tc>
        <w:tc>
          <w:tcPr>
            <w:tcW w:w="1148" w:type="dxa"/>
            <w:tcBorders>
              <w:top w:val="nil"/>
              <w:left w:val="nil"/>
              <w:bottom w:val="nil"/>
              <w:right w:val="nil"/>
            </w:tcBorders>
            <w:shd w:val="clear" w:color="auto" w:fill="auto"/>
            <w:noWrap/>
            <w:vAlign w:val="bottom"/>
            <w:hideMark/>
          </w:tcPr>
          <w:p w14:paraId="01D18EA3"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0</w:t>
            </w:r>
          </w:p>
        </w:tc>
        <w:tc>
          <w:tcPr>
            <w:tcW w:w="904" w:type="dxa"/>
            <w:tcBorders>
              <w:top w:val="nil"/>
              <w:left w:val="nil"/>
              <w:bottom w:val="nil"/>
              <w:right w:val="single" w:sz="8" w:space="0" w:color="000000"/>
            </w:tcBorders>
            <w:shd w:val="clear" w:color="auto" w:fill="auto"/>
            <w:noWrap/>
            <w:vAlign w:val="bottom"/>
            <w:hideMark/>
          </w:tcPr>
          <w:p w14:paraId="5F59C4C7"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0</w:t>
            </w:r>
          </w:p>
        </w:tc>
      </w:tr>
      <w:tr w:rsidR="0098451F" w:rsidRPr="00CB23A0" w14:paraId="28B1E4D7" w14:textId="77777777" w:rsidTr="0098451F">
        <w:trPr>
          <w:trHeight w:val="300"/>
        </w:trPr>
        <w:tc>
          <w:tcPr>
            <w:tcW w:w="1430" w:type="dxa"/>
            <w:tcBorders>
              <w:top w:val="nil"/>
              <w:left w:val="single" w:sz="8" w:space="0" w:color="000000"/>
              <w:bottom w:val="nil"/>
              <w:right w:val="nil"/>
            </w:tcBorders>
            <w:shd w:val="clear" w:color="auto" w:fill="auto"/>
            <w:noWrap/>
            <w:vAlign w:val="bottom"/>
            <w:hideMark/>
          </w:tcPr>
          <w:p w14:paraId="2DEA854C"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OPV3</w:t>
            </w:r>
          </w:p>
        </w:tc>
        <w:tc>
          <w:tcPr>
            <w:tcW w:w="810" w:type="dxa"/>
            <w:tcBorders>
              <w:top w:val="nil"/>
              <w:left w:val="nil"/>
              <w:bottom w:val="nil"/>
              <w:right w:val="nil"/>
            </w:tcBorders>
            <w:shd w:val="clear" w:color="auto" w:fill="auto"/>
            <w:noWrap/>
            <w:vAlign w:val="bottom"/>
            <w:hideMark/>
          </w:tcPr>
          <w:p w14:paraId="1908737A"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0</w:t>
            </w:r>
          </w:p>
        </w:tc>
        <w:tc>
          <w:tcPr>
            <w:tcW w:w="1170" w:type="dxa"/>
            <w:tcBorders>
              <w:top w:val="nil"/>
              <w:left w:val="nil"/>
              <w:bottom w:val="nil"/>
              <w:right w:val="nil"/>
            </w:tcBorders>
            <w:shd w:val="clear" w:color="auto" w:fill="auto"/>
            <w:noWrap/>
            <w:vAlign w:val="bottom"/>
            <w:hideMark/>
          </w:tcPr>
          <w:p w14:paraId="7442D201"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0</w:t>
            </w:r>
          </w:p>
        </w:tc>
        <w:tc>
          <w:tcPr>
            <w:tcW w:w="1226" w:type="dxa"/>
            <w:tcBorders>
              <w:top w:val="nil"/>
              <w:left w:val="nil"/>
              <w:bottom w:val="nil"/>
              <w:right w:val="nil"/>
            </w:tcBorders>
            <w:shd w:val="clear" w:color="auto" w:fill="auto"/>
            <w:noWrap/>
            <w:vAlign w:val="bottom"/>
            <w:hideMark/>
          </w:tcPr>
          <w:p w14:paraId="427F6387"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0</w:t>
            </w:r>
          </w:p>
        </w:tc>
        <w:tc>
          <w:tcPr>
            <w:tcW w:w="1674" w:type="dxa"/>
            <w:tcBorders>
              <w:top w:val="nil"/>
              <w:left w:val="nil"/>
              <w:bottom w:val="nil"/>
              <w:right w:val="nil"/>
            </w:tcBorders>
            <w:shd w:val="clear" w:color="auto" w:fill="auto"/>
            <w:noWrap/>
            <w:vAlign w:val="bottom"/>
            <w:hideMark/>
          </w:tcPr>
          <w:p w14:paraId="2C1A12ED"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11</w:t>
            </w:r>
          </w:p>
        </w:tc>
        <w:tc>
          <w:tcPr>
            <w:tcW w:w="1698" w:type="dxa"/>
            <w:tcBorders>
              <w:top w:val="nil"/>
              <w:left w:val="nil"/>
              <w:bottom w:val="nil"/>
              <w:right w:val="nil"/>
            </w:tcBorders>
            <w:shd w:val="clear" w:color="auto" w:fill="auto"/>
            <w:noWrap/>
            <w:vAlign w:val="bottom"/>
            <w:hideMark/>
          </w:tcPr>
          <w:p w14:paraId="7F54E29D"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29</w:t>
            </w:r>
          </w:p>
        </w:tc>
        <w:tc>
          <w:tcPr>
            <w:tcW w:w="1148" w:type="dxa"/>
            <w:tcBorders>
              <w:top w:val="nil"/>
              <w:left w:val="nil"/>
              <w:bottom w:val="nil"/>
              <w:right w:val="nil"/>
            </w:tcBorders>
            <w:shd w:val="clear" w:color="auto" w:fill="auto"/>
            <w:noWrap/>
            <w:vAlign w:val="bottom"/>
            <w:hideMark/>
          </w:tcPr>
          <w:p w14:paraId="76869D0A"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0</w:t>
            </w:r>
          </w:p>
        </w:tc>
        <w:tc>
          <w:tcPr>
            <w:tcW w:w="904" w:type="dxa"/>
            <w:tcBorders>
              <w:top w:val="nil"/>
              <w:left w:val="nil"/>
              <w:bottom w:val="nil"/>
              <w:right w:val="single" w:sz="8" w:space="0" w:color="000000"/>
            </w:tcBorders>
            <w:shd w:val="clear" w:color="auto" w:fill="D9D9D9" w:themeFill="background1" w:themeFillShade="D9"/>
            <w:noWrap/>
            <w:vAlign w:val="bottom"/>
            <w:hideMark/>
          </w:tcPr>
          <w:p w14:paraId="25437A27" w14:textId="77777777" w:rsidR="00CB23A0" w:rsidRPr="00CB23A0" w:rsidRDefault="00CB23A0" w:rsidP="00CB23A0">
            <w:pPr>
              <w:spacing w:after="0" w:line="240" w:lineRule="auto"/>
              <w:rPr>
                <w:rFonts w:ascii="Calibri" w:eastAsia="Times New Roman" w:hAnsi="Calibri" w:cs="Times New Roman"/>
              </w:rPr>
            </w:pPr>
            <w:r w:rsidRPr="00CB23A0">
              <w:rPr>
                <w:rFonts w:ascii="Calibri" w:eastAsia="Times New Roman" w:hAnsi="Calibri" w:cs="Times New Roman"/>
              </w:rPr>
              <w:t> </w:t>
            </w:r>
          </w:p>
        </w:tc>
      </w:tr>
      <w:tr w:rsidR="0098451F" w:rsidRPr="00CB23A0" w14:paraId="19D533F6" w14:textId="77777777" w:rsidTr="0098451F">
        <w:trPr>
          <w:trHeight w:val="300"/>
        </w:trPr>
        <w:tc>
          <w:tcPr>
            <w:tcW w:w="1430" w:type="dxa"/>
            <w:tcBorders>
              <w:top w:val="nil"/>
              <w:left w:val="single" w:sz="8" w:space="0" w:color="000000"/>
              <w:bottom w:val="nil"/>
              <w:right w:val="nil"/>
            </w:tcBorders>
            <w:shd w:val="clear" w:color="auto" w:fill="auto"/>
            <w:noWrap/>
            <w:vAlign w:val="bottom"/>
            <w:hideMark/>
          </w:tcPr>
          <w:p w14:paraId="4BA4C833"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PCV1</w:t>
            </w:r>
          </w:p>
        </w:tc>
        <w:tc>
          <w:tcPr>
            <w:tcW w:w="810" w:type="dxa"/>
            <w:tcBorders>
              <w:top w:val="nil"/>
              <w:left w:val="nil"/>
              <w:bottom w:val="nil"/>
              <w:right w:val="nil"/>
            </w:tcBorders>
            <w:shd w:val="clear" w:color="auto" w:fill="auto"/>
            <w:noWrap/>
            <w:vAlign w:val="bottom"/>
            <w:hideMark/>
          </w:tcPr>
          <w:p w14:paraId="0BA119EF"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0</w:t>
            </w:r>
          </w:p>
        </w:tc>
        <w:tc>
          <w:tcPr>
            <w:tcW w:w="1170" w:type="dxa"/>
            <w:tcBorders>
              <w:top w:val="nil"/>
              <w:left w:val="nil"/>
              <w:bottom w:val="nil"/>
              <w:right w:val="nil"/>
            </w:tcBorders>
            <w:shd w:val="clear" w:color="auto" w:fill="auto"/>
            <w:noWrap/>
            <w:vAlign w:val="bottom"/>
            <w:hideMark/>
          </w:tcPr>
          <w:p w14:paraId="3E6C8B4A"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0</w:t>
            </w:r>
          </w:p>
        </w:tc>
        <w:tc>
          <w:tcPr>
            <w:tcW w:w="1226" w:type="dxa"/>
            <w:tcBorders>
              <w:top w:val="nil"/>
              <w:left w:val="nil"/>
              <w:bottom w:val="nil"/>
              <w:right w:val="nil"/>
            </w:tcBorders>
            <w:shd w:val="clear" w:color="auto" w:fill="auto"/>
            <w:noWrap/>
            <w:vAlign w:val="bottom"/>
            <w:hideMark/>
          </w:tcPr>
          <w:p w14:paraId="652868D4"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0</w:t>
            </w:r>
          </w:p>
        </w:tc>
        <w:tc>
          <w:tcPr>
            <w:tcW w:w="1674" w:type="dxa"/>
            <w:tcBorders>
              <w:top w:val="nil"/>
              <w:left w:val="nil"/>
              <w:bottom w:val="nil"/>
              <w:right w:val="nil"/>
            </w:tcBorders>
            <w:shd w:val="clear" w:color="auto" w:fill="auto"/>
            <w:noWrap/>
            <w:vAlign w:val="bottom"/>
            <w:hideMark/>
          </w:tcPr>
          <w:p w14:paraId="5A4A69C7"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0</w:t>
            </w:r>
          </w:p>
        </w:tc>
        <w:tc>
          <w:tcPr>
            <w:tcW w:w="1698" w:type="dxa"/>
            <w:tcBorders>
              <w:top w:val="nil"/>
              <w:left w:val="nil"/>
              <w:bottom w:val="nil"/>
              <w:right w:val="nil"/>
            </w:tcBorders>
            <w:shd w:val="clear" w:color="auto" w:fill="auto"/>
            <w:noWrap/>
            <w:vAlign w:val="bottom"/>
            <w:hideMark/>
          </w:tcPr>
          <w:p w14:paraId="73C8CC2F"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8</w:t>
            </w:r>
          </w:p>
        </w:tc>
        <w:tc>
          <w:tcPr>
            <w:tcW w:w="1148" w:type="dxa"/>
            <w:tcBorders>
              <w:top w:val="nil"/>
              <w:left w:val="nil"/>
              <w:bottom w:val="nil"/>
              <w:right w:val="nil"/>
            </w:tcBorders>
            <w:shd w:val="clear" w:color="auto" w:fill="auto"/>
            <w:noWrap/>
            <w:vAlign w:val="bottom"/>
            <w:hideMark/>
          </w:tcPr>
          <w:p w14:paraId="794E1F8E"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0</w:t>
            </w:r>
          </w:p>
        </w:tc>
        <w:tc>
          <w:tcPr>
            <w:tcW w:w="904" w:type="dxa"/>
            <w:tcBorders>
              <w:top w:val="nil"/>
              <w:left w:val="nil"/>
              <w:bottom w:val="nil"/>
              <w:right w:val="single" w:sz="8" w:space="0" w:color="000000"/>
            </w:tcBorders>
            <w:shd w:val="clear" w:color="auto" w:fill="auto"/>
            <w:noWrap/>
            <w:vAlign w:val="bottom"/>
            <w:hideMark/>
          </w:tcPr>
          <w:p w14:paraId="451D8DC9"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0</w:t>
            </w:r>
          </w:p>
        </w:tc>
      </w:tr>
      <w:tr w:rsidR="0098451F" w:rsidRPr="00CB23A0" w14:paraId="6E16B054" w14:textId="77777777" w:rsidTr="0098451F">
        <w:trPr>
          <w:trHeight w:val="300"/>
        </w:trPr>
        <w:tc>
          <w:tcPr>
            <w:tcW w:w="1430" w:type="dxa"/>
            <w:tcBorders>
              <w:top w:val="nil"/>
              <w:left w:val="single" w:sz="8" w:space="0" w:color="000000"/>
              <w:bottom w:val="nil"/>
              <w:right w:val="nil"/>
            </w:tcBorders>
            <w:shd w:val="clear" w:color="auto" w:fill="auto"/>
            <w:noWrap/>
            <w:vAlign w:val="bottom"/>
            <w:hideMark/>
          </w:tcPr>
          <w:p w14:paraId="233712FA"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PCV2</w:t>
            </w:r>
          </w:p>
        </w:tc>
        <w:tc>
          <w:tcPr>
            <w:tcW w:w="810" w:type="dxa"/>
            <w:tcBorders>
              <w:top w:val="nil"/>
              <w:left w:val="nil"/>
              <w:bottom w:val="nil"/>
              <w:right w:val="nil"/>
            </w:tcBorders>
            <w:shd w:val="clear" w:color="auto" w:fill="auto"/>
            <w:noWrap/>
            <w:vAlign w:val="bottom"/>
            <w:hideMark/>
          </w:tcPr>
          <w:p w14:paraId="12DFB38D"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0</w:t>
            </w:r>
          </w:p>
        </w:tc>
        <w:tc>
          <w:tcPr>
            <w:tcW w:w="1170" w:type="dxa"/>
            <w:tcBorders>
              <w:top w:val="nil"/>
              <w:left w:val="nil"/>
              <w:bottom w:val="nil"/>
              <w:right w:val="nil"/>
            </w:tcBorders>
            <w:shd w:val="clear" w:color="auto" w:fill="auto"/>
            <w:noWrap/>
            <w:vAlign w:val="bottom"/>
            <w:hideMark/>
          </w:tcPr>
          <w:p w14:paraId="2AF7DA93"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0</w:t>
            </w:r>
          </w:p>
        </w:tc>
        <w:tc>
          <w:tcPr>
            <w:tcW w:w="1226" w:type="dxa"/>
            <w:tcBorders>
              <w:top w:val="nil"/>
              <w:left w:val="nil"/>
              <w:bottom w:val="nil"/>
              <w:right w:val="nil"/>
            </w:tcBorders>
            <w:shd w:val="clear" w:color="auto" w:fill="auto"/>
            <w:noWrap/>
            <w:vAlign w:val="bottom"/>
            <w:hideMark/>
          </w:tcPr>
          <w:p w14:paraId="018915A5"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0</w:t>
            </w:r>
          </w:p>
        </w:tc>
        <w:tc>
          <w:tcPr>
            <w:tcW w:w="1674" w:type="dxa"/>
            <w:tcBorders>
              <w:top w:val="nil"/>
              <w:left w:val="nil"/>
              <w:bottom w:val="nil"/>
              <w:right w:val="nil"/>
            </w:tcBorders>
            <w:shd w:val="clear" w:color="auto" w:fill="auto"/>
            <w:noWrap/>
            <w:vAlign w:val="bottom"/>
            <w:hideMark/>
          </w:tcPr>
          <w:p w14:paraId="030FFF10"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4</w:t>
            </w:r>
          </w:p>
        </w:tc>
        <w:tc>
          <w:tcPr>
            <w:tcW w:w="1698" w:type="dxa"/>
            <w:tcBorders>
              <w:top w:val="nil"/>
              <w:left w:val="nil"/>
              <w:bottom w:val="nil"/>
              <w:right w:val="nil"/>
            </w:tcBorders>
            <w:shd w:val="clear" w:color="auto" w:fill="auto"/>
            <w:noWrap/>
            <w:vAlign w:val="bottom"/>
            <w:hideMark/>
          </w:tcPr>
          <w:p w14:paraId="17B8AB0F"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7</w:t>
            </w:r>
          </w:p>
        </w:tc>
        <w:tc>
          <w:tcPr>
            <w:tcW w:w="1148" w:type="dxa"/>
            <w:tcBorders>
              <w:top w:val="nil"/>
              <w:left w:val="nil"/>
              <w:bottom w:val="nil"/>
              <w:right w:val="nil"/>
            </w:tcBorders>
            <w:shd w:val="clear" w:color="auto" w:fill="auto"/>
            <w:noWrap/>
            <w:vAlign w:val="bottom"/>
            <w:hideMark/>
          </w:tcPr>
          <w:p w14:paraId="22871DCD"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0</w:t>
            </w:r>
          </w:p>
        </w:tc>
        <w:tc>
          <w:tcPr>
            <w:tcW w:w="904" w:type="dxa"/>
            <w:tcBorders>
              <w:top w:val="nil"/>
              <w:left w:val="nil"/>
              <w:bottom w:val="nil"/>
              <w:right w:val="single" w:sz="8" w:space="0" w:color="000000"/>
            </w:tcBorders>
            <w:shd w:val="clear" w:color="auto" w:fill="auto"/>
            <w:noWrap/>
            <w:vAlign w:val="bottom"/>
            <w:hideMark/>
          </w:tcPr>
          <w:p w14:paraId="348F0745"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0</w:t>
            </w:r>
          </w:p>
        </w:tc>
      </w:tr>
      <w:tr w:rsidR="0098451F" w:rsidRPr="00CB23A0" w14:paraId="14378420" w14:textId="77777777" w:rsidTr="0098451F">
        <w:trPr>
          <w:trHeight w:val="300"/>
        </w:trPr>
        <w:tc>
          <w:tcPr>
            <w:tcW w:w="1430" w:type="dxa"/>
            <w:tcBorders>
              <w:top w:val="nil"/>
              <w:left w:val="single" w:sz="8" w:space="0" w:color="000000"/>
              <w:bottom w:val="nil"/>
              <w:right w:val="nil"/>
            </w:tcBorders>
            <w:shd w:val="clear" w:color="auto" w:fill="auto"/>
            <w:noWrap/>
            <w:vAlign w:val="bottom"/>
            <w:hideMark/>
          </w:tcPr>
          <w:p w14:paraId="777768EE"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PCV3</w:t>
            </w:r>
          </w:p>
        </w:tc>
        <w:tc>
          <w:tcPr>
            <w:tcW w:w="810" w:type="dxa"/>
            <w:tcBorders>
              <w:top w:val="nil"/>
              <w:left w:val="nil"/>
              <w:bottom w:val="nil"/>
              <w:right w:val="nil"/>
            </w:tcBorders>
            <w:shd w:val="clear" w:color="auto" w:fill="auto"/>
            <w:noWrap/>
            <w:vAlign w:val="bottom"/>
            <w:hideMark/>
          </w:tcPr>
          <w:p w14:paraId="3B0175F6"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0</w:t>
            </w:r>
          </w:p>
        </w:tc>
        <w:tc>
          <w:tcPr>
            <w:tcW w:w="1170" w:type="dxa"/>
            <w:tcBorders>
              <w:top w:val="nil"/>
              <w:left w:val="nil"/>
              <w:bottom w:val="nil"/>
              <w:right w:val="nil"/>
            </w:tcBorders>
            <w:shd w:val="clear" w:color="auto" w:fill="auto"/>
            <w:noWrap/>
            <w:vAlign w:val="bottom"/>
            <w:hideMark/>
          </w:tcPr>
          <w:p w14:paraId="42172FD0"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0</w:t>
            </w:r>
          </w:p>
        </w:tc>
        <w:tc>
          <w:tcPr>
            <w:tcW w:w="1226" w:type="dxa"/>
            <w:tcBorders>
              <w:top w:val="nil"/>
              <w:left w:val="nil"/>
              <w:bottom w:val="nil"/>
              <w:right w:val="nil"/>
            </w:tcBorders>
            <w:shd w:val="clear" w:color="auto" w:fill="auto"/>
            <w:noWrap/>
            <w:vAlign w:val="bottom"/>
            <w:hideMark/>
          </w:tcPr>
          <w:p w14:paraId="0E92296A"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0</w:t>
            </w:r>
          </w:p>
        </w:tc>
        <w:tc>
          <w:tcPr>
            <w:tcW w:w="1674" w:type="dxa"/>
            <w:tcBorders>
              <w:top w:val="nil"/>
              <w:left w:val="nil"/>
              <w:bottom w:val="nil"/>
              <w:right w:val="nil"/>
            </w:tcBorders>
            <w:shd w:val="clear" w:color="auto" w:fill="auto"/>
            <w:noWrap/>
            <w:vAlign w:val="bottom"/>
            <w:hideMark/>
          </w:tcPr>
          <w:p w14:paraId="184B7BBC"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1</w:t>
            </w:r>
          </w:p>
        </w:tc>
        <w:tc>
          <w:tcPr>
            <w:tcW w:w="1698" w:type="dxa"/>
            <w:tcBorders>
              <w:top w:val="nil"/>
              <w:left w:val="nil"/>
              <w:bottom w:val="nil"/>
              <w:right w:val="nil"/>
            </w:tcBorders>
            <w:shd w:val="clear" w:color="auto" w:fill="auto"/>
            <w:noWrap/>
            <w:vAlign w:val="bottom"/>
            <w:hideMark/>
          </w:tcPr>
          <w:p w14:paraId="22D6A5ED"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5</w:t>
            </w:r>
          </w:p>
        </w:tc>
        <w:tc>
          <w:tcPr>
            <w:tcW w:w="1148" w:type="dxa"/>
            <w:tcBorders>
              <w:top w:val="nil"/>
              <w:left w:val="nil"/>
              <w:bottom w:val="nil"/>
              <w:right w:val="nil"/>
            </w:tcBorders>
            <w:shd w:val="clear" w:color="auto" w:fill="auto"/>
            <w:noWrap/>
            <w:vAlign w:val="bottom"/>
            <w:hideMark/>
          </w:tcPr>
          <w:p w14:paraId="1FA84BA4"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0</w:t>
            </w:r>
          </w:p>
        </w:tc>
        <w:tc>
          <w:tcPr>
            <w:tcW w:w="904" w:type="dxa"/>
            <w:tcBorders>
              <w:top w:val="nil"/>
              <w:left w:val="nil"/>
              <w:bottom w:val="nil"/>
              <w:right w:val="single" w:sz="8" w:space="0" w:color="000000"/>
            </w:tcBorders>
            <w:shd w:val="clear" w:color="auto" w:fill="D9D9D9" w:themeFill="background1" w:themeFillShade="D9"/>
            <w:noWrap/>
            <w:vAlign w:val="bottom"/>
            <w:hideMark/>
          </w:tcPr>
          <w:p w14:paraId="166AA48D" w14:textId="77777777" w:rsidR="00CB23A0" w:rsidRPr="00CB23A0" w:rsidRDefault="00CB23A0" w:rsidP="00CB23A0">
            <w:pPr>
              <w:spacing w:after="0" w:line="240" w:lineRule="auto"/>
              <w:rPr>
                <w:rFonts w:ascii="Calibri" w:eastAsia="Times New Roman" w:hAnsi="Calibri" w:cs="Times New Roman"/>
              </w:rPr>
            </w:pPr>
            <w:r w:rsidRPr="00CB23A0">
              <w:rPr>
                <w:rFonts w:ascii="Calibri" w:eastAsia="Times New Roman" w:hAnsi="Calibri" w:cs="Times New Roman"/>
              </w:rPr>
              <w:t> </w:t>
            </w:r>
          </w:p>
        </w:tc>
      </w:tr>
      <w:tr w:rsidR="0098451F" w:rsidRPr="00CB23A0" w14:paraId="1F26E973" w14:textId="77777777" w:rsidTr="0098451F">
        <w:trPr>
          <w:trHeight w:val="300"/>
        </w:trPr>
        <w:tc>
          <w:tcPr>
            <w:tcW w:w="1430" w:type="dxa"/>
            <w:tcBorders>
              <w:top w:val="nil"/>
              <w:left w:val="single" w:sz="8" w:space="0" w:color="000000"/>
              <w:bottom w:val="nil"/>
              <w:right w:val="nil"/>
            </w:tcBorders>
            <w:shd w:val="clear" w:color="auto" w:fill="auto"/>
            <w:noWrap/>
            <w:vAlign w:val="bottom"/>
            <w:hideMark/>
          </w:tcPr>
          <w:p w14:paraId="30D47D5E"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PENTA1</w:t>
            </w:r>
          </w:p>
        </w:tc>
        <w:tc>
          <w:tcPr>
            <w:tcW w:w="810" w:type="dxa"/>
            <w:tcBorders>
              <w:top w:val="nil"/>
              <w:left w:val="nil"/>
              <w:bottom w:val="nil"/>
              <w:right w:val="nil"/>
            </w:tcBorders>
            <w:shd w:val="clear" w:color="auto" w:fill="auto"/>
            <w:noWrap/>
            <w:vAlign w:val="bottom"/>
            <w:hideMark/>
          </w:tcPr>
          <w:p w14:paraId="62DA4C66"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0</w:t>
            </w:r>
          </w:p>
        </w:tc>
        <w:tc>
          <w:tcPr>
            <w:tcW w:w="1170" w:type="dxa"/>
            <w:tcBorders>
              <w:top w:val="nil"/>
              <w:left w:val="nil"/>
              <w:bottom w:val="nil"/>
              <w:right w:val="nil"/>
            </w:tcBorders>
            <w:shd w:val="clear" w:color="auto" w:fill="auto"/>
            <w:noWrap/>
            <w:vAlign w:val="bottom"/>
            <w:hideMark/>
          </w:tcPr>
          <w:p w14:paraId="6BB1C94E"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0</w:t>
            </w:r>
          </w:p>
        </w:tc>
        <w:tc>
          <w:tcPr>
            <w:tcW w:w="1226" w:type="dxa"/>
            <w:tcBorders>
              <w:top w:val="nil"/>
              <w:left w:val="nil"/>
              <w:bottom w:val="nil"/>
              <w:right w:val="nil"/>
            </w:tcBorders>
            <w:shd w:val="clear" w:color="auto" w:fill="auto"/>
            <w:noWrap/>
            <w:vAlign w:val="bottom"/>
            <w:hideMark/>
          </w:tcPr>
          <w:p w14:paraId="1E84B6E4"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0</w:t>
            </w:r>
          </w:p>
        </w:tc>
        <w:tc>
          <w:tcPr>
            <w:tcW w:w="1674" w:type="dxa"/>
            <w:tcBorders>
              <w:top w:val="nil"/>
              <w:left w:val="nil"/>
              <w:bottom w:val="nil"/>
              <w:right w:val="nil"/>
            </w:tcBorders>
            <w:shd w:val="clear" w:color="auto" w:fill="auto"/>
            <w:noWrap/>
            <w:vAlign w:val="bottom"/>
            <w:hideMark/>
          </w:tcPr>
          <w:p w14:paraId="6468FE8D"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0</w:t>
            </w:r>
          </w:p>
        </w:tc>
        <w:tc>
          <w:tcPr>
            <w:tcW w:w="1698" w:type="dxa"/>
            <w:tcBorders>
              <w:top w:val="nil"/>
              <w:left w:val="nil"/>
              <w:bottom w:val="nil"/>
              <w:right w:val="nil"/>
            </w:tcBorders>
            <w:shd w:val="clear" w:color="auto" w:fill="auto"/>
            <w:noWrap/>
            <w:vAlign w:val="bottom"/>
            <w:hideMark/>
          </w:tcPr>
          <w:p w14:paraId="2AFA4A21"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29</w:t>
            </w:r>
          </w:p>
        </w:tc>
        <w:tc>
          <w:tcPr>
            <w:tcW w:w="1148" w:type="dxa"/>
            <w:tcBorders>
              <w:top w:val="nil"/>
              <w:left w:val="nil"/>
              <w:bottom w:val="nil"/>
              <w:right w:val="nil"/>
            </w:tcBorders>
            <w:shd w:val="clear" w:color="auto" w:fill="auto"/>
            <w:noWrap/>
            <w:vAlign w:val="bottom"/>
            <w:hideMark/>
          </w:tcPr>
          <w:p w14:paraId="5EFAA4D6"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0</w:t>
            </w:r>
          </w:p>
        </w:tc>
        <w:tc>
          <w:tcPr>
            <w:tcW w:w="904" w:type="dxa"/>
            <w:tcBorders>
              <w:top w:val="nil"/>
              <w:left w:val="nil"/>
              <w:bottom w:val="nil"/>
              <w:right w:val="single" w:sz="8" w:space="0" w:color="000000"/>
            </w:tcBorders>
            <w:shd w:val="clear" w:color="auto" w:fill="auto"/>
            <w:noWrap/>
            <w:vAlign w:val="bottom"/>
            <w:hideMark/>
          </w:tcPr>
          <w:p w14:paraId="50927F35"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0</w:t>
            </w:r>
          </w:p>
        </w:tc>
      </w:tr>
      <w:tr w:rsidR="0098451F" w:rsidRPr="00CB23A0" w14:paraId="0EB8AE1B" w14:textId="77777777" w:rsidTr="0098451F">
        <w:trPr>
          <w:trHeight w:val="300"/>
        </w:trPr>
        <w:tc>
          <w:tcPr>
            <w:tcW w:w="1430" w:type="dxa"/>
            <w:tcBorders>
              <w:top w:val="nil"/>
              <w:left w:val="single" w:sz="8" w:space="0" w:color="000000"/>
              <w:bottom w:val="nil"/>
              <w:right w:val="nil"/>
            </w:tcBorders>
            <w:shd w:val="clear" w:color="auto" w:fill="auto"/>
            <w:noWrap/>
            <w:vAlign w:val="bottom"/>
            <w:hideMark/>
          </w:tcPr>
          <w:p w14:paraId="32D6A869"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PENTA2</w:t>
            </w:r>
          </w:p>
        </w:tc>
        <w:tc>
          <w:tcPr>
            <w:tcW w:w="810" w:type="dxa"/>
            <w:tcBorders>
              <w:top w:val="nil"/>
              <w:left w:val="nil"/>
              <w:bottom w:val="nil"/>
              <w:right w:val="nil"/>
            </w:tcBorders>
            <w:shd w:val="clear" w:color="auto" w:fill="auto"/>
            <w:noWrap/>
            <w:vAlign w:val="bottom"/>
            <w:hideMark/>
          </w:tcPr>
          <w:p w14:paraId="7007907E"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0</w:t>
            </w:r>
          </w:p>
        </w:tc>
        <w:tc>
          <w:tcPr>
            <w:tcW w:w="1170" w:type="dxa"/>
            <w:tcBorders>
              <w:top w:val="nil"/>
              <w:left w:val="nil"/>
              <w:bottom w:val="nil"/>
              <w:right w:val="nil"/>
            </w:tcBorders>
            <w:shd w:val="clear" w:color="auto" w:fill="auto"/>
            <w:noWrap/>
            <w:vAlign w:val="bottom"/>
            <w:hideMark/>
          </w:tcPr>
          <w:p w14:paraId="6D3F357F"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0</w:t>
            </w:r>
          </w:p>
        </w:tc>
        <w:tc>
          <w:tcPr>
            <w:tcW w:w="1226" w:type="dxa"/>
            <w:tcBorders>
              <w:top w:val="nil"/>
              <w:left w:val="nil"/>
              <w:bottom w:val="nil"/>
              <w:right w:val="nil"/>
            </w:tcBorders>
            <w:shd w:val="clear" w:color="auto" w:fill="auto"/>
            <w:noWrap/>
            <w:vAlign w:val="bottom"/>
            <w:hideMark/>
          </w:tcPr>
          <w:p w14:paraId="2CF42F91"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0</w:t>
            </w:r>
          </w:p>
        </w:tc>
        <w:tc>
          <w:tcPr>
            <w:tcW w:w="1674" w:type="dxa"/>
            <w:tcBorders>
              <w:top w:val="nil"/>
              <w:left w:val="nil"/>
              <w:bottom w:val="nil"/>
              <w:right w:val="nil"/>
            </w:tcBorders>
            <w:shd w:val="clear" w:color="auto" w:fill="auto"/>
            <w:noWrap/>
            <w:vAlign w:val="bottom"/>
            <w:hideMark/>
          </w:tcPr>
          <w:p w14:paraId="2ED18CD7"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4</w:t>
            </w:r>
          </w:p>
        </w:tc>
        <w:tc>
          <w:tcPr>
            <w:tcW w:w="1698" w:type="dxa"/>
            <w:tcBorders>
              <w:top w:val="nil"/>
              <w:left w:val="nil"/>
              <w:bottom w:val="nil"/>
              <w:right w:val="nil"/>
            </w:tcBorders>
            <w:shd w:val="clear" w:color="auto" w:fill="auto"/>
            <w:noWrap/>
            <w:vAlign w:val="bottom"/>
            <w:hideMark/>
          </w:tcPr>
          <w:p w14:paraId="3814F2AA"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50</w:t>
            </w:r>
          </w:p>
        </w:tc>
        <w:tc>
          <w:tcPr>
            <w:tcW w:w="1148" w:type="dxa"/>
            <w:tcBorders>
              <w:top w:val="nil"/>
              <w:left w:val="nil"/>
              <w:bottom w:val="nil"/>
              <w:right w:val="nil"/>
            </w:tcBorders>
            <w:shd w:val="clear" w:color="auto" w:fill="auto"/>
            <w:noWrap/>
            <w:vAlign w:val="bottom"/>
            <w:hideMark/>
          </w:tcPr>
          <w:p w14:paraId="16AE4671"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1</w:t>
            </w:r>
          </w:p>
        </w:tc>
        <w:tc>
          <w:tcPr>
            <w:tcW w:w="904" w:type="dxa"/>
            <w:tcBorders>
              <w:top w:val="nil"/>
              <w:left w:val="nil"/>
              <w:bottom w:val="nil"/>
              <w:right w:val="single" w:sz="8" w:space="0" w:color="000000"/>
            </w:tcBorders>
            <w:shd w:val="clear" w:color="auto" w:fill="auto"/>
            <w:noWrap/>
            <w:vAlign w:val="bottom"/>
            <w:hideMark/>
          </w:tcPr>
          <w:p w14:paraId="36D118FF"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0</w:t>
            </w:r>
          </w:p>
        </w:tc>
      </w:tr>
      <w:tr w:rsidR="0098451F" w:rsidRPr="00CB23A0" w14:paraId="69E580E6" w14:textId="77777777" w:rsidTr="0098451F">
        <w:trPr>
          <w:trHeight w:val="300"/>
        </w:trPr>
        <w:tc>
          <w:tcPr>
            <w:tcW w:w="1430" w:type="dxa"/>
            <w:tcBorders>
              <w:top w:val="nil"/>
              <w:left w:val="single" w:sz="8" w:space="0" w:color="000000"/>
              <w:bottom w:val="nil"/>
              <w:right w:val="nil"/>
            </w:tcBorders>
            <w:shd w:val="clear" w:color="auto" w:fill="auto"/>
            <w:noWrap/>
            <w:vAlign w:val="bottom"/>
            <w:hideMark/>
          </w:tcPr>
          <w:p w14:paraId="5DFBEF83"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PENTA3</w:t>
            </w:r>
          </w:p>
        </w:tc>
        <w:tc>
          <w:tcPr>
            <w:tcW w:w="810" w:type="dxa"/>
            <w:tcBorders>
              <w:top w:val="nil"/>
              <w:left w:val="nil"/>
              <w:bottom w:val="nil"/>
              <w:right w:val="nil"/>
            </w:tcBorders>
            <w:shd w:val="clear" w:color="auto" w:fill="auto"/>
            <w:noWrap/>
            <w:vAlign w:val="bottom"/>
            <w:hideMark/>
          </w:tcPr>
          <w:p w14:paraId="25206D27"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0</w:t>
            </w:r>
          </w:p>
        </w:tc>
        <w:tc>
          <w:tcPr>
            <w:tcW w:w="1170" w:type="dxa"/>
            <w:tcBorders>
              <w:top w:val="nil"/>
              <w:left w:val="nil"/>
              <w:bottom w:val="nil"/>
              <w:right w:val="nil"/>
            </w:tcBorders>
            <w:shd w:val="clear" w:color="auto" w:fill="auto"/>
            <w:noWrap/>
            <w:vAlign w:val="bottom"/>
            <w:hideMark/>
          </w:tcPr>
          <w:p w14:paraId="68082E9B"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0</w:t>
            </w:r>
          </w:p>
        </w:tc>
        <w:tc>
          <w:tcPr>
            <w:tcW w:w="1226" w:type="dxa"/>
            <w:tcBorders>
              <w:top w:val="nil"/>
              <w:left w:val="nil"/>
              <w:bottom w:val="nil"/>
              <w:right w:val="nil"/>
            </w:tcBorders>
            <w:shd w:val="clear" w:color="auto" w:fill="auto"/>
            <w:noWrap/>
            <w:vAlign w:val="bottom"/>
            <w:hideMark/>
          </w:tcPr>
          <w:p w14:paraId="1CF0EE6A"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0</w:t>
            </w:r>
          </w:p>
        </w:tc>
        <w:tc>
          <w:tcPr>
            <w:tcW w:w="1674" w:type="dxa"/>
            <w:tcBorders>
              <w:top w:val="nil"/>
              <w:left w:val="nil"/>
              <w:bottom w:val="nil"/>
              <w:right w:val="nil"/>
            </w:tcBorders>
            <w:shd w:val="clear" w:color="auto" w:fill="auto"/>
            <w:noWrap/>
            <w:vAlign w:val="bottom"/>
            <w:hideMark/>
          </w:tcPr>
          <w:p w14:paraId="61F726E2"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8</w:t>
            </w:r>
          </w:p>
        </w:tc>
        <w:tc>
          <w:tcPr>
            <w:tcW w:w="1698" w:type="dxa"/>
            <w:tcBorders>
              <w:top w:val="nil"/>
              <w:left w:val="nil"/>
              <w:bottom w:val="nil"/>
              <w:right w:val="nil"/>
            </w:tcBorders>
            <w:shd w:val="clear" w:color="auto" w:fill="auto"/>
            <w:noWrap/>
            <w:vAlign w:val="bottom"/>
            <w:hideMark/>
          </w:tcPr>
          <w:p w14:paraId="619B85CA"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37</w:t>
            </w:r>
          </w:p>
        </w:tc>
        <w:tc>
          <w:tcPr>
            <w:tcW w:w="1148" w:type="dxa"/>
            <w:tcBorders>
              <w:top w:val="nil"/>
              <w:left w:val="nil"/>
              <w:bottom w:val="nil"/>
              <w:right w:val="nil"/>
            </w:tcBorders>
            <w:shd w:val="clear" w:color="auto" w:fill="auto"/>
            <w:noWrap/>
            <w:vAlign w:val="bottom"/>
            <w:hideMark/>
          </w:tcPr>
          <w:p w14:paraId="2668807C"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1</w:t>
            </w:r>
          </w:p>
        </w:tc>
        <w:tc>
          <w:tcPr>
            <w:tcW w:w="904" w:type="dxa"/>
            <w:tcBorders>
              <w:top w:val="nil"/>
              <w:left w:val="nil"/>
              <w:bottom w:val="nil"/>
              <w:right w:val="single" w:sz="8" w:space="0" w:color="000000"/>
            </w:tcBorders>
            <w:shd w:val="clear" w:color="auto" w:fill="D9D9D9" w:themeFill="background1" w:themeFillShade="D9"/>
            <w:noWrap/>
            <w:vAlign w:val="bottom"/>
            <w:hideMark/>
          </w:tcPr>
          <w:p w14:paraId="1215D051" w14:textId="77777777" w:rsidR="00CB23A0" w:rsidRPr="00CB23A0" w:rsidRDefault="00CB23A0" w:rsidP="00CB23A0">
            <w:pPr>
              <w:spacing w:after="0" w:line="240" w:lineRule="auto"/>
              <w:rPr>
                <w:rFonts w:ascii="Calibri" w:eastAsia="Times New Roman" w:hAnsi="Calibri" w:cs="Times New Roman"/>
              </w:rPr>
            </w:pPr>
            <w:r w:rsidRPr="00CB23A0">
              <w:rPr>
                <w:rFonts w:ascii="Calibri" w:eastAsia="Times New Roman" w:hAnsi="Calibri" w:cs="Times New Roman"/>
              </w:rPr>
              <w:t> </w:t>
            </w:r>
          </w:p>
        </w:tc>
      </w:tr>
      <w:tr w:rsidR="0098451F" w:rsidRPr="00CB23A0" w14:paraId="3B55E470" w14:textId="77777777" w:rsidTr="0098451F">
        <w:trPr>
          <w:trHeight w:val="300"/>
        </w:trPr>
        <w:tc>
          <w:tcPr>
            <w:tcW w:w="1430" w:type="dxa"/>
            <w:tcBorders>
              <w:top w:val="nil"/>
              <w:left w:val="single" w:sz="8" w:space="0" w:color="000000"/>
              <w:bottom w:val="nil"/>
              <w:right w:val="nil"/>
            </w:tcBorders>
            <w:shd w:val="clear" w:color="auto" w:fill="auto"/>
            <w:noWrap/>
            <w:vAlign w:val="bottom"/>
            <w:hideMark/>
          </w:tcPr>
          <w:p w14:paraId="248EF0B7"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ROTA1</w:t>
            </w:r>
          </w:p>
        </w:tc>
        <w:tc>
          <w:tcPr>
            <w:tcW w:w="810" w:type="dxa"/>
            <w:tcBorders>
              <w:top w:val="nil"/>
              <w:left w:val="nil"/>
              <w:bottom w:val="nil"/>
              <w:right w:val="nil"/>
            </w:tcBorders>
            <w:shd w:val="clear" w:color="auto" w:fill="auto"/>
            <w:noWrap/>
            <w:vAlign w:val="bottom"/>
            <w:hideMark/>
          </w:tcPr>
          <w:p w14:paraId="1AB56B4F"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0</w:t>
            </w:r>
          </w:p>
        </w:tc>
        <w:tc>
          <w:tcPr>
            <w:tcW w:w="1170" w:type="dxa"/>
            <w:tcBorders>
              <w:top w:val="nil"/>
              <w:left w:val="nil"/>
              <w:bottom w:val="nil"/>
              <w:right w:val="nil"/>
            </w:tcBorders>
            <w:shd w:val="clear" w:color="auto" w:fill="auto"/>
            <w:noWrap/>
            <w:vAlign w:val="bottom"/>
            <w:hideMark/>
          </w:tcPr>
          <w:p w14:paraId="3CE26C79"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0</w:t>
            </w:r>
          </w:p>
        </w:tc>
        <w:tc>
          <w:tcPr>
            <w:tcW w:w="1226" w:type="dxa"/>
            <w:tcBorders>
              <w:top w:val="nil"/>
              <w:left w:val="nil"/>
              <w:bottom w:val="nil"/>
              <w:right w:val="nil"/>
            </w:tcBorders>
            <w:shd w:val="clear" w:color="auto" w:fill="auto"/>
            <w:noWrap/>
            <w:vAlign w:val="bottom"/>
            <w:hideMark/>
          </w:tcPr>
          <w:p w14:paraId="55682F54"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0</w:t>
            </w:r>
          </w:p>
        </w:tc>
        <w:tc>
          <w:tcPr>
            <w:tcW w:w="1674" w:type="dxa"/>
            <w:tcBorders>
              <w:top w:val="nil"/>
              <w:left w:val="nil"/>
              <w:bottom w:val="nil"/>
              <w:right w:val="nil"/>
            </w:tcBorders>
            <w:shd w:val="clear" w:color="auto" w:fill="auto"/>
            <w:noWrap/>
            <w:vAlign w:val="bottom"/>
            <w:hideMark/>
          </w:tcPr>
          <w:p w14:paraId="18EC8D66"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0</w:t>
            </w:r>
          </w:p>
        </w:tc>
        <w:tc>
          <w:tcPr>
            <w:tcW w:w="1698" w:type="dxa"/>
            <w:tcBorders>
              <w:top w:val="nil"/>
              <w:left w:val="nil"/>
              <w:bottom w:val="nil"/>
              <w:right w:val="nil"/>
            </w:tcBorders>
            <w:shd w:val="clear" w:color="auto" w:fill="auto"/>
            <w:noWrap/>
            <w:vAlign w:val="bottom"/>
            <w:hideMark/>
          </w:tcPr>
          <w:p w14:paraId="45F93A67"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2</w:t>
            </w:r>
          </w:p>
        </w:tc>
        <w:tc>
          <w:tcPr>
            <w:tcW w:w="1148" w:type="dxa"/>
            <w:tcBorders>
              <w:top w:val="nil"/>
              <w:left w:val="nil"/>
              <w:bottom w:val="nil"/>
              <w:right w:val="nil"/>
            </w:tcBorders>
            <w:shd w:val="clear" w:color="auto" w:fill="auto"/>
            <w:noWrap/>
            <w:vAlign w:val="bottom"/>
            <w:hideMark/>
          </w:tcPr>
          <w:p w14:paraId="05424BAD"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0</w:t>
            </w:r>
          </w:p>
        </w:tc>
        <w:tc>
          <w:tcPr>
            <w:tcW w:w="904" w:type="dxa"/>
            <w:tcBorders>
              <w:top w:val="nil"/>
              <w:left w:val="nil"/>
              <w:bottom w:val="nil"/>
              <w:right w:val="single" w:sz="8" w:space="0" w:color="000000"/>
            </w:tcBorders>
            <w:shd w:val="clear" w:color="auto" w:fill="auto"/>
            <w:noWrap/>
            <w:vAlign w:val="bottom"/>
            <w:hideMark/>
          </w:tcPr>
          <w:p w14:paraId="5B5DDF8C"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0</w:t>
            </w:r>
          </w:p>
        </w:tc>
      </w:tr>
      <w:tr w:rsidR="0098451F" w:rsidRPr="00CB23A0" w14:paraId="48FBFFDB" w14:textId="77777777" w:rsidTr="0098451F">
        <w:trPr>
          <w:trHeight w:val="300"/>
        </w:trPr>
        <w:tc>
          <w:tcPr>
            <w:tcW w:w="1430" w:type="dxa"/>
            <w:tcBorders>
              <w:top w:val="nil"/>
              <w:left w:val="single" w:sz="8" w:space="0" w:color="000000"/>
              <w:bottom w:val="nil"/>
              <w:right w:val="nil"/>
            </w:tcBorders>
            <w:shd w:val="clear" w:color="auto" w:fill="auto"/>
            <w:noWrap/>
            <w:vAlign w:val="bottom"/>
            <w:hideMark/>
          </w:tcPr>
          <w:p w14:paraId="692969B6"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ROTA2</w:t>
            </w:r>
          </w:p>
        </w:tc>
        <w:tc>
          <w:tcPr>
            <w:tcW w:w="810" w:type="dxa"/>
            <w:tcBorders>
              <w:top w:val="nil"/>
              <w:left w:val="nil"/>
              <w:bottom w:val="nil"/>
              <w:right w:val="nil"/>
            </w:tcBorders>
            <w:shd w:val="clear" w:color="auto" w:fill="auto"/>
            <w:noWrap/>
            <w:vAlign w:val="bottom"/>
            <w:hideMark/>
          </w:tcPr>
          <w:p w14:paraId="74C960D4"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0</w:t>
            </w:r>
          </w:p>
        </w:tc>
        <w:tc>
          <w:tcPr>
            <w:tcW w:w="1170" w:type="dxa"/>
            <w:tcBorders>
              <w:top w:val="nil"/>
              <w:left w:val="nil"/>
              <w:bottom w:val="nil"/>
              <w:right w:val="nil"/>
            </w:tcBorders>
            <w:shd w:val="clear" w:color="auto" w:fill="auto"/>
            <w:noWrap/>
            <w:vAlign w:val="bottom"/>
            <w:hideMark/>
          </w:tcPr>
          <w:p w14:paraId="6C948C90"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0</w:t>
            </w:r>
          </w:p>
        </w:tc>
        <w:tc>
          <w:tcPr>
            <w:tcW w:w="1226" w:type="dxa"/>
            <w:tcBorders>
              <w:top w:val="nil"/>
              <w:left w:val="nil"/>
              <w:bottom w:val="nil"/>
              <w:right w:val="nil"/>
            </w:tcBorders>
            <w:shd w:val="clear" w:color="auto" w:fill="auto"/>
            <w:noWrap/>
            <w:vAlign w:val="bottom"/>
            <w:hideMark/>
          </w:tcPr>
          <w:p w14:paraId="19E171B7"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0</w:t>
            </w:r>
          </w:p>
        </w:tc>
        <w:tc>
          <w:tcPr>
            <w:tcW w:w="1674" w:type="dxa"/>
            <w:tcBorders>
              <w:top w:val="nil"/>
              <w:left w:val="nil"/>
              <w:bottom w:val="nil"/>
              <w:right w:val="nil"/>
            </w:tcBorders>
            <w:shd w:val="clear" w:color="auto" w:fill="auto"/>
            <w:noWrap/>
            <w:vAlign w:val="bottom"/>
            <w:hideMark/>
          </w:tcPr>
          <w:p w14:paraId="78D447A1"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4</w:t>
            </w:r>
          </w:p>
        </w:tc>
        <w:tc>
          <w:tcPr>
            <w:tcW w:w="1698" w:type="dxa"/>
            <w:tcBorders>
              <w:top w:val="nil"/>
              <w:left w:val="nil"/>
              <w:bottom w:val="nil"/>
              <w:right w:val="nil"/>
            </w:tcBorders>
            <w:shd w:val="clear" w:color="auto" w:fill="auto"/>
            <w:noWrap/>
            <w:vAlign w:val="bottom"/>
            <w:hideMark/>
          </w:tcPr>
          <w:p w14:paraId="02CCD6A4"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17</w:t>
            </w:r>
          </w:p>
        </w:tc>
        <w:tc>
          <w:tcPr>
            <w:tcW w:w="1148" w:type="dxa"/>
            <w:tcBorders>
              <w:top w:val="nil"/>
              <w:left w:val="nil"/>
              <w:bottom w:val="nil"/>
              <w:right w:val="nil"/>
            </w:tcBorders>
            <w:shd w:val="clear" w:color="auto" w:fill="auto"/>
            <w:noWrap/>
            <w:vAlign w:val="bottom"/>
            <w:hideMark/>
          </w:tcPr>
          <w:p w14:paraId="0752FB78"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0</w:t>
            </w:r>
          </w:p>
        </w:tc>
        <w:tc>
          <w:tcPr>
            <w:tcW w:w="904" w:type="dxa"/>
            <w:tcBorders>
              <w:top w:val="nil"/>
              <w:left w:val="nil"/>
              <w:bottom w:val="nil"/>
              <w:right w:val="single" w:sz="8" w:space="0" w:color="000000"/>
            </w:tcBorders>
            <w:shd w:val="clear" w:color="auto" w:fill="auto"/>
            <w:noWrap/>
            <w:vAlign w:val="bottom"/>
            <w:hideMark/>
          </w:tcPr>
          <w:p w14:paraId="1585CC51"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0</w:t>
            </w:r>
          </w:p>
        </w:tc>
      </w:tr>
      <w:tr w:rsidR="0098451F" w:rsidRPr="00CB23A0" w14:paraId="7A1B9291" w14:textId="77777777" w:rsidTr="0098451F">
        <w:trPr>
          <w:trHeight w:val="300"/>
        </w:trPr>
        <w:tc>
          <w:tcPr>
            <w:tcW w:w="1430" w:type="dxa"/>
            <w:tcBorders>
              <w:top w:val="nil"/>
              <w:left w:val="single" w:sz="8" w:space="0" w:color="000000"/>
              <w:bottom w:val="nil"/>
              <w:right w:val="nil"/>
            </w:tcBorders>
            <w:shd w:val="clear" w:color="auto" w:fill="auto"/>
            <w:noWrap/>
            <w:vAlign w:val="bottom"/>
            <w:hideMark/>
          </w:tcPr>
          <w:p w14:paraId="0693473F"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ROTA3</w:t>
            </w:r>
          </w:p>
        </w:tc>
        <w:tc>
          <w:tcPr>
            <w:tcW w:w="810" w:type="dxa"/>
            <w:tcBorders>
              <w:top w:val="nil"/>
              <w:left w:val="nil"/>
              <w:bottom w:val="nil"/>
              <w:right w:val="nil"/>
            </w:tcBorders>
            <w:shd w:val="clear" w:color="auto" w:fill="auto"/>
            <w:noWrap/>
            <w:vAlign w:val="bottom"/>
            <w:hideMark/>
          </w:tcPr>
          <w:p w14:paraId="5B20ED0A"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0</w:t>
            </w:r>
          </w:p>
        </w:tc>
        <w:tc>
          <w:tcPr>
            <w:tcW w:w="1170" w:type="dxa"/>
            <w:tcBorders>
              <w:top w:val="nil"/>
              <w:left w:val="nil"/>
              <w:bottom w:val="nil"/>
              <w:right w:val="nil"/>
            </w:tcBorders>
            <w:shd w:val="clear" w:color="auto" w:fill="auto"/>
            <w:noWrap/>
            <w:vAlign w:val="bottom"/>
            <w:hideMark/>
          </w:tcPr>
          <w:p w14:paraId="19327878"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0</w:t>
            </w:r>
          </w:p>
        </w:tc>
        <w:tc>
          <w:tcPr>
            <w:tcW w:w="1226" w:type="dxa"/>
            <w:tcBorders>
              <w:top w:val="nil"/>
              <w:left w:val="nil"/>
              <w:bottom w:val="nil"/>
              <w:right w:val="nil"/>
            </w:tcBorders>
            <w:shd w:val="clear" w:color="auto" w:fill="auto"/>
            <w:noWrap/>
            <w:vAlign w:val="bottom"/>
            <w:hideMark/>
          </w:tcPr>
          <w:p w14:paraId="40445348"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0</w:t>
            </w:r>
          </w:p>
        </w:tc>
        <w:tc>
          <w:tcPr>
            <w:tcW w:w="1674" w:type="dxa"/>
            <w:tcBorders>
              <w:top w:val="nil"/>
              <w:left w:val="nil"/>
              <w:bottom w:val="nil"/>
              <w:right w:val="nil"/>
            </w:tcBorders>
            <w:shd w:val="clear" w:color="auto" w:fill="auto"/>
            <w:noWrap/>
            <w:vAlign w:val="bottom"/>
            <w:hideMark/>
          </w:tcPr>
          <w:p w14:paraId="183BDA22"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9</w:t>
            </w:r>
          </w:p>
        </w:tc>
        <w:tc>
          <w:tcPr>
            <w:tcW w:w="1698" w:type="dxa"/>
            <w:tcBorders>
              <w:top w:val="nil"/>
              <w:left w:val="nil"/>
              <w:bottom w:val="nil"/>
              <w:right w:val="nil"/>
            </w:tcBorders>
            <w:shd w:val="clear" w:color="auto" w:fill="auto"/>
            <w:noWrap/>
            <w:vAlign w:val="bottom"/>
            <w:hideMark/>
          </w:tcPr>
          <w:p w14:paraId="4B2C102F"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15</w:t>
            </w:r>
          </w:p>
        </w:tc>
        <w:tc>
          <w:tcPr>
            <w:tcW w:w="1148" w:type="dxa"/>
            <w:tcBorders>
              <w:top w:val="nil"/>
              <w:left w:val="nil"/>
              <w:bottom w:val="nil"/>
              <w:right w:val="nil"/>
            </w:tcBorders>
            <w:shd w:val="clear" w:color="auto" w:fill="auto"/>
            <w:noWrap/>
            <w:vAlign w:val="bottom"/>
            <w:hideMark/>
          </w:tcPr>
          <w:p w14:paraId="7475C000"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0</w:t>
            </w:r>
          </w:p>
        </w:tc>
        <w:tc>
          <w:tcPr>
            <w:tcW w:w="904" w:type="dxa"/>
            <w:tcBorders>
              <w:top w:val="nil"/>
              <w:left w:val="nil"/>
              <w:bottom w:val="nil"/>
              <w:right w:val="single" w:sz="8" w:space="0" w:color="000000"/>
            </w:tcBorders>
            <w:shd w:val="clear" w:color="auto" w:fill="D9D9D9" w:themeFill="background1" w:themeFillShade="D9"/>
            <w:noWrap/>
            <w:vAlign w:val="bottom"/>
            <w:hideMark/>
          </w:tcPr>
          <w:p w14:paraId="6453B38A" w14:textId="77777777" w:rsidR="00CB23A0" w:rsidRPr="00CB23A0" w:rsidRDefault="00CB23A0" w:rsidP="00CB23A0">
            <w:pPr>
              <w:spacing w:after="0" w:line="240" w:lineRule="auto"/>
              <w:rPr>
                <w:rFonts w:ascii="Calibri" w:eastAsia="Times New Roman" w:hAnsi="Calibri" w:cs="Times New Roman"/>
              </w:rPr>
            </w:pPr>
            <w:r w:rsidRPr="00CB23A0">
              <w:rPr>
                <w:rFonts w:ascii="Calibri" w:eastAsia="Times New Roman" w:hAnsi="Calibri" w:cs="Times New Roman"/>
              </w:rPr>
              <w:t> </w:t>
            </w:r>
          </w:p>
        </w:tc>
      </w:tr>
      <w:tr w:rsidR="0098451F" w:rsidRPr="00CB23A0" w14:paraId="4A3FACEC" w14:textId="77777777" w:rsidTr="0098451F">
        <w:trPr>
          <w:trHeight w:val="300"/>
        </w:trPr>
        <w:tc>
          <w:tcPr>
            <w:tcW w:w="1430" w:type="dxa"/>
            <w:tcBorders>
              <w:top w:val="nil"/>
              <w:left w:val="single" w:sz="8" w:space="0" w:color="000000"/>
              <w:bottom w:val="single" w:sz="8" w:space="0" w:color="000000"/>
              <w:right w:val="nil"/>
            </w:tcBorders>
            <w:shd w:val="clear" w:color="auto" w:fill="auto"/>
            <w:noWrap/>
            <w:vAlign w:val="bottom"/>
            <w:hideMark/>
          </w:tcPr>
          <w:p w14:paraId="0ED2B1ED"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YF</w:t>
            </w:r>
          </w:p>
        </w:tc>
        <w:tc>
          <w:tcPr>
            <w:tcW w:w="810" w:type="dxa"/>
            <w:tcBorders>
              <w:top w:val="nil"/>
              <w:left w:val="nil"/>
              <w:bottom w:val="single" w:sz="8" w:space="0" w:color="000000"/>
              <w:right w:val="nil"/>
            </w:tcBorders>
            <w:shd w:val="clear" w:color="auto" w:fill="auto"/>
            <w:noWrap/>
            <w:vAlign w:val="bottom"/>
            <w:hideMark/>
          </w:tcPr>
          <w:p w14:paraId="44007E48"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0</w:t>
            </w:r>
          </w:p>
        </w:tc>
        <w:tc>
          <w:tcPr>
            <w:tcW w:w="1170" w:type="dxa"/>
            <w:tcBorders>
              <w:top w:val="nil"/>
              <w:left w:val="nil"/>
              <w:bottom w:val="single" w:sz="8" w:space="0" w:color="000000"/>
              <w:right w:val="nil"/>
            </w:tcBorders>
            <w:shd w:val="clear" w:color="auto" w:fill="auto"/>
            <w:noWrap/>
            <w:vAlign w:val="bottom"/>
            <w:hideMark/>
          </w:tcPr>
          <w:p w14:paraId="61F957F0"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0</w:t>
            </w:r>
          </w:p>
        </w:tc>
        <w:tc>
          <w:tcPr>
            <w:tcW w:w="1226" w:type="dxa"/>
            <w:tcBorders>
              <w:top w:val="nil"/>
              <w:left w:val="nil"/>
              <w:bottom w:val="single" w:sz="8" w:space="0" w:color="000000"/>
              <w:right w:val="nil"/>
            </w:tcBorders>
            <w:shd w:val="clear" w:color="auto" w:fill="auto"/>
            <w:noWrap/>
            <w:vAlign w:val="bottom"/>
            <w:hideMark/>
          </w:tcPr>
          <w:p w14:paraId="35AF6C7A"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0</w:t>
            </w:r>
          </w:p>
        </w:tc>
        <w:tc>
          <w:tcPr>
            <w:tcW w:w="1674" w:type="dxa"/>
            <w:tcBorders>
              <w:top w:val="nil"/>
              <w:left w:val="nil"/>
              <w:bottom w:val="single" w:sz="8" w:space="0" w:color="000000"/>
              <w:right w:val="nil"/>
            </w:tcBorders>
            <w:shd w:val="clear" w:color="auto" w:fill="auto"/>
            <w:noWrap/>
            <w:vAlign w:val="bottom"/>
            <w:hideMark/>
          </w:tcPr>
          <w:p w14:paraId="25E15971" w14:textId="77777777" w:rsidR="00CB23A0" w:rsidRPr="00CB23A0" w:rsidRDefault="00CB23A0" w:rsidP="00CB23A0">
            <w:pPr>
              <w:spacing w:after="0" w:line="240" w:lineRule="auto"/>
              <w:jc w:val="right"/>
              <w:rPr>
                <w:rFonts w:ascii="Calibri" w:eastAsia="Times New Roman" w:hAnsi="Calibri" w:cs="Times New Roman"/>
              </w:rPr>
            </w:pPr>
            <w:r w:rsidRPr="00CB23A0">
              <w:rPr>
                <w:rFonts w:ascii="Calibri" w:eastAsia="Times New Roman" w:hAnsi="Calibri" w:cs="Times New Roman"/>
              </w:rPr>
              <w:t>0</w:t>
            </w:r>
          </w:p>
        </w:tc>
        <w:tc>
          <w:tcPr>
            <w:tcW w:w="1698" w:type="dxa"/>
            <w:tcBorders>
              <w:top w:val="nil"/>
              <w:left w:val="nil"/>
              <w:bottom w:val="single" w:sz="8" w:space="0" w:color="000000"/>
              <w:right w:val="nil"/>
            </w:tcBorders>
            <w:shd w:val="clear" w:color="auto" w:fill="D9D9D9" w:themeFill="background1" w:themeFillShade="D9"/>
            <w:noWrap/>
            <w:vAlign w:val="bottom"/>
            <w:hideMark/>
          </w:tcPr>
          <w:p w14:paraId="513104B7" w14:textId="77777777" w:rsidR="00CB23A0" w:rsidRPr="00CB23A0" w:rsidRDefault="00CB23A0" w:rsidP="00CB23A0">
            <w:pPr>
              <w:spacing w:after="0" w:line="240" w:lineRule="auto"/>
              <w:rPr>
                <w:rFonts w:ascii="Calibri" w:eastAsia="Times New Roman" w:hAnsi="Calibri" w:cs="Times New Roman"/>
              </w:rPr>
            </w:pPr>
            <w:r w:rsidRPr="00CB23A0">
              <w:rPr>
                <w:rFonts w:ascii="Calibri" w:eastAsia="Times New Roman" w:hAnsi="Calibri" w:cs="Times New Roman"/>
              </w:rPr>
              <w:t> </w:t>
            </w:r>
          </w:p>
        </w:tc>
        <w:tc>
          <w:tcPr>
            <w:tcW w:w="1148" w:type="dxa"/>
            <w:tcBorders>
              <w:top w:val="nil"/>
              <w:left w:val="nil"/>
              <w:bottom w:val="single" w:sz="8" w:space="0" w:color="000000"/>
              <w:right w:val="nil"/>
            </w:tcBorders>
            <w:shd w:val="clear" w:color="auto" w:fill="D9D9D9" w:themeFill="background1" w:themeFillShade="D9"/>
            <w:noWrap/>
            <w:vAlign w:val="bottom"/>
            <w:hideMark/>
          </w:tcPr>
          <w:p w14:paraId="608EB0F4" w14:textId="77777777" w:rsidR="00CB23A0" w:rsidRPr="00CB23A0" w:rsidRDefault="00CB23A0" w:rsidP="00CB23A0">
            <w:pPr>
              <w:spacing w:after="0" w:line="240" w:lineRule="auto"/>
              <w:rPr>
                <w:rFonts w:ascii="Calibri" w:eastAsia="Times New Roman" w:hAnsi="Calibri" w:cs="Times New Roman"/>
              </w:rPr>
            </w:pPr>
            <w:r w:rsidRPr="00CB23A0">
              <w:rPr>
                <w:rFonts w:ascii="Calibri" w:eastAsia="Times New Roman" w:hAnsi="Calibri" w:cs="Times New Roman"/>
              </w:rPr>
              <w:t> </w:t>
            </w:r>
          </w:p>
        </w:tc>
        <w:tc>
          <w:tcPr>
            <w:tcW w:w="904" w:type="dxa"/>
            <w:tcBorders>
              <w:top w:val="nil"/>
              <w:left w:val="nil"/>
              <w:bottom w:val="single" w:sz="8" w:space="0" w:color="000000"/>
              <w:right w:val="single" w:sz="8" w:space="0" w:color="000000"/>
            </w:tcBorders>
            <w:shd w:val="clear" w:color="auto" w:fill="D9D9D9" w:themeFill="background1" w:themeFillShade="D9"/>
            <w:noWrap/>
            <w:vAlign w:val="bottom"/>
            <w:hideMark/>
          </w:tcPr>
          <w:p w14:paraId="5D275DA0" w14:textId="77777777" w:rsidR="00CB23A0" w:rsidRPr="00CB23A0" w:rsidRDefault="00CB23A0" w:rsidP="00CB23A0">
            <w:pPr>
              <w:spacing w:after="0" w:line="240" w:lineRule="auto"/>
              <w:rPr>
                <w:rFonts w:ascii="Calibri" w:eastAsia="Times New Roman" w:hAnsi="Calibri" w:cs="Times New Roman"/>
              </w:rPr>
            </w:pPr>
            <w:r w:rsidRPr="00CB23A0">
              <w:rPr>
                <w:rFonts w:ascii="Calibri" w:eastAsia="Times New Roman" w:hAnsi="Calibri" w:cs="Times New Roman"/>
              </w:rPr>
              <w:t> </w:t>
            </w:r>
          </w:p>
        </w:tc>
      </w:tr>
      <w:tr w:rsidR="00CB23A0" w:rsidRPr="00CB23A0" w14:paraId="6428ED44" w14:textId="77777777" w:rsidTr="0098451F">
        <w:trPr>
          <w:trHeight w:val="300"/>
        </w:trPr>
        <w:tc>
          <w:tcPr>
            <w:tcW w:w="10060" w:type="dxa"/>
            <w:gridSpan w:val="8"/>
            <w:tcBorders>
              <w:top w:val="nil"/>
              <w:left w:val="nil"/>
              <w:bottom w:val="nil"/>
              <w:right w:val="nil"/>
            </w:tcBorders>
            <w:shd w:val="clear" w:color="auto" w:fill="auto"/>
            <w:noWrap/>
            <w:vAlign w:val="bottom"/>
            <w:hideMark/>
          </w:tcPr>
          <w:p w14:paraId="757D54BE" w14:textId="1E8D04EC" w:rsidR="00CB23A0" w:rsidRPr="00CB23A0" w:rsidRDefault="00CB23A0" w:rsidP="00CB23A0">
            <w:pPr>
              <w:spacing w:after="0" w:line="240" w:lineRule="auto"/>
              <w:rPr>
                <w:rFonts w:ascii="Calibri" w:eastAsia="Times New Roman" w:hAnsi="Calibri" w:cs="Times New Roman"/>
              </w:rPr>
            </w:pPr>
            <w:r w:rsidRPr="00CB23A0">
              <w:rPr>
                <w:rFonts w:ascii="Calibri" w:eastAsia="Times New Roman" w:hAnsi="Calibri" w:cs="Times New Roman"/>
                <w:b/>
                <w:bCs/>
                <w:i/>
                <w:iCs/>
              </w:rPr>
              <w:t>Note: These are the details around why VCQI changed dates to tick marks for each dose.</w:t>
            </w:r>
            <w:r w:rsidRPr="00CB23A0">
              <w:rPr>
                <w:rFonts w:ascii="Calibri" w:eastAsia="Times New Roman" w:hAnsi="Calibri" w:cs="Times New Roman"/>
              </w:rPr>
              <w:t> </w:t>
            </w:r>
          </w:p>
        </w:tc>
      </w:tr>
      <w:tr w:rsidR="00CB23A0" w:rsidRPr="00CB23A0" w14:paraId="1AB2CFDD" w14:textId="77777777" w:rsidTr="0098451F">
        <w:trPr>
          <w:gridAfter w:val="1"/>
          <w:wAfter w:w="904" w:type="dxa"/>
          <w:trHeight w:val="300"/>
        </w:trPr>
        <w:tc>
          <w:tcPr>
            <w:tcW w:w="9156" w:type="dxa"/>
            <w:gridSpan w:val="7"/>
            <w:tcBorders>
              <w:top w:val="nil"/>
              <w:left w:val="nil"/>
              <w:bottom w:val="nil"/>
              <w:right w:val="nil"/>
            </w:tcBorders>
            <w:shd w:val="clear" w:color="auto" w:fill="auto"/>
            <w:noWrap/>
            <w:vAlign w:val="bottom"/>
            <w:hideMark/>
          </w:tcPr>
          <w:p w14:paraId="5DAB9653" w14:textId="0FC55C58" w:rsidR="00CB23A0" w:rsidRPr="00CB23A0" w:rsidRDefault="00CB23A0" w:rsidP="00CB23A0">
            <w:pPr>
              <w:spacing w:after="0" w:line="240" w:lineRule="auto"/>
              <w:rPr>
                <w:rFonts w:ascii="Calibri" w:eastAsia="Times New Roman" w:hAnsi="Calibri" w:cs="Times New Roman"/>
                <w:b/>
                <w:bCs/>
                <w:i/>
                <w:iCs/>
              </w:rPr>
            </w:pPr>
            <w:r w:rsidRPr="00CB23A0">
              <w:rPr>
                <w:rFonts w:ascii="Calibri" w:eastAsia="Times New Roman" w:hAnsi="Calibri" w:cs="Times New Roman"/>
                <w:b/>
                <w:bCs/>
                <w:i/>
                <w:iCs/>
              </w:rPr>
              <w:t>Note: For multi dose series the second dose is also changed to a tick if dose 1 and 3 are out of order and dose 2 is within range.</w:t>
            </w:r>
          </w:p>
        </w:tc>
      </w:tr>
    </w:tbl>
    <w:p w14:paraId="09F72C02" w14:textId="77777777" w:rsidR="00CB23A0" w:rsidRPr="00E60177" w:rsidRDefault="00CB23A0" w:rsidP="00E61CE7"/>
    <w:sectPr w:rsidR="00CB23A0" w:rsidRPr="00E60177" w:rsidSect="003B11C8">
      <w:headerReference w:type="even" r:id="rId58"/>
      <w:headerReference w:type="default" r:id="rId59"/>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E99893" w14:textId="77777777" w:rsidR="00310B5F" w:rsidRDefault="00310B5F" w:rsidP="00C72EAD">
      <w:pPr>
        <w:spacing w:after="0" w:line="240" w:lineRule="auto"/>
      </w:pPr>
      <w:r>
        <w:separator/>
      </w:r>
    </w:p>
  </w:endnote>
  <w:endnote w:type="continuationSeparator" w:id="0">
    <w:p w14:paraId="665E5882" w14:textId="77777777" w:rsidR="00310B5F" w:rsidRDefault="00310B5F" w:rsidP="00C72E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okChampa">
    <w:altName w:val="DokChampa"/>
    <w:charset w:val="DE"/>
    <w:family w:val="swiss"/>
    <w:pitch w:val="variable"/>
    <w:sig w:usb0="83000003" w:usb1="00000000" w:usb2="00000000" w:usb3="00000000" w:csb0="00010001"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37011398"/>
      <w:docPartObj>
        <w:docPartGallery w:val="Page Numbers (Bottom of Page)"/>
        <w:docPartUnique/>
      </w:docPartObj>
    </w:sdtPr>
    <w:sdtEndPr>
      <w:rPr>
        <w:noProof/>
      </w:rPr>
    </w:sdtEndPr>
    <w:sdtContent>
      <w:p w14:paraId="4872E4BE" w14:textId="6B89C218" w:rsidR="006B2546" w:rsidRDefault="006B254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C5541B" w14:textId="77777777" w:rsidR="00236451" w:rsidRDefault="0023645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E3A0A7" w14:textId="77777777" w:rsidR="00C350D6" w:rsidRDefault="00C350D6">
    <w:pPr>
      <w:pStyle w:val="Footer"/>
      <w:jc w:val="center"/>
    </w:pPr>
  </w:p>
  <w:p w14:paraId="7796F544" w14:textId="77777777" w:rsidR="00C350D6" w:rsidRDefault="00C350D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6293485"/>
      <w:docPartObj>
        <w:docPartGallery w:val="Page Numbers (Bottom of Page)"/>
        <w:docPartUnique/>
      </w:docPartObj>
    </w:sdtPr>
    <w:sdtEndPr>
      <w:rPr>
        <w:noProof/>
      </w:rPr>
    </w:sdtEndPr>
    <w:sdtContent>
      <w:p w14:paraId="4AA96DFA" w14:textId="77777777" w:rsidR="00C350D6" w:rsidRDefault="00C350D6">
        <w:pPr>
          <w:pStyle w:val="Footer"/>
          <w:jc w:val="center"/>
        </w:pPr>
        <w:r>
          <w:fldChar w:fldCharType="begin"/>
        </w:r>
        <w:r>
          <w:instrText xml:space="preserve"> PAGE   \* MERGEFORMAT </w:instrText>
        </w:r>
        <w:r>
          <w:fldChar w:fldCharType="separate"/>
        </w:r>
        <w:r>
          <w:rPr>
            <w:noProof/>
          </w:rPr>
          <w:t>iv</w:t>
        </w:r>
        <w:r>
          <w:rPr>
            <w:noProof/>
          </w:rPr>
          <w:fldChar w:fldCharType="end"/>
        </w:r>
      </w:p>
    </w:sdtContent>
  </w:sdt>
  <w:p w14:paraId="60ECDAF9" w14:textId="77777777" w:rsidR="00C350D6" w:rsidRDefault="00C350D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84737476"/>
      <w:docPartObj>
        <w:docPartGallery w:val="Page Numbers (Bottom of Page)"/>
        <w:docPartUnique/>
      </w:docPartObj>
    </w:sdtPr>
    <w:sdtEndPr>
      <w:rPr>
        <w:noProof/>
      </w:rPr>
    </w:sdtEndPr>
    <w:sdtContent>
      <w:p w14:paraId="43868B50" w14:textId="21491D16" w:rsidR="00C350D6" w:rsidRDefault="00C350D6">
        <w:pPr>
          <w:pStyle w:val="Footer"/>
          <w:jc w:val="center"/>
        </w:pPr>
        <w:r>
          <w:fldChar w:fldCharType="begin"/>
        </w:r>
        <w:r>
          <w:instrText xml:space="preserve"> PAGE   \* MERGEFORMAT </w:instrText>
        </w:r>
        <w:r>
          <w:fldChar w:fldCharType="separate"/>
        </w:r>
        <w:r>
          <w:rPr>
            <w:noProof/>
          </w:rPr>
          <w:t>iv</w:t>
        </w:r>
        <w:r>
          <w:rPr>
            <w:noProof/>
          </w:rPr>
          <w:fldChar w:fldCharType="end"/>
        </w:r>
      </w:p>
    </w:sdtContent>
  </w:sdt>
  <w:p w14:paraId="1B9B4259" w14:textId="77777777" w:rsidR="00C350D6" w:rsidRDefault="00C350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D6BE80" w14:textId="77777777" w:rsidR="00310B5F" w:rsidRDefault="00310B5F" w:rsidP="00C72EAD">
      <w:pPr>
        <w:spacing w:after="0" w:line="240" w:lineRule="auto"/>
      </w:pPr>
      <w:r>
        <w:separator/>
      </w:r>
    </w:p>
  </w:footnote>
  <w:footnote w:type="continuationSeparator" w:id="0">
    <w:p w14:paraId="47F835CA" w14:textId="77777777" w:rsidR="00310B5F" w:rsidRDefault="00310B5F" w:rsidP="00C72EAD">
      <w:pPr>
        <w:spacing w:after="0" w:line="240" w:lineRule="auto"/>
      </w:pPr>
      <w:r>
        <w:continuationSeparator/>
      </w:r>
    </w:p>
  </w:footnote>
  <w:footnote w:id="1">
    <w:p w14:paraId="79055BAD" w14:textId="77777777" w:rsidR="00C350D6" w:rsidRDefault="00C350D6">
      <w:pPr>
        <w:pStyle w:val="FootnoteText"/>
      </w:pPr>
      <w:r>
        <w:rPr>
          <w:rStyle w:val="FootnoteReference"/>
        </w:rPr>
        <w:footnoteRef/>
      </w:r>
      <w:r>
        <w:t xml:space="preserve"> Pronounced “Vicki”</w:t>
      </w:r>
    </w:p>
  </w:footnote>
  <w:footnote w:id="2">
    <w:p w14:paraId="1C9B6505" w14:textId="77777777" w:rsidR="00C350D6" w:rsidRDefault="00C350D6" w:rsidP="00C8430B">
      <w:pPr>
        <w:pStyle w:val="FootnoteText"/>
      </w:pPr>
      <w:r>
        <w:rPr>
          <w:rStyle w:val="FootnoteReference"/>
        </w:rPr>
        <w:footnoteRef/>
      </w:r>
      <w:r>
        <w:t xml:space="preserve"> </w:t>
      </w:r>
      <w:hyperlink r:id="rId1" w:history="1">
        <w:r w:rsidRPr="00D5319C">
          <w:rPr>
            <w:rStyle w:val="Hyperlink"/>
          </w:rPr>
          <w:t>http://www.biostatglobal.com/VCQI_resources.html</w:t>
        </w:r>
      </w:hyperlink>
    </w:p>
  </w:footnote>
  <w:footnote w:id="3">
    <w:p w14:paraId="52FE9AE2" w14:textId="5174E785" w:rsidR="00C350D6" w:rsidRDefault="00C350D6">
      <w:pPr>
        <w:pStyle w:val="FootnoteText"/>
      </w:pPr>
      <w:r>
        <w:rPr>
          <w:rStyle w:val="FootnoteReference"/>
        </w:rPr>
        <w:footnoteRef/>
      </w:r>
      <w:r>
        <w:t xml:space="preserve"> Dean, Natalie, and Marcello Pagano. "Evaluating confidence interval methods for binomial proportions in clustered surveys." </w:t>
      </w:r>
      <w:r>
        <w:rPr>
          <w:i/>
          <w:iCs/>
        </w:rPr>
        <w:t>Journal of Survey Statistics and Methodology</w:t>
      </w:r>
      <w:r>
        <w:t xml:space="preserve"> 3, no. 4 (2015): 484-503.</w:t>
      </w:r>
    </w:p>
  </w:footnote>
  <w:footnote w:id="4">
    <w:p w14:paraId="475E1433" w14:textId="108007F6" w:rsidR="00C350D6" w:rsidRDefault="00C350D6">
      <w:pPr>
        <w:pStyle w:val="FootnoteText"/>
      </w:pPr>
      <w:r>
        <w:rPr>
          <w:rStyle w:val="FootnoteReference"/>
        </w:rPr>
        <w:footnoteRef/>
      </w:r>
      <w:r>
        <w:t xml:space="preserve"> </w:t>
      </w:r>
      <w:hyperlink r:id="rId2" w:history="1">
        <w:r w:rsidRPr="00BC0453">
          <w:rPr>
            <w:rStyle w:val="Hyperlink"/>
          </w:rPr>
          <w:t>https://www.who.int/immunization/documents/who_ivb_18.09/en/</w:t>
        </w:r>
      </w:hyperlink>
      <w:r>
        <w:br/>
        <w:t>Note that there is a typographical error in Figure 4 in early copies of the manual.  It indicated that the intracluster correlation coefficient (ICC) for the top-left sub-plot is 0, but the correct value is - 1/15.  The comparable figure in the PowerPoint slides has been updated and is correct.</w:t>
      </w:r>
    </w:p>
  </w:footnote>
  <w:footnote w:id="5">
    <w:p w14:paraId="765D7ECA" w14:textId="61910717" w:rsidR="00C350D6" w:rsidRDefault="00C350D6">
      <w:pPr>
        <w:pStyle w:val="FootnoteText"/>
      </w:pPr>
      <w:r>
        <w:rPr>
          <w:rStyle w:val="FootnoteReference"/>
        </w:rPr>
        <w:footnoteRef/>
      </w:r>
      <w:r>
        <w:t xml:space="preserve"> </w:t>
      </w:r>
      <w:hyperlink r:id="rId3" w:history="1">
        <w:r w:rsidRPr="00DE7B44">
          <w:rPr>
            <w:rStyle w:val="Hyperlink"/>
          </w:rPr>
          <w:t>https://github.com/BiostatGlobalConsulting/organ-pipe-plots/blob/master/opplot_presentation.pptx</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DD7773" w14:textId="67AC1C5C" w:rsidR="00500989" w:rsidRDefault="004B18B9">
    <w:pPr>
      <w:pStyle w:val="Header"/>
    </w:pPr>
    <w:r>
      <w:t>Introduction</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7A5A1F" w14:textId="73AF7C35" w:rsidR="00755973" w:rsidRDefault="00755973">
    <w:pPr>
      <w:pStyle w:val="Header"/>
    </w:pPr>
    <w:r>
      <w:t>Routine Immunization - Measures Related to Coverage – RI_</w:t>
    </w:r>
    <w:r>
      <w:t>CCC &amp; RI_CIC</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99A49B" w14:textId="394F6831" w:rsidR="00C350D6" w:rsidRDefault="00C350D6" w:rsidP="001F28CB">
    <w:pPr>
      <w:pStyle w:val="Header"/>
      <w:jc w:val="right"/>
    </w:pPr>
    <w:r>
      <w:ptab w:relativeTo="margin" w:alignment="right" w:leader="none"/>
    </w:r>
    <w:r w:rsidRPr="006C1E33">
      <w:t xml:space="preserve"> </w:t>
    </w:r>
    <w:r>
      <w:t>Routine Immunization – Cumulative Coverage Curves – RI_CCC &amp; RI_CIC</w:t>
    </w:r>
  </w:p>
  <w:p w14:paraId="514CBEDA" w14:textId="77777777" w:rsidR="00C350D6" w:rsidRDefault="00C350D6">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653753" w14:textId="77D53AA5" w:rsidR="00755973" w:rsidRDefault="00755973">
    <w:pPr>
      <w:pStyle w:val="Header"/>
    </w:pPr>
    <w:r>
      <w:t>Routine Immunization - Measures Related to Coverage – RI_</w:t>
    </w:r>
    <w:r>
      <w:t>VCTC</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498CC4" w14:textId="11062593" w:rsidR="00C350D6" w:rsidRDefault="00C350D6" w:rsidP="001F28CB">
    <w:pPr>
      <w:pStyle w:val="Header"/>
      <w:jc w:val="right"/>
    </w:pPr>
    <w:r>
      <w:ptab w:relativeTo="margin" w:alignment="right" w:leader="none"/>
    </w:r>
    <w:r w:rsidRPr="006C1E33">
      <w:t xml:space="preserve"> </w:t>
    </w:r>
    <w:r>
      <w:t>Routine Immunization – Vaccination Coverage and Timeliness Charts – RI_VCTC</w:t>
    </w:r>
  </w:p>
  <w:p w14:paraId="78AA1CE8" w14:textId="77777777" w:rsidR="00C350D6" w:rsidRDefault="00C350D6">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505E2C" w14:textId="79D7B6C5" w:rsidR="00C350D6" w:rsidRDefault="00C350D6" w:rsidP="00A31CFC">
    <w:pPr>
      <w:pStyle w:val="Header"/>
      <w:jc w:val="right"/>
    </w:pPr>
    <w:r>
      <w:ptab w:relativeTo="margin" w:alignment="right" w:leader="none"/>
    </w:r>
    <w:r>
      <w:t>Maternal Tetanus – Protection at Birth  – TT_COVG</w:t>
    </w:r>
  </w:p>
  <w:p w14:paraId="6D39AE00" w14:textId="77777777" w:rsidR="00C350D6" w:rsidRDefault="00C350D6">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DF109B" w14:textId="4F4E3BDA" w:rsidR="00236451" w:rsidRPr="00236451" w:rsidRDefault="00236451" w:rsidP="00236451">
    <w:pPr>
      <w:pStyle w:val="Header"/>
    </w:pPr>
    <w:r>
      <w:t>Post-Campaign Coverage Surveys – Campaign Coverage – SIA_COVG</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B93ECD" w14:textId="54433141" w:rsidR="00C350D6" w:rsidRDefault="00C350D6" w:rsidP="00A31CFC">
    <w:pPr>
      <w:pStyle w:val="Header"/>
      <w:jc w:val="right"/>
    </w:pPr>
    <w:r>
      <w:ptab w:relativeTo="margin" w:alignment="right" w:leader="none"/>
    </w:r>
    <w:r w:rsidRPr="006C1E33">
      <w:t xml:space="preserve"> </w:t>
    </w:r>
    <w:r>
      <w:t>Post-Campaign Coverage Surveys – Campaign Coverage – SIA_COVG</w:t>
    </w:r>
  </w:p>
  <w:p w14:paraId="71AB0B0C" w14:textId="77777777" w:rsidR="00C350D6" w:rsidRDefault="00C350D6">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86290F" w14:textId="56D26052" w:rsidR="00C350D6" w:rsidRDefault="00C350D6" w:rsidP="00A31CFC">
    <w:pPr>
      <w:pStyle w:val="Header"/>
      <w:jc w:val="right"/>
    </w:pPr>
    <w:r>
      <w:ptab w:relativeTo="margin" w:alignment="right" w:leader="none"/>
    </w:r>
    <w:r w:rsidRPr="006C1E33">
      <w:t xml:space="preserve"> </w:t>
    </w:r>
    <w:r>
      <w:t>Post-Campaign Coverage – Measures Related to Quality of Services – SIA_QUAL</w:t>
    </w:r>
  </w:p>
  <w:p w14:paraId="3FE1D215" w14:textId="77777777" w:rsidR="00C350D6" w:rsidRDefault="00C350D6">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83923F" w14:textId="1681038C" w:rsidR="00236451" w:rsidRPr="00236451" w:rsidRDefault="009A6095" w:rsidP="00236451">
    <w:pPr>
      <w:pStyle w:val="Header"/>
    </w:pPr>
    <w:r>
      <w:t>Interpreting Other Statistics</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B32102" w14:textId="77777777" w:rsidR="009A6095" w:rsidRPr="00236451" w:rsidRDefault="00C350D6" w:rsidP="009A6095">
    <w:pPr>
      <w:pStyle w:val="Header"/>
    </w:pPr>
    <w:r>
      <w:ptab w:relativeTo="margin" w:alignment="right" w:leader="none"/>
    </w:r>
    <w:r w:rsidRPr="006C1E33">
      <w:t xml:space="preserve"> </w:t>
    </w:r>
    <w:r w:rsidR="009A6095">
      <w:t>Interpreting Other Statistics</w:t>
    </w:r>
  </w:p>
  <w:p w14:paraId="05399845" w14:textId="4B062451" w:rsidR="00C350D6" w:rsidRDefault="00C350D6" w:rsidP="008F700B">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CA7C5C" w14:textId="0CE33C00" w:rsidR="00C350D6" w:rsidRDefault="00C350D6" w:rsidP="00A31CFC">
    <w:pPr>
      <w:pStyle w:val="Header"/>
      <w:jc w:val="right"/>
    </w:pPr>
    <w:r>
      <w:ptab w:relativeTo="margin" w:alignment="right" w:leader="none"/>
    </w:r>
    <w:r w:rsidRPr="006C1E33">
      <w:t xml:space="preserve"> </w:t>
    </w:r>
    <w:r w:rsidR="004B18B9">
      <w:t>Introduction</w:t>
    </w:r>
  </w:p>
  <w:p w14:paraId="5611A55F" w14:textId="77777777" w:rsidR="00C350D6" w:rsidRDefault="00C350D6">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0D3428" w14:textId="32D9A1FB" w:rsidR="00065D69" w:rsidRPr="00236451" w:rsidRDefault="00065D69" w:rsidP="00236451">
    <w:pPr>
      <w:pStyle w:val="Header"/>
    </w:pPr>
    <w:r>
      <w:t>Interpreting Organ Pipe Plots</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8F18EA" w14:textId="0CD71787" w:rsidR="009A6095" w:rsidRPr="00236451" w:rsidRDefault="009A6095" w:rsidP="009A6095">
    <w:pPr>
      <w:pStyle w:val="Header"/>
    </w:pPr>
    <w:r>
      <w:ptab w:relativeTo="margin" w:alignment="right" w:leader="none"/>
    </w:r>
    <w:r w:rsidRPr="006C1E33">
      <w:t xml:space="preserve"> </w:t>
    </w:r>
    <w:r>
      <w:t>Interpreting O</w:t>
    </w:r>
    <w:r>
      <w:t>rgan Pipe Plots</w:t>
    </w:r>
  </w:p>
  <w:p w14:paraId="25BBBB0D" w14:textId="77777777" w:rsidR="009A6095" w:rsidRDefault="009A6095" w:rsidP="008F700B">
    <w:pPr>
      <w:pStyle w:val="Header"/>
      <w:jc w:val="right"/>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62A93D" w14:textId="205D4AF8" w:rsidR="008638F7" w:rsidRPr="00236451" w:rsidRDefault="008638F7" w:rsidP="00236451">
    <w:pPr>
      <w:pStyle w:val="Header"/>
    </w:pPr>
    <w:r>
      <w:t xml:space="preserve">Interpreting </w:t>
    </w:r>
    <w:r>
      <w:t>Inchworm</w:t>
    </w:r>
    <w:r>
      <w:t xml:space="preserve"> Plots</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A6EE65" w14:textId="1E3B035A" w:rsidR="00C350D6" w:rsidRDefault="00C350D6" w:rsidP="008F700B">
    <w:pPr>
      <w:pStyle w:val="Header"/>
      <w:jc w:val="right"/>
    </w:pPr>
    <w:r>
      <w:ptab w:relativeTo="margin" w:alignment="right" w:leader="none"/>
    </w:r>
    <w:r w:rsidRPr="006C1E33">
      <w:t xml:space="preserve"> </w:t>
    </w:r>
    <w:r>
      <w:t xml:space="preserve">Interpreting </w:t>
    </w:r>
    <w:r w:rsidR="008638F7">
      <w:t>Inchworm Plots</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98B695" w14:textId="07B1BC42" w:rsidR="00DC2628" w:rsidRPr="00236451" w:rsidRDefault="00DC2628" w:rsidP="00236451">
    <w:pPr>
      <w:pStyle w:val="Header"/>
    </w:pPr>
    <w:r>
      <w:t xml:space="preserve">Interpreting </w:t>
    </w:r>
    <w:r>
      <w:t>Double Inchworm</w:t>
    </w:r>
    <w:r>
      <w:t xml:space="preserve"> Plots</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1A9041" w14:textId="42577CA1" w:rsidR="00DC2628" w:rsidRDefault="00DC2628" w:rsidP="008F700B">
    <w:pPr>
      <w:pStyle w:val="Header"/>
      <w:jc w:val="right"/>
    </w:pPr>
    <w:r>
      <w:ptab w:relativeTo="margin" w:alignment="right" w:leader="none"/>
    </w:r>
    <w:r w:rsidRPr="006C1E33">
      <w:t xml:space="preserve"> </w:t>
    </w:r>
    <w:r>
      <w:t>Interpreting Double Inchworm Plots</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7EE5A8" w14:textId="4E8A84C8" w:rsidR="00314A37" w:rsidRPr="00236451" w:rsidRDefault="00314A37" w:rsidP="00236451">
    <w:pPr>
      <w:pStyle w:val="Header"/>
    </w:pPr>
    <w:r>
      <w:t xml:space="preserve">Interpreting </w:t>
    </w:r>
    <w:r>
      <w:t>Bar Charts</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DF3824" w14:textId="1AE7D196" w:rsidR="00A90CC0" w:rsidRDefault="00A90CC0" w:rsidP="008F700B">
    <w:pPr>
      <w:pStyle w:val="Header"/>
      <w:jc w:val="right"/>
    </w:pPr>
    <w:r>
      <w:ptab w:relativeTo="margin" w:alignment="right" w:leader="none"/>
    </w:r>
    <w:r w:rsidRPr="006C1E33">
      <w:t xml:space="preserve"> </w:t>
    </w:r>
    <w:r>
      <w:t>Interpreting Double Bar Charts</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5B9194" w14:textId="2B5F5CE0" w:rsidR="00A90CC0" w:rsidRPr="00236451" w:rsidRDefault="00A90CC0" w:rsidP="00236451">
    <w:pPr>
      <w:pStyle w:val="Header"/>
    </w:pPr>
    <w:r>
      <w:t xml:space="preserve">Interpreting </w:t>
    </w:r>
    <w:r>
      <w:t>Unweighted Proportion Plots</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F53831" w14:textId="7D59292E" w:rsidR="00C71369" w:rsidRPr="00236451" w:rsidRDefault="00C71369" w:rsidP="00236451">
    <w:pPr>
      <w:pStyle w:val="Header"/>
    </w:pPr>
    <w:r>
      <w:t>RI Date Data Quality Report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DB5AA4" w14:textId="77777777" w:rsidR="004B18B9" w:rsidRDefault="004B18B9">
    <w:pPr>
      <w:pStyle w:val="Header"/>
    </w:pPr>
    <w:r>
      <w:t>Routine Immunization - Measures Related to Coverage – RI_COVG</w: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22500A" w14:textId="194C7A01" w:rsidR="00C350D6" w:rsidRDefault="00C350D6" w:rsidP="008312A8">
    <w:pPr>
      <w:pStyle w:val="Header"/>
      <w:jc w:val="right"/>
    </w:pPr>
    <w:r>
      <w:t xml:space="preserve"> RI Date Data Quality Report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B009EC" w14:textId="77777777" w:rsidR="004B18B9" w:rsidRDefault="004B18B9" w:rsidP="00A31CFC">
    <w:pPr>
      <w:pStyle w:val="Header"/>
      <w:jc w:val="right"/>
    </w:pPr>
    <w:r>
      <w:ptab w:relativeTo="margin" w:alignment="right" w:leader="none"/>
    </w:r>
    <w:r w:rsidRPr="006C1E33">
      <w:t xml:space="preserve"> </w:t>
    </w:r>
    <w:r>
      <w:t>Routine Immunization - Measures Related to Coverage – RI_COVG</w:t>
    </w:r>
  </w:p>
  <w:p w14:paraId="1279504B" w14:textId="77777777" w:rsidR="004B18B9" w:rsidRDefault="004B18B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592B1A" w14:textId="4D41C2B2" w:rsidR="00C350D6" w:rsidRDefault="00C350D6" w:rsidP="00383392">
    <w:pPr>
      <w:pStyle w:val="Header"/>
      <w:jc w:val="right"/>
    </w:pPr>
    <w:r>
      <w:ptab w:relativeTo="margin" w:alignment="right" w:leader="none"/>
    </w:r>
    <w:r w:rsidRPr="006C1E33">
      <w:t xml:space="preserve"> </w:t>
    </w:r>
    <w:r>
      <w:t>Routine Immunization - Measures Related to Access – RI_ACC</w:t>
    </w:r>
  </w:p>
  <w:p w14:paraId="2D6ABFB9" w14:textId="77777777" w:rsidR="00C350D6" w:rsidRDefault="00C350D6">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390399" w14:textId="29D60297" w:rsidR="00755973" w:rsidRDefault="00755973">
    <w:pPr>
      <w:pStyle w:val="Header"/>
    </w:pPr>
    <w:r>
      <w:t>Routine Immunization - Measures Related to Coverage – RI_CO</w:t>
    </w:r>
    <w:r>
      <w:t>NT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D6B747" w14:textId="5F498EE1" w:rsidR="00C350D6" w:rsidRDefault="00C350D6" w:rsidP="00931E82">
    <w:pPr>
      <w:pStyle w:val="Header"/>
      <w:jc w:val="right"/>
    </w:pPr>
    <w:r>
      <w:ptab w:relativeTo="margin" w:alignment="right" w:leader="none"/>
    </w:r>
    <w:r w:rsidRPr="006C1E33">
      <w:t xml:space="preserve"> </w:t>
    </w:r>
    <w:r>
      <w:t>Routine Immunization - Measures Related to Continuity of Services – RI_CONT</w:t>
    </w:r>
  </w:p>
  <w:p w14:paraId="50AC4FF9" w14:textId="77777777" w:rsidR="00C350D6" w:rsidRDefault="00C350D6">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88329B" w14:textId="39D461FF" w:rsidR="00755973" w:rsidRDefault="00755973">
    <w:pPr>
      <w:pStyle w:val="Header"/>
    </w:pPr>
    <w:r>
      <w:t>Routine Immunization - Measures Related to Coverage – RI_</w:t>
    </w:r>
    <w:r>
      <w:t>QUAL</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8F26CB" w14:textId="11752B07" w:rsidR="00C350D6" w:rsidRDefault="00C350D6" w:rsidP="001F28CB">
    <w:pPr>
      <w:pStyle w:val="Header"/>
      <w:jc w:val="right"/>
    </w:pPr>
    <w:r>
      <w:ptab w:relativeTo="margin" w:alignment="right" w:leader="none"/>
    </w:r>
    <w:r w:rsidRPr="006C1E33">
      <w:t xml:space="preserve"> </w:t>
    </w:r>
    <w:r>
      <w:t>Routine Immunization - Measures Related to Quality of Services – RI_QUAL</w:t>
    </w:r>
  </w:p>
  <w:p w14:paraId="220211B0" w14:textId="77777777" w:rsidR="00C350D6" w:rsidRDefault="00C350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827AE8D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6CC7997"/>
    <w:multiLevelType w:val="hybridMultilevel"/>
    <w:tmpl w:val="84D431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1C6D9F"/>
    <w:multiLevelType w:val="hybridMultilevel"/>
    <w:tmpl w:val="847E61CC"/>
    <w:lvl w:ilvl="0" w:tplc="0409000F">
      <w:start w:val="1"/>
      <w:numFmt w:val="decimal"/>
      <w:lvlText w:val="%1."/>
      <w:lvlJc w:val="left"/>
      <w:pPr>
        <w:ind w:left="23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3782F7E0">
      <w:start w:val="1"/>
      <w:numFmt w:val="lowerLetter"/>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1E36DE"/>
    <w:multiLevelType w:val="hybridMultilevel"/>
    <w:tmpl w:val="4D2E3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EA7882"/>
    <w:multiLevelType w:val="hybridMultilevel"/>
    <w:tmpl w:val="C486DA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7D74B1"/>
    <w:multiLevelType w:val="hybridMultilevel"/>
    <w:tmpl w:val="6ED68052"/>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B902285"/>
    <w:multiLevelType w:val="hybridMultilevel"/>
    <w:tmpl w:val="19EE200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26345B"/>
    <w:multiLevelType w:val="hybridMultilevel"/>
    <w:tmpl w:val="5C720F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A24CC2"/>
    <w:multiLevelType w:val="hybridMultilevel"/>
    <w:tmpl w:val="1B804CE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84747B"/>
    <w:multiLevelType w:val="hybridMultilevel"/>
    <w:tmpl w:val="B59A60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BA6C0D"/>
    <w:multiLevelType w:val="hybridMultilevel"/>
    <w:tmpl w:val="136C96D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8C864D5"/>
    <w:multiLevelType w:val="hybridMultilevel"/>
    <w:tmpl w:val="04B27676"/>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503255C5"/>
    <w:multiLevelType w:val="hybridMultilevel"/>
    <w:tmpl w:val="5C0226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93B6DAD"/>
    <w:multiLevelType w:val="hybridMultilevel"/>
    <w:tmpl w:val="938A88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B8648C2"/>
    <w:multiLevelType w:val="hybridMultilevel"/>
    <w:tmpl w:val="F870AD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5A3C18"/>
    <w:multiLevelType w:val="hybridMultilevel"/>
    <w:tmpl w:val="702E08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34B5125"/>
    <w:multiLevelType w:val="hybridMultilevel"/>
    <w:tmpl w:val="85F0D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3CA4AF7"/>
    <w:multiLevelType w:val="hybridMultilevel"/>
    <w:tmpl w:val="5B009B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E8871F5"/>
    <w:multiLevelType w:val="hybridMultilevel"/>
    <w:tmpl w:val="206C584C"/>
    <w:lvl w:ilvl="0" w:tplc="07BABE0A">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9" w15:restartNumberingAfterBreak="0">
    <w:nsid w:val="7EEC0391"/>
    <w:multiLevelType w:val="hybridMultilevel"/>
    <w:tmpl w:val="9204289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7F4A0297"/>
    <w:multiLevelType w:val="hybridMultilevel"/>
    <w:tmpl w:val="F03E29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8"/>
  </w:num>
  <w:num w:numId="3">
    <w:abstractNumId w:val="7"/>
  </w:num>
  <w:num w:numId="4">
    <w:abstractNumId w:val="15"/>
  </w:num>
  <w:num w:numId="5">
    <w:abstractNumId w:val="5"/>
  </w:num>
  <w:num w:numId="6">
    <w:abstractNumId w:val="19"/>
  </w:num>
  <w:num w:numId="7">
    <w:abstractNumId w:val="11"/>
  </w:num>
  <w:num w:numId="8">
    <w:abstractNumId w:val="8"/>
  </w:num>
  <w:num w:numId="9">
    <w:abstractNumId w:val="13"/>
  </w:num>
  <w:num w:numId="10">
    <w:abstractNumId w:val="12"/>
  </w:num>
  <w:num w:numId="11">
    <w:abstractNumId w:val="0"/>
  </w:num>
  <w:num w:numId="12">
    <w:abstractNumId w:val="3"/>
  </w:num>
  <w:num w:numId="13">
    <w:abstractNumId w:val="14"/>
  </w:num>
  <w:num w:numId="14">
    <w:abstractNumId w:val="16"/>
  </w:num>
  <w:num w:numId="15">
    <w:abstractNumId w:val="4"/>
  </w:num>
  <w:num w:numId="16">
    <w:abstractNumId w:val="20"/>
  </w:num>
  <w:num w:numId="17">
    <w:abstractNumId w:val="17"/>
  </w:num>
  <w:num w:numId="18">
    <w:abstractNumId w:val="1"/>
  </w:num>
  <w:num w:numId="19">
    <w:abstractNumId w:val="9"/>
  </w:num>
  <w:num w:numId="20">
    <w:abstractNumId w:val="6"/>
  </w:num>
  <w:num w:numId="21">
    <w:abstractNumId w:val="1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0F36"/>
    <w:rsid w:val="00006689"/>
    <w:rsid w:val="00006C84"/>
    <w:rsid w:val="00027035"/>
    <w:rsid w:val="00031269"/>
    <w:rsid w:val="00034931"/>
    <w:rsid w:val="000443F4"/>
    <w:rsid w:val="00052224"/>
    <w:rsid w:val="0005364F"/>
    <w:rsid w:val="00055B7E"/>
    <w:rsid w:val="00061EBE"/>
    <w:rsid w:val="000631F1"/>
    <w:rsid w:val="00063CB1"/>
    <w:rsid w:val="00065A0E"/>
    <w:rsid w:val="00065D69"/>
    <w:rsid w:val="00066F8D"/>
    <w:rsid w:val="00075A2B"/>
    <w:rsid w:val="00090735"/>
    <w:rsid w:val="00096BA4"/>
    <w:rsid w:val="000A0611"/>
    <w:rsid w:val="000A271A"/>
    <w:rsid w:val="000A4DB4"/>
    <w:rsid w:val="000A7FF1"/>
    <w:rsid w:val="000B0BC3"/>
    <w:rsid w:val="000B5466"/>
    <w:rsid w:val="000C3EB8"/>
    <w:rsid w:val="000C5268"/>
    <w:rsid w:val="000D467A"/>
    <w:rsid w:val="000E6024"/>
    <w:rsid w:val="000E6C00"/>
    <w:rsid w:val="000E7639"/>
    <w:rsid w:val="000F3EA3"/>
    <w:rsid w:val="000F5C24"/>
    <w:rsid w:val="00100986"/>
    <w:rsid w:val="00104441"/>
    <w:rsid w:val="00112F7E"/>
    <w:rsid w:val="00114BAA"/>
    <w:rsid w:val="00124E75"/>
    <w:rsid w:val="001455C6"/>
    <w:rsid w:val="001456F7"/>
    <w:rsid w:val="001531FB"/>
    <w:rsid w:val="00164304"/>
    <w:rsid w:val="001735F3"/>
    <w:rsid w:val="00173F05"/>
    <w:rsid w:val="00181F30"/>
    <w:rsid w:val="00197222"/>
    <w:rsid w:val="001A3B6E"/>
    <w:rsid w:val="001B4565"/>
    <w:rsid w:val="001C0F10"/>
    <w:rsid w:val="001C1154"/>
    <w:rsid w:val="001C1D1B"/>
    <w:rsid w:val="001C2E09"/>
    <w:rsid w:val="001C5AAC"/>
    <w:rsid w:val="001D1AD0"/>
    <w:rsid w:val="001D6AF3"/>
    <w:rsid w:val="001E25BC"/>
    <w:rsid w:val="001E7818"/>
    <w:rsid w:val="001F28CB"/>
    <w:rsid w:val="001F6A6A"/>
    <w:rsid w:val="0020332F"/>
    <w:rsid w:val="00206436"/>
    <w:rsid w:val="002145BD"/>
    <w:rsid w:val="0021489B"/>
    <w:rsid w:val="00221CD6"/>
    <w:rsid w:val="00224DCA"/>
    <w:rsid w:val="0023147B"/>
    <w:rsid w:val="00232C16"/>
    <w:rsid w:val="00234212"/>
    <w:rsid w:val="00234309"/>
    <w:rsid w:val="00235799"/>
    <w:rsid w:val="00236451"/>
    <w:rsid w:val="00245756"/>
    <w:rsid w:val="00250502"/>
    <w:rsid w:val="00274FF9"/>
    <w:rsid w:val="00280500"/>
    <w:rsid w:val="00280A72"/>
    <w:rsid w:val="00283CF9"/>
    <w:rsid w:val="00284CAE"/>
    <w:rsid w:val="002850CA"/>
    <w:rsid w:val="0028750A"/>
    <w:rsid w:val="002909EB"/>
    <w:rsid w:val="00292360"/>
    <w:rsid w:val="00295FDE"/>
    <w:rsid w:val="002B518B"/>
    <w:rsid w:val="002C1467"/>
    <w:rsid w:val="002C7016"/>
    <w:rsid w:val="002C79E4"/>
    <w:rsid w:val="002D254F"/>
    <w:rsid w:val="002D36D8"/>
    <w:rsid w:val="002D7E5F"/>
    <w:rsid w:val="002E03B0"/>
    <w:rsid w:val="002F1AED"/>
    <w:rsid w:val="002F1B9C"/>
    <w:rsid w:val="00300CE8"/>
    <w:rsid w:val="00301A0E"/>
    <w:rsid w:val="00310B5F"/>
    <w:rsid w:val="003137E5"/>
    <w:rsid w:val="00314A37"/>
    <w:rsid w:val="003213DB"/>
    <w:rsid w:val="003233F9"/>
    <w:rsid w:val="00335684"/>
    <w:rsid w:val="00336E54"/>
    <w:rsid w:val="003455B0"/>
    <w:rsid w:val="003502C5"/>
    <w:rsid w:val="00351A0B"/>
    <w:rsid w:val="00351E53"/>
    <w:rsid w:val="003547B2"/>
    <w:rsid w:val="00367D69"/>
    <w:rsid w:val="00371AF5"/>
    <w:rsid w:val="00383383"/>
    <w:rsid w:val="00383392"/>
    <w:rsid w:val="00391F03"/>
    <w:rsid w:val="00393E96"/>
    <w:rsid w:val="003B11C8"/>
    <w:rsid w:val="003B2F2E"/>
    <w:rsid w:val="003B3E66"/>
    <w:rsid w:val="003B5237"/>
    <w:rsid w:val="003B56B4"/>
    <w:rsid w:val="003C145B"/>
    <w:rsid w:val="003C2891"/>
    <w:rsid w:val="003D1E8C"/>
    <w:rsid w:val="003D4702"/>
    <w:rsid w:val="003E0691"/>
    <w:rsid w:val="003E6574"/>
    <w:rsid w:val="003F3D20"/>
    <w:rsid w:val="003F6346"/>
    <w:rsid w:val="004060F3"/>
    <w:rsid w:val="004076D6"/>
    <w:rsid w:val="00410DB3"/>
    <w:rsid w:val="004125BD"/>
    <w:rsid w:val="00422412"/>
    <w:rsid w:val="00422DFD"/>
    <w:rsid w:val="00422EF1"/>
    <w:rsid w:val="00433AEE"/>
    <w:rsid w:val="00435616"/>
    <w:rsid w:val="004367ED"/>
    <w:rsid w:val="00441578"/>
    <w:rsid w:val="00443C0F"/>
    <w:rsid w:val="0045215B"/>
    <w:rsid w:val="0046389B"/>
    <w:rsid w:val="004714CD"/>
    <w:rsid w:val="00472ED4"/>
    <w:rsid w:val="00473D64"/>
    <w:rsid w:val="00476E85"/>
    <w:rsid w:val="004822C2"/>
    <w:rsid w:val="00483610"/>
    <w:rsid w:val="004A2DEF"/>
    <w:rsid w:val="004B18B9"/>
    <w:rsid w:val="004B51D0"/>
    <w:rsid w:val="004C39D8"/>
    <w:rsid w:val="004C69EF"/>
    <w:rsid w:val="004E4A09"/>
    <w:rsid w:val="004F40DF"/>
    <w:rsid w:val="004F53A5"/>
    <w:rsid w:val="00500989"/>
    <w:rsid w:val="005022C5"/>
    <w:rsid w:val="00506218"/>
    <w:rsid w:val="00512007"/>
    <w:rsid w:val="00522C2B"/>
    <w:rsid w:val="005243FD"/>
    <w:rsid w:val="00524529"/>
    <w:rsid w:val="00530150"/>
    <w:rsid w:val="005327DA"/>
    <w:rsid w:val="00535884"/>
    <w:rsid w:val="00537871"/>
    <w:rsid w:val="00552B8C"/>
    <w:rsid w:val="00554861"/>
    <w:rsid w:val="0055635E"/>
    <w:rsid w:val="00557E4D"/>
    <w:rsid w:val="00565315"/>
    <w:rsid w:val="00565EB0"/>
    <w:rsid w:val="00567CA0"/>
    <w:rsid w:val="0057306A"/>
    <w:rsid w:val="00574DDF"/>
    <w:rsid w:val="005812F2"/>
    <w:rsid w:val="0058423E"/>
    <w:rsid w:val="00592250"/>
    <w:rsid w:val="005A2AED"/>
    <w:rsid w:val="005A2C0B"/>
    <w:rsid w:val="005A39D3"/>
    <w:rsid w:val="005A4BE8"/>
    <w:rsid w:val="005B3BBA"/>
    <w:rsid w:val="005B509E"/>
    <w:rsid w:val="005B7C50"/>
    <w:rsid w:val="005D5D18"/>
    <w:rsid w:val="005E2C0E"/>
    <w:rsid w:val="005F0C63"/>
    <w:rsid w:val="005F3495"/>
    <w:rsid w:val="006002C1"/>
    <w:rsid w:val="00610793"/>
    <w:rsid w:val="00610EF6"/>
    <w:rsid w:val="0061585C"/>
    <w:rsid w:val="0061649A"/>
    <w:rsid w:val="006179F3"/>
    <w:rsid w:val="00627316"/>
    <w:rsid w:val="0063028B"/>
    <w:rsid w:val="00633BE5"/>
    <w:rsid w:val="0063606D"/>
    <w:rsid w:val="006428DA"/>
    <w:rsid w:val="006430E6"/>
    <w:rsid w:val="00660E1C"/>
    <w:rsid w:val="0067234B"/>
    <w:rsid w:val="00672F65"/>
    <w:rsid w:val="006730BB"/>
    <w:rsid w:val="006738E8"/>
    <w:rsid w:val="006A00F1"/>
    <w:rsid w:val="006A61B1"/>
    <w:rsid w:val="006B2546"/>
    <w:rsid w:val="006B4F6B"/>
    <w:rsid w:val="00703CD6"/>
    <w:rsid w:val="007050D9"/>
    <w:rsid w:val="0071475A"/>
    <w:rsid w:val="007218B7"/>
    <w:rsid w:val="00723677"/>
    <w:rsid w:val="007342B0"/>
    <w:rsid w:val="00736FA0"/>
    <w:rsid w:val="00741FE0"/>
    <w:rsid w:val="00745DF3"/>
    <w:rsid w:val="0074613D"/>
    <w:rsid w:val="00752EA7"/>
    <w:rsid w:val="0075532B"/>
    <w:rsid w:val="00755973"/>
    <w:rsid w:val="00776F27"/>
    <w:rsid w:val="00784A46"/>
    <w:rsid w:val="00784DDC"/>
    <w:rsid w:val="00790AEB"/>
    <w:rsid w:val="007920B9"/>
    <w:rsid w:val="00792685"/>
    <w:rsid w:val="00794A03"/>
    <w:rsid w:val="007A581E"/>
    <w:rsid w:val="007B2D60"/>
    <w:rsid w:val="007C225A"/>
    <w:rsid w:val="007D6025"/>
    <w:rsid w:val="007D7328"/>
    <w:rsid w:val="007F1490"/>
    <w:rsid w:val="007F15A3"/>
    <w:rsid w:val="007F2090"/>
    <w:rsid w:val="007F565A"/>
    <w:rsid w:val="008004B4"/>
    <w:rsid w:val="00804A5C"/>
    <w:rsid w:val="0080565E"/>
    <w:rsid w:val="0081048C"/>
    <w:rsid w:val="008118E6"/>
    <w:rsid w:val="0082299E"/>
    <w:rsid w:val="008231CA"/>
    <w:rsid w:val="008234E1"/>
    <w:rsid w:val="00823952"/>
    <w:rsid w:val="008273B9"/>
    <w:rsid w:val="008312A8"/>
    <w:rsid w:val="008341FA"/>
    <w:rsid w:val="00837182"/>
    <w:rsid w:val="00842D12"/>
    <w:rsid w:val="00842D70"/>
    <w:rsid w:val="0084395D"/>
    <w:rsid w:val="008449A3"/>
    <w:rsid w:val="00851B7F"/>
    <w:rsid w:val="0085374C"/>
    <w:rsid w:val="008575E0"/>
    <w:rsid w:val="00857817"/>
    <w:rsid w:val="0086183F"/>
    <w:rsid w:val="008638F7"/>
    <w:rsid w:val="00872CCF"/>
    <w:rsid w:val="00873A27"/>
    <w:rsid w:val="00880D92"/>
    <w:rsid w:val="008913F1"/>
    <w:rsid w:val="008957AD"/>
    <w:rsid w:val="008A5892"/>
    <w:rsid w:val="008B1F19"/>
    <w:rsid w:val="008B4EC7"/>
    <w:rsid w:val="008C45DD"/>
    <w:rsid w:val="008E21AF"/>
    <w:rsid w:val="008E6068"/>
    <w:rsid w:val="008E693B"/>
    <w:rsid w:val="008F156B"/>
    <w:rsid w:val="008F27F9"/>
    <w:rsid w:val="008F29C3"/>
    <w:rsid w:val="008F3333"/>
    <w:rsid w:val="008F700B"/>
    <w:rsid w:val="009003C3"/>
    <w:rsid w:val="00903D18"/>
    <w:rsid w:val="00905EB5"/>
    <w:rsid w:val="00913976"/>
    <w:rsid w:val="009154CF"/>
    <w:rsid w:val="009170EB"/>
    <w:rsid w:val="00922209"/>
    <w:rsid w:val="00931E82"/>
    <w:rsid w:val="009344E0"/>
    <w:rsid w:val="009357F1"/>
    <w:rsid w:val="00942875"/>
    <w:rsid w:val="009457A1"/>
    <w:rsid w:val="009475AD"/>
    <w:rsid w:val="009543FE"/>
    <w:rsid w:val="0096384C"/>
    <w:rsid w:val="00964A45"/>
    <w:rsid w:val="00965EAE"/>
    <w:rsid w:val="0098451F"/>
    <w:rsid w:val="0099202A"/>
    <w:rsid w:val="00994696"/>
    <w:rsid w:val="0099564E"/>
    <w:rsid w:val="00995FF8"/>
    <w:rsid w:val="009A1021"/>
    <w:rsid w:val="009A2693"/>
    <w:rsid w:val="009A6095"/>
    <w:rsid w:val="009C105F"/>
    <w:rsid w:val="009C29F0"/>
    <w:rsid w:val="009C7156"/>
    <w:rsid w:val="009D5C43"/>
    <w:rsid w:val="009D6203"/>
    <w:rsid w:val="009D7999"/>
    <w:rsid w:val="009F18AE"/>
    <w:rsid w:val="00A11F51"/>
    <w:rsid w:val="00A1496C"/>
    <w:rsid w:val="00A157BB"/>
    <w:rsid w:val="00A22C50"/>
    <w:rsid w:val="00A31CFC"/>
    <w:rsid w:val="00A37DA7"/>
    <w:rsid w:val="00A461EC"/>
    <w:rsid w:val="00A53632"/>
    <w:rsid w:val="00A55D37"/>
    <w:rsid w:val="00A65001"/>
    <w:rsid w:val="00A667E3"/>
    <w:rsid w:val="00A718DB"/>
    <w:rsid w:val="00A7412C"/>
    <w:rsid w:val="00A90CC0"/>
    <w:rsid w:val="00A91301"/>
    <w:rsid w:val="00A929D4"/>
    <w:rsid w:val="00A95848"/>
    <w:rsid w:val="00AB0EFC"/>
    <w:rsid w:val="00AB2B29"/>
    <w:rsid w:val="00AB6B17"/>
    <w:rsid w:val="00AB7B8A"/>
    <w:rsid w:val="00AC3566"/>
    <w:rsid w:val="00AC618F"/>
    <w:rsid w:val="00AD630B"/>
    <w:rsid w:val="00AE72DF"/>
    <w:rsid w:val="00B01E8D"/>
    <w:rsid w:val="00B1151E"/>
    <w:rsid w:val="00B16DB0"/>
    <w:rsid w:val="00B201E4"/>
    <w:rsid w:val="00B22513"/>
    <w:rsid w:val="00B2723D"/>
    <w:rsid w:val="00B30A7C"/>
    <w:rsid w:val="00B310AA"/>
    <w:rsid w:val="00B318B8"/>
    <w:rsid w:val="00B355B5"/>
    <w:rsid w:val="00B35E14"/>
    <w:rsid w:val="00B376CD"/>
    <w:rsid w:val="00B40643"/>
    <w:rsid w:val="00B43F30"/>
    <w:rsid w:val="00B46C71"/>
    <w:rsid w:val="00B55D5F"/>
    <w:rsid w:val="00B67EFB"/>
    <w:rsid w:val="00B70E84"/>
    <w:rsid w:val="00B83922"/>
    <w:rsid w:val="00B91DF6"/>
    <w:rsid w:val="00B9746B"/>
    <w:rsid w:val="00BA0FE0"/>
    <w:rsid w:val="00BB23B7"/>
    <w:rsid w:val="00BC0E89"/>
    <w:rsid w:val="00BC31F0"/>
    <w:rsid w:val="00BC4746"/>
    <w:rsid w:val="00BD4A3A"/>
    <w:rsid w:val="00C1615A"/>
    <w:rsid w:val="00C20F36"/>
    <w:rsid w:val="00C31CE7"/>
    <w:rsid w:val="00C35098"/>
    <w:rsid w:val="00C350D6"/>
    <w:rsid w:val="00C522D4"/>
    <w:rsid w:val="00C61F01"/>
    <w:rsid w:val="00C62027"/>
    <w:rsid w:val="00C6417F"/>
    <w:rsid w:val="00C661F2"/>
    <w:rsid w:val="00C662F4"/>
    <w:rsid w:val="00C71369"/>
    <w:rsid w:val="00C72EAD"/>
    <w:rsid w:val="00C75A1C"/>
    <w:rsid w:val="00C801EA"/>
    <w:rsid w:val="00C8430B"/>
    <w:rsid w:val="00C8779D"/>
    <w:rsid w:val="00C877B2"/>
    <w:rsid w:val="00C92B56"/>
    <w:rsid w:val="00CA220A"/>
    <w:rsid w:val="00CA3608"/>
    <w:rsid w:val="00CB23A0"/>
    <w:rsid w:val="00CB45C9"/>
    <w:rsid w:val="00CC2BC7"/>
    <w:rsid w:val="00CD1496"/>
    <w:rsid w:val="00CD3C2B"/>
    <w:rsid w:val="00CD509D"/>
    <w:rsid w:val="00CE0C2A"/>
    <w:rsid w:val="00CE23F6"/>
    <w:rsid w:val="00CE2BD6"/>
    <w:rsid w:val="00CE2F5F"/>
    <w:rsid w:val="00CE3CED"/>
    <w:rsid w:val="00CE519A"/>
    <w:rsid w:val="00CE76C4"/>
    <w:rsid w:val="00CE7D3F"/>
    <w:rsid w:val="00CF3BDA"/>
    <w:rsid w:val="00CF49EB"/>
    <w:rsid w:val="00CF63CB"/>
    <w:rsid w:val="00D00336"/>
    <w:rsid w:val="00D031B2"/>
    <w:rsid w:val="00D04997"/>
    <w:rsid w:val="00D15051"/>
    <w:rsid w:val="00D2043F"/>
    <w:rsid w:val="00D36EE8"/>
    <w:rsid w:val="00D436F1"/>
    <w:rsid w:val="00D4376B"/>
    <w:rsid w:val="00D44B5E"/>
    <w:rsid w:val="00D5169F"/>
    <w:rsid w:val="00D608FB"/>
    <w:rsid w:val="00D608FC"/>
    <w:rsid w:val="00D649C1"/>
    <w:rsid w:val="00D80483"/>
    <w:rsid w:val="00D95125"/>
    <w:rsid w:val="00DA5A7F"/>
    <w:rsid w:val="00DB014B"/>
    <w:rsid w:val="00DB249A"/>
    <w:rsid w:val="00DB7C26"/>
    <w:rsid w:val="00DC2628"/>
    <w:rsid w:val="00DD40AD"/>
    <w:rsid w:val="00DD67BB"/>
    <w:rsid w:val="00DE1038"/>
    <w:rsid w:val="00DE5F57"/>
    <w:rsid w:val="00DF1E3C"/>
    <w:rsid w:val="00DF3AD4"/>
    <w:rsid w:val="00E058C5"/>
    <w:rsid w:val="00E30163"/>
    <w:rsid w:val="00E34E27"/>
    <w:rsid w:val="00E40306"/>
    <w:rsid w:val="00E45692"/>
    <w:rsid w:val="00E526A9"/>
    <w:rsid w:val="00E56CB8"/>
    <w:rsid w:val="00E61CE7"/>
    <w:rsid w:val="00E70AFB"/>
    <w:rsid w:val="00E76839"/>
    <w:rsid w:val="00E91731"/>
    <w:rsid w:val="00E93D08"/>
    <w:rsid w:val="00E978FC"/>
    <w:rsid w:val="00EA2BDB"/>
    <w:rsid w:val="00EA6690"/>
    <w:rsid w:val="00EB2A3F"/>
    <w:rsid w:val="00ED5377"/>
    <w:rsid w:val="00ED67A8"/>
    <w:rsid w:val="00ED7A77"/>
    <w:rsid w:val="00EE0AD0"/>
    <w:rsid w:val="00EE234E"/>
    <w:rsid w:val="00EE27FE"/>
    <w:rsid w:val="00EE3C55"/>
    <w:rsid w:val="00EF09B2"/>
    <w:rsid w:val="00EF0E09"/>
    <w:rsid w:val="00EF535B"/>
    <w:rsid w:val="00F10409"/>
    <w:rsid w:val="00F139E4"/>
    <w:rsid w:val="00F209A6"/>
    <w:rsid w:val="00F21276"/>
    <w:rsid w:val="00F22EAC"/>
    <w:rsid w:val="00F25390"/>
    <w:rsid w:val="00F25408"/>
    <w:rsid w:val="00F34090"/>
    <w:rsid w:val="00F37A2F"/>
    <w:rsid w:val="00F404A3"/>
    <w:rsid w:val="00F4076F"/>
    <w:rsid w:val="00F413F0"/>
    <w:rsid w:val="00F43D83"/>
    <w:rsid w:val="00F4613D"/>
    <w:rsid w:val="00F533FC"/>
    <w:rsid w:val="00F56A13"/>
    <w:rsid w:val="00F64E17"/>
    <w:rsid w:val="00F730CC"/>
    <w:rsid w:val="00F7426B"/>
    <w:rsid w:val="00F82823"/>
    <w:rsid w:val="00F82A1A"/>
    <w:rsid w:val="00F82AC2"/>
    <w:rsid w:val="00F82F72"/>
    <w:rsid w:val="00F8387F"/>
    <w:rsid w:val="00F874AA"/>
    <w:rsid w:val="00F90680"/>
    <w:rsid w:val="00F96313"/>
    <w:rsid w:val="00FA3F30"/>
    <w:rsid w:val="00FA68B2"/>
    <w:rsid w:val="00FB0DD3"/>
    <w:rsid w:val="00FB2159"/>
    <w:rsid w:val="00FD0210"/>
    <w:rsid w:val="00FE3666"/>
    <w:rsid w:val="00FE7523"/>
  </w:rsids>
  <m:mathPr>
    <m:mathFont m:val="Cambria Math"/>
    <m:brkBin m:val="before"/>
    <m:brkBinSub m:val="--"/>
    <m:smallFrac m:val="0"/>
    <m:dispDef/>
    <m:lMargin m:val="0"/>
    <m:rMargin m:val="0"/>
    <m:defJc m:val="centerGroup"/>
    <m:wrapIndent m:val="1440"/>
    <m:intLim m:val="subSup"/>
    <m:naryLim m:val="undOvr"/>
  </m:mathPr>
  <w:themeFontLang w:val="en-US" w:bidi="lo-L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4479F51"/>
  <w15:chartTrackingRefBased/>
  <w15:docId w15:val="{D269B556-7AFA-48EA-AF90-A011E2767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36F1"/>
  </w:style>
  <w:style w:type="paragraph" w:styleId="Heading1">
    <w:name w:val="heading 1"/>
    <w:basedOn w:val="Normal"/>
    <w:next w:val="Normal"/>
    <w:link w:val="Heading1Char"/>
    <w:uiPriority w:val="9"/>
    <w:qFormat/>
    <w:rsid w:val="00D436F1"/>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unhideWhenUsed/>
    <w:qFormat/>
    <w:rsid w:val="00D436F1"/>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unhideWhenUsed/>
    <w:qFormat/>
    <w:rsid w:val="00D436F1"/>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unhideWhenUsed/>
    <w:qFormat/>
    <w:rsid w:val="00D436F1"/>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unhideWhenUsed/>
    <w:qFormat/>
    <w:rsid w:val="00D436F1"/>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D436F1"/>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D436F1"/>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D436F1"/>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D436F1"/>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36F1"/>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rsid w:val="00D436F1"/>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rsid w:val="00D436F1"/>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rsid w:val="00D436F1"/>
    <w:rPr>
      <w:rFonts w:asciiTheme="majorHAnsi" w:eastAsiaTheme="majorEastAsia" w:hAnsiTheme="majorHAnsi" w:cstheme="majorBidi"/>
      <w:caps/>
    </w:rPr>
  </w:style>
  <w:style w:type="character" w:customStyle="1" w:styleId="Heading5Char">
    <w:name w:val="Heading 5 Char"/>
    <w:basedOn w:val="DefaultParagraphFont"/>
    <w:link w:val="Heading5"/>
    <w:uiPriority w:val="9"/>
    <w:rsid w:val="00D436F1"/>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D436F1"/>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D436F1"/>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D436F1"/>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D436F1"/>
    <w:rPr>
      <w:rFonts w:asciiTheme="majorHAnsi" w:eastAsiaTheme="majorEastAsia" w:hAnsiTheme="majorHAnsi" w:cstheme="majorBidi"/>
      <w:b/>
      <w:bCs/>
      <w:i/>
      <w:iCs/>
      <w:caps/>
      <w:color w:val="7F7F7F" w:themeColor="text1" w:themeTint="80"/>
      <w:sz w:val="20"/>
      <w:szCs w:val="20"/>
    </w:rPr>
  </w:style>
  <w:style w:type="paragraph" w:styleId="ListParagraph">
    <w:name w:val="List Paragraph"/>
    <w:basedOn w:val="Normal"/>
    <w:uiPriority w:val="34"/>
    <w:qFormat/>
    <w:rsid w:val="00075A2B"/>
    <w:pPr>
      <w:ind w:left="720"/>
      <w:contextualSpacing/>
    </w:pPr>
  </w:style>
  <w:style w:type="paragraph" w:styleId="Header">
    <w:name w:val="header"/>
    <w:basedOn w:val="Normal"/>
    <w:link w:val="HeaderChar"/>
    <w:uiPriority w:val="99"/>
    <w:unhideWhenUsed/>
    <w:rsid w:val="00C72E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2EAD"/>
  </w:style>
  <w:style w:type="paragraph" w:styleId="Footer">
    <w:name w:val="footer"/>
    <w:basedOn w:val="Normal"/>
    <w:link w:val="FooterChar"/>
    <w:uiPriority w:val="99"/>
    <w:unhideWhenUsed/>
    <w:rsid w:val="00C72E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2EAD"/>
  </w:style>
  <w:style w:type="paragraph" w:styleId="FootnoteText">
    <w:name w:val="footnote text"/>
    <w:basedOn w:val="Normal"/>
    <w:link w:val="FootnoteTextChar"/>
    <w:uiPriority w:val="99"/>
    <w:semiHidden/>
    <w:unhideWhenUsed/>
    <w:rsid w:val="008A5892"/>
    <w:pPr>
      <w:spacing w:after="0" w:line="240" w:lineRule="auto"/>
    </w:pPr>
  </w:style>
  <w:style w:type="character" w:customStyle="1" w:styleId="FootnoteTextChar">
    <w:name w:val="Footnote Text Char"/>
    <w:basedOn w:val="DefaultParagraphFont"/>
    <w:link w:val="FootnoteText"/>
    <w:uiPriority w:val="99"/>
    <w:semiHidden/>
    <w:rsid w:val="008A5892"/>
    <w:rPr>
      <w:sz w:val="20"/>
      <w:szCs w:val="20"/>
    </w:rPr>
  </w:style>
  <w:style w:type="character" w:styleId="FootnoteReference">
    <w:name w:val="footnote reference"/>
    <w:basedOn w:val="DefaultParagraphFont"/>
    <w:uiPriority w:val="99"/>
    <w:unhideWhenUsed/>
    <w:rsid w:val="008A5892"/>
    <w:rPr>
      <w:vertAlign w:val="superscript"/>
    </w:rPr>
  </w:style>
  <w:style w:type="character" w:styleId="Hyperlink">
    <w:name w:val="Hyperlink"/>
    <w:basedOn w:val="DefaultParagraphFont"/>
    <w:uiPriority w:val="99"/>
    <w:unhideWhenUsed/>
    <w:rsid w:val="003D1E8C"/>
    <w:rPr>
      <w:color w:val="0563C1" w:themeColor="hyperlink"/>
      <w:u w:val="single"/>
    </w:rPr>
  </w:style>
  <w:style w:type="paragraph" w:styleId="TOC2">
    <w:name w:val="toc 2"/>
    <w:basedOn w:val="Normal"/>
    <w:next w:val="Normal"/>
    <w:autoRedefine/>
    <w:uiPriority w:val="39"/>
    <w:unhideWhenUsed/>
    <w:rsid w:val="00C661F2"/>
    <w:pPr>
      <w:spacing w:after="100"/>
      <w:ind w:left="220"/>
    </w:pPr>
  </w:style>
  <w:style w:type="paragraph" w:styleId="TOC3">
    <w:name w:val="toc 3"/>
    <w:basedOn w:val="Normal"/>
    <w:next w:val="Normal"/>
    <w:autoRedefine/>
    <w:uiPriority w:val="39"/>
    <w:unhideWhenUsed/>
    <w:rsid w:val="00C661F2"/>
    <w:pPr>
      <w:spacing w:after="100"/>
      <w:ind w:left="440"/>
    </w:pPr>
  </w:style>
  <w:style w:type="paragraph" w:styleId="TOC1">
    <w:name w:val="toc 1"/>
    <w:basedOn w:val="Normal"/>
    <w:next w:val="Normal"/>
    <w:autoRedefine/>
    <w:uiPriority w:val="39"/>
    <w:unhideWhenUsed/>
    <w:rsid w:val="00006C84"/>
    <w:pPr>
      <w:spacing w:after="100"/>
    </w:pPr>
  </w:style>
  <w:style w:type="table" w:styleId="TableGrid">
    <w:name w:val="Table Grid"/>
    <w:basedOn w:val="TableNormal"/>
    <w:uiPriority w:val="39"/>
    <w:rsid w:val="007342B0"/>
    <w:pPr>
      <w:spacing w:after="0" w:line="24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34931"/>
    <w:rPr>
      <w:color w:val="605E5C"/>
      <w:shd w:val="clear" w:color="auto" w:fill="E1DFDD"/>
    </w:rPr>
  </w:style>
  <w:style w:type="paragraph" w:styleId="Caption">
    <w:name w:val="caption"/>
    <w:basedOn w:val="Normal"/>
    <w:next w:val="Normal"/>
    <w:uiPriority w:val="35"/>
    <w:semiHidden/>
    <w:unhideWhenUsed/>
    <w:qFormat/>
    <w:rsid w:val="00D436F1"/>
    <w:pPr>
      <w:spacing w:line="240" w:lineRule="auto"/>
    </w:pPr>
    <w:rPr>
      <w:b/>
      <w:bCs/>
      <w:smallCaps/>
      <w:color w:val="595959" w:themeColor="text1" w:themeTint="A6"/>
    </w:rPr>
  </w:style>
  <w:style w:type="paragraph" w:styleId="Title">
    <w:name w:val="Title"/>
    <w:basedOn w:val="Normal"/>
    <w:next w:val="Normal"/>
    <w:link w:val="TitleChar"/>
    <w:uiPriority w:val="10"/>
    <w:qFormat/>
    <w:rsid w:val="00D436F1"/>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D436F1"/>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D436F1"/>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D436F1"/>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D436F1"/>
    <w:rPr>
      <w:b/>
      <w:bCs/>
    </w:rPr>
  </w:style>
  <w:style w:type="character" w:styleId="Emphasis">
    <w:name w:val="Emphasis"/>
    <w:basedOn w:val="DefaultParagraphFont"/>
    <w:uiPriority w:val="20"/>
    <w:qFormat/>
    <w:rsid w:val="00D436F1"/>
    <w:rPr>
      <w:i/>
      <w:iCs/>
    </w:rPr>
  </w:style>
  <w:style w:type="paragraph" w:styleId="NoSpacing">
    <w:name w:val="No Spacing"/>
    <w:uiPriority w:val="1"/>
    <w:qFormat/>
    <w:rsid w:val="00D436F1"/>
    <w:pPr>
      <w:spacing w:after="0" w:line="240" w:lineRule="auto"/>
    </w:pPr>
  </w:style>
  <w:style w:type="paragraph" w:styleId="Quote">
    <w:name w:val="Quote"/>
    <w:basedOn w:val="Normal"/>
    <w:next w:val="Normal"/>
    <w:link w:val="QuoteChar"/>
    <w:uiPriority w:val="29"/>
    <w:qFormat/>
    <w:rsid w:val="00D436F1"/>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D436F1"/>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D436F1"/>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D436F1"/>
    <w:rPr>
      <w:color w:val="404040" w:themeColor="text1" w:themeTint="BF"/>
      <w:sz w:val="32"/>
      <w:szCs w:val="32"/>
    </w:rPr>
  </w:style>
  <w:style w:type="character" w:styleId="SubtleEmphasis">
    <w:name w:val="Subtle Emphasis"/>
    <w:basedOn w:val="DefaultParagraphFont"/>
    <w:uiPriority w:val="19"/>
    <w:qFormat/>
    <w:rsid w:val="00D436F1"/>
    <w:rPr>
      <w:i/>
      <w:iCs/>
      <w:color w:val="595959" w:themeColor="text1" w:themeTint="A6"/>
    </w:rPr>
  </w:style>
  <w:style w:type="character" w:styleId="IntenseEmphasis">
    <w:name w:val="Intense Emphasis"/>
    <w:basedOn w:val="DefaultParagraphFont"/>
    <w:uiPriority w:val="21"/>
    <w:qFormat/>
    <w:rsid w:val="00D436F1"/>
    <w:rPr>
      <w:b/>
      <w:bCs/>
      <w:i/>
      <w:iCs/>
    </w:rPr>
  </w:style>
  <w:style w:type="character" w:styleId="SubtleReference">
    <w:name w:val="Subtle Reference"/>
    <w:basedOn w:val="DefaultParagraphFont"/>
    <w:uiPriority w:val="31"/>
    <w:qFormat/>
    <w:rsid w:val="00D436F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D436F1"/>
    <w:rPr>
      <w:b/>
      <w:bCs/>
      <w:caps w:val="0"/>
      <w:smallCaps/>
      <w:color w:val="auto"/>
      <w:spacing w:val="3"/>
      <w:u w:val="single"/>
    </w:rPr>
  </w:style>
  <w:style w:type="character" w:styleId="BookTitle">
    <w:name w:val="Book Title"/>
    <w:basedOn w:val="DefaultParagraphFont"/>
    <w:uiPriority w:val="33"/>
    <w:qFormat/>
    <w:rsid w:val="00D436F1"/>
    <w:rPr>
      <w:b/>
      <w:bCs/>
      <w:smallCaps/>
      <w:spacing w:val="7"/>
    </w:rPr>
  </w:style>
  <w:style w:type="paragraph" w:styleId="TOCHeading">
    <w:name w:val="TOC Heading"/>
    <w:basedOn w:val="Heading1"/>
    <w:next w:val="Normal"/>
    <w:uiPriority w:val="39"/>
    <w:unhideWhenUsed/>
    <w:qFormat/>
    <w:rsid w:val="00D436F1"/>
    <w:pPr>
      <w:outlineLvl w:val="9"/>
    </w:pPr>
  </w:style>
  <w:style w:type="character" w:styleId="CommentReference">
    <w:name w:val="annotation reference"/>
    <w:basedOn w:val="DefaultParagraphFont"/>
    <w:uiPriority w:val="99"/>
    <w:semiHidden/>
    <w:unhideWhenUsed/>
    <w:rsid w:val="00A1496C"/>
    <w:rPr>
      <w:sz w:val="16"/>
      <w:szCs w:val="16"/>
    </w:rPr>
  </w:style>
  <w:style w:type="paragraph" w:styleId="CommentText">
    <w:name w:val="annotation text"/>
    <w:basedOn w:val="Normal"/>
    <w:link w:val="CommentTextChar"/>
    <w:uiPriority w:val="99"/>
    <w:semiHidden/>
    <w:unhideWhenUsed/>
    <w:rsid w:val="00A1496C"/>
    <w:pPr>
      <w:spacing w:line="240" w:lineRule="auto"/>
    </w:pPr>
  </w:style>
  <w:style w:type="character" w:customStyle="1" w:styleId="CommentTextChar">
    <w:name w:val="Comment Text Char"/>
    <w:basedOn w:val="DefaultParagraphFont"/>
    <w:link w:val="CommentText"/>
    <w:uiPriority w:val="99"/>
    <w:semiHidden/>
    <w:rsid w:val="00A1496C"/>
  </w:style>
  <w:style w:type="paragraph" w:styleId="CommentSubject">
    <w:name w:val="annotation subject"/>
    <w:basedOn w:val="CommentText"/>
    <w:next w:val="CommentText"/>
    <w:link w:val="CommentSubjectChar"/>
    <w:uiPriority w:val="99"/>
    <w:semiHidden/>
    <w:unhideWhenUsed/>
    <w:rsid w:val="00A1496C"/>
    <w:rPr>
      <w:b/>
      <w:bCs/>
    </w:rPr>
  </w:style>
  <w:style w:type="character" w:customStyle="1" w:styleId="CommentSubjectChar">
    <w:name w:val="Comment Subject Char"/>
    <w:basedOn w:val="CommentTextChar"/>
    <w:link w:val="CommentSubject"/>
    <w:uiPriority w:val="99"/>
    <w:semiHidden/>
    <w:rsid w:val="00A1496C"/>
    <w:rPr>
      <w:b/>
      <w:bCs/>
    </w:rPr>
  </w:style>
  <w:style w:type="paragraph" w:styleId="BalloonText">
    <w:name w:val="Balloon Text"/>
    <w:basedOn w:val="Normal"/>
    <w:link w:val="BalloonTextChar"/>
    <w:uiPriority w:val="99"/>
    <w:semiHidden/>
    <w:unhideWhenUsed/>
    <w:rsid w:val="00C801EA"/>
    <w:pPr>
      <w:spacing w:after="0" w:line="240" w:lineRule="auto"/>
      <w:jc w:val="both"/>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01EA"/>
    <w:rPr>
      <w:rFonts w:ascii="Segoe UI" w:hAnsi="Segoe UI" w:cs="Segoe UI"/>
      <w:sz w:val="18"/>
      <w:szCs w:val="18"/>
    </w:rPr>
  </w:style>
  <w:style w:type="paragraph" w:styleId="ListBullet">
    <w:name w:val="List Bullet"/>
    <w:basedOn w:val="Normal"/>
    <w:uiPriority w:val="99"/>
    <w:unhideWhenUsed/>
    <w:rsid w:val="00C801EA"/>
    <w:pPr>
      <w:numPr>
        <w:numId w:val="11"/>
      </w:numPr>
      <w:spacing w:line="252" w:lineRule="auto"/>
      <w:contextualSpacing/>
      <w:jc w:val="both"/>
    </w:pPr>
  </w:style>
  <w:style w:type="table" w:styleId="PlainTable1">
    <w:name w:val="Plain Table 1"/>
    <w:basedOn w:val="TableNormal"/>
    <w:uiPriority w:val="41"/>
    <w:rsid w:val="00C801EA"/>
    <w:pPr>
      <w:spacing w:after="0" w:line="240" w:lineRule="auto"/>
      <w:jc w:val="both"/>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C801EA"/>
    <w:pPr>
      <w:spacing w:before="100" w:beforeAutospacing="1" w:after="100" w:afterAutospacing="1" w:line="240" w:lineRule="auto"/>
    </w:pPr>
    <w:rPr>
      <w:rFonts w:ascii="Times New Roman" w:hAnsi="Times New Roman" w:cs="Times New Roman"/>
      <w:sz w:val="24"/>
      <w:szCs w:val="24"/>
    </w:rPr>
  </w:style>
  <w:style w:type="paragraph" w:styleId="TOC4">
    <w:name w:val="toc 4"/>
    <w:basedOn w:val="Normal"/>
    <w:next w:val="Normal"/>
    <w:autoRedefine/>
    <w:uiPriority w:val="39"/>
    <w:unhideWhenUsed/>
    <w:rsid w:val="00C801EA"/>
    <w:pPr>
      <w:spacing w:after="100"/>
      <w:ind w:left="660"/>
    </w:pPr>
  </w:style>
  <w:style w:type="paragraph" w:styleId="TOC5">
    <w:name w:val="toc 5"/>
    <w:basedOn w:val="Normal"/>
    <w:next w:val="Normal"/>
    <w:autoRedefine/>
    <w:uiPriority w:val="39"/>
    <w:unhideWhenUsed/>
    <w:rsid w:val="00C801EA"/>
    <w:pPr>
      <w:spacing w:after="100"/>
      <w:ind w:left="880"/>
    </w:pPr>
  </w:style>
  <w:style w:type="paragraph" w:styleId="TOC6">
    <w:name w:val="toc 6"/>
    <w:basedOn w:val="Normal"/>
    <w:next w:val="Normal"/>
    <w:autoRedefine/>
    <w:uiPriority w:val="39"/>
    <w:unhideWhenUsed/>
    <w:rsid w:val="00C801EA"/>
    <w:pPr>
      <w:spacing w:after="100"/>
      <w:ind w:left="1100"/>
    </w:pPr>
  </w:style>
  <w:style w:type="paragraph" w:styleId="TOC7">
    <w:name w:val="toc 7"/>
    <w:basedOn w:val="Normal"/>
    <w:next w:val="Normal"/>
    <w:autoRedefine/>
    <w:uiPriority w:val="39"/>
    <w:unhideWhenUsed/>
    <w:rsid w:val="00C801EA"/>
    <w:pPr>
      <w:spacing w:after="100"/>
      <w:ind w:left="1320"/>
    </w:pPr>
  </w:style>
  <w:style w:type="paragraph" w:styleId="TOC8">
    <w:name w:val="toc 8"/>
    <w:basedOn w:val="Normal"/>
    <w:next w:val="Normal"/>
    <w:autoRedefine/>
    <w:uiPriority w:val="39"/>
    <w:unhideWhenUsed/>
    <w:rsid w:val="00C801EA"/>
    <w:pPr>
      <w:spacing w:after="100"/>
      <w:ind w:left="1540"/>
    </w:pPr>
  </w:style>
  <w:style w:type="paragraph" w:styleId="TOC9">
    <w:name w:val="toc 9"/>
    <w:basedOn w:val="Normal"/>
    <w:next w:val="Normal"/>
    <w:autoRedefine/>
    <w:uiPriority w:val="39"/>
    <w:unhideWhenUsed/>
    <w:rsid w:val="00C801EA"/>
    <w:pPr>
      <w:spacing w:after="100"/>
      <w:ind w:left="1760"/>
    </w:pPr>
  </w:style>
  <w:style w:type="character" w:styleId="PlaceholderText">
    <w:name w:val="Placeholder Text"/>
    <w:basedOn w:val="DefaultParagraphFont"/>
    <w:uiPriority w:val="99"/>
    <w:semiHidden/>
    <w:rsid w:val="00C801EA"/>
    <w:rPr>
      <w:color w:val="808080"/>
    </w:rPr>
  </w:style>
  <w:style w:type="table" w:customStyle="1" w:styleId="TableGrid1">
    <w:name w:val="Table Grid1"/>
    <w:basedOn w:val="TableNormal"/>
    <w:next w:val="TableGrid"/>
    <w:uiPriority w:val="39"/>
    <w:rsid w:val="00C801EA"/>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C801EA"/>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801E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3538760">
      <w:bodyDiv w:val="1"/>
      <w:marLeft w:val="0"/>
      <w:marRight w:val="0"/>
      <w:marTop w:val="0"/>
      <w:marBottom w:val="0"/>
      <w:divBdr>
        <w:top w:val="none" w:sz="0" w:space="0" w:color="auto"/>
        <w:left w:val="none" w:sz="0" w:space="0" w:color="auto"/>
        <w:bottom w:val="none" w:sz="0" w:space="0" w:color="auto"/>
        <w:right w:val="none" w:sz="0" w:space="0" w:color="auto"/>
      </w:divBdr>
    </w:div>
    <w:div w:id="1478955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2.xml"/><Relationship Id="rId26" Type="http://schemas.openxmlformats.org/officeDocument/2006/relationships/header" Target="header8.xml"/><Relationship Id="rId39" Type="http://schemas.openxmlformats.org/officeDocument/2006/relationships/header" Target="header18.xml"/><Relationship Id="rId21" Type="http://schemas.openxmlformats.org/officeDocument/2006/relationships/header" Target="header3.xml"/><Relationship Id="rId34" Type="http://schemas.openxmlformats.org/officeDocument/2006/relationships/header" Target="header13.xml"/><Relationship Id="rId42" Type="http://schemas.openxmlformats.org/officeDocument/2006/relationships/header" Target="header20.xml"/><Relationship Id="rId47" Type="http://schemas.openxmlformats.org/officeDocument/2006/relationships/header" Target="header23.xml"/><Relationship Id="rId50" Type="http://schemas.openxmlformats.org/officeDocument/2006/relationships/header" Target="header24.xml"/><Relationship Id="rId55" Type="http://schemas.openxmlformats.org/officeDocument/2006/relationships/header" Target="header2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yperlink" Target="mailto:danovaroc@who.int" TargetMode="External"/><Relationship Id="rId29" Type="http://schemas.openxmlformats.org/officeDocument/2006/relationships/image" Target="media/image7.png"/><Relationship Id="rId41" Type="http://schemas.openxmlformats.org/officeDocument/2006/relationships/image" Target="media/image9.png"/><Relationship Id="rId54" Type="http://schemas.openxmlformats.org/officeDocument/2006/relationships/header" Target="header2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6.xml"/><Relationship Id="rId32" Type="http://schemas.openxmlformats.org/officeDocument/2006/relationships/image" Target="media/image8.png"/><Relationship Id="rId37" Type="http://schemas.openxmlformats.org/officeDocument/2006/relationships/header" Target="header16.xml"/><Relationship Id="rId40" Type="http://schemas.openxmlformats.org/officeDocument/2006/relationships/header" Target="header19.xml"/><Relationship Id="rId45" Type="http://schemas.openxmlformats.org/officeDocument/2006/relationships/image" Target="media/image11.png"/><Relationship Id="rId53" Type="http://schemas.openxmlformats.org/officeDocument/2006/relationships/image" Target="media/image15.png"/><Relationship Id="rId58" Type="http://schemas.openxmlformats.org/officeDocument/2006/relationships/header" Target="header29.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5.xml"/><Relationship Id="rId28" Type="http://schemas.openxmlformats.org/officeDocument/2006/relationships/image" Target="media/image6.png"/><Relationship Id="rId36" Type="http://schemas.openxmlformats.org/officeDocument/2006/relationships/header" Target="header15.xml"/><Relationship Id="rId49" Type="http://schemas.openxmlformats.org/officeDocument/2006/relationships/image" Target="media/image13.png"/><Relationship Id="rId57" Type="http://schemas.openxmlformats.org/officeDocument/2006/relationships/image" Target="media/image16.png"/><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mailto:Dale.Rhoda@biostatglobal.com" TargetMode="External"/><Relationship Id="rId31" Type="http://schemas.openxmlformats.org/officeDocument/2006/relationships/header" Target="header11.xml"/><Relationship Id="rId44" Type="http://schemas.openxmlformats.org/officeDocument/2006/relationships/image" Target="media/image10.png"/><Relationship Id="rId52" Type="http://schemas.openxmlformats.org/officeDocument/2006/relationships/image" Target="media/image1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2.xml"/><Relationship Id="rId22" Type="http://schemas.openxmlformats.org/officeDocument/2006/relationships/header" Target="header4.xml"/><Relationship Id="rId27" Type="http://schemas.openxmlformats.org/officeDocument/2006/relationships/header" Target="header9.xml"/><Relationship Id="rId30" Type="http://schemas.openxmlformats.org/officeDocument/2006/relationships/header" Target="header10.xml"/><Relationship Id="rId35" Type="http://schemas.openxmlformats.org/officeDocument/2006/relationships/header" Target="header14.xml"/><Relationship Id="rId43" Type="http://schemas.openxmlformats.org/officeDocument/2006/relationships/header" Target="header21.xml"/><Relationship Id="rId48" Type="http://schemas.openxmlformats.org/officeDocument/2006/relationships/image" Target="media/image12.png"/><Relationship Id="rId56" Type="http://schemas.openxmlformats.org/officeDocument/2006/relationships/header" Target="header28.xml"/><Relationship Id="rId8" Type="http://schemas.openxmlformats.org/officeDocument/2006/relationships/image" Target="media/image1.emf"/><Relationship Id="rId51" Type="http://schemas.openxmlformats.org/officeDocument/2006/relationships/header" Target="header25.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eader" Target="header1.xml"/><Relationship Id="rId25" Type="http://schemas.openxmlformats.org/officeDocument/2006/relationships/header" Target="header7.xml"/><Relationship Id="rId33" Type="http://schemas.openxmlformats.org/officeDocument/2006/relationships/header" Target="header12.xml"/><Relationship Id="rId38" Type="http://schemas.openxmlformats.org/officeDocument/2006/relationships/header" Target="header17.xml"/><Relationship Id="rId46" Type="http://schemas.openxmlformats.org/officeDocument/2006/relationships/header" Target="header22.xml"/><Relationship Id="rId59" Type="http://schemas.openxmlformats.org/officeDocument/2006/relationships/header" Target="header30.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BiostatGlobalConsulting/organ-pipe-plots/blob/master/opplot_presentation.pptx" TargetMode="External"/><Relationship Id="rId2" Type="http://schemas.openxmlformats.org/officeDocument/2006/relationships/hyperlink" Target="https://www.who.int/immunization/documents/who_ivb_18.09/en/" TargetMode="External"/><Relationship Id="rId1" Type="http://schemas.openxmlformats.org/officeDocument/2006/relationships/hyperlink" Target="http://www.biostatglobal.com/VCQI_resourc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605B91-2781-4029-8995-B2649E5D32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1364</TotalTime>
  <Pages>56</Pages>
  <Words>15484</Words>
  <Characters>74943</Characters>
  <Application>Microsoft Office Word</Application>
  <DocSecurity>0</DocSecurity>
  <Lines>2676</Lines>
  <Paragraphs>2009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Albani</dc:creator>
  <cp:keywords/>
  <dc:description/>
  <cp:lastModifiedBy>Dale Rhoda</cp:lastModifiedBy>
  <cp:revision>146</cp:revision>
  <cp:lastPrinted>2021-02-15T05:29:00Z</cp:lastPrinted>
  <dcterms:created xsi:type="dcterms:W3CDTF">2020-11-23T22:00:00Z</dcterms:created>
  <dcterms:modified xsi:type="dcterms:W3CDTF">2021-02-15T05:30:00Z</dcterms:modified>
</cp:coreProperties>
</file>