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Book</w:t>
      </w:r>
      <w:r>
        <w:t xml:space="preserve"> </w:t>
      </w:r>
      <w:r>
        <w:t xml:space="preserve">plan</w:t>
      </w:r>
      <w:r>
        <w:t xml:space="preserve"> </w:t>
      </w:r>
      <w:r>
        <w:t xml:space="preserve">for</w:t>
      </w:r>
      <w:r>
        <w:t xml:space="preserve"> </w:t>
      </w:r>
      <w:r>
        <w:t xml:space="preserve">“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R</w:t>
      </w:r>
      <w:r>
        <w:t xml:space="preserve"> </w:t>
      </w:r>
      <w:r>
        <w:t xml:space="preserve">way</w:t>
      </w:r>
      <w:r>
        <w:t xml:space="preserve"> </w:t>
      </w:r>
      <w:r>
        <w:t xml:space="preserve">to</w:t>
      </w:r>
      <w:r>
        <w:t xml:space="preserve"> </w:t>
      </w:r>
      <w:r>
        <w:t xml:space="preserve">hell</w:t>
      </w:r>
      <w:r>
        <w:t xml:space="preserve">”</w:t>
      </w:r>
    </w:p>
    <w:p>
      <w:pPr>
        <w:pStyle w:val="Author"/>
      </w:pPr>
      <w:r>
        <w:t xml:space="preserve">Julien</w:t>
      </w:r>
      <w:r>
        <w:t xml:space="preserve"> </w:t>
      </w:r>
      <w:r>
        <w:t xml:space="preserve">Martin</w:t>
      </w:r>
    </w:p>
    <w:p>
      <w:pPr>
        <w:pStyle w:val="Date"/>
      </w:pPr>
      <w:r>
        <w:t xml:space="preserve">2024-04-17</w:t>
      </w:r>
    </w:p>
    <w:bookmarkStart w:id="20" w:name="preface"/>
    <w:p>
      <w:pPr>
        <w:pStyle w:val="Heading2"/>
      </w:pPr>
      <w:r>
        <w:t xml:space="preserve">Preface</w:t>
      </w:r>
    </w:p>
    <w:p>
      <w:pPr>
        <w:pStyle w:val="FirstParagraph"/>
      </w:pPr>
      <w:r>
        <w:t xml:space="preserve">done</w:t>
      </w:r>
    </w:p>
    <w:p>
      <w:pPr>
        <w:pStyle w:val="Compact"/>
        <w:numPr>
          <w:ilvl w:val="0"/>
          <w:numId w:val="1001"/>
        </w:numPr>
      </w:pPr>
      <w:r>
        <w:t xml:space="preserve">☒ book explanation</w:t>
      </w:r>
    </w:p>
    <w:p>
      <w:pPr>
        <w:pStyle w:val="Compact"/>
        <w:numPr>
          <w:ilvl w:val="0"/>
          <w:numId w:val="1001"/>
        </w:numPr>
      </w:pPr>
      <w:r>
        <w:t xml:space="preserve">☒ author info</w:t>
      </w:r>
    </w:p>
    <w:p>
      <w:pPr>
        <w:pStyle w:val="Compact"/>
        <w:numPr>
          <w:ilvl w:val="0"/>
          <w:numId w:val="1001"/>
        </w:numPr>
      </w:pPr>
      <w:r>
        <w:t xml:space="preserve">☒ credits</w:t>
      </w:r>
    </w:p>
    <w:bookmarkEnd w:id="20"/>
    <w:bookmarkStart w:id="21" w:name="part-i-using-r"/>
    <w:p>
      <w:pPr>
        <w:pStyle w:val="Heading2"/>
      </w:pPr>
      <w:r>
        <w:t xml:space="preserve">Part I: Using R</w:t>
      </w:r>
    </w:p>
    <w:p>
      <w:pPr>
        <w:pStyle w:val="FirstParagraph"/>
      </w:pPr>
      <w:r>
        <w:rPr>
          <w:i/>
          <w:iCs/>
        </w:rPr>
        <w:t xml:space="preserve">nearly done</w:t>
      </w:r>
    </w:p>
    <w:p>
      <w:pPr>
        <w:pStyle w:val="Compact"/>
        <w:numPr>
          <w:ilvl w:val="0"/>
          <w:numId w:val="1002"/>
        </w:numPr>
      </w:pPr>
      <w:r>
        <w:t xml:space="preserve">☒ start (</w:t>
      </w:r>
      <w:r>
        <w:rPr>
          <w:u w:val="single"/>
        </w:rPr>
        <w:t xml:space="preserve">done</w:t>
      </w:r>
      <w:r>
        <w:t xml:space="preserve">)</w:t>
      </w:r>
    </w:p>
    <w:p>
      <w:pPr>
        <w:pStyle w:val="Compact"/>
        <w:numPr>
          <w:ilvl w:val="1"/>
          <w:numId w:val="1003"/>
        </w:numPr>
      </w:pPr>
      <w:r>
        <w:t xml:space="preserve">☒ intro to working with R</w:t>
      </w:r>
    </w:p>
    <w:p>
      <w:pPr>
        <w:pStyle w:val="Compact"/>
        <w:numPr>
          <w:ilvl w:val="0"/>
          <w:numId w:val="1002"/>
        </w:numPr>
      </w:pPr>
      <w:r>
        <w:t xml:space="preserve">☒ basics (</w:t>
      </w:r>
      <w:r>
        <w:rPr>
          <w:u w:val="single"/>
        </w:rPr>
        <w:t xml:space="preserve">done</w:t>
      </w:r>
      <w:r>
        <w:t xml:space="preserve">)</w:t>
      </w:r>
    </w:p>
    <w:p>
      <w:pPr>
        <w:pStyle w:val="Compact"/>
        <w:numPr>
          <w:ilvl w:val="1"/>
          <w:numId w:val="1004"/>
        </w:numPr>
      </w:pPr>
      <w:r>
        <w:t xml:space="preserve">☒ R basic use</w:t>
      </w:r>
    </w:p>
    <w:p>
      <w:pPr>
        <w:pStyle w:val="Compact"/>
        <w:numPr>
          <w:ilvl w:val="0"/>
          <w:numId w:val="1002"/>
        </w:numPr>
      </w:pPr>
      <w:r>
        <w:t xml:space="preserve">data (</w:t>
      </w:r>
      <w:r>
        <w:rPr>
          <w:u w:val="single"/>
        </w:rPr>
        <w:t xml:space="preserve">need tidyverse section</w:t>
      </w:r>
      <w:r>
        <w:t xml:space="preserve">)</w:t>
      </w:r>
    </w:p>
    <w:p>
      <w:pPr>
        <w:pStyle w:val="Compact"/>
        <w:numPr>
          <w:ilvl w:val="1"/>
          <w:numId w:val="1005"/>
        </w:numPr>
      </w:pPr>
      <w:r>
        <w:t xml:space="preserve">☒ basic R loading and wrangling data</w:t>
      </w:r>
    </w:p>
    <w:p>
      <w:pPr>
        <w:pStyle w:val="Compact"/>
        <w:numPr>
          <w:ilvl w:val="1"/>
          <w:numId w:val="1005"/>
        </w:numPr>
      </w:pPr>
      <w:r>
        <w:t xml:space="preserve">tidyverse intro</w:t>
      </w:r>
    </w:p>
    <w:p>
      <w:pPr>
        <w:pStyle w:val="Compact"/>
        <w:numPr>
          <w:ilvl w:val="0"/>
          <w:numId w:val="1002"/>
        </w:numPr>
      </w:pPr>
      <w:r>
        <w:t xml:space="preserve">graphics (</w:t>
      </w:r>
      <w:r>
        <w:rPr>
          <w:u w:val="single"/>
        </w:rPr>
        <w:t xml:space="preserve">need advanced ggplot use</w:t>
      </w:r>
      <w:r>
        <w:t xml:space="preserve">)</w:t>
      </w:r>
    </w:p>
    <w:p>
      <w:pPr>
        <w:pStyle w:val="Compact"/>
        <w:numPr>
          <w:ilvl w:val="1"/>
          <w:numId w:val="1006"/>
        </w:numPr>
      </w:pPr>
      <w:r>
        <w:t xml:space="preserve">☒ making basic plot</w:t>
      </w:r>
    </w:p>
    <w:p>
      <w:pPr>
        <w:pStyle w:val="Compact"/>
        <w:numPr>
          <w:ilvl w:val="1"/>
          <w:numId w:val="1006"/>
        </w:numPr>
      </w:pPr>
      <w:r>
        <w:t xml:space="preserve">☒ ggplot basic</w:t>
      </w:r>
    </w:p>
    <w:p>
      <w:pPr>
        <w:pStyle w:val="Compact"/>
        <w:numPr>
          <w:ilvl w:val="1"/>
          <w:numId w:val="1006"/>
        </w:numPr>
      </w:pPr>
      <w:r>
        <w:t xml:space="preserve">ggplot advanced</w:t>
      </w:r>
    </w:p>
    <w:p>
      <w:pPr>
        <w:pStyle w:val="Compact"/>
        <w:numPr>
          <w:ilvl w:val="0"/>
          <w:numId w:val="1002"/>
        </w:numPr>
      </w:pPr>
      <w:r>
        <w:t xml:space="preserve">programming (</w:t>
      </w:r>
      <w:r>
        <w:rPr>
          <w:u w:val="single"/>
        </w:rPr>
        <w:t xml:space="preserve">convoluted need rewrite</w:t>
      </w:r>
      <w:r>
        <w:t xml:space="preserve">)</w:t>
      </w:r>
    </w:p>
    <w:p>
      <w:pPr>
        <w:pStyle w:val="Compact"/>
        <w:numPr>
          <w:ilvl w:val="1"/>
          <w:numId w:val="1007"/>
        </w:numPr>
      </w:pPr>
      <w:r>
        <w:t xml:space="preserve">loop and conditions (exist)</w:t>
      </w:r>
    </w:p>
    <w:p>
      <w:pPr>
        <w:pStyle w:val="Compact"/>
        <w:numPr>
          <w:ilvl w:val="1"/>
          <w:numId w:val="1007"/>
        </w:numPr>
      </w:pPr>
      <w:r>
        <w:t xml:space="preserve">making function (exist)</w:t>
      </w:r>
    </w:p>
    <w:p>
      <w:pPr>
        <w:pStyle w:val="Compact"/>
        <w:numPr>
          <w:ilvl w:val="1"/>
          <w:numId w:val="1007"/>
        </w:numPr>
      </w:pPr>
      <w:r>
        <w:t xml:space="preserve">making package - just brief section (not done)</w:t>
      </w:r>
    </w:p>
    <w:p>
      <w:pPr>
        <w:pStyle w:val="Compact"/>
        <w:numPr>
          <w:ilvl w:val="0"/>
          <w:numId w:val="1002"/>
        </w:numPr>
      </w:pPr>
      <w:r>
        <w:t xml:space="preserve">Writing report and reproducible science with R (</w:t>
      </w:r>
      <w:r>
        <w:rPr>
          <w:u w:val="single"/>
        </w:rPr>
        <w:t xml:space="preserve">need new screenshoot</w:t>
      </w:r>
      <w:r>
        <w:t xml:space="preserve">)</w:t>
      </w:r>
    </w:p>
    <w:p>
      <w:pPr>
        <w:pStyle w:val="Compact"/>
        <w:numPr>
          <w:ilvl w:val="1"/>
          <w:numId w:val="1008"/>
        </w:numPr>
      </w:pPr>
      <w:r>
        <w:t xml:space="preserve">☒ intro to Rmarkdown from install to use</w:t>
      </w:r>
    </w:p>
    <w:p>
      <w:pPr>
        <w:pStyle w:val="Compact"/>
        <w:numPr>
          <w:ilvl w:val="0"/>
          <w:numId w:val="1002"/>
        </w:numPr>
      </w:pPr>
      <w:r>
        <w:t xml:space="preserve">Using git and github with R (</w:t>
      </w:r>
      <w:r>
        <w:rPr>
          <w:u w:val="single"/>
        </w:rPr>
        <w:t xml:space="preserve">need last read</w:t>
      </w:r>
      <w:r>
        <w:t xml:space="preserve">)</w:t>
      </w:r>
    </w:p>
    <w:p>
      <w:pPr>
        <w:pStyle w:val="Compact"/>
        <w:numPr>
          <w:ilvl w:val="1"/>
          <w:numId w:val="1009"/>
        </w:numPr>
      </w:pPr>
      <w:r>
        <w:t xml:space="preserve">☒ intro to using git and github with R</w:t>
      </w:r>
    </w:p>
    <w:bookmarkEnd w:id="21"/>
    <w:bookmarkStart w:id="22" w:name="part-ii-fundamentals-of-statistics"/>
    <w:p>
      <w:pPr>
        <w:pStyle w:val="Heading2"/>
      </w:pPr>
      <w:r>
        <w:t xml:space="preserve">Part II: Fundamentals of statistics</w:t>
      </w:r>
    </w:p>
    <w:p>
      <w:pPr>
        <w:pStyle w:val="FirstParagraph"/>
      </w:pPr>
      <w:r>
        <w:rPr>
          <w:i/>
          <w:iCs/>
        </w:rPr>
        <w:t xml:space="preserve">A lot of new stuffs but some will come from course notes in BIO4158</w:t>
      </w:r>
    </w:p>
    <w:p>
      <w:pPr>
        <w:pStyle w:val="Compact"/>
        <w:numPr>
          <w:ilvl w:val="0"/>
          <w:numId w:val="1010"/>
        </w:numPr>
      </w:pPr>
      <w:r>
        <w:t xml:space="preserve">Why doing stats</w:t>
      </w:r>
    </w:p>
    <w:p>
      <w:pPr>
        <w:pStyle w:val="Compact"/>
        <w:numPr>
          <w:ilvl w:val="1"/>
          <w:numId w:val="1011"/>
        </w:numPr>
      </w:pPr>
      <w:r>
        <w:t xml:space="preserve">prediction, inference, observation</w:t>
      </w:r>
    </w:p>
    <w:p>
      <w:pPr>
        <w:pStyle w:val="Compact"/>
        <w:numPr>
          <w:ilvl w:val="0"/>
          <w:numId w:val="1010"/>
        </w:numPr>
      </w:pPr>
      <w:r>
        <w:t xml:space="preserve">Model building and selection</w:t>
      </w:r>
    </w:p>
    <w:p>
      <w:pPr>
        <w:pStyle w:val="Compact"/>
        <w:numPr>
          <w:ilvl w:val="1"/>
          <w:numId w:val="1012"/>
        </w:numPr>
      </w:pPr>
      <w:r>
        <w:t xml:space="preserve">talk about causality</w:t>
      </w:r>
    </w:p>
    <w:p>
      <w:pPr>
        <w:pStyle w:val="Compact"/>
        <w:numPr>
          <w:ilvl w:val="0"/>
          <w:numId w:val="1010"/>
        </w:numPr>
      </w:pPr>
      <w:r>
        <w:t xml:space="preserve">Notion of experimental design</w:t>
      </w:r>
    </w:p>
    <w:p>
      <w:pPr>
        <w:pStyle w:val="Compact"/>
        <w:numPr>
          <w:ilvl w:val="1"/>
          <w:numId w:val="1013"/>
        </w:numPr>
      </w:pPr>
      <w:r>
        <w:t xml:space="preserve">define replication, continuous, fixed and random effects</w:t>
      </w:r>
    </w:p>
    <w:p>
      <w:pPr>
        <w:pStyle w:val="Compact"/>
        <w:numPr>
          <w:ilvl w:val="0"/>
          <w:numId w:val="1010"/>
        </w:numPr>
      </w:pPr>
      <w:r>
        <w:t xml:space="preserve">Frequentist vs Bayesian</w:t>
      </w:r>
    </w:p>
    <w:p>
      <w:pPr>
        <w:pStyle w:val="Compact"/>
        <w:numPr>
          <w:ilvl w:val="0"/>
          <w:numId w:val="1010"/>
        </w:numPr>
      </w:pPr>
      <w:r>
        <w:t xml:space="preserve">Distribution, CI and p-value</w:t>
      </w:r>
    </w:p>
    <w:p>
      <w:pPr>
        <w:pStyle w:val="Compact"/>
        <w:numPr>
          <w:ilvl w:val="0"/>
          <w:numId w:val="1010"/>
        </w:numPr>
      </w:pPr>
      <w:r>
        <w:t xml:space="preserve">Permutation and Bootstrap</w:t>
      </w:r>
    </w:p>
    <w:p>
      <w:pPr>
        <w:pStyle w:val="Compact"/>
        <w:numPr>
          <w:ilvl w:val="0"/>
          <w:numId w:val="1010"/>
        </w:numPr>
      </w:pPr>
      <w:r>
        <w:t xml:space="preserve">Multiple testing correction</w:t>
      </w:r>
    </w:p>
    <w:bookmarkEnd w:id="22"/>
    <w:bookmarkStart w:id="23" w:name="part-iii-linear-models"/>
    <w:p>
      <w:pPr>
        <w:pStyle w:val="Heading2"/>
      </w:pPr>
      <w:r>
        <w:t xml:space="preserve">Part III: Linear models</w:t>
      </w:r>
    </w:p>
    <w:p>
      <w:pPr>
        <w:pStyle w:val="FirstParagraph"/>
      </w:pPr>
      <w:r>
        <w:rPr>
          <w:i/>
          <w:iCs/>
        </w:rPr>
        <w:t xml:space="preserve">A lot can be taken from the BIO4158 lab manual</w:t>
      </w:r>
    </w:p>
    <w:p>
      <w:pPr>
        <w:pStyle w:val="Compact"/>
        <w:numPr>
          <w:ilvl w:val="0"/>
          <w:numId w:val="1014"/>
        </w:numPr>
      </w:pPr>
      <w:r>
        <w:t xml:space="preserve">Principles and assumptions</w:t>
      </w:r>
    </w:p>
    <w:p>
      <w:pPr>
        <w:pStyle w:val="Compact"/>
        <w:numPr>
          <w:ilvl w:val="0"/>
          <w:numId w:val="1014"/>
        </w:numPr>
      </w:pPr>
      <w:r>
        <w:t xml:space="preserve">Simple model</w:t>
      </w:r>
    </w:p>
    <w:p>
      <w:pPr>
        <w:pStyle w:val="Compact"/>
        <w:numPr>
          <w:ilvl w:val="1"/>
          <w:numId w:val="1015"/>
        </w:numPr>
      </w:pPr>
      <w:r>
        <w:t xml:space="preserve">t-test</w:t>
      </w:r>
    </w:p>
    <w:p>
      <w:pPr>
        <w:pStyle w:val="Compact"/>
        <w:numPr>
          <w:ilvl w:val="1"/>
          <w:numId w:val="1015"/>
        </w:numPr>
      </w:pPr>
      <w:r>
        <w:t xml:space="preserve">one-way anova</w:t>
      </w:r>
    </w:p>
    <w:p>
      <w:pPr>
        <w:pStyle w:val="Compact"/>
        <w:numPr>
          <w:ilvl w:val="1"/>
          <w:numId w:val="1015"/>
        </w:numPr>
      </w:pPr>
      <w:r>
        <w:t xml:space="preserve">simple linear regression</w:t>
      </w:r>
    </w:p>
    <w:p>
      <w:pPr>
        <w:pStyle w:val="Compact"/>
        <w:numPr>
          <w:ilvl w:val="0"/>
          <w:numId w:val="1014"/>
        </w:numPr>
      </w:pPr>
      <w:r>
        <w:t xml:space="preserve">Multiple model</w:t>
      </w:r>
    </w:p>
    <w:p>
      <w:pPr>
        <w:pStyle w:val="Compact"/>
        <w:numPr>
          <w:ilvl w:val="1"/>
          <w:numId w:val="1016"/>
        </w:numPr>
      </w:pPr>
      <w:r>
        <w:t xml:space="preserve">multi-way anova</w:t>
      </w:r>
    </w:p>
    <w:p>
      <w:pPr>
        <w:pStyle w:val="Compact"/>
        <w:numPr>
          <w:ilvl w:val="1"/>
          <w:numId w:val="1016"/>
        </w:numPr>
      </w:pPr>
      <w:r>
        <w:t xml:space="preserve">multiple regression</w:t>
      </w:r>
    </w:p>
    <w:p>
      <w:pPr>
        <w:pStyle w:val="Compact"/>
        <w:numPr>
          <w:ilvl w:val="1"/>
          <w:numId w:val="1016"/>
        </w:numPr>
      </w:pPr>
      <w:r>
        <w:t xml:space="preserve">general linear regression</w:t>
      </w:r>
    </w:p>
    <w:bookmarkEnd w:id="23"/>
    <w:bookmarkStart w:id="24" w:name="part-iv-generalized-linear-models"/>
    <w:p>
      <w:pPr>
        <w:pStyle w:val="Heading2"/>
      </w:pPr>
      <w:r>
        <w:t xml:space="preserve">Part IV: Generalized linear models</w:t>
      </w:r>
    </w:p>
    <w:p>
      <w:pPr>
        <w:pStyle w:val="FirstParagraph"/>
      </w:pPr>
      <w:r>
        <w:rPr>
          <w:i/>
          <w:iCs/>
        </w:rPr>
        <w:t xml:space="preserve">some from the Bio4158 and Bio8940 lab manual</w:t>
      </w:r>
    </w:p>
    <w:p>
      <w:pPr>
        <w:pStyle w:val="Compact"/>
        <w:numPr>
          <w:ilvl w:val="0"/>
          <w:numId w:val="1017"/>
        </w:numPr>
      </w:pPr>
      <w:r>
        <w:t xml:space="preserve">intro and principles</w:t>
      </w:r>
    </w:p>
    <w:p>
      <w:pPr>
        <w:pStyle w:val="Compact"/>
        <w:numPr>
          <w:ilvl w:val="0"/>
          <w:numId w:val="1017"/>
        </w:numPr>
      </w:pPr>
      <w:r>
        <w:t xml:space="preserve">Count data</w:t>
      </w:r>
    </w:p>
    <w:p>
      <w:pPr>
        <w:pStyle w:val="Compact"/>
        <w:numPr>
          <w:ilvl w:val="1"/>
          <w:numId w:val="1018"/>
        </w:numPr>
      </w:pPr>
      <w:r>
        <w:t xml:space="preserve">chi-square</w:t>
      </w:r>
    </w:p>
    <w:p>
      <w:pPr>
        <w:pStyle w:val="Compact"/>
        <w:numPr>
          <w:ilvl w:val="1"/>
          <w:numId w:val="1018"/>
        </w:numPr>
      </w:pPr>
      <w:r>
        <w:t xml:space="preserve">poisson regression</w:t>
      </w:r>
    </w:p>
    <w:p>
      <w:pPr>
        <w:pStyle w:val="Compact"/>
        <w:numPr>
          <w:ilvl w:val="0"/>
          <w:numId w:val="1017"/>
        </w:numPr>
      </w:pPr>
      <w:r>
        <w:t xml:space="preserve">Binary and proportion data</w:t>
      </w:r>
    </w:p>
    <w:p>
      <w:pPr>
        <w:pStyle w:val="Compact"/>
        <w:numPr>
          <w:ilvl w:val="1"/>
          <w:numId w:val="1019"/>
        </w:numPr>
      </w:pPr>
      <w:r>
        <w:t xml:space="preserve">logistic regression</w:t>
      </w:r>
    </w:p>
    <w:bookmarkEnd w:id="24"/>
    <w:bookmarkStart w:id="25" w:name="part-v-mixed-models"/>
    <w:p>
      <w:pPr>
        <w:pStyle w:val="Heading2"/>
      </w:pPr>
      <w:r>
        <w:t xml:space="preserve">Part V: Mixed models</w:t>
      </w:r>
    </w:p>
    <w:p>
      <w:pPr>
        <w:pStyle w:val="FirstParagraph"/>
      </w:pPr>
      <w:r>
        <w:rPr>
          <w:i/>
          <w:iCs/>
        </w:rPr>
        <w:t xml:space="preserve">A lot can be taken from the Bio8940 lab manual</w:t>
      </w:r>
    </w:p>
    <w:p>
      <w:pPr>
        <w:pStyle w:val="Compact"/>
        <w:numPr>
          <w:ilvl w:val="0"/>
          <w:numId w:val="1020"/>
        </w:numPr>
      </w:pPr>
      <w:r>
        <w:t xml:space="preserve">intro</w:t>
      </w:r>
    </w:p>
    <w:p>
      <w:pPr>
        <w:pStyle w:val="Compact"/>
        <w:numPr>
          <w:ilvl w:val="0"/>
          <w:numId w:val="1020"/>
        </w:numPr>
      </w:pPr>
      <w:r>
        <w:t xml:space="preserve">LMM</w:t>
      </w:r>
    </w:p>
    <w:p>
      <w:pPr>
        <w:pStyle w:val="Compact"/>
        <w:numPr>
          <w:ilvl w:val="0"/>
          <w:numId w:val="1020"/>
        </w:numPr>
      </w:pPr>
      <w:r>
        <w:t xml:space="preserve">GLMM</w:t>
      </w:r>
    </w:p>
    <w:p>
      <w:pPr>
        <w:pStyle w:val="Compact"/>
        <w:numPr>
          <w:ilvl w:val="0"/>
          <w:numId w:val="1020"/>
        </w:numPr>
      </w:pPr>
      <w:r>
        <w:t xml:space="preserve">multivariate MM</w:t>
      </w:r>
    </w:p>
    <w:bookmarkEnd w:id="25"/>
    <w:bookmarkStart w:id="26" w:name="part-vi-generalized-additive-models"/>
    <w:p>
      <w:pPr>
        <w:pStyle w:val="Heading2"/>
      </w:pPr>
      <w:r>
        <w:t xml:space="preserve">Part VI: Generalized additive models</w:t>
      </w:r>
    </w:p>
    <w:p>
      <w:pPr>
        <w:pStyle w:val="FirstParagraph"/>
      </w:pPr>
      <w:r>
        <w:rPr>
          <w:i/>
          <w:iCs/>
        </w:rPr>
        <w:t xml:space="preserve">Completely new</w:t>
      </w:r>
    </w:p>
    <w:p>
      <w:pPr>
        <w:pStyle w:val="Compact"/>
        <w:numPr>
          <w:ilvl w:val="0"/>
          <w:numId w:val="1021"/>
        </w:numPr>
      </w:pPr>
      <w:r>
        <w:t xml:space="preserve">intro to splines</w:t>
      </w:r>
    </w:p>
    <w:p>
      <w:pPr>
        <w:pStyle w:val="Compact"/>
        <w:numPr>
          <w:ilvl w:val="0"/>
          <w:numId w:val="1021"/>
        </w:numPr>
      </w:pPr>
      <w:r>
        <w:t xml:space="preserve">gam</w:t>
      </w:r>
    </w:p>
    <w:bookmarkEnd w:id="26"/>
    <w:bookmarkStart w:id="27" w:name="part-vii-multivariate-analysis"/>
    <w:p>
      <w:pPr>
        <w:pStyle w:val="Heading2"/>
      </w:pPr>
      <w:r>
        <w:t xml:space="preserve">Part VII: Multivariate analysis</w:t>
      </w:r>
    </w:p>
    <w:p>
      <w:pPr>
        <w:pStyle w:val="FirstParagraph"/>
      </w:pPr>
      <w:r>
        <w:rPr>
          <w:i/>
          <w:iCs/>
        </w:rPr>
        <w:t xml:space="preserve">Completely new</w:t>
      </w:r>
    </w:p>
    <w:p>
      <w:pPr>
        <w:pStyle w:val="Compact"/>
        <w:numPr>
          <w:ilvl w:val="0"/>
          <w:numId w:val="1022"/>
        </w:numPr>
      </w:pPr>
      <w:r>
        <w:t xml:space="preserve">PCA</w:t>
      </w:r>
    </w:p>
    <w:p>
      <w:pPr>
        <w:pStyle w:val="Compact"/>
        <w:numPr>
          <w:ilvl w:val="0"/>
          <w:numId w:val="1022"/>
        </w:numPr>
      </w:pPr>
      <w:r>
        <w:t xml:space="preserve">Overview others</w:t>
      </w:r>
    </w:p>
    <w:bookmarkEnd w:id="27"/>
    <w:bookmarkStart w:id="28" w:name="part-viii-bayesian-approach"/>
    <w:p>
      <w:pPr>
        <w:pStyle w:val="Heading2"/>
      </w:pPr>
      <w:r>
        <w:t xml:space="preserve">Part VIII: Bayesian approach</w:t>
      </w:r>
    </w:p>
    <w:p>
      <w:pPr>
        <w:pStyle w:val="FirstParagraph"/>
      </w:pPr>
      <w:r>
        <w:rPr>
          <w:i/>
          <w:iCs/>
        </w:rPr>
        <w:t xml:space="preserve">A lot can be taken from the Bio8940 lab manual and WAM tutorial</w:t>
      </w:r>
    </w:p>
    <w:p>
      <w:pPr>
        <w:pStyle w:val="Compact"/>
        <w:numPr>
          <w:ilvl w:val="0"/>
          <w:numId w:val="1023"/>
        </w:numPr>
      </w:pPr>
      <w:r>
        <w:t xml:space="preserve">intro to Bayesian analysis</w:t>
      </w:r>
    </w:p>
    <w:p>
      <w:pPr>
        <w:pStyle w:val="Compact"/>
        <w:numPr>
          <w:ilvl w:val="1"/>
          <w:numId w:val="1024"/>
        </w:numPr>
      </w:pPr>
      <w:r>
        <w:t xml:space="preserve">Bayes theorem</w:t>
      </w:r>
    </w:p>
    <w:p>
      <w:pPr>
        <w:pStyle w:val="Compact"/>
        <w:numPr>
          <w:ilvl w:val="1"/>
          <w:numId w:val="1024"/>
        </w:numPr>
      </w:pPr>
      <w:r>
        <w:t xml:space="preserve">principle of parameter estimation with random walk</w:t>
      </w:r>
    </w:p>
    <w:p>
      <w:pPr>
        <w:pStyle w:val="Compact"/>
        <w:numPr>
          <w:ilvl w:val="1"/>
          <w:numId w:val="1024"/>
        </w:numPr>
      </w:pPr>
      <w:r>
        <w:t xml:space="preserve">explanation of interpretation of posterior distribution</w:t>
      </w:r>
    </w:p>
    <w:p>
      <w:pPr>
        <w:pStyle w:val="Compact"/>
        <w:numPr>
          <w:ilvl w:val="0"/>
          <w:numId w:val="1023"/>
        </w:numPr>
      </w:pPr>
      <w:r>
        <w:t xml:space="preserve">lm</w:t>
      </w:r>
    </w:p>
    <w:p>
      <w:pPr>
        <w:pStyle w:val="Compact"/>
        <w:numPr>
          <w:ilvl w:val="1"/>
          <w:numId w:val="1025"/>
        </w:numPr>
      </w:pPr>
      <w:r>
        <w:t xml:space="preserve">redo and discuss some of lm/glm chapter cases using brms</w:t>
      </w:r>
    </w:p>
    <w:p>
      <w:pPr>
        <w:pStyle w:val="Compact"/>
        <w:numPr>
          <w:ilvl w:val="0"/>
          <w:numId w:val="1023"/>
        </w:numPr>
      </w:pPr>
      <w:r>
        <w:t xml:space="preserve">lmm</w:t>
      </w:r>
    </w:p>
    <w:p>
      <w:pPr>
        <w:pStyle w:val="Compact"/>
        <w:numPr>
          <w:ilvl w:val="1"/>
          <w:numId w:val="1026"/>
        </w:numPr>
      </w:pPr>
      <w:r>
        <w:t xml:space="preserve">redo and discuss some of lmm/glmm chapter cases using brms</w:t>
      </w:r>
    </w:p>
    <w:p>
      <w:pPr>
        <w:pStyle w:val="Compact"/>
        <w:numPr>
          <w:ilvl w:val="0"/>
          <w:numId w:val="1023"/>
        </w:numPr>
      </w:pPr>
      <w:r>
        <w:t xml:space="preserve">gam</w:t>
      </w:r>
    </w:p>
    <w:p>
      <w:pPr>
        <w:pStyle w:val="Compact"/>
        <w:numPr>
          <w:ilvl w:val="1"/>
          <w:numId w:val="1027"/>
        </w:numPr>
      </w:pPr>
      <w:r>
        <w:t xml:space="preserve">redo and discuss some of gam chapter cases using brms</w:t>
      </w:r>
    </w:p>
    <w:bookmarkEnd w:id="28"/>
    <w:bookmarkStart w:id="29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i/>
          <w:iCs/>
        </w:rPr>
        <w:t xml:space="preserve">done</w:t>
      </w:r>
    </w:p>
    <w:p>
      <w:pPr>
        <w:pStyle w:val="BodyText"/>
      </w:pPr>
      <w:r>
        <w:t xml:space="preserve">Code to automatically:</w:t>
      </w:r>
    </w:p>
    <w:p>
      <w:pPr>
        <w:pStyle w:val="Compact"/>
        <w:numPr>
          <w:ilvl w:val="0"/>
          <w:numId w:val="1028"/>
        </w:numPr>
      </w:pPr>
      <w:r>
        <w:t xml:space="preserve">☒ cite all R packages</w:t>
      </w:r>
    </w:p>
    <w:p>
      <w:pPr>
        <w:pStyle w:val="Compact"/>
        <w:numPr>
          <w:ilvl w:val="0"/>
          <w:numId w:val="1028"/>
        </w:numPr>
      </w:pPr>
      <w:r>
        <w:t xml:space="preserve">☒ create bibliography</w:t>
      </w:r>
    </w:p>
    <w:bookmarkEnd w:id="29"/>
    <w:bookmarkStart w:id="30" w:name="appendices"/>
    <w:p>
      <w:pPr>
        <w:pStyle w:val="Heading2"/>
      </w:pPr>
      <w:r>
        <w:t xml:space="preserve">Appendices</w:t>
      </w:r>
    </w:p>
    <w:p>
      <w:pPr>
        <w:pStyle w:val="Compact"/>
        <w:numPr>
          <w:ilvl w:val="0"/>
          <w:numId w:val="1029"/>
        </w:numPr>
      </w:pPr>
      <w:r>
        <w:t xml:space="preserve">Data files</w:t>
      </w:r>
    </w:p>
    <w:p>
      <w:pPr>
        <w:pStyle w:val="Compact"/>
        <w:numPr>
          <w:ilvl w:val="1"/>
          <w:numId w:val="1030"/>
        </w:numPr>
      </w:pPr>
      <w:r>
        <w:t xml:space="preserve">list of data file used with link to download</w:t>
      </w:r>
    </w:p>
    <w:p>
      <w:pPr>
        <w:pStyle w:val="Compact"/>
        <w:numPr>
          <w:ilvl w:val="0"/>
          <w:numId w:val="1029"/>
        </w:numPr>
      </w:pPr>
      <w:r>
        <w:t xml:space="preserve">Latex installation (done)</w:t>
      </w:r>
    </w:p>
    <w:p>
      <w:pPr>
        <w:pStyle w:val="Compact"/>
        <w:numPr>
          <w:ilvl w:val="1"/>
          <w:numId w:val="1031"/>
        </w:numPr>
      </w:pPr>
      <w:r>
        <w:t xml:space="preserve">installation instruction for Quarto and latex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1"/>
  </w:num>
  <w:num w:numId="103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Book plan for “On the R way to hell”</dc:title>
  <dc:creator>Julien Martin</dc:creator>
  <cp:keywords/>
  <dcterms:created xsi:type="dcterms:W3CDTF">2024-04-18T03:37:54Z</dcterms:created>
  <dcterms:modified xsi:type="dcterms:W3CDTF">2024-04-18T03:37:54Z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2024-04-17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