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CD23" w14:textId="55E39EC6" w:rsidR="00BD7ECE" w:rsidRPr="00D0017A" w:rsidRDefault="0088516C" w:rsidP="0041259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D0017A">
        <w:rPr>
          <w:rFonts w:ascii="Arial" w:hAnsi="Arial" w:cs="Arial"/>
          <w:b/>
          <w:bCs/>
          <w:color w:val="000000" w:themeColor="text1"/>
        </w:rPr>
        <w:t>Faculdade BandTec</w:t>
      </w:r>
    </w:p>
    <w:p w14:paraId="184EE2A2" w14:textId="626DA31F" w:rsidR="00D0017A" w:rsidRPr="00D0017A" w:rsidRDefault="00D0017A" w:rsidP="0041259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D0017A">
        <w:rPr>
          <w:rFonts w:ascii="Arial" w:hAnsi="Arial" w:cs="Arial"/>
          <w:b/>
          <w:bCs/>
          <w:color w:val="000000" w:themeColor="text1"/>
        </w:rPr>
        <w:t>Análise e Desenvolvimento de Sistemas - ADSB</w:t>
      </w:r>
    </w:p>
    <w:p w14:paraId="70E08428" w14:textId="703AF56E" w:rsidR="00CA5F4E" w:rsidRPr="00D0017A" w:rsidRDefault="00CA5F4E">
      <w:pPr>
        <w:rPr>
          <w:rFonts w:ascii="Arial" w:hAnsi="Arial" w:cs="Arial"/>
          <w:b/>
          <w:bCs/>
          <w:color w:val="000000" w:themeColor="text1"/>
        </w:rPr>
      </w:pPr>
    </w:p>
    <w:p w14:paraId="20E66364" w14:textId="417FB27E" w:rsidR="00CA5F4E" w:rsidRPr="00D0017A" w:rsidRDefault="00CA5F4E">
      <w:pPr>
        <w:rPr>
          <w:rFonts w:ascii="Arial" w:hAnsi="Arial" w:cs="Arial"/>
          <w:b/>
          <w:bCs/>
          <w:color w:val="000000" w:themeColor="text1"/>
        </w:rPr>
      </w:pPr>
    </w:p>
    <w:p w14:paraId="5AEF6A55" w14:textId="2DCF2190" w:rsidR="00CA5F4E" w:rsidRPr="00D0017A" w:rsidRDefault="00CA5F4E">
      <w:pPr>
        <w:rPr>
          <w:rFonts w:ascii="Arial" w:hAnsi="Arial" w:cs="Arial"/>
          <w:b/>
          <w:bCs/>
          <w:color w:val="000000" w:themeColor="text1"/>
        </w:rPr>
      </w:pPr>
    </w:p>
    <w:p w14:paraId="7E474D40" w14:textId="106B9C72" w:rsidR="00CA5F4E" w:rsidRPr="00D0017A" w:rsidRDefault="00CA5F4E">
      <w:pPr>
        <w:rPr>
          <w:rFonts w:ascii="Arial" w:hAnsi="Arial" w:cs="Arial"/>
          <w:b/>
          <w:bCs/>
          <w:color w:val="000000" w:themeColor="text1"/>
        </w:rPr>
      </w:pPr>
    </w:p>
    <w:p w14:paraId="044D32B7" w14:textId="77777777" w:rsidR="00D0017A" w:rsidRPr="00D0017A" w:rsidRDefault="00D0017A" w:rsidP="000E5507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7024EEA" w14:textId="77777777" w:rsidR="00D0017A" w:rsidRPr="00D0017A" w:rsidRDefault="00D0017A" w:rsidP="000E5507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B5D6F33" w14:textId="209F36B4" w:rsidR="00CA5F4E" w:rsidRPr="00D0017A" w:rsidRDefault="000E5507" w:rsidP="000E5507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D0017A">
        <w:rPr>
          <w:rFonts w:ascii="Arial" w:hAnsi="Arial" w:cs="Arial"/>
          <w:b/>
          <w:bCs/>
          <w:color w:val="000000" w:themeColor="text1"/>
          <w:sz w:val="18"/>
          <w:szCs w:val="18"/>
        </w:rPr>
        <w:t>Winicius Silva,</w:t>
      </w:r>
      <w:r w:rsidR="0041259C" w:rsidRPr="00D0017A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Vinicius Novais, Lucas Felix, Gabriel Dias</w:t>
      </w:r>
    </w:p>
    <w:p w14:paraId="79AFC21F" w14:textId="5F3000D8" w:rsidR="0041259C" w:rsidRPr="00D0017A" w:rsidRDefault="0041259C" w:rsidP="000E5507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D0017A">
        <w:rPr>
          <w:rFonts w:ascii="Arial" w:hAnsi="Arial" w:cs="Arial"/>
          <w:b/>
          <w:bCs/>
          <w:color w:val="000000" w:themeColor="text1"/>
          <w:sz w:val="18"/>
          <w:szCs w:val="18"/>
        </w:rPr>
        <w:t>Gabriel Aguiar, Carlos Mascena, Carlos Eduardo</w:t>
      </w:r>
    </w:p>
    <w:p w14:paraId="2EB63833" w14:textId="1F96D4A5" w:rsidR="00CA5F4E" w:rsidRPr="00D0017A" w:rsidRDefault="00CA5F4E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786888CB" w14:textId="396F51A6" w:rsidR="00CA5F4E" w:rsidRPr="00D0017A" w:rsidRDefault="00CA5F4E">
      <w:pPr>
        <w:rPr>
          <w:rFonts w:ascii="Arial" w:hAnsi="Arial" w:cs="Arial"/>
          <w:b/>
          <w:bCs/>
          <w:color w:val="000000" w:themeColor="text1"/>
        </w:rPr>
      </w:pPr>
      <w:r w:rsidRPr="00D0017A">
        <w:rPr>
          <w:rFonts w:ascii="Arial" w:hAnsi="Arial" w:cs="Arial"/>
          <w:b/>
          <w:bCs/>
          <w:color w:val="000000" w:themeColor="text1"/>
        </w:rPr>
        <w:tab/>
      </w:r>
    </w:p>
    <w:p w14:paraId="2FD63ECC" w14:textId="4933E55C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66F2DEAD" w14:textId="0E556E0A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7E6B2B47" w14:textId="70684517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1CFD3AF9" w14:textId="77777777" w:rsidR="00D0017A" w:rsidRPr="00D0017A" w:rsidRDefault="00D0017A" w:rsidP="00C62844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680BB58E" w14:textId="77777777" w:rsidR="00D0017A" w:rsidRPr="00D0017A" w:rsidRDefault="00D0017A" w:rsidP="00C62844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6B2F7EC3" w14:textId="39CC2748" w:rsidR="0088516C" w:rsidRPr="00D0017A" w:rsidRDefault="000E5507" w:rsidP="00C62844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0017A">
        <w:rPr>
          <w:rFonts w:ascii="Arial" w:hAnsi="Arial" w:cs="Arial"/>
          <w:b/>
          <w:bCs/>
          <w:color w:val="000000" w:themeColor="text1"/>
          <w:sz w:val="40"/>
          <w:szCs w:val="40"/>
        </w:rPr>
        <w:t>Contexto de negócio e justificativa do projeto</w:t>
      </w:r>
    </w:p>
    <w:p w14:paraId="735CD217" w14:textId="4AF4C22D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2ACA2213" w14:textId="2789F1B2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7209F561" w14:textId="03178187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37D0D21D" w14:textId="6119739C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287506AF" w14:textId="2C8E2757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6487FE2F" w14:textId="502F3926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0A2168B3" w14:textId="3EBA55D9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0D7C2FDD" w14:textId="0464B344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20AF3FFE" w14:textId="7E36BF52" w:rsidR="0088516C" w:rsidRPr="00D0017A" w:rsidRDefault="0088516C">
      <w:pPr>
        <w:rPr>
          <w:rFonts w:ascii="Arial" w:hAnsi="Arial" w:cs="Arial"/>
          <w:b/>
          <w:bCs/>
          <w:color w:val="FF0000"/>
        </w:rPr>
      </w:pPr>
    </w:p>
    <w:p w14:paraId="780A96D1" w14:textId="77777777" w:rsidR="000E5507" w:rsidRPr="00D0017A" w:rsidRDefault="000E5507" w:rsidP="00D0017A">
      <w:pPr>
        <w:rPr>
          <w:rFonts w:ascii="Arial" w:hAnsi="Arial" w:cs="Arial"/>
          <w:b/>
          <w:bCs/>
          <w:color w:val="000000" w:themeColor="text1"/>
        </w:rPr>
      </w:pPr>
    </w:p>
    <w:p w14:paraId="4C47E93E" w14:textId="1D9358F6" w:rsidR="0088516C" w:rsidRPr="00D0017A" w:rsidRDefault="002C29B9" w:rsidP="00D0017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D0017A">
        <w:rPr>
          <w:rFonts w:ascii="Arial" w:hAnsi="Arial" w:cs="Arial"/>
          <w:b/>
          <w:bCs/>
          <w:color w:val="000000" w:themeColor="text1"/>
        </w:rPr>
        <w:t>São Paulo - SP</w:t>
      </w:r>
    </w:p>
    <w:p w14:paraId="59585A31" w14:textId="58DC44FB" w:rsidR="000E5507" w:rsidRPr="00D0017A" w:rsidRDefault="002C29B9" w:rsidP="000E5507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D0017A">
        <w:rPr>
          <w:rFonts w:ascii="Arial" w:hAnsi="Arial" w:cs="Arial"/>
          <w:b/>
          <w:bCs/>
          <w:color w:val="000000" w:themeColor="text1"/>
        </w:rPr>
        <w:t>2020</w:t>
      </w:r>
    </w:p>
    <w:p w14:paraId="64498039" w14:textId="36D39620" w:rsidR="00D0017A" w:rsidRPr="00A42F38" w:rsidRDefault="00D0017A" w:rsidP="00A42F38">
      <w:pPr>
        <w:pStyle w:val="Ttulo1"/>
        <w:rPr>
          <w:sz w:val="40"/>
          <w:szCs w:val="40"/>
        </w:rPr>
      </w:pPr>
      <w:r w:rsidRPr="00A42F38">
        <w:rPr>
          <w:sz w:val="40"/>
          <w:szCs w:val="40"/>
        </w:rPr>
        <w:lastRenderedPageBreak/>
        <w:t>Contexto de negócio</w:t>
      </w:r>
    </w:p>
    <w:p w14:paraId="42BC0BB3" w14:textId="77777777" w:rsidR="00A42F38" w:rsidRDefault="00A42F38" w:rsidP="009C22E4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6167316B" w14:textId="0D9FB3A9" w:rsidR="00BD7ECE" w:rsidRDefault="00BD7ECE" w:rsidP="009C22E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BD7ECE">
        <w:rPr>
          <w:rFonts w:ascii="Arial" w:hAnsi="Arial" w:cs="Arial"/>
          <w:sz w:val="28"/>
          <w:szCs w:val="28"/>
        </w:rPr>
        <w:t>A indústria farmacêutica é a área</w:t>
      </w:r>
      <w:r>
        <w:rPr>
          <w:rFonts w:ascii="Arial" w:hAnsi="Arial" w:cs="Arial"/>
          <w:sz w:val="28"/>
          <w:szCs w:val="28"/>
        </w:rPr>
        <w:t xml:space="preserve"> </w:t>
      </w:r>
      <w:r w:rsidRPr="00BD7ECE">
        <w:rPr>
          <w:rFonts w:ascii="Arial" w:hAnsi="Arial" w:cs="Arial"/>
          <w:sz w:val="28"/>
          <w:szCs w:val="28"/>
        </w:rPr>
        <w:t>dedicada a pesquisa, desenvolvimento, fabricação e na distribuição de remédios, e itens voltados a tratamento de doenças.</w:t>
      </w:r>
      <w:r>
        <w:rPr>
          <w:rFonts w:ascii="Arial" w:hAnsi="Arial" w:cs="Arial"/>
          <w:sz w:val="28"/>
          <w:szCs w:val="28"/>
        </w:rPr>
        <w:t xml:space="preserve"> Esses itens são de extrema importância para a população e tem que seguir um rigoroso sistema de armazenamento.</w:t>
      </w:r>
    </w:p>
    <w:p w14:paraId="7C7D16ED" w14:textId="3EBA5112" w:rsidR="00BD7ECE" w:rsidRDefault="00BD7ECE" w:rsidP="00BD7ECE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empresas farmacêuticas precisam transportar os medicamentos e para isso eles contratam empresas de transportes para fazer esse serviço. Existem empresas de transportes que fazem o serviço não só para as empresas farmacêuticas, ou seja, eles não são especializados nesse serviço tão importante.</w:t>
      </w:r>
    </w:p>
    <w:p w14:paraId="0624D544" w14:textId="48643660" w:rsidR="00A76DB5" w:rsidRPr="00A76DB5" w:rsidRDefault="00BD7ECE" w:rsidP="00A76DB5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remédios em si têm que seguir à risca um sistema de temperatura e umidade, os medicamentos não podem ser exposto</w:t>
      </w:r>
      <w:r w:rsidR="00A76DB5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 uma umidade muito elevada porque eles podem perder a eficácia ou na pior das hipóteses, agravar o sintoma que o cliente </w:t>
      </w:r>
      <w:r w:rsidR="00A76DB5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sentindo. E as empresas de transporte ainda encontram um outro problema, cada tipo de remédio tem uma umidade </w:t>
      </w:r>
      <w:r w:rsidR="00A76DB5">
        <w:rPr>
          <w:rFonts w:ascii="Arial" w:hAnsi="Arial" w:cs="Arial"/>
          <w:sz w:val="28"/>
          <w:szCs w:val="28"/>
        </w:rPr>
        <w:t>específica</w:t>
      </w:r>
      <w:r>
        <w:rPr>
          <w:rFonts w:ascii="Arial" w:hAnsi="Arial" w:cs="Arial"/>
          <w:sz w:val="28"/>
          <w:szCs w:val="28"/>
        </w:rPr>
        <w:t>, ou seja, você não pode armazenar diferentes tipos de remédios no mesmo refrigerador, porque um dos remédios pode acabar estragando</w:t>
      </w:r>
      <w:r w:rsidR="00A76DB5">
        <w:rPr>
          <w:rFonts w:ascii="Arial" w:hAnsi="Arial" w:cs="Arial"/>
          <w:sz w:val="28"/>
          <w:szCs w:val="28"/>
        </w:rPr>
        <w:t xml:space="preserve">. Um exemplo são remédios injetáveis, eles têm que ficar a um nível de umidade de no máximo 45%, já nas ampolas o nível de </w:t>
      </w:r>
      <w:r w:rsidR="00A76DB5" w:rsidRPr="00A76DB5">
        <w:rPr>
          <w:rFonts w:ascii="Arial" w:hAnsi="Arial" w:cs="Arial"/>
          <w:color w:val="000000" w:themeColor="text1"/>
          <w:sz w:val="28"/>
          <w:szCs w:val="28"/>
        </w:rPr>
        <w:t>umidade não pode passar dos 35%, e ainda existem as capsulas gelatinosas que exigem um nível de umidade de 20%.</w:t>
      </w:r>
    </w:p>
    <w:p w14:paraId="156A0F10" w14:textId="32FDC8AF" w:rsidR="00A76DB5" w:rsidRDefault="00A76DB5" w:rsidP="00A76DB5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A76DB5">
        <w:rPr>
          <w:rFonts w:ascii="Arial" w:hAnsi="Arial" w:cs="Arial"/>
          <w:color w:val="000000" w:themeColor="text1"/>
          <w:sz w:val="28"/>
          <w:szCs w:val="28"/>
        </w:rPr>
        <w:t xml:space="preserve">Sabendo disso a ANVISA aprovou uma lei que exige um rigoroso controle de umidade durante armazenagem e transporte de medicamentos. </w:t>
      </w:r>
      <w:r w:rsidRPr="00A76DB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Vale ressaltar que o não cumprimento das normas apresentadas pode resultar em interdição caso exista risco à saúde humana, suspensão de comercialização diante de remédios que apresentem irregularidades e até recolhimento de lotes do mercado mediante comprovação de desvio de qualidade.</w:t>
      </w:r>
    </w:p>
    <w:p w14:paraId="4D08A083" w14:textId="411AB353" w:rsidR="00A76DB5" w:rsidRDefault="00A76DB5" w:rsidP="00A76DB5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Pensando nisso, nos dá BioTec decidimos criar o “TecX”, um sistema que monitora a temperatura e a umidade nos transportes desse medicamento.</w:t>
      </w:r>
    </w:p>
    <w:p w14:paraId="385E5005" w14:textId="6E33226A" w:rsidR="009843B7" w:rsidRDefault="009843B7" w:rsidP="00A76DB5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05FC399" w14:textId="0D94B65F" w:rsidR="00D0017A" w:rsidRPr="00A42F38" w:rsidRDefault="00D0017A" w:rsidP="00A42F38">
      <w:pPr>
        <w:pStyle w:val="Ttulo1"/>
        <w:rPr>
          <w:sz w:val="40"/>
          <w:szCs w:val="40"/>
          <w:shd w:val="clear" w:color="auto" w:fill="FFFFFF"/>
        </w:rPr>
      </w:pPr>
      <w:r w:rsidRPr="00A42F38">
        <w:rPr>
          <w:sz w:val="40"/>
          <w:szCs w:val="40"/>
          <w:shd w:val="clear" w:color="auto" w:fill="FFFFFF"/>
        </w:rPr>
        <w:lastRenderedPageBreak/>
        <w:t>Justificativa de negócio:</w:t>
      </w:r>
    </w:p>
    <w:p w14:paraId="1D250BE4" w14:textId="377D44A1" w:rsidR="00D0017A" w:rsidRDefault="00D0017A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</w:p>
    <w:p w14:paraId="5BBEAE7A" w14:textId="1F66A5A4" w:rsidR="00A42F38" w:rsidRDefault="00A42F38" w:rsidP="00860A8F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="007339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Com base na </w:t>
      </w:r>
      <w:r w:rsidR="000E5E6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nova lei, nos desenvolvemos um sistema que monito</w:t>
      </w:r>
      <w:r w:rsidR="00EC5C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ra os lotes de remédios </w:t>
      </w:r>
      <w:r w:rsidR="00AA17F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refrigerados </w:t>
      </w:r>
      <w:r w:rsidR="00EC5C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enquanto estão sendo transportados, mas é importante ressaltar que não é apenas a lei que nos motivou a fazer esse projeto, pois, mesmo antes da lei </w:t>
      </w:r>
      <w:r w:rsidR="00771B3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entrar em vigor</w:t>
      </w:r>
      <w:r w:rsidR="004D54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o transporte de medicamentos já era uma área </w:t>
      </w:r>
      <w:r w:rsidR="001D2E4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muito delicada e importante que precisa de um sistema </w:t>
      </w:r>
      <w:r w:rsidR="00764A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eficiente de monitoramento.</w:t>
      </w:r>
    </w:p>
    <w:p w14:paraId="077640BF" w14:textId="3E522C0D" w:rsidR="00764A14" w:rsidRDefault="00764A14" w:rsidP="00860A8F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>Vale ressaltar também que</w:t>
      </w:r>
      <w:r w:rsidR="00354A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nossa empresa não é uma empresa de </w:t>
      </w:r>
      <w:r w:rsidR="00860A8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transporte, nem</w:t>
      </w:r>
      <w:r w:rsidR="004E73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um</w:t>
      </w:r>
      <w:r w:rsidR="00860A8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</w:t>
      </w:r>
      <w:r w:rsidR="004E73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empresa de medicamentos, somos uma empresa</w:t>
      </w:r>
      <w:r w:rsidR="006F1AD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que presta serviço as transportas</w:t>
      </w:r>
      <w:r w:rsidR="00860A8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que como cadeia, presta serviço para a indústria farmacêutica.</w:t>
      </w:r>
    </w:p>
    <w:p w14:paraId="7170B96C" w14:textId="5C1B54A2" w:rsidR="00681689" w:rsidRDefault="00681689" w:rsidP="00860A8F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 xml:space="preserve">Abaixo temos dois gráficos, um deles mostra um </w:t>
      </w:r>
      <w:r w:rsidR="00E438A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veículo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climatizado, ou seja, um </w:t>
      </w:r>
      <w:r w:rsidR="00B3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veículo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que está </w:t>
      </w:r>
      <w:r w:rsidR="00B3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regularizado. O outro gráfico mostra um veículo sem climatização</w:t>
      </w:r>
      <w:r w:rsidR="00E438A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 como pode ser observado, a variação de temperatura no veículo não climatizado varia constantemente.</w:t>
      </w:r>
    </w:p>
    <w:p w14:paraId="522C3812" w14:textId="77777777" w:rsidR="009E3455" w:rsidRDefault="00860A8F" w:rsidP="00860A8F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="009A12FC" w:rsidRPr="009A12F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5C4DD59" wp14:editId="137A1938">
            <wp:extent cx="5875590" cy="34442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268" cy="34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CE32" w14:textId="00AFED01" w:rsidR="00860A8F" w:rsidRDefault="009E3455" w:rsidP="00860A8F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E345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3125D96A" wp14:editId="4907EC20">
            <wp:extent cx="5400040" cy="3776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A8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823FB9A" w14:textId="14AAFB4D" w:rsidR="005439AA" w:rsidRPr="00E438AB" w:rsidRDefault="00E438AB" w:rsidP="00E438AB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importante ressaltar que a</w:t>
      </w:r>
      <w:r w:rsidRPr="00E438AB">
        <w:rPr>
          <w:rFonts w:ascii="Arial" w:hAnsi="Arial" w:cs="Arial"/>
          <w:sz w:val="28"/>
          <w:szCs w:val="28"/>
        </w:rPr>
        <w:t xml:space="preserve"> atividade de distribuição de medicamentos deve ser encarada como interesse público, a qualidade do produto deve ser garantida e mantida até o consumidor final, toda a cadeia deve conscientizar desse fato, desde a fabricação, armazenagem, distribuição, transporte a estabelecimentos de saúde, a temperatura, quando não controlada, é grande responsável por alterações do medicamento e deterioração do mesmo influenciando diretamente na sua eficácia podendo gerar graves problemas de saúde ao paciente.</w:t>
      </w:r>
    </w:p>
    <w:sectPr w:rsidR="005439AA" w:rsidRPr="00E43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CE"/>
    <w:rsid w:val="000267E4"/>
    <w:rsid w:val="000E5507"/>
    <w:rsid w:val="000E5E6F"/>
    <w:rsid w:val="001D2E43"/>
    <w:rsid w:val="00217B22"/>
    <w:rsid w:val="0022151C"/>
    <w:rsid w:val="002C29B9"/>
    <w:rsid w:val="00354A65"/>
    <w:rsid w:val="00362AE6"/>
    <w:rsid w:val="0041259C"/>
    <w:rsid w:val="004D54FF"/>
    <w:rsid w:val="004E73A5"/>
    <w:rsid w:val="005439AA"/>
    <w:rsid w:val="00681689"/>
    <w:rsid w:val="006F1AD3"/>
    <w:rsid w:val="00730119"/>
    <w:rsid w:val="007339AF"/>
    <w:rsid w:val="00764A14"/>
    <w:rsid w:val="00771B31"/>
    <w:rsid w:val="00801BD3"/>
    <w:rsid w:val="00822B03"/>
    <w:rsid w:val="00860A8F"/>
    <w:rsid w:val="0088516C"/>
    <w:rsid w:val="009843B7"/>
    <w:rsid w:val="009A12FC"/>
    <w:rsid w:val="009C22E4"/>
    <w:rsid w:val="009E3455"/>
    <w:rsid w:val="00A42F38"/>
    <w:rsid w:val="00A76DB5"/>
    <w:rsid w:val="00AA17FE"/>
    <w:rsid w:val="00AD0E4B"/>
    <w:rsid w:val="00B341BD"/>
    <w:rsid w:val="00BD7ECE"/>
    <w:rsid w:val="00C43A5F"/>
    <w:rsid w:val="00C62844"/>
    <w:rsid w:val="00CA5F4E"/>
    <w:rsid w:val="00D0017A"/>
    <w:rsid w:val="00E438AB"/>
    <w:rsid w:val="00EC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68FB"/>
  <w15:chartTrackingRefBased/>
  <w15:docId w15:val="{B2F63C27-4399-42D0-8A0A-DFBBC3D7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2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2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42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2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E43BE-8171-40E9-901F-51414E94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Winicius Silva</dc:creator>
  <cp:keywords/>
  <dc:description/>
  <cp:lastModifiedBy>Winicius Silva</cp:lastModifiedBy>
  <cp:revision>35</cp:revision>
  <dcterms:created xsi:type="dcterms:W3CDTF">2020-09-16T22:02:00Z</dcterms:created>
  <dcterms:modified xsi:type="dcterms:W3CDTF">2020-09-18T22:58:00Z</dcterms:modified>
</cp:coreProperties>
</file>