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3506"/>
        <w:gridCol w:w="3824"/>
      </w:tblGrid>
      <w:tr w:rsidR="00AA6125" w:rsidRPr="00AA6125" w14:paraId="28212021" w14:textId="77777777" w:rsidTr="00AA61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51773" w14:textId="77777777" w:rsidR="00AA6125" w:rsidRPr="00AA6125" w:rsidRDefault="00AA6125" w:rsidP="00AA6125">
            <w:pPr>
              <w:rPr>
                <w:b/>
                <w:bCs/>
              </w:rPr>
            </w:pPr>
            <w:r w:rsidRPr="00AA6125">
              <w:rPr>
                <w:b/>
                <w:bCs/>
              </w:rPr>
              <w:t>UI Element</w:t>
            </w:r>
          </w:p>
        </w:tc>
        <w:tc>
          <w:tcPr>
            <w:tcW w:w="0" w:type="auto"/>
            <w:vAlign w:val="center"/>
            <w:hideMark/>
          </w:tcPr>
          <w:p w14:paraId="0A616634" w14:textId="77777777" w:rsidR="00AA6125" w:rsidRPr="00AA6125" w:rsidRDefault="00AA6125" w:rsidP="00AA6125">
            <w:pPr>
              <w:rPr>
                <w:b/>
                <w:bCs/>
              </w:rPr>
            </w:pPr>
            <w:r w:rsidRPr="00AA6125">
              <w:rPr>
                <w:b/>
                <w:bCs/>
              </w:rPr>
              <w:t>Design Choice</w:t>
            </w:r>
          </w:p>
        </w:tc>
        <w:tc>
          <w:tcPr>
            <w:tcW w:w="0" w:type="auto"/>
            <w:vAlign w:val="center"/>
            <w:hideMark/>
          </w:tcPr>
          <w:p w14:paraId="559AA10C" w14:textId="2019C4E4" w:rsidR="00AA6125" w:rsidRPr="00AA6125" w:rsidRDefault="00AA6125" w:rsidP="00AA6125">
            <w:pPr>
              <w:rPr>
                <w:b/>
                <w:bCs/>
              </w:rPr>
            </w:pPr>
            <w:r>
              <w:rPr>
                <w:b/>
                <w:bCs/>
              </w:rPr>
              <w:t>Relating to targeted Audience</w:t>
            </w:r>
          </w:p>
        </w:tc>
      </w:tr>
      <w:tr w:rsidR="00AA6125" w:rsidRPr="00AA6125" w14:paraId="70A91234" w14:textId="77777777" w:rsidTr="00AA6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A5281" w14:textId="77777777" w:rsidR="00AA6125" w:rsidRPr="00AA6125" w:rsidRDefault="00AA6125" w:rsidP="00AA6125">
            <w:r w:rsidRPr="00AA6125">
              <w:rPr>
                <w:b/>
                <w:bCs/>
              </w:rPr>
              <w:t>Game Look</w:t>
            </w:r>
          </w:p>
        </w:tc>
        <w:tc>
          <w:tcPr>
            <w:tcW w:w="0" w:type="auto"/>
            <w:vAlign w:val="center"/>
            <w:hideMark/>
          </w:tcPr>
          <w:p w14:paraId="679BE166" w14:textId="77777777" w:rsidR="00AA6125" w:rsidRPr="00AA6125" w:rsidRDefault="00AA6125" w:rsidP="00AA6125">
            <w:r w:rsidRPr="00AA6125">
              <w:t>Modern cyber-security theme with dark mode, glowing colours, and simple layout</w:t>
            </w:r>
          </w:p>
        </w:tc>
        <w:tc>
          <w:tcPr>
            <w:tcW w:w="0" w:type="auto"/>
            <w:vAlign w:val="center"/>
            <w:hideMark/>
          </w:tcPr>
          <w:p w14:paraId="6222EB48" w14:textId="77777777" w:rsidR="00AA6125" w:rsidRPr="00AA6125" w:rsidRDefault="00AA6125" w:rsidP="00AA6125">
            <w:r w:rsidRPr="00AA6125">
              <w:t>Keeps the interface visually attractive while avoiding clutter and confusion for older users</w:t>
            </w:r>
          </w:p>
        </w:tc>
      </w:tr>
      <w:tr w:rsidR="00AA6125" w:rsidRPr="00AA6125" w14:paraId="11B58BAE" w14:textId="77777777" w:rsidTr="00AA6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C480F" w14:textId="77777777" w:rsidR="00AA6125" w:rsidRPr="00AA6125" w:rsidRDefault="00AA6125" w:rsidP="00AA6125">
            <w:r w:rsidRPr="00AA6125">
              <w:rPr>
                <w:b/>
                <w:bCs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14:paraId="3AD521F8" w14:textId="77777777" w:rsidR="00AA6125" w:rsidRPr="00AA6125" w:rsidRDefault="00AA6125" w:rsidP="00AA6125">
            <w:r w:rsidRPr="00AA6125">
              <w:t>Dark blue gradient background with phishing-themed image</w:t>
            </w:r>
          </w:p>
        </w:tc>
        <w:tc>
          <w:tcPr>
            <w:tcW w:w="0" w:type="auto"/>
            <w:vAlign w:val="center"/>
            <w:hideMark/>
          </w:tcPr>
          <w:p w14:paraId="1D84FB9E" w14:textId="77777777" w:rsidR="00AA6125" w:rsidRPr="00AA6125" w:rsidRDefault="00AA6125" w:rsidP="00AA6125">
            <w:r w:rsidRPr="00AA6125">
              <w:t>High contrast improves readability and helps important content stand out clearly</w:t>
            </w:r>
          </w:p>
        </w:tc>
      </w:tr>
      <w:tr w:rsidR="00AA6125" w:rsidRPr="00AA6125" w14:paraId="1B45A7C8" w14:textId="77777777" w:rsidTr="00AA6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C5D49" w14:textId="77777777" w:rsidR="00AA6125" w:rsidRPr="00AA6125" w:rsidRDefault="00AA6125" w:rsidP="00AA6125">
            <w:r w:rsidRPr="00AA6125">
              <w:rPr>
                <w:b/>
                <w:bCs/>
              </w:rPr>
              <w:t>Icons</w:t>
            </w:r>
          </w:p>
        </w:tc>
        <w:tc>
          <w:tcPr>
            <w:tcW w:w="0" w:type="auto"/>
            <w:vAlign w:val="center"/>
            <w:hideMark/>
          </w:tcPr>
          <w:p w14:paraId="6153B9DF" w14:textId="77777777" w:rsidR="00AA6125" w:rsidRPr="00AA6125" w:rsidRDefault="00AA6125" w:rsidP="00AA6125">
            <w:r w:rsidRPr="00AA6125">
              <w:t xml:space="preserve">Emoji-based icons such as </w:t>
            </w:r>
            <w:r w:rsidRPr="00AA6125">
              <w:rPr>
                <w:rFonts w:ascii="Segoe UI Emoji" w:hAnsi="Segoe UI Emoji" w:cs="Segoe UI Emoji"/>
              </w:rPr>
              <w:t>🛡️</w:t>
            </w:r>
            <w:r w:rsidRPr="00AA6125">
              <w:t xml:space="preserve">, </w:t>
            </w:r>
            <w:r w:rsidRPr="00AA6125">
              <w:rPr>
                <w:rFonts w:ascii="Segoe UI Emoji" w:hAnsi="Segoe UI Emoji" w:cs="Segoe UI Emoji"/>
              </w:rPr>
              <w:t>📧</w:t>
            </w:r>
            <w:r w:rsidRPr="00AA6125">
              <w:t xml:space="preserve">, </w:t>
            </w:r>
            <w:r w:rsidRPr="00AA6125">
              <w:rPr>
                <w:rFonts w:ascii="Segoe UI Emoji" w:hAnsi="Segoe UI Emoji" w:cs="Segoe UI Emoji"/>
              </w:rPr>
              <w:t>📚</w:t>
            </w:r>
            <w:r w:rsidRPr="00AA6125">
              <w:t xml:space="preserve">, ✓, </w:t>
            </w:r>
            <w:r w:rsidRPr="00AA6125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40E7FB1" w14:textId="77777777" w:rsidR="00AA6125" w:rsidRPr="00AA6125" w:rsidRDefault="00AA6125" w:rsidP="00AA6125">
            <w:r w:rsidRPr="00AA6125">
              <w:t>Familiar symbols are easier for older adults to recognise and understand quickly</w:t>
            </w:r>
          </w:p>
        </w:tc>
      </w:tr>
      <w:tr w:rsidR="00AA6125" w:rsidRPr="00AA6125" w14:paraId="5B933E87" w14:textId="77777777" w:rsidTr="00AA6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26E82" w14:textId="77777777" w:rsidR="00AA6125" w:rsidRPr="00AA6125" w:rsidRDefault="00AA6125" w:rsidP="00AA6125">
            <w:r w:rsidRPr="00AA6125">
              <w:rPr>
                <w:b/>
                <w:bCs/>
              </w:rPr>
              <w:t>Characters</w:t>
            </w:r>
          </w:p>
        </w:tc>
        <w:tc>
          <w:tcPr>
            <w:tcW w:w="0" w:type="auto"/>
            <w:vAlign w:val="center"/>
            <w:hideMark/>
          </w:tcPr>
          <w:p w14:paraId="41965CAD" w14:textId="77777777" w:rsidR="00AA6125" w:rsidRPr="00AA6125" w:rsidRDefault="00AA6125" w:rsidP="00AA6125">
            <w:r w:rsidRPr="00AA6125">
              <w:t>Simple cartoon character with jump and fall animations</w:t>
            </w:r>
          </w:p>
        </w:tc>
        <w:tc>
          <w:tcPr>
            <w:tcW w:w="0" w:type="auto"/>
            <w:vAlign w:val="center"/>
            <w:hideMark/>
          </w:tcPr>
          <w:p w14:paraId="406E1E75" w14:textId="77777777" w:rsidR="00AA6125" w:rsidRPr="00AA6125" w:rsidRDefault="00AA6125" w:rsidP="00AA6125">
            <w:r w:rsidRPr="00AA6125">
              <w:t>Adds engagement and enjoyment without overwhelming users with complex graphics</w:t>
            </w:r>
          </w:p>
        </w:tc>
      </w:tr>
      <w:tr w:rsidR="00AA6125" w:rsidRPr="00AA6125" w14:paraId="385F9134" w14:textId="77777777" w:rsidTr="00AA6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29A95" w14:textId="77777777" w:rsidR="00AA6125" w:rsidRPr="00AA6125" w:rsidRDefault="00AA6125" w:rsidP="00AA6125">
            <w:r w:rsidRPr="00AA6125">
              <w:rPr>
                <w:b/>
                <w:bCs/>
              </w:rPr>
              <w:t>Buttons</w:t>
            </w:r>
          </w:p>
        </w:tc>
        <w:tc>
          <w:tcPr>
            <w:tcW w:w="0" w:type="auto"/>
            <w:vAlign w:val="center"/>
            <w:hideMark/>
          </w:tcPr>
          <w:p w14:paraId="3C81224B" w14:textId="77777777" w:rsidR="00AA6125" w:rsidRPr="00AA6125" w:rsidRDefault="00AA6125" w:rsidP="00AA6125">
            <w:proofErr w:type="gramStart"/>
            <w:r w:rsidRPr="00AA6125">
              <w:t>Large rounded</w:t>
            </w:r>
            <w:proofErr w:type="gramEnd"/>
            <w:r w:rsidRPr="00AA6125">
              <w:t xml:space="preserve"> buttons with clear colours and hover effects</w:t>
            </w:r>
          </w:p>
        </w:tc>
        <w:tc>
          <w:tcPr>
            <w:tcW w:w="0" w:type="auto"/>
            <w:vAlign w:val="center"/>
            <w:hideMark/>
          </w:tcPr>
          <w:p w14:paraId="410D5AC2" w14:textId="77777777" w:rsidR="00AA6125" w:rsidRPr="00AA6125" w:rsidRDefault="00AA6125" w:rsidP="00AA6125">
            <w:r w:rsidRPr="00AA6125">
              <w:t>Bigger buttons help users with reduced motor skills or vision difficulties interact more easily</w:t>
            </w:r>
          </w:p>
        </w:tc>
      </w:tr>
      <w:tr w:rsidR="00AA6125" w:rsidRPr="00AA6125" w14:paraId="21C3EC42" w14:textId="77777777" w:rsidTr="00AA6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251BB" w14:textId="77777777" w:rsidR="00AA6125" w:rsidRPr="00AA6125" w:rsidRDefault="00AA6125" w:rsidP="00AA6125">
            <w:r w:rsidRPr="00AA6125">
              <w:rPr>
                <w:b/>
                <w:bCs/>
              </w:rPr>
              <w:t>Button Colours</w:t>
            </w:r>
          </w:p>
        </w:tc>
        <w:tc>
          <w:tcPr>
            <w:tcW w:w="0" w:type="auto"/>
            <w:vAlign w:val="center"/>
            <w:hideMark/>
          </w:tcPr>
          <w:p w14:paraId="0216449C" w14:textId="77777777" w:rsidR="00AA6125" w:rsidRPr="00AA6125" w:rsidRDefault="00AA6125" w:rsidP="00AA6125">
            <w:r w:rsidRPr="00AA6125">
              <w:t>Green = safe action, Red = phishing/danger, Blue = information</w:t>
            </w:r>
          </w:p>
        </w:tc>
        <w:tc>
          <w:tcPr>
            <w:tcW w:w="0" w:type="auto"/>
            <w:vAlign w:val="center"/>
            <w:hideMark/>
          </w:tcPr>
          <w:p w14:paraId="2B52C7B3" w14:textId="77777777" w:rsidR="00AA6125" w:rsidRPr="00AA6125" w:rsidRDefault="00AA6125" w:rsidP="00AA6125">
            <w:r w:rsidRPr="00AA6125">
              <w:t>Colour coding helps older users quickly understand actions and make decisions</w:t>
            </w:r>
          </w:p>
        </w:tc>
      </w:tr>
      <w:tr w:rsidR="00AA6125" w:rsidRPr="00AA6125" w14:paraId="35F0A4DE" w14:textId="77777777" w:rsidTr="00AA6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B5C5E" w14:textId="77777777" w:rsidR="00AA6125" w:rsidRPr="00AA6125" w:rsidRDefault="00AA6125" w:rsidP="00AA6125">
            <w:r w:rsidRPr="00AA6125">
              <w:rPr>
                <w:b/>
                <w:bCs/>
              </w:rPr>
              <w:t>Instructions Screen</w:t>
            </w:r>
          </w:p>
        </w:tc>
        <w:tc>
          <w:tcPr>
            <w:tcW w:w="0" w:type="auto"/>
            <w:vAlign w:val="center"/>
            <w:hideMark/>
          </w:tcPr>
          <w:p w14:paraId="0A236B6D" w14:textId="77777777" w:rsidR="00AA6125" w:rsidRPr="00AA6125" w:rsidRDefault="00AA6125" w:rsidP="00AA6125">
            <w:r w:rsidRPr="00AA6125">
              <w:t>Introductory learning section explaining phishing attacks and protection methods</w:t>
            </w:r>
          </w:p>
        </w:tc>
        <w:tc>
          <w:tcPr>
            <w:tcW w:w="0" w:type="auto"/>
            <w:vAlign w:val="center"/>
            <w:hideMark/>
          </w:tcPr>
          <w:p w14:paraId="0BDCF005" w14:textId="77777777" w:rsidR="00AA6125" w:rsidRPr="00AA6125" w:rsidRDefault="00AA6125" w:rsidP="00AA6125">
            <w:r w:rsidRPr="00AA6125">
              <w:t>Supports older users who may have limited cybersecurity knowledge before starting gameplay</w:t>
            </w:r>
          </w:p>
        </w:tc>
      </w:tr>
      <w:tr w:rsidR="00AA6125" w:rsidRPr="00AA6125" w14:paraId="1D94366C" w14:textId="77777777" w:rsidTr="00AA6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1A333" w14:textId="77777777" w:rsidR="00AA6125" w:rsidRPr="00AA6125" w:rsidRDefault="00AA6125" w:rsidP="00AA6125">
            <w:r w:rsidRPr="00AA6125">
              <w:rPr>
                <w:b/>
                <w:bCs/>
              </w:rPr>
              <w:t>Feedback System</w:t>
            </w:r>
          </w:p>
        </w:tc>
        <w:tc>
          <w:tcPr>
            <w:tcW w:w="0" w:type="auto"/>
            <w:vAlign w:val="center"/>
            <w:hideMark/>
          </w:tcPr>
          <w:p w14:paraId="300ED177" w14:textId="77777777" w:rsidR="00AA6125" w:rsidRPr="00AA6125" w:rsidRDefault="00AA6125" w:rsidP="00AA6125">
            <w:r w:rsidRPr="00AA6125">
              <w:t>Immediate feedback after every answer with explanations</w:t>
            </w:r>
          </w:p>
        </w:tc>
        <w:tc>
          <w:tcPr>
            <w:tcW w:w="0" w:type="auto"/>
            <w:vAlign w:val="center"/>
            <w:hideMark/>
          </w:tcPr>
          <w:p w14:paraId="43869879" w14:textId="77777777" w:rsidR="00AA6125" w:rsidRPr="00AA6125" w:rsidRDefault="00AA6125" w:rsidP="00AA6125">
            <w:r w:rsidRPr="00AA6125">
              <w:t>Reinforces learning and builds confidence by explaining mistakes clearly</w:t>
            </w:r>
          </w:p>
        </w:tc>
      </w:tr>
      <w:tr w:rsidR="00AA6125" w:rsidRPr="00AA6125" w14:paraId="4EA71E29" w14:textId="77777777" w:rsidTr="00AA6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88641" w14:textId="77777777" w:rsidR="00AA6125" w:rsidRPr="00AA6125" w:rsidRDefault="00AA6125" w:rsidP="00AA6125">
            <w:r w:rsidRPr="00AA6125">
              <w:rPr>
                <w:b/>
                <w:bCs/>
              </w:rPr>
              <w:t>Rewards System</w:t>
            </w:r>
          </w:p>
        </w:tc>
        <w:tc>
          <w:tcPr>
            <w:tcW w:w="0" w:type="auto"/>
            <w:vAlign w:val="center"/>
            <w:hideMark/>
          </w:tcPr>
          <w:p w14:paraId="2E434E38" w14:textId="77777777" w:rsidR="00AA6125" w:rsidRPr="00AA6125" w:rsidRDefault="00AA6125" w:rsidP="00AA6125">
            <w:r w:rsidRPr="00AA6125">
              <w:t>Score out of 100 with pass mark and replay option</w:t>
            </w:r>
          </w:p>
        </w:tc>
        <w:tc>
          <w:tcPr>
            <w:tcW w:w="0" w:type="auto"/>
            <w:vAlign w:val="center"/>
            <w:hideMark/>
          </w:tcPr>
          <w:p w14:paraId="671C95AE" w14:textId="77777777" w:rsidR="00AA6125" w:rsidRPr="00AA6125" w:rsidRDefault="00AA6125" w:rsidP="00AA6125">
            <w:r w:rsidRPr="00AA6125">
              <w:t>Encourages motivation, self-improvement, and repeated practice at the user’s own pace</w:t>
            </w:r>
          </w:p>
        </w:tc>
      </w:tr>
      <w:tr w:rsidR="00AA6125" w:rsidRPr="00AA6125" w14:paraId="1E92E2A6" w14:textId="77777777" w:rsidTr="00AA6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CDE96" w14:textId="77777777" w:rsidR="00AA6125" w:rsidRPr="00AA6125" w:rsidRDefault="00AA6125" w:rsidP="00AA6125">
            <w:r w:rsidRPr="00AA6125">
              <w:rPr>
                <w:b/>
                <w:bCs/>
              </w:rPr>
              <w:t>Text Size</w:t>
            </w:r>
          </w:p>
        </w:tc>
        <w:tc>
          <w:tcPr>
            <w:tcW w:w="0" w:type="auto"/>
            <w:vAlign w:val="center"/>
            <w:hideMark/>
          </w:tcPr>
          <w:p w14:paraId="46341C93" w14:textId="77777777" w:rsidR="00AA6125" w:rsidRPr="00AA6125" w:rsidRDefault="00AA6125" w:rsidP="00AA6125">
            <w:r w:rsidRPr="00AA6125">
              <w:t>Large headings and readable fonts</w:t>
            </w:r>
          </w:p>
        </w:tc>
        <w:tc>
          <w:tcPr>
            <w:tcW w:w="0" w:type="auto"/>
            <w:vAlign w:val="center"/>
            <w:hideMark/>
          </w:tcPr>
          <w:p w14:paraId="58390573" w14:textId="77777777" w:rsidR="00AA6125" w:rsidRPr="00AA6125" w:rsidRDefault="00AA6125" w:rsidP="00AA6125">
            <w:r w:rsidRPr="00AA6125">
              <w:t>Helps users with age-related vision difficulties read content comfortably</w:t>
            </w:r>
          </w:p>
        </w:tc>
      </w:tr>
      <w:tr w:rsidR="00AA6125" w:rsidRPr="00AA6125" w14:paraId="447F9122" w14:textId="77777777" w:rsidTr="00AA6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DB3EE" w14:textId="77777777" w:rsidR="00AA6125" w:rsidRPr="00AA6125" w:rsidRDefault="00AA6125" w:rsidP="00AA6125">
            <w:r w:rsidRPr="00AA6125">
              <w:rPr>
                <w:b/>
                <w:bCs/>
              </w:rPr>
              <w:lastRenderedPageBreak/>
              <w:t>Navigation</w:t>
            </w:r>
          </w:p>
        </w:tc>
        <w:tc>
          <w:tcPr>
            <w:tcW w:w="0" w:type="auto"/>
            <w:vAlign w:val="center"/>
            <w:hideMark/>
          </w:tcPr>
          <w:p w14:paraId="1CBC58BA" w14:textId="77777777" w:rsidR="00AA6125" w:rsidRPr="00AA6125" w:rsidRDefault="00AA6125" w:rsidP="00AA6125">
            <w:r w:rsidRPr="00AA6125">
              <w:t>Simple screen flow with limited options</w:t>
            </w:r>
          </w:p>
        </w:tc>
        <w:tc>
          <w:tcPr>
            <w:tcW w:w="0" w:type="auto"/>
            <w:vAlign w:val="center"/>
            <w:hideMark/>
          </w:tcPr>
          <w:p w14:paraId="00A491F2" w14:textId="77777777" w:rsidR="00AA6125" w:rsidRPr="00AA6125" w:rsidRDefault="00AA6125" w:rsidP="00AA6125">
            <w:r w:rsidRPr="00AA6125">
              <w:t>Reduces cognitive overload and makes navigation easier for non-technical users</w:t>
            </w:r>
          </w:p>
        </w:tc>
      </w:tr>
      <w:tr w:rsidR="00AA6125" w:rsidRPr="00AA6125" w14:paraId="46CDB3A6" w14:textId="77777777" w:rsidTr="00AA6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FA33C" w14:textId="77777777" w:rsidR="00AA6125" w:rsidRPr="00AA6125" w:rsidRDefault="00AA6125" w:rsidP="00AA6125">
            <w:r w:rsidRPr="00AA6125">
              <w:rPr>
                <w:b/>
                <w:bCs/>
              </w:rPr>
              <w:t>Responsive Design</w:t>
            </w:r>
          </w:p>
        </w:tc>
        <w:tc>
          <w:tcPr>
            <w:tcW w:w="0" w:type="auto"/>
            <w:vAlign w:val="center"/>
            <w:hideMark/>
          </w:tcPr>
          <w:p w14:paraId="405630F4" w14:textId="77777777" w:rsidR="00AA6125" w:rsidRPr="00AA6125" w:rsidRDefault="00AA6125" w:rsidP="00AA6125">
            <w:r w:rsidRPr="00AA6125">
              <w:t>Layout adjusts for smaller screens and devices</w:t>
            </w:r>
          </w:p>
        </w:tc>
        <w:tc>
          <w:tcPr>
            <w:tcW w:w="0" w:type="auto"/>
            <w:vAlign w:val="center"/>
            <w:hideMark/>
          </w:tcPr>
          <w:p w14:paraId="45A0D9BB" w14:textId="77777777" w:rsidR="00AA6125" w:rsidRPr="00AA6125" w:rsidRDefault="00AA6125" w:rsidP="00AA6125">
            <w:r w:rsidRPr="00AA6125">
              <w:t>Allows older adults to use the game on phones, tablets, or computers comfortably</w:t>
            </w:r>
          </w:p>
        </w:tc>
      </w:tr>
      <w:tr w:rsidR="00AA6125" w:rsidRPr="00AA6125" w14:paraId="5A53EFCF" w14:textId="77777777" w:rsidTr="00AA6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1C38A" w14:textId="77777777" w:rsidR="00AA6125" w:rsidRPr="00AA6125" w:rsidRDefault="00AA6125" w:rsidP="00AA6125">
            <w:r w:rsidRPr="00AA6125">
              <w:rPr>
                <w:b/>
                <w:bCs/>
              </w:rPr>
              <w:t>Animations</w:t>
            </w:r>
          </w:p>
        </w:tc>
        <w:tc>
          <w:tcPr>
            <w:tcW w:w="0" w:type="auto"/>
            <w:vAlign w:val="center"/>
            <w:hideMark/>
          </w:tcPr>
          <w:p w14:paraId="136775FA" w14:textId="77777777" w:rsidR="00AA6125" w:rsidRPr="00AA6125" w:rsidRDefault="00AA6125" w:rsidP="00AA6125">
            <w:r w:rsidRPr="00AA6125">
              <w:t>Smooth transitions, glowing effects, and bounce animations</w:t>
            </w:r>
          </w:p>
        </w:tc>
        <w:tc>
          <w:tcPr>
            <w:tcW w:w="0" w:type="auto"/>
            <w:vAlign w:val="center"/>
            <w:hideMark/>
          </w:tcPr>
          <w:p w14:paraId="0325C06E" w14:textId="77777777" w:rsidR="00AA6125" w:rsidRPr="00AA6125" w:rsidRDefault="00AA6125" w:rsidP="00AA6125">
            <w:r w:rsidRPr="00AA6125">
              <w:t>Makes the game interactive and engaging while keeping movement simple and understandable</w:t>
            </w:r>
          </w:p>
        </w:tc>
      </w:tr>
      <w:tr w:rsidR="00AA6125" w:rsidRPr="00AA6125" w14:paraId="29C60A6A" w14:textId="77777777" w:rsidTr="00AA6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3CCB7" w14:textId="77777777" w:rsidR="00AA6125" w:rsidRPr="00AA6125" w:rsidRDefault="00AA6125" w:rsidP="00AA6125">
            <w:r w:rsidRPr="00AA6125">
              <w:rPr>
                <w:b/>
                <w:bCs/>
              </w:rPr>
              <w:t>Scrollable Content</w:t>
            </w:r>
          </w:p>
        </w:tc>
        <w:tc>
          <w:tcPr>
            <w:tcW w:w="0" w:type="auto"/>
            <w:vAlign w:val="center"/>
            <w:hideMark/>
          </w:tcPr>
          <w:p w14:paraId="35716445" w14:textId="77777777" w:rsidR="00AA6125" w:rsidRPr="00AA6125" w:rsidRDefault="00AA6125" w:rsidP="00AA6125">
            <w:r w:rsidRPr="00AA6125">
              <w:t>Information sections use scrollable cards</w:t>
            </w:r>
          </w:p>
        </w:tc>
        <w:tc>
          <w:tcPr>
            <w:tcW w:w="0" w:type="auto"/>
            <w:vAlign w:val="center"/>
            <w:hideMark/>
          </w:tcPr>
          <w:p w14:paraId="5A207219" w14:textId="77777777" w:rsidR="00AA6125" w:rsidRPr="00AA6125" w:rsidRDefault="00AA6125" w:rsidP="00AA6125">
            <w:r w:rsidRPr="00AA6125">
              <w:t>Helps organise long educational content without overcrowding the screen</w:t>
            </w:r>
          </w:p>
        </w:tc>
      </w:tr>
      <w:tr w:rsidR="00AA6125" w:rsidRPr="00AA6125" w14:paraId="707DC644" w14:textId="77777777" w:rsidTr="00AA6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A5C7A" w14:textId="77777777" w:rsidR="00AA6125" w:rsidRPr="00AA6125" w:rsidRDefault="00AA6125" w:rsidP="00AA6125">
            <w:r w:rsidRPr="00AA6125">
              <w:rPr>
                <w:b/>
                <w:bCs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300A713D" w14:textId="77777777" w:rsidR="00AA6125" w:rsidRPr="00AA6125" w:rsidRDefault="00AA6125" w:rsidP="00AA6125">
            <w:r w:rsidRPr="00AA6125">
              <w:t>High contrast colours, large interaction areas, consistent layout</w:t>
            </w:r>
          </w:p>
        </w:tc>
        <w:tc>
          <w:tcPr>
            <w:tcW w:w="0" w:type="auto"/>
            <w:vAlign w:val="center"/>
            <w:hideMark/>
          </w:tcPr>
          <w:p w14:paraId="1BA6FE7D" w14:textId="77777777" w:rsidR="00AA6125" w:rsidRPr="00AA6125" w:rsidRDefault="00AA6125" w:rsidP="00AA6125">
            <w:r w:rsidRPr="00AA6125">
              <w:t>Improves usability for users aged 55+ who may face visual or physical accessibility challenges</w:t>
            </w:r>
          </w:p>
        </w:tc>
      </w:tr>
    </w:tbl>
    <w:p w14:paraId="52D161AB" w14:textId="77777777" w:rsidR="00AA6125" w:rsidRDefault="00AA6125"/>
    <w:sectPr w:rsidR="00AA6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125"/>
    <w:rsid w:val="00090464"/>
    <w:rsid w:val="00AA6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2C0D7"/>
  <w15:chartTrackingRefBased/>
  <w15:docId w15:val="{5D6C1C3F-2649-43FA-8344-BBFABA893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1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1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1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1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1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Bipan Sajwal</dc:creator>
  <cp:keywords/>
  <dc:description/>
  <cp:lastModifiedBy>Bipan Sajwal</cp:lastModifiedBy>
  <cp:revision>1</cp:revision>
  <dcterms:created xsi:type="dcterms:W3CDTF">2026-05-14T10:44:00Z</dcterms:created>
  <dcterms:modified xsi:type="dcterms:W3CDTF">2026-05-14T10:46:00Z</dcterms:modified>
</cp:coreProperties>
</file>