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EE0" w:rsidRDefault="002F6EE0" w:rsidP="002F6EE0">
      <w:pPr>
        <w:spacing w:before="100" w:beforeAutospacing="1" w:after="100" w:afterAutospacing="1" w:line="480" w:lineRule="auto"/>
        <w:jc w:val="center"/>
        <w:outlineLvl w:val="0"/>
        <w:rPr>
          <w:rFonts w:ascii="Times New Roman" w:eastAsia="Times New Roman" w:hAnsi="Times New Roman" w:cs="Times New Roman"/>
          <w:b/>
          <w:bCs/>
          <w:color w:val="000000" w:themeColor="text1"/>
          <w:kern w:val="36"/>
          <w:sz w:val="28"/>
          <w:szCs w:val="24"/>
        </w:rPr>
      </w:pPr>
      <w:r>
        <w:rPr>
          <w:rFonts w:ascii="Times New Roman" w:eastAsia="Times New Roman" w:hAnsi="Times New Roman" w:cs="Times New Roman"/>
          <w:b/>
          <w:bCs/>
          <w:color w:val="000000" w:themeColor="text1"/>
          <w:kern w:val="36"/>
          <w:sz w:val="28"/>
          <w:szCs w:val="24"/>
        </w:rPr>
        <w:t>CHAPTER-1</w:t>
      </w:r>
    </w:p>
    <w:p w:rsidR="0066505C" w:rsidRPr="00B178F6" w:rsidRDefault="002F6EE0" w:rsidP="0066505C">
      <w:pPr>
        <w:spacing w:before="100" w:beforeAutospacing="1" w:after="100" w:afterAutospacing="1" w:line="480" w:lineRule="auto"/>
        <w:jc w:val="both"/>
        <w:outlineLvl w:val="0"/>
        <w:rPr>
          <w:rFonts w:ascii="Times New Roman" w:eastAsia="Times New Roman" w:hAnsi="Times New Roman" w:cs="Times New Roman"/>
          <w:b/>
          <w:bCs/>
          <w:color w:val="000000" w:themeColor="text1"/>
          <w:kern w:val="36"/>
          <w:sz w:val="28"/>
          <w:szCs w:val="24"/>
        </w:rPr>
      </w:pPr>
      <w:r>
        <w:rPr>
          <w:rFonts w:ascii="Times New Roman" w:eastAsia="Times New Roman" w:hAnsi="Times New Roman" w:cs="Times New Roman"/>
          <w:b/>
          <w:bCs/>
          <w:color w:val="000000" w:themeColor="text1"/>
          <w:kern w:val="36"/>
          <w:sz w:val="28"/>
          <w:szCs w:val="24"/>
        </w:rPr>
        <w:t xml:space="preserve">1.1 </w:t>
      </w:r>
      <w:r w:rsidR="0066505C" w:rsidRPr="00B178F6">
        <w:rPr>
          <w:rFonts w:ascii="Times New Roman" w:eastAsia="Times New Roman" w:hAnsi="Times New Roman" w:cs="Times New Roman"/>
          <w:b/>
          <w:bCs/>
          <w:color w:val="000000" w:themeColor="text1"/>
          <w:kern w:val="36"/>
          <w:sz w:val="28"/>
          <w:szCs w:val="24"/>
        </w:rPr>
        <w:t xml:space="preserve">Smith–Waterman algorithm   </w:t>
      </w:r>
    </w:p>
    <w:p w:rsidR="0066505C" w:rsidRPr="00B178F6" w:rsidRDefault="0066505C" w:rsidP="0066505C">
      <w:pPr>
        <w:spacing w:before="100" w:beforeAutospacing="1" w:after="100" w:afterAutospacing="1" w:line="480" w:lineRule="auto"/>
        <w:ind w:firstLine="720"/>
        <w:jc w:val="both"/>
        <w:outlineLvl w:val="0"/>
        <w:rPr>
          <w:rFonts w:ascii="Times New Roman" w:eastAsia="Times New Roman" w:hAnsi="Times New Roman" w:cs="Times New Roman"/>
          <w:b/>
          <w:bCs/>
          <w:color w:val="000000" w:themeColor="text1"/>
          <w:kern w:val="36"/>
          <w:sz w:val="24"/>
          <w:szCs w:val="24"/>
        </w:rPr>
      </w:pPr>
      <w:r w:rsidRPr="00B178F6">
        <w:rPr>
          <w:rFonts w:ascii="Times New Roman" w:eastAsia="Times New Roman" w:hAnsi="Times New Roman" w:cs="Times New Roman"/>
          <w:color w:val="000000" w:themeColor="text1"/>
          <w:sz w:val="24"/>
          <w:szCs w:val="24"/>
        </w:rPr>
        <w:t>The </w:t>
      </w:r>
      <w:r w:rsidRPr="00B178F6">
        <w:rPr>
          <w:rFonts w:ascii="Times New Roman" w:eastAsia="Times New Roman" w:hAnsi="Times New Roman" w:cs="Times New Roman"/>
          <w:b/>
          <w:bCs/>
          <w:color w:val="000000" w:themeColor="text1"/>
          <w:sz w:val="24"/>
          <w:szCs w:val="24"/>
        </w:rPr>
        <w:t>Smith–Waterman algorithm</w:t>
      </w:r>
      <w:r w:rsidRPr="00B178F6">
        <w:rPr>
          <w:rFonts w:ascii="Times New Roman" w:eastAsia="Times New Roman" w:hAnsi="Times New Roman" w:cs="Times New Roman"/>
          <w:color w:val="000000" w:themeColor="text1"/>
          <w:sz w:val="24"/>
          <w:szCs w:val="24"/>
        </w:rPr>
        <w:t> performs local </w:t>
      </w:r>
      <w:hyperlink r:id="rId7" w:tooltip="Sequence alignment" w:history="1">
        <w:r w:rsidRPr="00B178F6">
          <w:rPr>
            <w:rFonts w:ascii="Times New Roman" w:eastAsia="Times New Roman" w:hAnsi="Times New Roman" w:cs="Times New Roman"/>
            <w:color w:val="000000" w:themeColor="text1"/>
            <w:sz w:val="24"/>
            <w:szCs w:val="24"/>
          </w:rPr>
          <w:t>sequence alignment</w:t>
        </w:r>
      </w:hyperlink>
      <w:r w:rsidRPr="00B178F6">
        <w:rPr>
          <w:rFonts w:ascii="Times New Roman" w:eastAsia="Times New Roman" w:hAnsi="Times New Roman" w:cs="Times New Roman"/>
          <w:color w:val="000000" w:themeColor="text1"/>
          <w:sz w:val="24"/>
          <w:szCs w:val="24"/>
        </w:rPr>
        <w:t>; that is, for determining similar regions between two strings or </w:t>
      </w:r>
      <w:hyperlink r:id="rId8" w:tooltip="Nucleotide sequences" w:history="1">
        <w:r w:rsidRPr="00B178F6">
          <w:rPr>
            <w:rFonts w:ascii="Times New Roman" w:eastAsia="Times New Roman" w:hAnsi="Times New Roman" w:cs="Times New Roman"/>
            <w:color w:val="000000" w:themeColor="text1"/>
            <w:sz w:val="24"/>
            <w:szCs w:val="24"/>
          </w:rPr>
          <w:t>nucleotide</w:t>
        </w:r>
      </w:hyperlink>
      <w:r w:rsidRPr="00B178F6">
        <w:rPr>
          <w:rFonts w:ascii="Times New Roman" w:eastAsia="Times New Roman" w:hAnsi="Times New Roman" w:cs="Times New Roman"/>
          <w:color w:val="000000" w:themeColor="text1"/>
          <w:sz w:val="24"/>
          <w:szCs w:val="24"/>
        </w:rPr>
        <w:t> or </w:t>
      </w:r>
      <w:hyperlink r:id="rId9" w:tooltip="Protein sequence" w:history="1">
        <w:r w:rsidRPr="00B178F6">
          <w:rPr>
            <w:rFonts w:ascii="Times New Roman" w:eastAsia="Times New Roman" w:hAnsi="Times New Roman" w:cs="Times New Roman"/>
            <w:color w:val="000000" w:themeColor="text1"/>
            <w:sz w:val="24"/>
            <w:szCs w:val="24"/>
          </w:rPr>
          <w:t>protein sequences</w:t>
        </w:r>
      </w:hyperlink>
      <w:r w:rsidRPr="00B178F6">
        <w:rPr>
          <w:rFonts w:ascii="Times New Roman" w:eastAsia="Times New Roman" w:hAnsi="Times New Roman" w:cs="Times New Roman"/>
          <w:color w:val="000000" w:themeColor="text1"/>
          <w:sz w:val="24"/>
          <w:szCs w:val="24"/>
        </w:rPr>
        <w:t>. Instead of looking at the </w:t>
      </w:r>
      <w:hyperlink r:id="rId10" w:tooltip="Global sequence alignment (page does not exist)" w:history="1">
        <w:r w:rsidRPr="00B178F6">
          <w:rPr>
            <w:rFonts w:ascii="Times New Roman" w:eastAsia="Times New Roman" w:hAnsi="Times New Roman" w:cs="Times New Roman"/>
            <w:color w:val="000000" w:themeColor="text1"/>
            <w:sz w:val="24"/>
            <w:szCs w:val="24"/>
          </w:rPr>
          <w:t>total sequence</w:t>
        </w:r>
      </w:hyperlink>
      <w:r w:rsidRPr="00B178F6">
        <w:rPr>
          <w:rFonts w:ascii="Times New Roman" w:eastAsia="Times New Roman" w:hAnsi="Times New Roman" w:cs="Times New Roman"/>
          <w:color w:val="000000" w:themeColor="text1"/>
          <w:sz w:val="24"/>
          <w:szCs w:val="24"/>
        </w:rPr>
        <w:t>, the Smith–Waterman algorithm compares segments of all possible lengths and </w:t>
      </w:r>
      <w:hyperlink r:id="rId11" w:tooltip="Mathematical optimization" w:history="1">
        <w:r w:rsidRPr="00B178F6">
          <w:rPr>
            <w:rFonts w:ascii="Times New Roman" w:eastAsia="Times New Roman" w:hAnsi="Times New Roman" w:cs="Times New Roman"/>
            <w:color w:val="000000" w:themeColor="text1"/>
            <w:sz w:val="24"/>
            <w:szCs w:val="24"/>
          </w:rPr>
          <w:t>optimizes</w:t>
        </w:r>
      </w:hyperlink>
      <w:r w:rsidRPr="00B178F6">
        <w:rPr>
          <w:rFonts w:ascii="Times New Roman" w:eastAsia="Times New Roman" w:hAnsi="Times New Roman" w:cs="Times New Roman"/>
          <w:color w:val="000000" w:themeColor="text1"/>
          <w:sz w:val="24"/>
          <w:szCs w:val="24"/>
        </w:rPr>
        <w:t> the similarity measure.</w:t>
      </w:r>
    </w:p>
    <w:p w:rsidR="0066505C" w:rsidRPr="00B178F6" w:rsidRDefault="002F6EE0" w:rsidP="0066505C">
      <w:pPr>
        <w:pStyle w:val="Heading2"/>
        <w:spacing w:line="480" w:lineRule="auto"/>
        <w:jc w:val="both"/>
        <w:rPr>
          <w:rFonts w:ascii="Times New Roman" w:hAnsi="Times New Roman" w:cs="Times New Roman"/>
          <w:color w:val="000000" w:themeColor="text1"/>
          <w:sz w:val="28"/>
          <w:szCs w:val="24"/>
        </w:rPr>
      </w:pPr>
      <w:r>
        <w:rPr>
          <w:rStyle w:val="mw-headline"/>
          <w:rFonts w:ascii="Times New Roman" w:hAnsi="Times New Roman" w:cs="Times New Roman"/>
          <w:color w:val="000000" w:themeColor="text1"/>
          <w:sz w:val="28"/>
          <w:szCs w:val="24"/>
        </w:rPr>
        <w:t xml:space="preserve">1.2 </w:t>
      </w:r>
      <w:r w:rsidR="0066505C" w:rsidRPr="00B178F6">
        <w:rPr>
          <w:rStyle w:val="mw-headline"/>
          <w:rFonts w:ascii="Times New Roman" w:hAnsi="Times New Roman" w:cs="Times New Roman"/>
          <w:color w:val="000000" w:themeColor="text1"/>
          <w:sz w:val="28"/>
          <w:szCs w:val="24"/>
        </w:rPr>
        <w:t>Background</w:t>
      </w:r>
    </w:p>
    <w:p w:rsidR="0066505C" w:rsidRPr="00B178F6" w:rsidRDefault="0066505C" w:rsidP="0066505C">
      <w:pPr>
        <w:pStyle w:val="NormalWeb"/>
        <w:spacing w:line="480" w:lineRule="auto"/>
        <w:ind w:firstLine="720"/>
        <w:jc w:val="both"/>
        <w:rPr>
          <w:color w:val="000000" w:themeColor="text1"/>
        </w:rPr>
      </w:pPr>
      <w:r w:rsidRPr="00B178F6">
        <w:rPr>
          <w:color w:val="000000" w:themeColor="text1"/>
        </w:rPr>
        <w:t>The algorithm was first proposed by</w:t>
      </w:r>
      <w:r w:rsidRPr="00B178F6">
        <w:rPr>
          <w:rStyle w:val="apple-converted-space"/>
          <w:color w:val="000000" w:themeColor="text1"/>
        </w:rPr>
        <w:t> </w:t>
      </w:r>
      <w:hyperlink r:id="rId12" w:tooltip="Temple F. Smith" w:history="1">
        <w:r w:rsidRPr="00B178F6">
          <w:rPr>
            <w:rStyle w:val="Hyperlink"/>
            <w:rFonts w:eastAsiaTheme="majorEastAsia"/>
            <w:color w:val="000000" w:themeColor="text1"/>
          </w:rPr>
          <w:t>Temple F. Smith</w:t>
        </w:r>
      </w:hyperlink>
      <w:r w:rsidRPr="00B178F6">
        <w:rPr>
          <w:rStyle w:val="apple-converted-space"/>
          <w:color w:val="000000" w:themeColor="text1"/>
        </w:rPr>
        <w:t> </w:t>
      </w:r>
      <w:r w:rsidRPr="00B178F6">
        <w:rPr>
          <w:color w:val="000000" w:themeColor="text1"/>
        </w:rPr>
        <w:t>and</w:t>
      </w:r>
      <w:r w:rsidRPr="00B178F6">
        <w:rPr>
          <w:rStyle w:val="apple-converted-space"/>
          <w:color w:val="000000" w:themeColor="text1"/>
        </w:rPr>
        <w:t> </w:t>
      </w:r>
      <w:hyperlink r:id="rId13" w:tooltip="Michael S. Waterman" w:history="1">
        <w:r w:rsidRPr="00B178F6">
          <w:rPr>
            <w:rStyle w:val="Hyperlink"/>
            <w:rFonts w:eastAsiaTheme="majorEastAsia"/>
            <w:color w:val="000000" w:themeColor="text1"/>
          </w:rPr>
          <w:t>Michael S. Waterman</w:t>
        </w:r>
      </w:hyperlink>
      <w:r w:rsidRPr="00B178F6">
        <w:rPr>
          <w:rStyle w:val="apple-converted-space"/>
          <w:color w:val="000000" w:themeColor="text1"/>
        </w:rPr>
        <w:t> </w:t>
      </w:r>
      <w:r w:rsidRPr="00B178F6">
        <w:rPr>
          <w:color w:val="000000" w:themeColor="text1"/>
        </w:rPr>
        <w:t>in 1981.</w:t>
      </w:r>
      <w:r w:rsidRPr="00B178F6">
        <w:rPr>
          <w:rStyle w:val="apple-converted-space"/>
          <w:color w:val="000000" w:themeColor="text1"/>
        </w:rPr>
        <w:t> </w:t>
      </w:r>
      <w:r w:rsidRPr="00B178F6">
        <w:rPr>
          <w:color w:val="000000" w:themeColor="text1"/>
        </w:rPr>
        <w:t>Like the</w:t>
      </w:r>
      <w:r w:rsidRPr="00B178F6">
        <w:rPr>
          <w:rStyle w:val="apple-converted-space"/>
          <w:color w:val="000000" w:themeColor="text1"/>
        </w:rPr>
        <w:t> </w:t>
      </w:r>
      <w:hyperlink r:id="rId14" w:tooltip="Needleman–Wunsch algorithm" w:history="1">
        <w:r w:rsidRPr="00B178F6">
          <w:rPr>
            <w:rStyle w:val="Hyperlink"/>
            <w:rFonts w:eastAsiaTheme="majorEastAsia"/>
            <w:color w:val="000000" w:themeColor="text1"/>
          </w:rPr>
          <w:t>Needleman–Wunsch algorithm</w:t>
        </w:r>
      </w:hyperlink>
      <w:r w:rsidRPr="00B178F6">
        <w:rPr>
          <w:color w:val="000000" w:themeColor="text1"/>
        </w:rPr>
        <w:t>, of which it is a variation, Smith–Waterman is a</w:t>
      </w:r>
      <w:r w:rsidRPr="00B178F6">
        <w:rPr>
          <w:rStyle w:val="apple-converted-space"/>
          <w:color w:val="000000" w:themeColor="text1"/>
        </w:rPr>
        <w:t> </w:t>
      </w:r>
      <w:hyperlink r:id="rId15" w:tooltip="Dynamic programming" w:history="1">
        <w:r w:rsidRPr="00B178F6">
          <w:rPr>
            <w:rStyle w:val="Hyperlink"/>
            <w:rFonts w:eastAsiaTheme="majorEastAsia"/>
            <w:color w:val="000000" w:themeColor="text1"/>
          </w:rPr>
          <w:t>dynamic programming</w:t>
        </w:r>
      </w:hyperlink>
      <w:r w:rsidRPr="00B178F6">
        <w:t xml:space="preserve"> </w:t>
      </w:r>
      <w:r w:rsidRPr="00B178F6">
        <w:rPr>
          <w:color w:val="000000" w:themeColor="text1"/>
        </w:rPr>
        <w:t>algorithm. As such, it has the desirable property that it is guaranteed to find the optimal local alignment with respect to the scoring system being used (which includes the</w:t>
      </w:r>
      <w:r w:rsidRPr="00B178F6">
        <w:rPr>
          <w:rStyle w:val="apple-converted-space"/>
          <w:color w:val="000000" w:themeColor="text1"/>
        </w:rPr>
        <w:t> </w:t>
      </w:r>
      <w:hyperlink r:id="rId16" w:tooltip="Substitution matrix" w:history="1">
        <w:r w:rsidRPr="00B178F6">
          <w:rPr>
            <w:rStyle w:val="Hyperlink"/>
            <w:rFonts w:eastAsiaTheme="majorEastAsia"/>
            <w:color w:val="000000" w:themeColor="text1"/>
          </w:rPr>
          <w:t>substitution matrix</w:t>
        </w:r>
      </w:hyperlink>
      <w:r w:rsidRPr="00B178F6">
        <w:rPr>
          <w:rStyle w:val="apple-converted-space"/>
          <w:color w:val="000000" w:themeColor="text1"/>
        </w:rPr>
        <w:t> </w:t>
      </w:r>
      <w:r w:rsidRPr="00B178F6">
        <w:rPr>
          <w:color w:val="000000" w:themeColor="text1"/>
        </w:rPr>
        <w:t>and the</w:t>
      </w:r>
      <w:r w:rsidRPr="00B178F6">
        <w:rPr>
          <w:rStyle w:val="apple-converted-space"/>
          <w:color w:val="000000" w:themeColor="text1"/>
        </w:rPr>
        <w:t> </w:t>
      </w:r>
      <w:hyperlink r:id="rId17" w:tooltip="Gap penalty" w:history="1">
        <w:r w:rsidRPr="00B178F6">
          <w:rPr>
            <w:rStyle w:val="Hyperlink"/>
            <w:rFonts w:eastAsiaTheme="majorEastAsia"/>
            <w:color w:val="000000" w:themeColor="text1"/>
          </w:rPr>
          <w:t>gap-scoring</w:t>
        </w:r>
      </w:hyperlink>
      <w:r w:rsidRPr="00B178F6">
        <w:t xml:space="preserve"> </w:t>
      </w:r>
      <w:r w:rsidRPr="00B178F6">
        <w:rPr>
          <w:color w:val="000000" w:themeColor="text1"/>
        </w:rPr>
        <w:t>scheme). The main difference to the</w:t>
      </w:r>
      <w:r w:rsidRPr="00B178F6">
        <w:rPr>
          <w:rStyle w:val="apple-converted-space"/>
          <w:color w:val="000000" w:themeColor="text1"/>
        </w:rPr>
        <w:t> </w:t>
      </w:r>
      <w:hyperlink r:id="rId18" w:tooltip="Needleman–Wunsch algorithm" w:history="1">
        <w:r w:rsidRPr="00B178F6">
          <w:rPr>
            <w:rStyle w:val="Hyperlink"/>
            <w:rFonts w:eastAsiaTheme="majorEastAsia"/>
            <w:color w:val="000000" w:themeColor="text1"/>
          </w:rPr>
          <w:t>Needleman–Wunsch algorithm</w:t>
        </w:r>
      </w:hyperlink>
      <w:r w:rsidRPr="00B178F6">
        <w:rPr>
          <w:rStyle w:val="apple-converted-space"/>
          <w:color w:val="000000" w:themeColor="text1"/>
        </w:rPr>
        <w:t> </w:t>
      </w:r>
      <w:r w:rsidRPr="00B178F6">
        <w:rPr>
          <w:color w:val="000000" w:themeColor="text1"/>
        </w:rPr>
        <w:t>is that negative scoring matrix cells are set to zero, which renders the (thus positively scoring) local alignments visible.</w:t>
      </w:r>
      <w:r w:rsidRPr="00B178F6">
        <w:rPr>
          <w:rStyle w:val="apple-converted-space"/>
          <w:color w:val="000000" w:themeColor="text1"/>
        </w:rPr>
        <w:t> </w:t>
      </w:r>
      <w:hyperlink r:id="rId19" w:tooltip="Backtracking" w:history="1">
        <w:r w:rsidRPr="00B178F6">
          <w:rPr>
            <w:rStyle w:val="Hyperlink"/>
            <w:rFonts w:eastAsiaTheme="majorEastAsia"/>
            <w:color w:val="000000" w:themeColor="text1"/>
          </w:rPr>
          <w:t>Backtracking</w:t>
        </w:r>
      </w:hyperlink>
      <w:r w:rsidRPr="00B178F6">
        <w:rPr>
          <w:rStyle w:val="apple-converted-space"/>
          <w:color w:val="000000" w:themeColor="text1"/>
        </w:rPr>
        <w:t> </w:t>
      </w:r>
      <w:r w:rsidRPr="00B178F6">
        <w:rPr>
          <w:color w:val="000000" w:themeColor="text1"/>
        </w:rPr>
        <w:t>starts at the highest scoring matrix cell and proceeds until a cell with score zero is encountered, yielding the highest scoring local alignment. One does not actually implement the algorithm as described because improved alternatives are now available that have better</w:t>
      </w:r>
      <w:r w:rsidRPr="00B178F6">
        <w:rPr>
          <w:rStyle w:val="apple-converted-space"/>
          <w:color w:val="000000" w:themeColor="text1"/>
        </w:rPr>
        <w:t> </w:t>
      </w:r>
      <w:hyperlink r:id="rId20" w:tooltip="Scalability" w:history="1">
        <w:r w:rsidRPr="00B178F6">
          <w:rPr>
            <w:rStyle w:val="Hyperlink"/>
            <w:rFonts w:eastAsiaTheme="majorEastAsia"/>
            <w:color w:val="000000" w:themeColor="text1"/>
          </w:rPr>
          <w:t>scaling</w:t>
        </w:r>
      </w:hyperlink>
      <w:r w:rsidRPr="00B178F6">
        <w:rPr>
          <w:rStyle w:val="apple-converted-space"/>
          <w:color w:val="000000" w:themeColor="text1"/>
        </w:rPr>
        <w:t> </w:t>
      </w:r>
      <w:r w:rsidRPr="00B178F6">
        <w:rPr>
          <w:color w:val="000000" w:themeColor="text1"/>
        </w:rPr>
        <w:t>(Gotoh, 1982)</w:t>
      </w:r>
      <w:r w:rsidRPr="00B178F6">
        <w:rPr>
          <w:rStyle w:val="apple-converted-space"/>
          <w:color w:val="000000" w:themeColor="text1"/>
        </w:rPr>
        <w:t>  </w:t>
      </w:r>
      <w:r w:rsidRPr="00B178F6">
        <w:rPr>
          <w:color w:val="000000" w:themeColor="text1"/>
        </w:rPr>
        <w:t xml:space="preserve">and are more accurate (Altschul and Erickson, 1986). </w:t>
      </w:r>
    </w:p>
    <w:p w:rsidR="0066505C" w:rsidRPr="00B178F6" w:rsidRDefault="002F6EE0" w:rsidP="0066505C">
      <w:pPr>
        <w:pStyle w:val="Heading2"/>
        <w:spacing w:line="480" w:lineRule="auto"/>
        <w:jc w:val="both"/>
        <w:rPr>
          <w:rFonts w:ascii="Times New Roman" w:hAnsi="Times New Roman" w:cs="Times New Roman"/>
          <w:color w:val="000000" w:themeColor="text1"/>
          <w:sz w:val="28"/>
          <w:szCs w:val="24"/>
        </w:rPr>
      </w:pPr>
      <w:r>
        <w:rPr>
          <w:rStyle w:val="mw-headline"/>
          <w:rFonts w:ascii="Times New Roman" w:hAnsi="Times New Roman" w:cs="Times New Roman"/>
          <w:color w:val="000000" w:themeColor="text1"/>
          <w:sz w:val="28"/>
          <w:szCs w:val="24"/>
        </w:rPr>
        <w:t xml:space="preserve">1.3 </w:t>
      </w:r>
      <w:r w:rsidR="0066505C" w:rsidRPr="00B178F6">
        <w:rPr>
          <w:rStyle w:val="mw-headline"/>
          <w:rFonts w:ascii="Times New Roman" w:hAnsi="Times New Roman" w:cs="Times New Roman"/>
          <w:color w:val="000000" w:themeColor="text1"/>
          <w:sz w:val="28"/>
          <w:szCs w:val="24"/>
        </w:rPr>
        <w:t>Algorithm explanation</w:t>
      </w:r>
    </w:p>
    <w:p w:rsidR="0066505C" w:rsidRPr="00B178F6" w:rsidRDefault="0066505C" w:rsidP="0066505C">
      <w:pPr>
        <w:pStyle w:val="NormalWeb"/>
        <w:spacing w:line="480" w:lineRule="auto"/>
        <w:jc w:val="both"/>
        <w:rPr>
          <w:color w:val="000000" w:themeColor="text1"/>
        </w:rPr>
      </w:pPr>
      <w:r w:rsidRPr="00B178F6">
        <w:rPr>
          <w:color w:val="000000" w:themeColor="text1"/>
        </w:rPr>
        <w:t>A</w:t>
      </w:r>
      <w:r w:rsidRPr="00B178F6">
        <w:rPr>
          <w:rStyle w:val="apple-converted-space"/>
          <w:color w:val="000000" w:themeColor="text1"/>
        </w:rPr>
        <w:t> </w:t>
      </w:r>
      <w:hyperlink r:id="rId21" w:tooltip="Matrix (mathematics)" w:history="1">
        <w:r w:rsidRPr="00B178F6">
          <w:rPr>
            <w:rStyle w:val="Hyperlink"/>
            <w:rFonts w:eastAsiaTheme="majorEastAsia"/>
            <w:color w:val="000000" w:themeColor="text1"/>
          </w:rPr>
          <w:t>matrix</w:t>
        </w:r>
      </w:hyperlink>
      <w:r w:rsidRPr="00B178F6">
        <w:rPr>
          <w:rStyle w:val="apple-converted-space"/>
          <w:color w:val="000000" w:themeColor="text1"/>
        </w:rPr>
        <w:t> </w:t>
      </w:r>
      <w:r w:rsidRPr="00B178F6">
        <w:rPr>
          <w:noProof/>
          <w:color w:val="000000" w:themeColor="text1"/>
          <w:lang w:val="en-US" w:eastAsia="en-US"/>
        </w:rPr>
        <w:drawing>
          <wp:inline distT="0" distB="0" distL="0" distR="0">
            <wp:extent cx="171450" cy="133350"/>
            <wp:effectExtent l="19050" t="0" r="0" b="0"/>
            <wp:docPr id="17" name="Picture 1"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
                    <pic:cNvPicPr>
                      <a:picLocks noChangeAspect="1" noChangeArrowheads="1"/>
                    </pic:cNvPicPr>
                  </pic:nvPicPr>
                  <pic:blipFill>
                    <a:blip r:embed="rId22" cstate="print"/>
                    <a:srcRect/>
                    <a:stretch>
                      <a:fillRect/>
                    </a:stretch>
                  </pic:blipFill>
                  <pic:spPr bwMode="auto">
                    <a:xfrm>
                      <a:off x="0" y="0"/>
                      <a:ext cx="171450" cy="133350"/>
                    </a:xfrm>
                    <a:prstGeom prst="rect">
                      <a:avLst/>
                    </a:prstGeom>
                    <a:noFill/>
                    <a:ln w="9525">
                      <a:noFill/>
                      <a:miter lim="800000"/>
                      <a:headEnd/>
                      <a:tailEnd/>
                    </a:ln>
                  </pic:spPr>
                </pic:pic>
              </a:graphicData>
            </a:graphic>
          </wp:inline>
        </w:drawing>
      </w:r>
      <w:r w:rsidRPr="00B178F6">
        <w:rPr>
          <w:rStyle w:val="apple-converted-space"/>
          <w:color w:val="000000" w:themeColor="text1"/>
        </w:rPr>
        <w:t> </w:t>
      </w:r>
      <w:r w:rsidRPr="00B178F6">
        <w:rPr>
          <w:color w:val="000000" w:themeColor="text1"/>
        </w:rPr>
        <w:t>is built as follows:</w:t>
      </w:r>
    </w:p>
    <w:p w:rsidR="0066505C" w:rsidRPr="00B178F6" w:rsidRDefault="0066505C" w:rsidP="0066505C">
      <w:pPr>
        <w:pStyle w:val="NormalWeb"/>
        <w:spacing w:line="480" w:lineRule="auto"/>
        <w:jc w:val="both"/>
        <w:rPr>
          <w:color w:val="000000" w:themeColor="text1"/>
        </w:rPr>
      </w:pPr>
      <w:r w:rsidRPr="00B178F6">
        <w:rPr>
          <w:noProof/>
          <w:color w:val="000000" w:themeColor="text1"/>
          <w:lang w:val="en-US" w:eastAsia="en-US"/>
        </w:rPr>
        <w:drawing>
          <wp:inline distT="0" distB="0" distL="0" distR="0">
            <wp:extent cx="1857375" cy="200025"/>
            <wp:effectExtent l="19050" t="0" r="9525" b="0"/>
            <wp:docPr id="18" name="Picture 2" descr="&#10;H(i,0) = 0,\; 0\le i\le 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H(i,0) = 0,\; 0\le i\le m&#10;"/>
                    <pic:cNvPicPr>
                      <a:picLocks noChangeAspect="1" noChangeArrowheads="1"/>
                    </pic:cNvPicPr>
                  </pic:nvPicPr>
                  <pic:blipFill>
                    <a:blip r:embed="rId23" cstate="print"/>
                    <a:srcRect/>
                    <a:stretch>
                      <a:fillRect/>
                    </a:stretch>
                  </pic:blipFill>
                  <pic:spPr bwMode="auto">
                    <a:xfrm>
                      <a:off x="0" y="0"/>
                      <a:ext cx="1857375" cy="200025"/>
                    </a:xfrm>
                    <a:prstGeom prst="rect">
                      <a:avLst/>
                    </a:prstGeom>
                    <a:noFill/>
                    <a:ln w="9525">
                      <a:noFill/>
                      <a:miter lim="800000"/>
                      <a:headEnd/>
                      <a:tailEnd/>
                    </a:ln>
                  </pic:spPr>
                </pic:pic>
              </a:graphicData>
            </a:graphic>
          </wp:inline>
        </w:drawing>
      </w:r>
    </w:p>
    <w:p w:rsidR="0066505C" w:rsidRPr="00B178F6" w:rsidRDefault="0066505C" w:rsidP="0066505C">
      <w:pPr>
        <w:pStyle w:val="NormalWeb"/>
        <w:spacing w:line="480" w:lineRule="auto"/>
        <w:jc w:val="both"/>
        <w:rPr>
          <w:color w:val="000000" w:themeColor="text1"/>
        </w:rPr>
      </w:pPr>
      <w:r w:rsidRPr="00B178F6">
        <w:rPr>
          <w:noProof/>
          <w:color w:val="000000" w:themeColor="text1"/>
          <w:lang w:val="en-US" w:eastAsia="en-US"/>
        </w:rPr>
        <w:drawing>
          <wp:inline distT="0" distB="0" distL="0" distR="0">
            <wp:extent cx="1857375" cy="200025"/>
            <wp:effectExtent l="19050" t="0" r="9525" b="0"/>
            <wp:docPr id="19" name="Picture 3" descr="&#10;H(0,j) = 0,\; 0\le j\le 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H(0,j) = 0,\; 0\le j\le n&#10;"/>
                    <pic:cNvPicPr>
                      <a:picLocks noChangeAspect="1" noChangeArrowheads="1"/>
                    </pic:cNvPicPr>
                  </pic:nvPicPr>
                  <pic:blipFill>
                    <a:blip r:embed="rId24" cstate="print"/>
                    <a:srcRect/>
                    <a:stretch>
                      <a:fillRect/>
                    </a:stretch>
                  </pic:blipFill>
                  <pic:spPr bwMode="auto">
                    <a:xfrm>
                      <a:off x="0" y="0"/>
                      <a:ext cx="1857375" cy="200025"/>
                    </a:xfrm>
                    <a:prstGeom prst="rect">
                      <a:avLst/>
                    </a:prstGeom>
                    <a:noFill/>
                    <a:ln w="9525">
                      <a:noFill/>
                      <a:miter lim="800000"/>
                      <a:headEnd/>
                      <a:tailEnd/>
                    </a:ln>
                  </pic:spPr>
                </pic:pic>
              </a:graphicData>
            </a:graphic>
          </wp:inline>
        </w:drawing>
      </w:r>
    </w:p>
    <w:p w:rsidR="0066505C" w:rsidRPr="00B178F6" w:rsidRDefault="0066505C" w:rsidP="0066505C">
      <w:pPr>
        <w:pStyle w:val="NormalWeb"/>
        <w:spacing w:line="480" w:lineRule="auto"/>
        <w:jc w:val="both"/>
        <w:rPr>
          <w:color w:val="000000" w:themeColor="text1"/>
        </w:rPr>
      </w:pPr>
      <w:r w:rsidRPr="00B178F6">
        <w:rPr>
          <w:noProof/>
          <w:color w:val="000000" w:themeColor="text1"/>
          <w:lang w:val="en-US" w:eastAsia="en-US"/>
        </w:rPr>
        <w:lastRenderedPageBreak/>
        <w:drawing>
          <wp:inline distT="0" distB="0" distL="0" distR="0">
            <wp:extent cx="704850" cy="190500"/>
            <wp:effectExtent l="19050" t="0" r="0" b="0"/>
            <wp:docPr id="20" name="Picture 4" descr="&#10;\text{ if } a_i = b_j&#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text{ if } a_i = b_j&#10;"/>
                    <pic:cNvPicPr>
                      <a:picLocks noChangeAspect="1" noChangeArrowheads="1"/>
                    </pic:cNvPicPr>
                  </pic:nvPicPr>
                  <pic:blipFill>
                    <a:blip r:embed="rId25" cstate="print"/>
                    <a:srcRect/>
                    <a:stretch>
                      <a:fillRect/>
                    </a:stretch>
                  </pic:blipFill>
                  <pic:spPr bwMode="auto">
                    <a:xfrm>
                      <a:off x="0" y="0"/>
                      <a:ext cx="704850" cy="190500"/>
                    </a:xfrm>
                    <a:prstGeom prst="rect">
                      <a:avLst/>
                    </a:prstGeom>
                    <a:noFill/>
                    <a:ln w="9525">
                      <a:noFill/>
                      <a:miter lim="800000"/>
                      <a:headEnd/>
                      <a:tailEnd/>
                    </a:ln>
                  </pic:spPr>
                </pic:pic>
              </a:graphicData>
            </a:graphic>
          </wp:inline>
        </w:drawing>
      </w:r>
      <w:r w:rsidRPr="00B178F6">
        <w:rPr>
          <w:rStyle w:val="apple-converted-space"/>
          <w:color w:val="000000" w:themeColor="text1"/>
        </w:rPr>
        <w:t> </w:t>
      </w:r>
      <w:r w:rsidRPr="00B178F6">
        <w:rPr>
          <w:color w:val="000000" w:themeColor="text1"/>
        </w:rPr>
        <w:t>then</w:t>
      </w:r>
      <w:r w:rsidRPr="00B178F6">
        <w:rPr>
          <w:rStyle w:val="apple-converted-space"/>
          <w:color w:val="000000" w:themeColor="text1"/>
        </w:rPr>
        <w:t> </w:t>
      </w:r>
      <w:r w:rsidRPr="00B178F6">
        <w:rPr>
          <w:noProof/>
          <w:color w:val="000000" w:themeColor="text1"/>
          <w:lang w:val="en-US" w:eastAsia="en-US"/>
        </w:rPr>
        <w:drawing>
          <wp:inline distT="0" distB="0" distL="0" distR="0">
            <wp:extent cx="1685925" cy="209550"/>
            <wp:effectExtent l="19050" t="0" r="9525" b="0"/>
            <wp:docPr id="21" name="Picture 5" descr="&#10;w(a_i, b_j) = w\text{(matc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w(a_i, b_j) = w\text{(match)}&#10;"/>
                    <pic:cNvPicPr>
                      <a:picLocks noChangeAspect="1" noChangeArrowheads="1"/>
                    </pic:cNvPicPr>
                  </pic:nvPicPr>
                  <pic:blipFill>
                    <a:blip r:embed="rId26" cstate="print"/>
                    <a:srcRect/>
                    <a:stretch>
                      <a:fillRect/>
                    </a:stretch>
                  </pic:blipFill>
                  <pic:spPr bwMode="auto">
                    <a:xfrm>
                      <a:off x="0" y="0"/>
                      <a:ext cx="1685925" cy="209550"/>
                    </a:xfrm>
                    <a:prstGeom prst="rect">
                      <a:avLst/>
                    </a:prstGeom>
                    <a:noFill/>
                    <a:ln w="9525">
                      <a:noFill/>
                      <a:miter lim="800000"/>
                      <a:headEnd/>
                      <a:tailEnd/>
                    </a:ln>
                  </pic:spPr>
                </pic:pic>
              </a:graphicData>
            </a:graphic>
          </wp:inline>
        </w:drawing>
      </w:r>
      <w:r w:rsidRPr="00B178F6">
        <w:rPr>
          <w:rStyle w:val="apple-converted-space"/>
          <w:color w:val="000000" w:themeColor="text1"/>
        </w:rPr>
        <w:t> </w:t>
      </w:r>
      <w:r w:rsidRPr="00B178F6">
        <w:rPr>
          <w:noProof/>
          <w:color w:val="000000" w:themeColor="text1"/>
          <w:lang w:val="en-US" w:eastAsia="en-US"/>
        </w:rPr>
        <w:drawing>
          <wp:inline distT="0" distB="0" distL="0" distR="0">
            <wp:extent cx="933450" cy="200025"/>
            <wp:effectExtent l="19050" t="0" r="0" b="0"/>
            <wp:docPr id="22" name="Picture 6" descr="&#10;\text{ or if } a_i \neq b_j&#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text{ or if } a_i \neq b_j&#10;"/>
                    <pic:cNvPicPr>
                      <a:picLocks noChangeAspect="1" noChangeArrowheads="1"/>
                    </pic:cNvPicPr>
                  </pic:nvPicPr>
                  <pic:blipFill>
                    <a:blip r:embed="rId27" cstate="print"/>
                    <a:srcRect/>
                    <a:stretch>
                      <a:fillRect/>
                    </a:stretch>
                  </pic:blipFill>
                  <pic:spPr bwMode="auto">
                    <a:xfrm>
                      <a:off x="0" y="0"/>
                      <a:ext cx="933450" cy="200025"/>
                    </a:xfrm>
                    <a:prstGeom prst="rect">
                      <a:avLst/>
                    </a:prstGeom>
                    <a:noFill/>
                    <a:ln w="9525">
                      <a:noFill/>
                      <a:miter lim="800000"/>
                      <a:headEnd/>
                      <a:tailEnd/>
                    </a:ln>
                  </pic:spPr>
                </pic:pic>
              </a:graphicData>
            </a:graphic>
          </wp:inline>
        </w:drawing>
      </w:r>
      <w:r w:rsidRPr="00B178F6">
        <w:rPr>
          <w:rStyle w:val="apple-converted-space"/>
          <w:color w:val="000000" w:themeColor="text1"/>
        </w:rPr>
        <w:t> </w:t>
      </w:r>
      <w:r w:rsidRPr="00B178F6">
        <w:rPr>
          <w:color w:val="000000" w:themeColor="text1"/>
        </w:rPr>
        <w:t>then</w:t>
      </w:r>
      <w:r w:rsidRPr="00B178F6">
        <w:rPr>
          <w:rStyle w:val="apple-converted-space"/>
          <w:color w:val="000000" w:themeColor="text1"/>
        </w:rPr>
        <w:t> </w:t>
      </w:r>
      <w:r w:rsidRPr="00B178F6">
        <w:rPr>
          <w:noProof/>
          <w:color w:val="000000" w:themeColor="text1"/>
          <w:lang w:val="en-US" w:eastAsia="en-US"/>
        </w:rPr>
        <w:drawing>
          <wp:inline distT="0" distB="0" distL="0" distR="0">
            <wp:extent cx="1962150" cy="209550"/>
            <wp:effectExtent l="19050" t="0" r="0" b="0"/>
            <wp:docPr id="23" name="Picture 7" descr="&#10;w(a_i, b_j) = w\text{(mismatc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w(a_i, b_j) = w\text{(mismatch)}&#10;"/>
                    <pic:cNvPicPr>
                      <a:picLocks noChangeAspect="1" noChangeArrowheads="1"/>
                    </pic:cNvPicPr>
                  </pic:nvPicPr>
                  <pic:blipFill>
                    <a:blip r:embed="rId28" cstate="print"/>
                    <a:srcRect/>
                    <a:stretch>
                      <a:fillRect/>
                    </a:stretch>
                  </pic:blipFill>
                  <pic:spPr bwMode="auto">
                    <a:xfrm>
                      <a:off x="0" y="0"/>
                      <a:ext cx="1962150" cy="209550"/>
                    </a:xfrm>
                    <a:prstGeom prst="rect">
                      <a:avLst/>
                    </a:prstGeom>
                    <a:noFill/>
                    <a:ln w="9525">
                      <a:noFill/>
                      <a:miter lim="800000"/>
                      <a:headEnd/>
                      <a:tailEnd/>
                    </a:ln>
                  </pic:spPr>
                </pic:pic>
              </a:graphicData>
            </a:graphic>
          </wp:inline>
        </w:drawing>
      </w:r>
    </w:p>
    <w:p w:rsidR="0066505C" w:rsidRPr="00B178F6" w:rsidRDefault="0066505C" w:rsidP="0066505C">
      <w:pPr>
        <w:pStyle w:val="NormalWeb"/>
        <w:spacing w:line="480" w:lineRule="auto"/>
        <w:jc w:val="both"/>
        <w:rPr>
          <w:color w:val="000000" w:themeColor="text1"/>
        </w:rPr>
      </w:pPr>
      <w:r w:rsidRPr="00B178F6">
        <w:rPr>
          <w:noProof/>
          <w:color w:val="000000" w:themeColor="text1"/>
          <w:lang w:val="en-US" w:eastAsia="en-US"/>
        </w:rPr>
        <w:drawing>
          <wp:inline distT="0" distB="0" distL="0" distR="0">
            <wp:extent cx="6096000" cy="904875"/>
            <wp:effectExtent l="19050" t="0" r="0" b="0"/>
            <wp:docPr id="24" name="Picture 8" descr="H(i,j) = \max \begin{Bmatrix}&#10;0  \\&#10;H(i-1,j-1) + \ w(a_i,b_j) &amp; \text{Match/Mismatch} \\&#10;H(i-1,j) + \ w(a_i,-) &amp; \text{Deletion} \\&#10;H(i,j-1) + \ w(-,b_j) &amp; \text{Insertion}&#10;\end{Bmatrix}&#10;,\; 1\le i\le m, 1\le j\le 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j) = \max \begin{Bmatrix}&#10;0  \\&#10;H(i-1,j-1) + \ w(a_i,b_j) &amp; \text{Match/Mismatch} \\&#10;H(i-1,j) + \ w(a_i,-) &amp; \text{Deletion} \\&#10;H(i,j-1) + \ w(-,b_j) &amp; \text{Insertion}&#10;\end{Bmatrix}&#10;,\; 1\le i\le m, 1\le j\le n&#10;"/>
                    <pic:cNvPicPr>
                      <a:picLocks noChangeAspect="1" noChangeArrowheads="1"/>
                    </pic:cNvPicPr>
                  </pic:nvPicPr>
                  <pic:blipFill>
                    <a:blip r:embed="rId29" cstate="print"/>
                    <a:srcRect/>
                    <a:stretch>
                      <a:fillRect/>
                    </a:stretch>
                  </pic:blipFill>
                  <pic:spPr bwMode="auto">
                    <a:xfrm>
                      <a:off x="0" y="0"/>
                      <a:ext cx="6096000" cy="904875"/>
                    </a:xfrm>
                    <a:prstGeom prst="rect">
                      <a:avLst/>
                    </a:prstGeom>
                    <a:noFill/>
                    <a:ln w="9525">
                      <a:noFill/>
                      <a:miter lim="800000"/>
                      <a:headEnd/>
                      <a:tailEnd/>
                    </a:ln>
                  </pic:spPr>
                </pic:pic>
              </a:graphicData>
            </a:graphic>
          </wp:inline>
        </w:drawing>
      </w:r>
    </w:p>
    <w:p w:rsidR="0066505C" w:rsidRPr="00B178F6" w:rsidRDefault="0066505C" w:rsidP="0066505C">
      <w:pPr>
        <w:pStyle w:val="NormalWeb"/>
        <w:spacing w:line="480" w:lineRule="auto"/>
        <w:jc w:val="both"/>
        <w:rPr>
          <w:color w:val="000000" w:themeColor="text1"/>
        </w:rPr>
      </w:pPr>
      <w:r w:rsidRPr="00B178F6">
        <w:rPr>
          <w:color w:val="000000" w:themeColor="text1"/>
        </w:rPr>
        <w:t>Where:</w:t>
      </w:r>
    </w:p>
    <w:p w:rsidR="0066505C" w:rsidRPr="00B178F6" w:rsidRDefault="0066505C" w:rsidP="0066505C">
      <w:pPr>
        <w:numPr>
          <w:ilvl w:val="0"/>
          <w:numId w:val="1"/>
        </w:numPr>
        <w:spacing w:before="100" w:beforeAutospacing="1" w:after="100" w:afterAutospacing="1" w:line="480" w:lineRule="auto"/>
        <w:jc w:val="both"/>
        <w:rPr>
          <w:rFonts w:ascii="Times New Roman" w:hAnsi="Times New Roman" w:cs="Times New Roman"/>
          <w:color w:val="000000" w:themeColor="text1"/>
          <w:sz w:val="24"/>
          <w:szCs w:val="24"/>
        </w:rPr>
      </w:pPr>
      <w:r w:rsidRPr="00B178F6">
        <w:rPr>
          <w:rFonts w:ascii="Times New Roman" w:hAnsi="Times New Roman" w:cs="Times New Roman"/>
          <w:noProof/>
          <w:color w:val="000000" w:themeColor="text1"/>
          <w:sz w:val="24"/>
          <w:szCs w:val="24"/>
          <w:lang w:val="en-US"/>
        </w:rPr>
        <w:drawing>
          <wp:inline distT="0" distB="0" distL="0" distR="0">
            <wp:extent cx="266700" cy="171450"/>
            <wp:effectExtent l="19050" t="0" r="0" b="0"/>
            <wp:docPr id="25" name="Picture 9" descr="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
                    <pic:cNvPicPr>
                      <a:picLocks noChangeAspect="1" noChangeArrowheads="1"/>
                    </pic:cNvPicPr>
                  </pic:nvPicPr>
                  <pic:blipFill>
                    <a:blip r:embed="rId30" cstate="print"/>
                    <a:srcRect/>
                    <a:stretch>
                      <a:fillRect/>
                    </a:stretch>
                  </pic:blipFill>
                  <pic:spPr bwMode="auto">
                    <a:xfrm>
                      <a:off x="0" y="0"/>
                      <a:ext cx="266700" cy="171450"/>
                    </a:xfrm>
                    <a:prstGeom prst="rect">
                      <a:avLst/>
                    </a:prstGeom>
                    <a:noFill/>
                    <a:ln w="9525">
                      <a:noFill/>
                      <a:miter lim="800000"/>
                      <a:headEnd/>
                      <a:tailEnd/>
                    </a:ln>
                  </pic:spPr>
                </pic:pic>
              </a:graphicData>
            </a:graphic>
          </wp:inline>
        </w:drawing>
      </w:r>
      <w:r w:rsidRPr="00B178F6">
        <w:rPr>
          <w:rStyle w:val="apple-converted-space"/>
          <w:rFonts w:ascii="Times New Roman" w:hAnsi="Times New Roman" w:cs="Times New Roman"/>
          <w:color w:val="000000" w:themeColor="text1"/>
          <w:sz w:val="24"/>
          <w:szCs w:val="24"/>
        </w:rPr>
        <w:t> </w:t>
      </w:r>
      <w:r w:rsidRPr="00B178F6">
        <w:rPr>
          <w:rFonts w:ascii="Times New Roman" w:hAnsi="Times New Roman" w:cs="Times New Roman"/>
          <w:color w:val="000000" w:themeColor="text1"/>
          <w:sz w:val="24"/>
          <w:szCs w:val="24"/>
        </w:rPr>
        <w:t>= Strings over the</w:t>
      </w:r>
      <w:r w:rsidRPr="00B178F6">
        <w:rPr>
          <w:rStyle w:val="apple-converted-space"/>
          <w:rFonts w:ascii="Times New Roman" w:hAnsi="Times New Roman" w:cs="Times New Roman"/>
          <w:color w:val="000000" w:themeColor="text1"/>
          <w:sz w:val="24"/>
          <w:szCs w:val="24"/>
        </w:rPr>
        <w:t> </w:t>
      </w:r>
      <w:hyperlink r:id="rId31" w:tooltip="Alphabet" w:history="1">
        <w:r w:rsidRPr="00B178F6">
          <w:rPr>
            <w:rStyle w:val="Hyperlink"/>
            <w:rFonts w:ascii="Times New Roman" w:hAnsi="Times New Roman" w:cs="Times New Roman"/>
            <w:color w:val="000000" w:themeColor="text1"/>
            <w:sz w:val="24"/>
            <w:szCs w:val="24"/>
          </w:rPr>
          <w:t>Alphabet</w:t>
        </w:r>
      </w:hyperlink>
      <w:r w:rsidRPr="00B178F6">
        <w:rPr>
          <w:rStyle w:val="apple-converted-space"/>
          <w:rFonts w:ascii="Times New Roman" w:hAnsi="Times New Roman" w:cs="Times New Roman"/>
          <w:color w:val="000000" w:themeColor="text1"/>
          <w:sz w:val="24"/>
          <w:szCs w:val="24"/>
        </w:rPr>
        <w:t> </w:t>
      </w:r>
      <w:r w:rsidRPr="00B178F6">
        <w:rPr>
          <w:rFonts w:ascii="Times New Roman" w:hAnsi="Times New Roman" w:cs="Times New Roman"/>
          <w:noProof/>
          <w:color w:val="000000" w:themeColor="text1"/>
          <w:sz w:val="24"/>
          <w:szCs w:val="24"/>
          <w:lang w:val="en-US"/>
        </w:rPr>
        <w:drawing>
          <wp:inline distT="0" distB="0" distL="0" distR="0">
            <wp:extent cx="114300" cy="133350"/>
            <wp:effectExtent l="19050" t="0" r="0" b="0"/>
            <wp:docPr id="26" name="Picture 10"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gma"/>
                    <pic:cNvPicPr>
                      <a:picLocks noChangeAspect="1" noChangeArrowheads="1"/>
                    </pic:cNvPicPr>
                  </pic:nvPicPr>
                  <pic:blipFill>
                    <a:blip r:embed="rId32"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p>
    <w:p w:rsidR="0066505C" w:rsidRPr="00B178F6" w:rsidRDefault="0066505C" w:rsidP="0066505C">
      <w:pPr>
        <w:numPr>
          <w:ilvl w:val="0"/>
          <w:numId w:val="1"/>
        </w:numPr>
        <w:spacing w:before="100" w:beforeAutospacing="1" w:after="100" w:afterAutospacing="1" w:line="480" w:lineRule="auto"/>
        <w:jc w:val="both"/>
        <w:rPr>
          <w:rFonts w:ascii="Times New Roman" w:hAnsi="Times New Roman" w:cs="Times New Roman"/>
          <w:color w:val="000000" w:themeColor="text1"/>
          <w:sz w:val="24"/>
          <w:szCs w:val="24"/>
        </w:rPr>
      </w:pPr>
      <w:r w:rsidRPr="00B178F6">
        <w:rPr>
          <w:rFonts w:ascii="Times New Roman" w:hAnsi="Times New Roman" w:cs="Times New Roman"/>
          <w:noProof/>
          <w:color w:val="000000" w:themeColor="text1"/>
          <w:sz w:val="24"/>
          <w:szCs w:val="24"/>
          <w:lang w:val="en-US"/>
        </w:rPr>
        <w:drawing>
          <wp:inline distT="0" distB="0" distL="0" distR="0">
            <wp:extent cx="1143000" cy="200025"/>
            <wp:effectExtent l="19050" t="0" r="0" b="0"/>
            <wp:docPr id="27" name="Picture 11" descr="m = \text{leng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 = \text{length}(a)"/>
                    <pic:cNvPicPr>
                      <a:picLocks noChangeAspect="1" noChangeArrowheads="1"/>
                    </pic:cNvPicPr>
                  </pic:nvPicPr>
                  <pic:blipFill>
                    <a:blip r:embed="rId33" cstate="print"/>
                    <a:srcRect/>
                    <a:stretch>
                      <a:fillRect/>
                    </a:stretch>
                  </pic:blipFill>
                  <pic:spPr bwMode="auto">
                    <a:xfrm>
                      <a:off x="0" y="0"/>
                      <a:ext cx="1143000" cy="200025"/>
                    </a:xfrm>
                    <a:prstGeom prst="rect">
                      <a:avLst/>
                    </a:prstGeom>
                    <a:noFill/>
                    <a:ln w="9525">
                      <a:noFill/>
                      <a:miter lim="800000"/>
                      <a:headEnd/>
                      <a:tailEnd/>
                    </a:ln>
                  </pic:spPr>
                </pic:pic>
              </a:graphicData>
            </a:graphic>
          </wp:inline>
        </w:drawing>
      </w:r>
    </w:p>
    <w:p w:rsidR="0066505C" w:rsidRPr="00B178F6" w:rsidRDefault="0066505C" w:rsidP="0066505C">
      <w:pPr>
        <w:numPr>
          <w:ilvl w:val="0"/>
          <w:numId w:val="1"/>
        </w:numPr>
        <w:spacing w:before="100" w:beforeAutospacing="1" w:after="100" w:afterAutospacing="1" w:line="480" w:lineRule="auto"/>
        <w:jc w:val="both"/>
        <w:rPr>
          <w:rFonts w:ascii="Times New Roman" w:hAnsi="Times New Roman" w:cs="Times New Roman"/>
          <w:color w:val="000000" w:themeColor="text1"/>
          <w:sz w:val="24"/>
          <w:szCs w:val="24"/>
        </w:rPr>
      </w:pPr>
      <w:r w:rsidRPr="00B178F6">
        <w:rPr>
          <w:rFonts w:ascii="Times New Roman" w:hAnsi="Times New Roman" w:cs="Times New Roman"/>
          <w:noProof/>
          <w:color w:val="000000" w:themeColor="text1"/>
          <w:sz w:val="24"/>
          <w:szCs w:val="24"/>
          <w:lang w:val="en-US"/>
        </w:rPr>
        <w:drawing>
          <wp:inline distT="0" distB="0" distL="0" distR="0">
            <wp:extent cx="1076325" cy="200025"/>
            <wp:effectExtent l="19050" t="0" r="9525" b="0"/>
            <wp:docPr id="28" name="Picture 12" descr="n = \text{lengt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 \text{length}(b)"/>
                    <pic:cNvPicPr>
                      <a:picLocks noChangeAspect="1" noChangeArrowheads="1"/>
                    </pic:cNvPicPr>
                  </pic:nvPicPr>
                  <pic:blipFill>
                    <a:blip r:embed="rId34" cstate="print"/>
                    <a:srcRect/>
                    <a:stretch>
                      <a:fillRect/>
                    </a:stretch>
                  </pic:blipFill>
                  <pic:spPr bwMode="auto">
                    <a:xfrm>
                      <a:off x="0" y="0"/>
                      <a:ext cx="1076325" cy="200025"/>
                    </a:xfrm>
                    <a:prstGeom prst="rect">
                      <a:avLst/>
                    </a:prstGeom>
                    <a:noFill/>
                    <a:ln w="9525">
                      <a:noFill/>
                      <a:miter lim="800000"/>
                      <a:headEnd/>
                      <a:tailEnd/>
                    </a:ln>
                  </pic:spPr>
                </pic:pic>
              </a:graphicData>
            </a:graphic>
          </wp:inline>
        </w:drawing>
      </w:r>
    </w:p>
    <w:p w:rsidR="0066505C" w:rsidRPr="00B178F6" w:rsidRDefault="0066505C" w:rsidP="0066505C">
      <w:pPr>
        <w:numPr>
          <w:ilvl w:val="0"/>
          <w:numId w:val="1"/>
        </w:numPr>
        <w:spacing w:before="100" w:beforeAutospacing="1" w:after="100" w:afterAutospacing="1" w:line="480" w:lineRule="auto"/>
        <w:jc w:val="both"/>
        <w:rPr>
          <w:rFonts w:ascii="Times New Roman" w:hAnsi="Times New Roman" w:cs="Times New Roman"/>
          <w:color w:val="000000" w:themeColor="text1"/>
          <w:sz w:val="24"/>
          <w:szCs w:val="24"/>
        </w:rPr>
      </w:pPr>
      <w:r w:rsidRPr="00B178F6">
        <w:rPr>
          <w:rFonts w:ascii="Times New Roman" w:hAnsi="Times New Roman" w:cs="Times New Roman"/>
          <w:noProof/>
          <w:color w:val="000000" w:themeColor="text1"/>
          <w:sz w:val="24"/>
          <w:szCs w:val="24"/>
          <w:lang w:val="en-US"/>
        </w:rPr>
        <w:drawing>
          <wp:inline distT="0" distB="0" distL="0" distR="0">
            <wp:extent cx="533400" cy="200025"/>
            <wp:effectExtent l="19050" t="0" r="0" b="0"/>
            <wp:docPr id="29" name="Picture 13" descr="H(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j)"/>
                    <pic:cNvPicPr>
                      <a:picLocks noChangeAspect="1" noChangeArrowheads="1"/>
                    </pic:cNvPicPr>
                  </pic:nvPicPr>
                  <pic:blipFill>
                    <a:blip r:embed="rId35" cstate="print"/>
                    <a:srcRect/>
                    <a:stretch>
                      <a:fillRect/>
                    </a:stretch>
                  </pic:blipFill>
                  <pic:spPr bwMode="auto">
                    <a:xfrm>
                      <a:off x="0" y="0"/>
                      <a:ext cx="533400" cy="200025"/>
                    </a:xfrm>
                    <a:prstGeom prst="rect">
                      <a:avLst/>
                    </a:prstGeom>
                    <a:noFill/>
                    <a:ln w="9525">
                      <a:noFill/>
                      <a:miter lim="800000"/>
                      <a:headEnd/>
                      <a:tailEnd/>
                    </a:ln>
                  </pic:spPr>
                </pic:pic>
              </a:graphicData>
            </a:graphic>
          </wp:inline>
        </w:drawing>
      </w:r>
      <w:r w:rsidRPr="00B178F6">
        <w:rPr>
          <w:rStyle w:val="apple-converted-space"/>
          <w:rFonts w:ascii="Times New Roman" w:hAnsi="Times New Roman" w:cs="Times New Roman"/>
          <w:color w:val="000000" w:themeColor="text1"/>
          <w:sz w:val="24"/>
          <w:szCs w:val="24"/>
        </w:rPr>
        <w:t> </w:t>
      </w:r>
      <w:r w:rsidRPr="00B178F6">
        <w:rPr>
          <w:rFonts w:ascii="Times New Roman" w:hAnsi="Times New Roman" w:cs="Times New Roman"/>
          <w:color w:val="000000" w:themeColor="text1"/>
          <w:sz w:val="24"/>
          <w:szCs w:val="24"/>
        </w:rPr>
        <w:t>– is the maximum Similarity-Score between a suffix of a[1...i] and a suffix of b[1...j]</w:t>
      </w:r>
    </w:p>
    <w:p w:rsidR="0066505C" w:rsidRPr="00B178F6" w:rsidRDefault="0066505C" w:rsidP="0066505C">
      <w:pPr>
        <w:numPr>
          <w:ilvl w:val="0"/>
          <w:numId w:val="1"/>
        </w:numPr>
        <w:spacing w:before="100" w:beforeAutospacing="1" w:after="100" w:afterAutospacing="1" w:line="480" w:lineRule="auto"/>
        <w:jc w:val="both"/>
        <w:rPr>
          <w:rFonts w:ascii="Times New Roman" w:hAnsi="Times New Roman" w:cs="Times New Roman"/>
          <w:color w:val="000000" w:themeColor="text1"/>
          <w:sz w:val="24"/>
          <w:szCs w:val="24"/>
        </w:rPr>
      </w:pPr>
      <w:r w:rsidRPr="00B178F6">
        <w:rPr>
          <w:rFonts w:ascii="Times New Roman" w:hAnsi="Times New Roman" w:cs="Times New Roman"/>
          <w:noProof/>
          <w:color w:val="000000" w:themeColor="text1"/>
          <w:sz w:val="24"/>
          <w:szCs w:val="24"/>
          <w:lang w:val="en-US"/>
        </w:rPr>
        <w:drawing>
          <wp:inline distT="0" distB="0" distL="0" distR="0">
            <wp:extent cx="1924050" cy="209550"/>
            <wp:effectExtent l="19050" t="0" r="0" b="0"/>
            <wp:docPr id="30" name="Picture 14" descr="w(c,d),\; c, d\in\Sigma\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c,d),\; c, d\in\Sigma\cup\{'-'\}"/>
                    <pic:cNvPicPr>
                      <a:picLocks noChangeAspect="1" noChangeArrowheads="1"/>
                    </pic:cNvPicPr>
                  </pic:nvPicPr>
                  <pic:blipFill>
                    <a:blip r:embed="rId36" cstate="print"/>
                    <a:srcRect/>
                    <a:stretch>
                      <a:fillRect/>
                    </a:stretch>
                  </pic:blipFill>
                  <pic:spPr bwMode="auto">
                    <a:xfrm>
                      <a:off x="0" y="0"/>
                      <a:ext cx="1924050" cy="209550"/>
                    </a:xfrm>
                    <a:prstGeom prst="rect">
                      <a:avLst/>
                    </a:prstGeom>
                    <a:noFill/>
                    <a:ln w="9525">
                      <a:noFill/>
                      <a:miter lim="800000"/>
                      <a:headEnd/>
                      <a:tailEnd/>
                    </a:ln>
                  </pic:spPr>
                </pic:pic>
              </a:graphicData>
            </a:graphic>
          </wp:inline>
        </w:drawing>
      </w:r>
      <w:r w:rsidRPr="00B178F6">
        <w:rPr>
          <w:rFonts w:ascii="Times New Roman" w:hAnsi="Times New Roman" w:cs="Times New Roman"/>
          <w:color w:val="000000" w:themeColor="text1"/>
          <w:sz w:val="24"/>
          <w:szCs w:val="24"/>
        </w:rPr>
        <w:t>, '–' is the</w:t>
      </w:r>
      <w:r w:rsidRPr="00B178F6">
        <w:rPr>
          <w:rStyle w:val="apple-converted-space"/>
          <w:rFonts w:ascii="Times New Roman" w:hAnsi="Times New Roman" w:cs="Times New Roman"/>
          <w:color w:val="000000" w:themeColor="text1"/>
          <w:sz w:val="24"/>
          <w:szCs w:val="24"/>
        </w:rPr>
        <w:t> </w:t>
      </w:r>
      <w:hyperlink r:id="rId37" w:tooltip="Gap penalty" w:history="1">
        <w:r w:rsidRPr="00B178F6">
          <w:rPr>
            <w:rStyle w:val="Hyperlink"/>
            <w:rFonts w:ascii="Times New Roman" w:hAnsi="Times New Roman" w:cs="Times New Roman"/>
            <w:color w:val="000000" w:themeColor="text1"/>
            <w:sz w:val="24"/>
            <w:szCs w:val="24"/>
          </w:rPr>
          <w:t>gap-scoring</w:t>
        </w:r>
      </w:hyperlink>
      <w:r w:rsidRPr="00B178F6">
        <w:rPr>
          <w:rStyle w:val="apple-converted-space"/>
          <w:rFonts w:ascii="Times New Roman" w:hAnsi="Times New Roman" w:cs="Times New Roman"/>
          <w:color w:val="000000" w:themeColor="text1"/>
          <w:sz w:val="24"/>
          <w:szCs w:val="24"/>
        </w:rPr>
        <w:t> </w:t>
      </w:r>
      <w:r w:rsidRPr="00B178F6">
        <w:rPr>
          <w:rFonts w:ascii="Times New Roman" w:hAnsi="Times New Roman" w:cs="Times New Roman"/>
          <w:color w:val="000000" w:themeColor="text1"/>
          <w:sz w:val="24"/>
          <w:szCs w:val="24"/>
        </w:rPr>
        <w:t>scheme</w:t>
      </w:r>
    </w:p>
    <w:p w:rsidR="0066505C" w:rsidRPr="00B178F6" w:rsidRDefault="002F6EE0" w:rsidP="0066505C">
      <w:pPr>
        <w:pStyle w:val="Heading2"/>
        <w:spacing w:line="480" w:lineRule="auto"/>
        <w:jc w:val="both"/>
        <w:rPr>
          <w:rFonts w:ascii="Times New Roman" w:hAnsi="Times New Roman" w:cs="Times New Roman"/>
          <w:color w:val="000000" w:themeColor="text1"/>
          <w:sz w:val="28"/>
          <w:szCs w:val="24"/>
        </w:rPr>
      </w:pPr>
      <w:r>
        <w:rPr>
          <w:rStyle w:val="mw-headline"/>
          <w:rFonts w:ascii="Times New Roman" w:hAnsi="Times New Roman" w:cs="Times New Roman"/>
          <w:color w:val="000000" w:themeColor="text1"/>
          <w:sz w:val="28"/>
          <w:szCs w:val="24"/>
        </w:rPr>
        <w:t xml:space="preserve">1.4 </w:t>
      </w:r>
      <w:r w:rsidR="0066505C" w:rsidRPr="00B178F6">
        <w:rPr>
          <w:rStyle w:val="mw-headline"/>
          <w:rFonts w:ascii="Times New Roman" w:hAnsi="Times New Roman" w:cs="Times New Roman"/>
          <w:color w:val="000000" w:themeColor="text1"/>
          <w:sz w:val="28"/>
          <w:szCs w:val="24"/>
        </w:rPr>
        <w:t>Example</w:t>
      </w:r>
    </w:p>
    <w:p w:rsidR="0066505C" w:rsidRPr="00B178F6" w:rsidRDefault="0066505C" w:rsidP="0066505C">
      <w:pPr>
        <w:numPr>
          <w:ilvl w:val="0"/>
          <w:numId w:val="2"/>
        </w:numPr>
        <w:spacing w:before="100" w:beforeAutospacing="1" w:after="100" w:afterAutospacing="1" w:line="480" w:lineRule="auto"/>
        <w:jc w:val="both"/>
        <w:rPr>
          <w:rFonts w:ascii="Times New Roman" w:hAnsi="Times New Roman" w:cs="Times New Roman"/>
          <w:color w:val="000000" w:themeColor="text1"/>
          <w:sz w:val="24"/>
          <w:szCs w:val="24"/>
        </w:rPr>
      </w:pPr>
      <w:r w:rsidRPr="00B178F6">
        <w:rPr>
          <w:rFonts w:ascii="Times New Roman" w:hAnsi="Times New Roman" w:cs="Times New Roman"/>
          <w:color w:val="000000" w:themeColor="text1"/>
          <w:sz w:val="24"/>
          <w:szCs w:val="24"/>
        </w:rPr>
        <w:t>Sequence 1 = ACACACTA</w:t>
      </w:r>
    </w:p>
    <w:p w:rsidR="0066505C" w:rsidRPr="00B178F6" w:rsidRDefault="0066505C" w:rsidP="0066505C">
      <w:pPr>
        <w:numPr>
          <w:ilvl w:val="0"/>
          <w:numId w:val="2"/>
        </w:numPr>
        <w:spacing w:before="100" w:beforeAutospacing="1" w:after="100" w:afterAutospacing="1" w:line="480" w:lineRule="auto"/>
        <w:jc w:val="both"/>
        <w:rPr>
          <w:rFonts w:ascii="Times New Roman" w:hAnsi="Times New Roman" w:cs="Times New Roman"/>
          <w:color w:val="000000" w:themeColor="text1"/>
          <w:sz w:val="24"/>
          <w:szCs w:val="24"/>
        </w:rPr>
      </w:pPr>
      <w:r w:rsidRPr="00B178F6">
        <w:rPr>
          <w:rFonts w:ascii="Times New Roman" w:hAnsi="Times New Roman" w:cs="Times New Roman"/>
          <w:color w:val="000000" w:themeColor="text1"/>
          <w:sz w:val="24"/>
          <w:szCs w:val="24"/>
        </w:rPr>
        <w:t>Sequence 2 = AGCACACA</w:t>
      </w:r>
    </w:p>
    <w:p w:rsidR="0066505C" w:rsidRPr="00B178F6" w:rsidRDefault="0066505C" w:rsidP="0066505C">
      <w:pPr>
        <w:numPr>
          <w:ilvl w:val="0"/>
          <w:numId w:val="3"/>
        </w:numPr>
        <w:spacing w:before="100" w:beforeAutospacing="1" w:after="100" w:afterAutospacing="1" w:line="480" w:lineRule="auto"/>
        <w:jc w:val="both"/>
        <w:rPr>
          <w:rFonts w:ascii="Times New Roman" w:hAnsi="Times New Roman" w:cs="Times New Roman"/>
          <w:color w:val="000000" w:themeColor="text1"/>
          <w:sz w:val="24"/>
          <w:szCs w:val="24"/>
        </w:rPr>
      </w:pPr>
      <w:r w:rsidRPr="00B178F6">
        <w:rPr>
          <w:rFonts w:ascii="Times New Roman" w:hAnsi="Times New Roman" w:cs="Times New Roman"/>
          <w:i/>
          <w:iCs/>
          <w:color w:val="000000" w:themeColor="text1"/>
          <w:sz w:val="24"/>
          <w:szCs w:val="24"/>
        </w:rPr>
        <w:t>w</w:t>
      </w:r>
      <w:r w:rsidRPr="00B178F6">
        <w:rPr>
          <w:rFonts w:ascii="Times New Roman" w:hAnsi="Times New Roman" w:cs="Times New Roman"/>
          <w:color w:val="000000" w:themeColor="text1"/>
          <w:sz w:val="24"/>
          <w:szCs w:val="24"/>
        </w:rPr>
        <w:t>(match) = +2</w:t>
      </w:r>
    </w:p>
    <w:p w:rsidR="0066505C" w:rsidRPr="00B178F6" w:rsidRDefault="0066505C" w:rsidP="00FC319E">
      <w:pPr>
        <w:numPr>
          <w:ilvl w:val="0"/>
          <w:numId w:val="3"/>
        </w:numPr>
        <w:spacing w:before="100" w:beforeAutospacing="1" w:after="100" w:afterAutospacing="1" w:line="480" w:lineRule="auto"/>
        <w:jc w:val="both"/>
        <w:rPr>
          <w:rFonts w:ascii="Times New Roman" w:hAnsi="Times New Roman" w:cs="Times New Roman"/>
          <w:color w:val="000000" w:themeColor="text1"/>
          <w:sz w:val="24"/>
          <w:szCs w:val="24"/>
        </w:rPr>
      </w:pPr>
      <w:r w:rsidRPr="00B178F6">
        <w:rPr>
          <w:rFonts w:ascii="Times New Roman" w:hAnsi="Times New Roman" w:cs="Times New Roman"/>
          <w:noProof/>
          <w:color w:val="000000" w:themeColor="text1"/>
          <w:sz w:val="24"/>
          <w:szCs w:val="24"/>
          <w:lang w:val="en-US"/>
        </w:rPr>
        <w:drawing>
          <wp:inline distT="0" distB="0" distL="0" distR="0">
            <wp:extent cx="3238500" cy="200025"/>
            <wp:effectExtent l="19050" t="0" r="0" b="0"/>
            <wp:docPr id="31" name="Picture 15" descr="w(a,-) = w(-,b) = w(\text{mismatch})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 = w(-,b) = w(\text{mismatch}) = -1"/>
                    <pic:cNvPicPr>
                      <a:picLocks noChangeAspect="1" noChangeArrowheads="1"/>
                    </pic:cNvPicPr>
                  </pic:nvPicPr>
                  <pic:blipFill>
                    <a:blip r:embed="rId38" cstate="print"/>
                    <a:srcRect/>
                    <a:stretch>
                      <a:fillRect/>
                    </a:stretch>
                  </pic:blipFill>
                  <pic:spPr bwMode="auto">
                    <a:xfrm>
                      <a:off x="0" y="0"/>
                      <a:ext cx="3238500" cy="200025"/>
                    </a:xfrm>
                    <a:prstGeom prst="rect">
                      <a:avLst/>
                    </a:prstGeom>
                    <a:noFill/>
                    <a:ln w="9525">
                      <a:noFill/>
                      <a:miter lim="800000"/>
                      <a:headEnd/>
                      <a:tailEnd/>
                    </a:ln>
                  </pic:spPr>
                </pic:pic>
              </a:graphicData>
            </a:graphic>
          </wp:inline>
        </w:drawing>
      </w:r>
    </w:p>
    <w:p w:rsidR="0066505C" w:rsidRPr="00B178F6" w:rsidRDefault="0066505C" w:rsidP="0066505C">
      <w:pPr>
        <w:pStyle w:val="NormalWeb"/>
        <w:spacing w:line="480" w:lineRule="auto"/>
        <w:jc w:val="both"/>
        <w:rPr>
          <w:color w:val="000000" w:themeColor="text1"/>
        </w:rPr>
      </w:pPr>
      <w:r w:rsidRPr="00B178F6">
        <w:rPr>
          <w:noProof/>
          <w:color w:val="000000" w:themeColor="text1"/>
          <w:lang w:val="en-US" w:eastAsia="en-US"/>
        </w:rPr>
        <w:lastRenderedPageBreak/>
        <w:drawing>
          <wp:inline distT="0" distB="0" distL="0" distR="0">
            <wp:extent cx="3733800" cy="2286000"/>
            <wp:effectExtent l="19050" t="0" r="0" b="0"/>
            <wp:docPr id="32" name="Picture 16" descr="H =&#10;\begin{pmatrix}&#10; &amp;-&amp;A&amp;C&amp;A&amp;C&amp;A&amp;C&amp;T&amp;A \\&#10;-&amp;0&amp;0&amp;0&amp;0&amp;0&amp;0&amp;0&amp;0&amp;0 \\&#10;A&amp;0&amp;2&amp;1&amp;2&amp;1&amp;2&amp;1&amp;0&amp;2 \\&#10;G&amp;0&amp;1&amp;1&amp;1&amp;1&amp;1&amp;1&amp;0&amp;1 \\&#10;C&amp;0&amp;0&amp;3&amp;2&amp;3&amp;2&amp;3&amp;2&amp;1 \\&#10;A&amp;0&amp;2&amp;2&amp;5&amp;4&amp;5&amp;4&amp;3&amp;4 \\&#10;C&amp;0&amp;1&amp;4&amp;4&amp;7&amp;6&amp;7&amp;6&amp;5 \\&#10;A&amp;0&amp;2&amp;3&amp;6&amp;6&amp;9&amp;8&amp;7&amp;8 \\&#10;C&amp;0&amp;1&amp;4&amp;5&amp;8&amp;8&amp;11&amp;10&amp;9 \\&#10;A&amp;0&amp;2&amp;3&amp;6&amp;7&amp;10&amp;10&amp;10&amp;12&#10;\end{p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 =&#10;\begin{pmatrix}&#10; &amp;-&amp;A&amp;C&amp;A&amp;C&amp;A&amp;C&amp;T&amp;A \\&#10;-&amp;0&amp;0&amp;0&amp;0&amp;0&amp;0&amp;0&amp;0&amp;0 \\&#10;A&amp;0&amp;2&amp;1&amp;2&amp;1&amp;2&amp;1&amp;0&amp;2 \\&#10;G&amp;0&amp;1&amp;1&amp;1&amp;1&amp;1&amp;1&amp;0&amp;1 \\&#10;C&amp;0&amp;0&amp;3&amp;2&amp;3&amp;2&amp;3&amp;2&amp;1 \\&#10;A&amp;0&amp;2&amp;2&amp;5&amp;4&amp;5&amp;4&amp;3&amp;4 \\&#10;C&amp;0&amp;1&amp;4&amp;4&amp;7&amp;6&amp;7&amp;6&amp;5 \\&#10;A&amp;0&amp;2&amp;3&amp;6&amp;6&amp;9&amp;8&amp;7&amp;8 \\&#10;C&amp;0&amp;1&amp;4&amp;5&amp;8&amp;8&amp;11&amp;10&amp;9 \\&#10;A&amp;0&amp;2&amp;3&amp;6&amp;7&amp;10&amp;10&amp;10&amp;12&#10;\end{pmatrix}&#10;"/>
                    <pic:cNvPicPr>
                      <a:picLocks noChangeAspect="1" noChangeArrowheads="1"/>
                    </pic:cNvPicPr>
                  </pic:nvPicPr>
                  <pic:blipFill>
                    <a:blip r:embed="rId39" cstate="print"/>
                    <a:srcRect/>
                    <a:stretch>
                      <a:fillRect/>
                    </a:stretch>
                  </pic:blipFill>
                  <pic:spPr bwMode="auto">
                    <a:xfrm>
                      <a:off x="0" y="0"/>
                      <a:ext cx="3733800" cy="2286000"/>
                    </a:xfrm>
                    <a:prstGeom prst="rect">
                      <a:avLst/>
                    </a:prstGeom>
                    <a:noFill/>
                    <a:ln w="9525">
                      <a:noFill/>
                      <a:miter lim="800000"/>
                      <a:headEnd/>
                      <a:tailEnd/>
                    </a:ln>
                  </pic:spPr>
                </pic:pic>
              </a:graphicData>
            </a:graphic>
          </wp:inline>
        </w:drawing>
      </w:r>
    </w:p>
    <w:p w:rsidR="0066505C" w:rsidRPr="00B178F6" w:rsidRDefault="0066505C" w:rsidP="0066505C">
      <w:pPr>
        <w:pStyle w:val="NormalWeb"/>
        <w:spacing w:line="480" w:lineRule="auto"/>
        <w:jc w:val="both"/>
        <w:rPr>
          <w:color w:val="000000" w:themeColor="text1"/>
        </w:rPr>
      </w:pPr>
      <w:r w:rsidRPr="00B178F6">
        <w:rPr>
          <w:color w:val="000000" w:themeColor="text1"/>
        </w:rPr>
        <w:t>For the example, we get:</w:t>
      </w:r>
    </w:p>
    <w:p w:rsidR="0066505C" w:rsidRPr="00B178F6" w:rsidRDefault="0066505C" w:rsidP="0066505C">
      <w:pPr>
        <w:pStyle w:val="HTMLPreformatted"/>
        <w:spacing w:line="480" w:lineRule="auto"/>
        <w:jc w:val="both"/>
        <w:rPr>
          <w:rFonts w:ascii="Times New Roman" w:hAnsi="Times New Roman" w:cs="Times New Roman"/>
          <w:color w:val="000000" w:themeColor="text1"/>
          <w:sz w:val="24"/>
          <w:szCs w:val="24"/>
        </w:rPr>
      </w:pPr>
      <w:r w:rsidRPr="00B178F6">
        <w:rPr>
          <w:rFonts w:ascii="Times New Roman" w:hAnsi="Times New Roman" w:cs="Times New Roman"/>
          <w:color w:val="000000" w:themeColor="text1"/>
          <w:sz w:val="24"/>
          <w:szCs w:val="24"/>
        </w:rPr>
        <w:t>Sequence 1 = A-CACACTA</w:t>
      </w:r>
    </w:p>
    <w:p w:rsidR="0066505C" w:rsidRPr="00B178F6" w:rsidRDefault="0066505C" w:rsidP="0066505C">
      <w:pPr>
        <w:pStyle w:val="HTMLPreformatted"/>
        <w:spacing w:line="480" w:lineRule="auto"/>
        <w:jc w:val="both"/>
        <w:rPr>
          <w:rFonts w:ascii="Times New Roman" w:hAnsi="Times New Roman" w:cs="Times New Roman"/>
          <w:color w:val="000000" w:themeColor="text1"/>
          <w:sz w:val="24"/>
          <w:szCs w:val="24"/>
        </w:rPr>
      </w:pPr>
      <w:r w:rsidRPr="00B178F6">
        <w:rPr>
          <w:rFonts w:ascii="Times New Roman" w:hAnsi="Times New Roman" w:cs="Times New Roman"/>
          <w:color w:val="000000" w:themeColor="text1"/>
          <w:sz w:val="24"/>
          <w:szCs w:val="24"/>
        </w:rPr>
        <w:t>Sequence 2 = AGCACAC-A</w:t>
      </w:r>
    </w:p>
    <w:p w:rsidR="002F6EE0" w:rsidRDefault="002F6EE0" w:rsidP="0066505C">
      <w:pPr>
        <w:pStyle w:val="Heading2"/>
        <w:spacing w:line="480" w:lineRule="auto"/>
        <w:jc w:val="both"/>
        <w:rPr>
          <w:rStyle w:val="mw-headline"/>
          <w:rFonts w:ascii="Times New Roman" w:hAnsi="Times New Roman" w:cs="Times New Roman"/>
          <w:color w:val="000000" w:themeColor="text1"/>
          <w:sz w:val="28"/>
          <w:szCs w:val="24"/>
        </w:rPr>
      </w:pPr>
    </w:p>
    <w:p w:rsidR="002F6EE0" w:rsidRDefault="002F6EE0" w:rsidP="0066505C">
      <w:pPr>
        <w:pStyle w:val="Heading2"/>
        <w:spacing w:line="480" w:lineRule="auto"/>
        <w:jc w:val="both"/>
        <w:rPr>
          <w:rStyle w:val="mw-headline"/>
          <w:rFonts w:ascii="Times New Roman" w:hAnsi="Times New Roman" w:cs="Times New Roman"/>
          <w:color w:val="000000" w:themeColor="text1"/>
          <w:sz w:val="28"/>
          <w:szCs w:val="24"/>
        </w:rPr>
      </w:pPr>
    </w:p>
    <w:p w:rsidR="002F6EE0" w:rsidRDefault="002F6EE0" w:rsidP="0066505C">
      <w:pPr>
        <w:pStyle w:val="Heading2"/>
        <w:spacing w:line="480" w:lineRule="auto"/>
        <w:jc w:val="both"/>
        <w:rPr>
          <w:rStyle w:val="mw-headline"/>
          <w:rFonts w:ascii="Times New Roman" w:hAnsi="Times New Roman" w:cs="Times New Roman"/>
          <w:color w:val="000000" w:themeColor="text1"/>
          <w:sz w:val="28"/>
          <w:szCs w:val="24"/>
        </w:rPr>
      </w:pPr>
    </w:p>
    <w:p w:rsidR="002F6EE0" w:rsidRDefault="002F6EE0" w:rsidP="0066505C">
      <w:pPr>
        <w:pStyle w:val="Heading2"/>
        <w:spacing w:line="480" w:lineRule="auto"/>
        <w:jc w:val="both"/>
        <w:rPr>
          <w:rStyle w:val="mw-headline"/>
          <w:rFonts w:ascii="Times New Roman" w:hAnsi="Times New Roman" w:cs="Times New Roman"/>
          <w:color w:val="000000" w:themeColor="text1"/>
          <w:sz w:val="28"/>
          <w:szCs w:val="24"/>
        </w:rPr>
      </w:pPr>
    </w:p>
    <w:p w:rsidR="002F6EE0" w:rsidRDefault="002F6EE0" w:rsidP="0066505C">
      <w:pPr>
        <w:pStyle w:val="Heading2"/>
        <w:spacing w:line="480" w:lineRule="auto"/>
        <w:jc w:val="both"/>
        <w:rPr>
          <w:rStyle w:val="mw-headline"/>
          <w:rFonts w:ascii="Times New Roman" w:hAnsi="Times New Roman" w:cs="Times New Roman"/>
          <w:color w:val="000000" w:themeColor="text1"/>
          <w:sz w:val="28"/>
          <w:szCs w:val="24"/>
        </w:rPr>
      </w:pPr>
    </w:p>
    <w:p w:rsidR="002F6EE0" w:rsidRDefault="002F6EE0" w:rsidP="0066505C">
      <w:pPr>
        <w:pStyle w:val="Heading2"/>
        <w:spacing w:line="480" w:lineRule="auto"/>
        <w:jc w:val="both"/>
        <w:rPr>
          <w:rStyle w:val="mw-headline"/>
          <w:rFonts w:ascii="Times New Roman" w:hAnsi="Times New Roman" w:cs="Times New Roman"/>
          <w:color w:val="000000" w:themeColor="text1"/>
          <w:sz w:val="28"/>
          <w:szCs w:val="24"/>
        </w:rPr>
      </w:pPr>
    </w:p>
    <w:p w:rsidR="002F6EE0" w:rsidRDefault="002F6EE0" w:rsidP="0066505C">
      <w:pPr>
        <w:pStyle w:val="Heading2"/>
        <w:spacing w:line="480" w:lineRule="auto"/>
        <w:jc w:val="both"/>
        <w:rPr>
          <w:rStyle w:val="mw-headline"/>
          <w:rFonts w:ascii="Times New Roman" w:hAnsi="Times New Roman" w:cs="Times New Roman"/>
          <w:color w:val="000000" w:themeColor="text1"/>
          <w:sz w:val="28"/>
          <w:szCs w:val="24"/>
        </w:rPr>
      </w:pPr>
    </w:p>
    <w:p w:rsidR="000E23C3" w:rsidRPr="000E23C3" w:rsidRDefault="000E23C3" w:rsidP="000E23C3">
      <w:pPr>
        <w:rPr>
          <w:lang w:val="en-US"/>
        </w:rPr>
      </w:pPr>
    </w:p>
    <w:p w:rsidR="002F6EE0" w:rsidRDefault="002F6EE0" w:rsidP="002F6EE0">
      <w:pPr>
        <w:pStyle w:val="Heading2"/>
        <w:spacing w:line="480" w:lineRule="auto"/>
        <w:jc w:val="center"/>
        <w:rPr>
          <w:rStyle w:val="mw-headline"/>
          <w:rFonts w:ascii="Times New Roman" w:hAnsi="Times New Roman" w:cs="Times New Roman"/>
          <w:color w:val="000000" w:themeColor="text1"/>
          <w:sz w:val="28"/>
          <w:szCs w:val="24"/>
        </w:rPr>
      </w:pPr>
      <w:r>
        <w:rPr>
          <w:rStyle w:val="mw-headline"/>
          <w:rFonts w:ascii="Times New Roman" w:hAnsi="Times New Roman" w:cs="Times New Roman"/>
          <w:color w:val="000000" w:themeColor="text1"/>
          <w:sz w:val="28"/>
          <w:szCs w:val="24"/>
        </w:rPr>
        <w:lastRenderedPageBreak/>
        <w:t>CHAPTER-2</w:t>
      </w:r>
    </w:p>
    <w:p w:rsidR="0066505C" w:rsidRPr="00B178F6" w:rsidRDefault="002F6EE0" w:rsidP="0066505C">
      <w:pPr>
        <w:pStyle w:val="Heading2"/>
        <w:spacing w:line="480" w:lineRule="auto"/>
        <w:jc w:val="both"/>
        <w:rPr>
          <w:rFonts w:ascii="Times New Roman" w:hAnsi="Times New Roman" w:cs="Times New Roman"/>
          <w:color w:val="000000" w:themeColor="text1"/>
          <w:sz w:val="28"/>
          <w:szCs w:val="24"/>
        </w:rPr>
      </w:pPr>
      <w:r>
        <w:rPr>
          <w:rStyle w:val="mw-headline"/>
          <w:rFonts w:ascii="Times New Roman" w:hAnsi="Times New Roman" w:cs="Times New Roman"/>
          <w:color w:val="000000" w:themeColor="text1"/>
          <w:sz w:val="28"/>
          <w:szCs w:val="24"/>
        </w:rPr>
        <w:t xml:space="preserve">2.1 </w:t>
      </w:r>
      <w:r w:rsidR="0066505C" w:rsidRPr="00B178F6">
        <w:rPr>
          <w:rStyle w:val="mw-headline"/>
          <w:rFonts w:ascii="Times New Roman" w:hAnsi="Times New Roman" w:cs="Times New Roman"/>
          <w:color w:val="000000" w:themeColor="text1"/>
          <w:sz w:val="28"/>
          <w:szCs w:val="24"/>
        </w:rPr>
        <w:t>Motivation</w:t>
      </w:r>
    </w:p>
    <w:p w:rsidR="0066505C" w:rsidRPr="00B178F6" w:rsidRDefault="0066505C" w:rsidP="0066505C">
      <w:pPr>
        <w:pStyle w:val="NormalWeb"/>
        <w:spacing w:line="480" w:lineRule="auto"/>
        <w:ind w:firstLine="720"/>
        <w:jc w:val="both"/>
        <w:rPr>
          <w:color w:val="000000" w:themeColor="text1"/>
        </w:rPr>
      </w:pPr>
      <w:r w:rsidRPr="00B178F6">
        <w:rPr>
          <w:color w:val="000000" w:themeColor="text1"/>
        </w:rPr>
        <w:t>One motivation for local alignment is the difficulty of obtaining correct alignments in regions of low similarity between distantly related biological sequences, because mutations have added too much 'noise' over evolutionary time to allow for a meaningful comparison of those regions. Local alignment avoids such regions altogether and focuses on those with a positive score, i.e. those with an evolutionary conserved signal of similarity. A prerequisite for local alignment is a negative expectation score. The expectation score is defined as the average score that the scoring system (</w:t>
      </w:r>
      <w:hyperlink r:id="rId40" w:tooltip="Substitution matrix" w:history="1">
        <w:r w:rsidRPr="00B178F6">
          <w:rPr>
            <w:rStyle w:val="Hyperlink"/>
            <w:rFonts w:eastAsiaTheme="majorEastAsia"/>
            <w:color w:val="000000" w:themeColor="text1"/>
          </w:rPr>
          <w:t>substitution matrix</w:t>
        </w:r>
      </w:hyperlink>
      <w:r w:rsidRPr="00B178F6">
        <w:rPr>
          <w:rStyle w:val="apple-converted-space"/>
          <w:color w:val="000000" w:themeColor="text1"/>
        </w:rPr>
        <w:t> </w:t>
      </w:r>
      <w:r w:rsidRPr="00B178F6">
        <w:rPr>
          <w:color w:val="000000" w:themeColor="text1"/>
        </w:rPr>
        <w:t>and gap penalties) would yield for a random sequence.</w:t>
      </w:r>
    </w:p>
    <w:p w:rsidR="0066505C" w:rsidRPr="00B178F6" w:rsidRDefault="0066505C" w:rsidP="0066505C">
      <w:pPr>
        <w:pStyle w:val="NormalWeb"/>
        <w:spacing w:line="480" w:lineRule="auto"/>
        <w:ind w:firstLine="720"/>
        <w:jc w:val="both"/>
        <w:rPr>
          <w:color w:val="000000" w:themeColor="text1"/>
        </w:rPr>
      </w:pPr>
      <w:r w:rsidRPr="00B178F6">
        <w:rPr>
          <w:color w:val="000000" w:themeColor="text1"/>
        </w:rPr>
        <w:t>Another motivation for using local alignments is that there is a reliable statistical model (developed by Karlin and Altschul) for optimal local alignments. The alignment of unrelated sequences tends to produce optimal local alignment scores which follow an extreme value distribution. This property allows programs to produce an</w:t>
      </w:r>
      <w:r w:rsidRPr="00B178F6">
        <w:rPr>
          <w:rStyle w:val="apple-converted-space"/>
          <w:color w:val="000000" w:themeColor="text1"/>
        </w:rPr>
        <w:t> </w:t>
      </w:r>
      <w:hyperlink r:id="rId41" w:tooltip="Expectation value" w:history="1">
        <w:r w:rsidRPr="00B178F6">
          <w:rPr>
            <w:rStyle w:val="Hyperlink"/>
            <w:rFonts w:eastAsiaTheme="majorEastAsia"/>
            <w:color w:val="000000" w:themeColor="text1"/>
          </w:rPr>
          <w:t>expectation value</w:t>
        </w:r>
      </w:hyperlink>
      <w:r w:rsidRPr="00B178F6">
        <w:rPr>
          <w:rStyle w:val="apple-converted-space"/>
          <w:color w:val="000000" w:themeColor="text1"/>
        </w:rPr>
        <w:t> </w:t>
      </w:r>
      <w:r w:rsidRPr="00B178F6">
        <w:rPr>
          <w:color w:val="000000" w:themeColor="text1"/>
        </w:rPr>
        <w:t>for the optimal local alignment of two sequences, which is a measure of how often two unrelated sequences would produce an optimal local alignment whose score is greater than or equal to the observed score. Very low expectation values indicate that the two sequences in question might be</w:t>
      </w:r>
      <w:r w:rsidRPr="00B178F6">
        <w:rPr>
          <w:rStyle w:val="apple-converted-space"/>
          <w:color w:val="000000" w:themeColor="text1"/>
        </w:rPr>
        <w:t> </w:t>
      </w:r>
      <w:hyperlink r:id="rId42" w:tooltip="Homology (biology)" w:history="1">
        <w:r w:rsidRPr="00B178F6">
          <w:rPr>
            <w:rStyle w:val="Hyperlink"/>
            <w:rFonts w:eastAsiaTheme="majorEastAsia"/>
            <w:color w:val="000000" w:themeColor="text1"/>
          </w:rPr>
          <w:t>homologous</w:t>
        </w:r>
      </w:hyperlink>
      <w:r w:rsidRPr="00B178F6">
        <w:rPr>
          <w:color w:val="000000" w:themeColor="text1"/>
        </w:rPr>
        <w:t>, meaning they might share a common ancestor.</w:t>
      </w:r>
    </w:p>
    <w:p w:rsidR="0066505C" w:rsidRPr="00B178F6" w:rsidRDefault="0066505C" w:rsidP="0066505C">
      <w:pPr>
        <w:pStyle w:val="NormalWeb"/>
        <w:spacing w:line="480" w:lineRule="auto"/>
        <w:ind w:firstLine="720"/>
        <w:jc w:val="both"/>
        <w:rPr>
          <w:color w:val="000000" w:themeColor="text1"/>
        </w:rPr>
      </w:pPr>
      <w:r w:rsidRPr="00B178F6">
        <w:rPr>
          <w:color w:val="000000" w:themeColor="text1"/>
        </w:rPr>
        <w:t>The Smith–Waterman algorithm is fairly demanding of time: To align two sequences of lengths</w:t>
      </w:r>
      <w:r w:rsidRPr="00B178F6">
        <w:rPr>
          <w:rStyle w:val="apple-converted-space"/>
          <w:color w:val="000000" w:themeColor="text1"/>
        </w:rPr>
        <w:t> </w:t>
      </w:r>
      <w:r w:rsidRPr="00B178F6">
        <w:rPr>
          <w:i/>
          <w:iCs/>
          <w:color w:val="000000" w:themeColor="text1"/>
        </w:rPr>
        <w:t>m</w:t>
      </w:r>
      <w:r w:rsidRPr="00B178F6">
        <w:rPr>
          <w:rStyle w:val="apple-converted-space"/>
          <w:color w:val="000000" w:themeColor="text1"/>
        </w:rPr>
        <w:t> </w:t>
      </w:r>
      <w:r w:rsidRPr="00B178F6">
        <w:rPr>
          <w:color w:val="000000" w:themeColor="text1"/>
        </w:rPr>
        <w:t>and</w:t>
      </w:r>
      <w:r w:rsidRPr="00B178F6">
        <w:rPr>
          <w:rStyle w:val="apple-converted-space"/>
          <w:color w:val="000000" w:themeColor="text1"/>
        </w:rPr>
        <w:t> </w:t>
      </w:r>
      <w:r w:rsidRPr="00B178F6">
        <w:rPr>
          <w:i/>
          <w:iCs/>
          <w:color w:val="000000" w:themeColor="text1"/>
        </w:rPr>
        <w:t>n</w:t>
      </w:r>
      <w:r w:rsidRPr="00B178F6">
        <w:rPr>
          <w:color w:val="000000" w:themeColor="text1"/>
        </w:rPr>
        <w:t>,</w:t>
      </w:r>
      <w:r w:rsidRPr="00B178F6">
        <w:rPr>
          <w:rStyle w:val="apple-converted-space"/>
          <w:color w:val="000000" w:themeColor="text1"/>
        </w:rPr>
        <w:t> </w:t>
      </w:r>
      <w:hyperlink r:id="rId43" w:tooltip="Big O notation" w:history="1">
        <w:r w:rsidRPr="00B178F6">
          <w:rPr>
            <w:rStyle w:val="Hyperlink"/>
            <w:rFonts w:eastAsiaTheme="majorEastAsia"/>
            <w:i/>
            <w:iCs/>
            <w:color w:val="000000" w:themeColor="text1"/>
          </w:rPr>
          <w:t>O</w:t>
        </w:r>
      </w:hyperlink>
      <w:r w:rsidRPr="00B178F6">
        <w:rPr>
          <w:i/>
          <w:iCs/>
          <w:color w:val="000000" w:themeColor="text1"/>
        </w:rPr>
        <w:t>(mn)</w:t>
      </w:r>
      <w:r w:rsidRPr="00B178F6">
        <w:rPr>
          <w:rStyle w:val="apple-converted-space"/>
          <w:color w:val="000000" w:themeColor="text1"/>
        </w:rPr>
        <w:t> </w:t>
      </w:r>
      <w:r w:rsidRPr="00B178F6">
        <w:rPr>
          <w:color w:val="000000" w:themeColor="text1"/>
        </w:rPr>
        <w:t>time is required. Smith–Waterman local similarity scores can be calculated in O(m) (linear) space if only the optimal alignment needs to be found, but naive algorithms to produce the alignment require O(mn) space. A linear space strategy to find the best local alignment has been described.</w:t>
      </w:r>
      <w:r w:rsidRPr="00B178F6">
        <w:rPr>
          <w:rStyle w:val="apple-converted-space"/>
          <w:color w:val="000000" w:themeColor="text1"/>
        </w:rPr>
        <w:t> </w:t>
      </w:r>
      <w:hyperlink r:id="rId44" w:tooltip="BLAST" w:history="1">
        <w:r w:rsidRPr="00B178F6">
          <w:rPr>
            <w:rStyle w:val="Hyperlink"/>
            <w:rFonts w:eastAsiaTheme="majorEastAsia"/>
            <w:color w:val="000000" w:themeColor="text1"/>
          </w:rPr>
          <w:t>BLAST</w:t>
        </w:r>
      </w:hyperlink>
      <w:r w:rsidRPr="00B178F6">
        <w:rPr>
          <w:rStyle w:val="apple-converted-space"/>
          <w:color w:val="000000" w:themeColor="text1"/>
        </w:rPr>
        <w:t> </w:t>
      </w:r>
      <w:r w:rsidRPr="00B178F6">
        <w:rPr>
          <w:color w:val="000000" w:themeColor="text1"/>
        </w:rPr>
        <w:t xml:space="preserve">and </w:t>
      </w:r>
      <w:hyperlink r:id="rId45" w:tooltip="FASTA" w:history="1">
        <w:r w:rsidRPr="00B178F6">
          <w:rPr>
            <w:rStyle w:val="Hyperlink"/>
            <w:rFonts w:eastAsiaTheme="majorEastAsia"/>
            <w:color w:val="000000" w:themeColor="text1"/>
          </w:rPr>
          <w:t>FASTA</w:t>
        </w:r>
      </w:hyperlink>
      <w:r w:rsidRPr="00B178F6">
        <w:rPr>
          <w:rStyle w:val="apple-converted-space"/>
          <w:color w:val="000000" w:themeColor="text1"/>
        </w:rPr>
        <w:t> </w:t>
      </w:r>
      <w:r w:rsidRPr="00B178F6">
        <w:rPr>
          <w:color w:val="000000" w:themeColor="text1"/>
        </w:rPr>
        <w:t>reduce the amount of time required by identifying conserved regions using rapid lookup strategies, at the cost of exactness.</w:t>
      </w:r>
    </w:p>
    <w:p w:rsidR="0066505C" w:rsidRPr="00B178F6" w:rsidRDefault="0066505C" w:rsidP="0066505C">
      <w:pPr>
        <w:pStyle w:val="NormalWeb"/>
        <w:spacing w:line="480" w:lineRule="auto"/>
        <w:ind w:firstLine="720"/>
        <w:jc w:val="both"/>
        <w:rPr>
          <w:color w:val="000000" w:themeColor="text1"/>
        </w:rPr>
      </w:pPr>
      <w:r w:rsidRPr="00B178F6">
        <w:rPr>
          <w:color w:val="000000" w:themeColor="text1"/>
        </w:rPr>
        <w:lastRenderedPageBreak/>
        <w:t>An implementation of the Smith–Waterman Algorithm, SSEARCH, is available in the</w:t>
      </w:r>
      <w:r w:rsidRPr="00B178F6">
        <w:rPr>
          <w:rStyle w:val="apple-converted-space"/>
          <w:color w:val="000000" w:themeColor="text1"/>
        </w:rPr>
        <w:t> </w:t>
      </w:r>
      <w:hyperlink r:id="rId46" w:tooltip="FASTA" w:history="1">
        <w:r w:rsidRPr="00B178F6">
          <w:rPr>
            <w:rStyle w:val="Hyperlink"/>
            <w:rFonts w:eastAsiaTheme="majorEastAsia"/>
            <w:color w:val="000000" w:themeColor="text1"/>
          </w:rPr>
          <w:t>FASTA</w:t>
        </w:r>
      </w:hyperlink>
      <w:r w:rsidRPr="00B178F6">
        <w:rPr>
          <w:rStyle w:val="apple-converted-space"/>
          <w:color w:val="000000" w:themeColor="text1"/>
        </w:rPr>
        <w:t> </w:t>
      </w:r>
      <w:r w:rsidRPr="00B178F6">
        <w:rPr>
          <w:color w:val="000000" w:themeColor="text1"/>
        </w:rPr>
        <w:t>sequence analysis package from</w:t>
      </w:r>
      <w:r w:rsidRPr="00B178F6">
        <w:rPr>
          <w:rStyle w:val="apple-converted-space"/>
          <w:color w:val="000000" w:themeColor="text1"/>
        </w:rPr>
        <w:t> </w:t>
      </w:r>
      <w:r w:rsidRPr="00B178F6">
        <w:rPr>
          <w:color w:val="000000" w:themeColor="text1"/>
        </w:rPr>
        <w:t>. This implementation includes</w:t>
      </w:r>
      <w:r w:rsidRPr="00B178F6">
        <w:rPr>
          <w:rStyle w:val="apple-converted-space"/>
          <w:color w:val="000000" w:themeColor="text1"/>
        </w:rPr>
        <w:t> </w:t>
      </w:r>
      <w:hyperlink r:id="rId47" w:tooltip="Altivec" w:history="1">
        <w:r w:rsidRPr="00B178F6">
          <w:rPr>
            <w:rStyle w:val="Hyperlink"/>
            <w:rFonts w:eastAsiaTheme="majorEastAsia"/>
            <w:color w:val="000000" w:themeColor="text1"/>
          </w:rPr>
          <w:t>Altivec</w:t>
        </w:r>
      </w:hyperlink>
      <w:r w:rsidRPr="00B178F6">
        <w:rPr>
          <w:rStyle w:val="apple-converted-space"/>
          <w:color w:val="000000" w:themeColor="text1"/>
        </w:rPr>
        <w:t> </w:t>
      </w:r>
      <w:r w:rsidRPr="00B178F6">
        <w:rPr>
          <w:color w:val="000000" w:themeColor="text1"/>
        </w:rPr>
        <w:t>accelerated code for</w:t>
      </w:r>
      <w:r w:rsidRPr="00B178F6">
        <w:rPr>
          <w:rStyle w:val="apple-converted-space"/>
          <w:color w:val="000000" w:themeColor="text1"/>
        </w:rPr>
        <w:t> </w:t>
      </w:r>
      <w:hyperlink r:id="rId48" w:tooltip="PowerPC" w:history="1">
        <w:r w:rsidRPr="00B178F6">
          <w:rPr>
            <w:rStyle w:val="Hyperlink"/>
            <w:rFonts w:eastAsiaTheme="majorEastAsia"/>
            <w:color w:val="000000" w:themeColor="text1"/>
          </w:rPr>
          <w:t>PowerPC</w:t>
        </w:r>
      </w:hyperlink>
      <w:r w:rsidRPr="00B178F6">
        <w:rPr>
          <w:rStyle w:val="apple-converted-space"/>
          <w:color w:val="000000" w:themeColor="text1"/>
        </w:rPr>
        <w:t> </w:t>
      </w:r>
      <w:r w:rsidRPr="00B178F6">
        <w:rPr>
          <w:color w:val="000000" w:themeColor="text1"/>
        </w:rPr>
        <w:t>G4 and G5 processors that speeds up comparisons 10–20-fold, using a modification of the Wozniak, 1997 approach,</w:t>
      </w:r>
      <w:r w:rsidRPr="00B178F6">
        <w:t xml:space="preserve"> </w:t>
      </w:r>
      <w:r w:rsidRPr="00B178F6">
        <w:rPr>
          <w:rStyle w:val="apple-converted-space"/>
          <w:color w:val="000000" w:themeColor="text1"/>
        </w:rPr>
        <w:t> </w:t>
      </w:r>
      <w:r w:rsidRPr="00B178F6">
        <w:rPr>
          <w:color w:val="000000" w:themeColor="text1"/>
        </w:rPr>
        <w:t>and an SSE2 vectorization developed by Farrar</w:t>
      </w:r>
      <w:r w:rsidRPr="00B178F6">
        <w:rPr>
          <w:color w:val="000000" w:themeColor="text1"/>
          <w:vertAlign w:val="superscript"/>
        </w:rPr>
        <w:t xml:space="preserve"> </w:t>
      </w:r>
      <w:r w:rsidRPr="00B178F6">
        <w:rPr>
          <w:color w:val="000000" w:themeColor="text1"/>
        </w:rPr>
        <w:t>making optimal protein</w:t>
      </w:r>
      <w:r w:rsidRPr="00B178F6">
        <w:rPr>
          <w:rStyle w:val="apple-converted-space"/>
          <w:color w:val="000000" w:themeColor="text1"/>
        </w:rPr>
        <w:t> </w:t>
      </w:r>
      <w:hyperlink r:id="rId49" w:tooltip="Sequence database" w:history="1">
        <w:r w:rsidRPr="00B178F6">
          <w:rPr>
            <w:rStyle w:val="Hyperlink"/>
            <w:rFonts w:eastAsiaTheme="majorEastAsia"/>
            <w:color w:val="000000" w:themeColor="text1"/>
          </w:rPr>
          <w:t>sequence database</w:t>
        </w:r>
      </w:hyperlink>
      <w:r w:rsidRPr="00B178F6">
        <w:rPr>
          <w:color w:val="000000" w:themeColor="text1"/>
        </w:rPr>
        <w:t xml:space="preserve"> searches quite practical.</w:t>
      </w:r>
    </w:p>
    <w:p w:rsidR="002F6EE0" w:rsidRDefault="002F6EE0" w:rsidP="0066505C">
      <w:pPr>
        <w:pStyle w:val="Heading2"/>
        <w:spacing w:line="480" w:lineRule="auto"/>
        <w:jc w:val="both"/>
        <w:rPr>
          <w:rStyle w:val="mw-headline"/>
          <w:rFonts w:ascii="Times New Roman" w:hAnsi="Times New Roman" w:cs="Times New Roman"/>
          <w:color w:val="000000" w:themeColor="text1"/>
          <w:sz w:val="28"/>
          <w:szCs w:val="24"/>
        </w:rPr>
      </w:pPr>
    </w:p>
    <w:p w:rsidR="002F6EE0" w:rsidRDefault="002F6EE0" w:rsidP="0066505C">
      <w:pPr>
        <w:pStyle w:val="Heading2"/>
        <w:spacing w:line="480" w:lineRule="auto"/>
        <w:jc w:val="both"/>
        <w:rPr>
          <w:rStyle w:val="mw-headline"/>
          <w:rFonts w:ascii="Times New Roman" w:hAnsi="Times New Roman" w:cs="Times New Roman"/>
          <w:color w:val="000000" w:themeColor="text1"/>
          <w:sz w:val="28"/>
          <w:szCs w:val="24"/>
        </w:rPr>
      </w:pPr>
    </w:p>
    <w:p w:rsidR="002F6EE0" w:rsidRDefault="002F6EE0" w:rsidP="0066505C">
      <w:pPr>
        <w:pStyle w:val="Heading2"/>
        <w:spacing w:line="480" w:lineRule="auto"/>
        <w:jc w:val="both"/>
        <w:rPr>
          <w:rStyle w:val="mw-headline"/>
          <w:rFonts w:ascii="Times New Roman" w:hAnsi="Times New Roman" w:cs="Times New Roman"/>
          <w:color w:val="000000" w:themeColor="text1"/>
          <w:sz w:val="28"/>
          <w:szCs w:val="24"/>
        </w:rPr>
      </w:pPr>
    </w:p>
    <w:p w:rsidR="002F6EE0" w:rsidRDefault="002F6EE0" w:rsidP="0066505C">
      <w:pPr>
        <w:pStyle w:val="Heading2"/>
        <w:spacing w:line="480" w:lineRule="auto"/>
        <w:jc w:val="both"/>
        <w:rPr>
          <w:rStyle w:val="mw-headline"/>
          <w:rFonts w:ascii="Times New Roman" w:hAnsi="Times New Roman" w:cs="Times New Roman"/>
          <w:color w:val="000000" w:themeColor="text1"/>
          <w:sz w:val="28"/>
          <w:szCs w:val="24"/>
        </w:rPr>
      </w:pPr>
    </w:p>
    <w:p w:rsidR="002F6EE0" w:rsidRDefault="002F6EE0" w:rsidP="0066505C">
      <w:pPr>
        <w:pStyle w:val="Heading2"/>
        <w:spacing w:line="480" w:lineRule="auto"/>
        <w:jc w:val="both"/>
        <w:rPr>
          <w:rStyle w:val="mw-headline"/>
          <w:rFonts w:ascii="Times New Roman" w:hAnsi="Times New Roman" w:cs="Times New Roman"/>
          <w:color w:val="000000" w:themeColor="text1"/>
          <w:sz w:val="28"/>
          <w:szCs w:val="24"/>
        </w:rPr>
      </w:pPr>
    </w:p>
    <w:p w:rsidR="002F6EE0" w:rsidRDefault="002F6EE0" w:rsidP="0066505C">
      <w:pPr>
        <w:pStyle w:val="Heading2"/>
        <w:spacing w:line="480" w:lineRule="auto"/>
        <w:jc w:val="both"/>
        <w:rPr>
          <w:rStyle w:val="mw-headline"/>
          <w:rFonts w:ascii="Times New Roman" w:hAnsi="Times New Roman" w:cs="Times New Roman"/>
          <w:color w:val="000000" w:themeColor="text1"/>
          <w:sz w:val="28"/>
          <w:szCs w:val="24"/>
        </w:rPr>
      </w:pPr>
    </w:p>
    <w:p w:rsidR="002F6EE0" w:rsidRDefault="002F6EE0" w:rsidP="0066505C">
      <w:pPr>
        <w:pStyle w:val="Heading2"/>
        <w:spacing w:line="480" w:lineRule="auto"/>
        <w:jc w:val="both"/>
        <w:rPr>
          <w:rStyle w:val="mw-headline"/>
          <w:rFonts w:ascii="Times New Roman" w:hAnsi="Times New Roman" w:cs="Times New Roman"/>
          <w:color w:val="000000" w:themeColor="text1"/>
          <w:sz w:val="28"/>
          <w:szCs w:val="24"/>
        </w:rPr>
      </w:pPr>
    </w:p>
    <w:p w:rsidR="000E23C3" w:rsidRDefault="000E23C3" w:rsidP="000E23C3">
      <w:pPr>
        <w:rPr>
          <w:lang w:val="en-US"/>
        </w:rPr>
      </w:pPr>
    </w:p>
    <w:p w:rsidR="000E23C3" w:rsidRDefault="000E23C3" w:rsidP="000E23C3">
      <w:pPr>
        <w:rPr>
          <w:lang w:val="en-US"/>
        </w:rPr>
      </w:pPr>
    </w:p>
    <w:p w:rsidR="000E23C3" w:rsidRDefault="000E23C3" w:rsidP="000E23C3">
      <w:pPr>
        <w:rPr>
          <w:lang w:val="en-US"/>
        </w:rPr>
      </w:pPr>
    </w:p>
    <w:p w:rsidR="000E23C3" w:rsidRPr="000E23C3" w:rsidRDefault="000E23C3" w:rsidP="000E23C3">
      <w:pPr>
        <w:rPr>
          <w:lang w:val="en-US"/>
        </w:rPr>
      </w:pPr>
    </w:p>
    <w:p w:rsidR="002F6EE0" w:rsidRDefault="002F6EE0" w:rsidP="002F6EE0">
      <w:pPr>
        <w:pStyle w:val="Heading2"/>
        <w:spacing w:line="480" w:lineRule="auto"/>
        <w:jc w:val="center"/>
        <w:rPr>
          <w:rStyle w:val="mw-headline"/>
          <w:rFonts w:ascii="Times New Roman" w:hAnsi="Times New Roman" w:cs="Times New Roman"/>
          <w:color w:val="000000" w:themeColor="text1"/>
          <w:sz w:val="28"/>
          <w:szCs w:val="24"/>
        </w:rPr>
      </w:pPr>
      <w:r>
        <w:rPr>
          <w:rStyle w:val="mw-headline"/>
          <w:rFonts w:ascii="Times New Roman" w:hAnsi="Times New Roman" w:cs="Times New Roman"/>
          <w:color w:val="000000" w:themeColor="text1"/>
          <w:sz w:val="28"/>
          <w:szCs w:val="24"/>
        </w:rPr>
        <w:lastRenderedPageBreak/>
        <w:t>CHAPTER-3</w:t>
      </w:r>
    </w:p>
    <w:p w:rsidR="0066505C" w:rsidRPr="00B178F6" w:rsidRDefault="002F6EE0" w:rsidP="0066505C">
      <w:pPr>
        <w:pStyle w:val="Heading2"/>
        <w:spacing w:line="480" w:lineRule="auto"/>
        <w:jc w:val="both"/>
        <w:rPr>
          <w:rFonts w:ascii="Times New Roman" w:hAnsi="Times New Roman" w:cs="Times New Roman"/>
          <w:color w:val="000000" w:themeColor="text1"/>
          <w:sz w:val="28"/>
          <w:szCs w:val="24"/>
        </w:rPr>
      </w:pPr>
      <w:r>
        <w:rPr>
          <w:rStyle w:val="mw-headline"/>
          <w:rFonts w:ascii="Times New Roman" w:hAnsi="Times New Roman" w:cs="Times New Roman"/>
          <w:color w:val="000000" w:themeColor="text1"/>
          <w:sz w:val="28"/>
          <w:szCs w:val="24"/>
        </w:rPr>
        <w:t xml:space="preserve">3.1 </w:t>
      </w:r>
      <w:r w:rsidR="0066505C" w:rsidRPr="00B178F6">
        <w:rPr>
          <w:rStyle w:val="mw-headline"/>
          <w:rFonts w:ascii="Times New Roman" w:hAnsi="Times New Roman" w:cs="Times New Roman"/>
          <w:color w:val="000000" w:themeColor="text1"/>
          <w:sz w:val="28"/>
          <w:szCs w:val="24"/>
        </w:rPr>
        <w:t>Accelerated versions</w:t>
      </w:r>
    </w:p>
    <w:p w:rsidR="0066505C" w:rsidRPr="00B178F6" w:rsidRDefault="002F6EE0" w:rsidP="0066505C">
      <w:pPr>
        <w:pStyle w:val="Heading3"/>
        <w:spacing w:line="480" w:lineRule="auto"/>
        <w:jc w:val="both"/>
        <w:rPr>
          <w:rFonts w:ascii="Times New Roman" w:hAnsi="Times New Roman" w:cs="Times New Roman"/>
          <w:color w:val="000000" w:themeColor="text1"/>
          <w:sz w:val="28"/>
          <w:szCs w:val="24"/>
        </w:rPr>
      </w:pPr>
      <w:r>
        <w:rPr>
          <w:rStyle w:val="mw-headline"/>
          <w:rFonts w:ascii="Times New Roman" w:hAnsi="Times New Roman" w:cs="Times New Roman"/>
          <w:color w:val="000000" w:themeColor="text1"/>
          <w:sz w:val="28"/>
          <w:szCs w:val="24"/>
        </w:rPr>
        <w:t xml:space="preserve">3.1.1 </w:t>
      </w:r>
      <w:r w:rsidR="0066505C" w:rsidRPr="00B178F6">
        <w:rPr>
          <w:rStyle w:val="mw-headline"/>
          <w:rFonts w:ascii="Times New Roman" w:hAnsi="Times New Roman" w:cs="Times New Roman"/>
          <w:color w:val="000000" w:themeColor="text1"/>
          <w:sz w:val="28"/>
          <w:szCs w:val="24"/>
        </w:rPr>
        <w:t>FPGA</w:t>
      </w:r>
    </w:p>
    <w:p w:rsidR="0066505C" w:rsidRPr="00B178F6" w:rsidRDefault="00B86E86" w:rsidP="0066505C">
      <w:pPr>
        <w:pStyle w:val="NormalWeb"/>
        <w:spacing w:line="480" w:lineRule="auto"/>
        <w:ind w:firstLine="720"/>
        <w:jc w:val="both"/>
        <w:rPr>
          <w:color w:val="000000" w:themeColor="text1"/>
        </w:rPr>
      </w:pPr>
      <w:hyperlink r:id="rId50" w:tooltip="Cray" w:history="1">
        <w:r w:rsidR="0066505C" w:rsidRPr="00B178F6">
          <w:rPr>
            <w:rStyle w:val="Hyperlink"/>
            <w:rFonts w:eastAsiaTheme="majorEastAsia"/>
            <w:color w:val="000000" w:themeColor="text1"/>
          </w:rPr>
          <w:t>Cray</w:t>
        </w:r>
      </w:hyperlink>
      <w:r w:rsidR="0066505C" w:rsidRPr="00B178F6">
        <w:rPr>
          <w:rStyle w:val="apple-converted-space"/>
          <w:color w:val="000000" w:themeColor="text1"/>
        </w:rPr>
        <w:t> </w:t>
      </w:r>
      <w:r w:rsidR="0066505C" w:rsidRPr="00B178F6">
        <w:rPr>
          <w:color w:val="000000" w:themeColor="text1"/>
        </w:rPr>
        <w:t>demonstrated acceleration of the Smith–Waterman algorithm using a</w:t>
      </w:r>
      <w:r w:rsidR="0066505C" w:rsidRPr="00B178F6">
        <w:rPr>
          <w:rStyle w:val="apple-converted-space"/>
          <w:color w:val="000000" w:themeColor="text1"/>
        </w:rPr>
        <w:t> </w:t>
      </w:r>
      <w:hyperlink r:id="rId51" w:tooltip="Reconfigurable computing" w:history="1">
        <w:r w:rsidR="0066505C" w:rsidRPr="00B178F6">
          <w:rPr>
            <w:rStyle w:val="Hyperlink"/>
            <w:rFonts w:eastAsiaTheme="majorEastAsia"/>
            <w:color w:val="000000" w:themeColor="text1"/>
          </w:rPr>
          <w:t>reconfigurable computing</w:t>
        </w:r>
      </w:hyperlink>
      <w:r w:rsidR="0066505C" w:rsidRPr="00B178F6">
        <w:rPr>
          <w:rStyle w:val="apple-converted-space"/>
          <w:color w:val="000000" w:themeColor="text1"/>
        </w:rPr>
        <w:t> </w:t>
      </w:r>
      <w:r w:rsidR="0066505C" w:rsidRPr="00B178F6">
        <w:rPr>
          <w:color w:val="000000" w:themeColor="text1"/>
        </w:rPr>
        <w:t>platform based on</w:t>
      </w:r>
      <w:r w:rsidR="0066505C" w:rsidRPr="00B178F6">
        <w:rPr>
          <w:rStyle w:val="apple-converted-space"/>
          <w:color w:val="000000" w:themeColor="text1"/>
        </w:rPr>
        <w:t> </w:t>
      </w:r>
      <w:hyperlink r:id="rId52" w:tooltip="Field-programmable gate array" w:history="1">
        <w:r w:rsidR="0066505C" w:rsidRPr="00B178F6">
          <w:rPr>
            <w:rStyle w:val="Hyperlink"/>
            <w:rFonts w:eastAsiaTheme="majorEastAsia"/>
            <w:color w:val="000000" w:themeColor="text1"/>
          </w:rPr>
          <w:t>FPGA</w:t>
        </w:r>
      </w:hyperlink>
      <w:r w:rsidR="0066505C" w:rsidRPr="00B178F6">
        <w:rPr>
          <w:rStyle w:val="apple-converted-space"/>
          <w:color w:val="000000" w:themeColor="text1"/>
        </w:rPr>
        <w:t> </w:t>
      </w:r>
      <w:r w:rsidR="0066505C" w:rsidRPr="00B178F6">
        <w:rPr>
          <w:color w:val="000000" w:themeColor="text1"/>
        </w:rPr>
        <w:t xml:space="preserve">chips, with results showing up to 28x speed-up over standard microprocessor-based solutions. Another FPGA-based version of the Smith–Waterman algorithm shows FPGA (Virtex-4) speedups up to 100X </w:t>
      </w:r>
      <w:r w:rsidR="0066505C" w:rsidRPr="00B178F6">
        <w:rPr>
          <w:rStyle w:val="apple-converted-space"/>
          <w:color w:val="000000" w:themeColor="text1"/>
        </w:rPr>
        <w:t> </w:t>
      </w:r>
      <w:r w:rsidR="0066505C" w:rsidRPr="00B178F6">
        <w:rPr>
          <w:color w:val="000000" w:themeColor="text1"/>
        </w:rPr>
        <w:t>over a 2.2 GHz Opteron processor. The</w:t>
      </w:r>
      <w:r w:rsidR="0066505C" w:rsidRPr="00B178F6">
        <w:rPr>
          <w:rStyle w:val="apple-converted-space"/>
          <w:color w:val="000000" w:themeColor="text1"/>
        </w:rPr>
        <w:t> </w:t>
      </w:r>
      <w:hyperlink r:id="rId53" w:history="1">
        <w:r w:rsidR="0066505C" w:rsidRPr="00B178F6">
          <w:rPr>
            <w:rStyle w:val="Hyperlink"/>
            <w:rFonts w:eastAsiaTheme="majorEastAsia"/>
            <w:color w:val="000000" w:themeColor="text1"/>
          </w:rPr>
          <w:t>Time Logic</w:t>
        </w:r>
      </w:hyperlink>
      <w:r w:rsidR="0066505C" w:rsidRPr="00B178F6">
        <w:rPr>
          <w:rStyle w:val="apple-converted-space"/>
          <w:color w:val="000000" w:themeColor="text1"/>
        </w:rPr>
        <w:t> </w:t>
      </w:r>
      <w:r w:rsidR="0066505C" w:rsidRPr="00B178F6">
        <w:rPr>
          <w:color w:val="000000" w:themeColor="text1"/>
        </w:rPr>
        <w:t>De Cypher and Code Quest systems also accelerate Smith–Waterman and Framesearch using PCIe  FPGA cards.</w:t>
      </w:r>
    </w:p>
    <w:p w:rsidR="0066505C" w:rsidRPr="00B178F6" w:rsidRDefault="0066505C" w:rsidP="0066505C">
      <w:pPr>
        <w:pStyle w:val="NormalWeb"/>
        <w:spacing w:line="480" w:lineRule="auto"/>
        <w:ind w:firstLine="720"/>
        <w:jc w:val="both"/>
        <w:rPr>
          <w:color w:val="000000" w:themeColor="text1"/>
        </w:rPr>
      </w:pPr>
      <w:r w:rsidRPr="00B178F6">
        <w:rPr>
          <w:color w:val="000000" w:themeColor="text1"/>
        </w:rPr>
        <w:t>A 2011 Master's thesis</w:t>
      </w:r>
      <w:r w:rsidRPr="00B178F6">
        <w:rPr>
          <w:color w:val="000000" w:themeColor="text1"/>
          <w:vertAlign w:val="superscript"/>
        </w:rPr>
        <w:t xml:space="preserve"> </w:t>
      </w:r>
      <w:r w:rsidRPr="00B178F6">
        <w:rPr>
          <w:rStyle w:val="apple-converted-space"/>
          <w:color w:val="000000" w:themeColor="text1"/>
        </w:rPr>
        <w:t> </w:t>
      </w:r>
      <w:r w:rsidRPr="00B178F6">
        <w:rPr>
          <w:color w:val="000000" w:themeColor="text1"/>
        </w:rPr>
        <w:t>includes an analysis of FPGA-based Smith–Waterman acceleration.</w:t>
      </w:r>
    </w:p>
    <w:p w:rsidR="0066505C" w:rsidRPr="00B178F6" w:rsidRDefault="002F6EE0" w:rsidP="0066505C">
      <w:pPr>
        <w:pStyle w:val="Heading3"/>
        <w:spacing w:line="480" w:lineRule="auto"/>
        <w:jc w:val="both"/>
        <w:rPr>
          <w:rFonts w:ascii="Times New Roman" w:hAnsi="Times New Roman" w:cs="Times New Roman"/>
          <w:color w:val="000000" w:themeColor="text1"/>
          <w:sz w:val="28"/>
          <w:szCs w:val="24"/>
        </w:rPr>
      </w:pPr>
      <w:r>
        <w:rPr>
          <w:rStyle w:val="mw-headline"/>
          <w:rFonts w:ascii="Times New Roman" w:hAnsi="Times New Roman" w:cs="Times New Roman"/>
          <w:color w:val="000000" w:themeColor="text1"/>
          <w:sz w:val="28"/>
          <w:szCs w:val="24"/>
        </w:rPr>
        <w:t xml:space="preserve">3.1.2 </w:t>
      </w:r>
      <w:r w:rsidR="0066505C" w:rsidRPr="00B178F6">
        <w:rPr>
          <w:rStyle w:val="mw-headline"/>
          <w:rFonts w:ascii="Times New Roman" w:hAnsi="Times New Roman" w:cs="Times New Roman"/>
          <w:color w:val="000000" w:themeColor="text1"/>
          <w:sz w:val="28"/>
          <w:szCs w:val="24"/>
        </w:rPr>
        <w:t>GPU</w:t>
      </w:r>
    </w:p>
    <w:p w:rsidR="0066505C" w:rsidRPr="00B178F6" w:rsidRDefault="00B86E86" w:rsidP="0066505C">
      <w:pPr>
        <w:pStyle w:val="NormalWeb"/>
        <w:spacing w:line="480" w:lineRule="auto"/>
        <w:ind w:firstLine="720"/>
        <w:jc w:val="both"/>
        <w:rPr>
          <w:color w:val="000000" w:themeColor="text1"/>
        </w:rPr>
      </w:pPr>
      <w:hyperlink r:id="rId54" w:tooltip="Lawrence Livermore National Laboratory" w:history="1">
        <w:r w:rsidR="0066505C" w:rsidRPr="00B178F6">
          <w:rPr>
            <w:rStyle w:val="Hyperlink"/>
            <w:rFonts w:eastAsiaTheme="majorEastAsia"/>
            <w:color w:val="000000" w:themeColor="text1"/>
          </w:rPr>
          <w:t>Lawrence Livermore National Laboratory</w:t>
        </w:r>
      </w:hyperlink>
      <w:r w:rsidR="0066505C" w:rsidRPr="00B178F6">
        <w:rPr>
          <w:rStyle w:val="apple-converted-space"/>
          <w:color w:val="000000" w:themeColor="text1"/>
        </w:rPr>
        <w:t> </w:t>
      </w:r>
      <w:r w:rsidR="0066505C" w:rsidRPr="00B178F6">
        <w:rPr>
          <w:color w:val="000000" w:themeColor="text1"/>
        </w:rPr>
        <w:t>and the US Department of Energy's</w:t>
      </w:r>
      <w:r w:rsidR="0066505C" w:rsidRPr="00B178F6">
        <w:rPr>
          <w:rStyle w:val="apple-converted-space"/>
          <w:color w:val="000000" w:themeColor="text1"/>
        </w:rPr>
        <w:t> </w:t>
      </w:r>
      <w:hyperlink r:id="rId55" w:tooltip="Joint Genome Institute" w:history="1">
        <w:r w:rsidR="0066505C" w:rsidRPr="00B178F6">
          <w:rPr>
            <w:rStyle w:val="Hyperlink"/>
            <w:rFonts w:eastAsiaTheme="majorEastAsia"/>
            <w:color w:val="000000" w:themeColor="text1"/>
          </w:rPr>
          <w:t>Joint Genome Institute</w:t>
        </w:r>
      </w:hyperlink>
      <w:r w:rsidR="0066505C" w:rsidRPr="00B178F6">
        <w:rPr>
          <w:rStyle w:val="apple-converted-space"/>
          <w:color w:val="000000" w:themeColor="text1"/>
        </w:rPr>
        <w:t> </w:t>
      </w:r>
      <w:r w:rsidR="0066505C" w:rsidRPr="00B178F6">
        <w:rPr>
          <w:color w:val="000000" w:themeColor="text1"/>
        </w:rPr>
        <w:t xml:space="preserve">implemented an accelerated version of Smith–Waterman local sequence alignment searches using </w:t>
      </w:r>
      <w:hyperlink r:id="rId56" w:tooltip="Graphics processing units" w:history="1">
        <w:r w:rsidR="0066505C" w:rsidRPr="00B178F6">
          <w:rPr>
            <w:rStyle w:val="Hyperlink"/>
            <w:rFonts w:eastAsiaTheme="majorEastAsia"/>
            <w:color w:val="000000" w:themeColor="text1"/>
          </w:rPr>
          <w:t>graphics processing units</w:t>
        </w:r>
      </w:hyperlink>
      <w:r w:rsidR="0066505C" w:rsidRPr="00B178F6">
        <w:rPr>
          <w:rStyle w:val="apple-converted-space"/>
          <w:color w:val="000000" w:themeColor="text1"/>
        </w:rPr>
        <w:t> </w:t>
      </w:r>
      <w:r w:rsidR="0066505C" w:rsidRPr="00B178F6">
        <w:rPr>
          <w:color w:val="000000" w:themeColor="text1"/>
        </w:rPr>
        <w:t xml:space="preserve">(GPUs) with preliminary results showing a 2x speed-up over software implementations. A similar method has already been implemented in the Biofacet software since 1997, with the same speed-up factor. </w:t>
      </w:r>
    </w:p>
    <w:p w:rsidR="0066505C" w:rsidRPr="00B178F6" w:rsidRDefault="0066505C" w:rsidP="0066505C">
      <w:pPr>
        <w:pStyle w:val="NormalWeb"/>
        <w:spacing w:line="480" w:lineRule="auto"/>
        <w:ind w:firstLine="720"/>
        <w:jc w:val="both"/>
        <w:rPr>
          <w:color w:val="000000" w:themeColor="text1"/>
        </w:rPr>
      </w:pPr>
      <w:r w:rsidRPr="00B178F6">
        <w:rPr>
          <w:color w:val="000000" w:themeColor="text1"/>
        </w:rPr>
        <w:t>Several</w:t>
      </w:r>
      <w:r w:rsidRPr="00B178F6">
        <w:rPr>
          <w:rStyle w:val="apple-converted-space"/>
          <w:color w:val="000000" w:themeColor="text1"/>
        </w:rPr>
        <w:t> </w:t>
      </w:r>
      <w:hyperlink r:id="rId57" w:tooltip="GPU" w:history="1">
        <w:r w:rsidRPr="00B178F6">
          <w:rPr>
            <w:rStyle w:val="Hyperlink"/>
            <w:rFonts w:eastAsiaTheme="majorEastAsia"/>
            <w:color w:val="000000" w:themeColor="text1"/>
          </w:rPr>
          <w:t>GPU</w:t>
        </w:r>
      </w:hyperlink>
      <w:r w:rsidRPr="00B178F6">
        <w:rPr>
          <w:rStyle w:val="apple-converted-space"/>
          <w:color w:val="000000" w:themeColor="text1"/>
        </w:rPr>
        <w:t> </w:t>
      </w:r>
      <w:r w:rsidRPr="00B178F6">
        <w:rPr>
          <w:color w:val="000000" w:themeColor="text1"/>
        </w:rPr>
        <w:t>implementations of the algorithm in</w:t>
      </w:r>
      <w:r w:rsidRPr="00B178F6">
        <w:rPr>
          <w:rStyle w:val="apple-converted-space"/>
          <w:color w:val="000000" w:themeColor="text1"/>
        </w:rPr>
        <w:t> </w:t>
      </w:r>
      <w:hyperlink r:id="rId58" w:tooltip="NVIDIA" w:history="1">
        <w:r w:rsidRPr="00B178F6">
          <w:rPr>
            <w:rStyle w:val="Hyperlink"/>
            <w:rFonts w:eastAsiaTheme="majorEastAsia"/>
            <w:color w:val="000000" w:themeColor="text1"/>
          </w:rPr>
          <w:t>NVIDIA</w:t>
        </w:r>
      </w:hyperlink>
      <w:r w:rsidRPr="00B178F6">
        <w:rPr>
          <w:color w:val="000000" w:themeColor="text1"/>
        </w:rPr>
        <w:t>'s</w:t>
      </w:r>
      <w:r w:rsidRPr="00B178F6">
        <w:rPr>
          <w:rStyle w:val="apple-converted-space"/>
          <w:color w:val="000000" w:themeColor="text1"/>
        </w:rPr>
        <w:t> </w:t>
      </w:r>
      <w:hyperlink r:id="rId59" w:tooltip="CUDA" w:history="1">
        <w:r w:rsidRPr="00B178F6">
          <w:rPr>
            <w:rStyle w:val="Hyperlink"/>
            <w:rFonts w:eastAsiaTheme="majorEastAsia"/>
            <w:color w:val="000000" w:themeColor="text1"/>
          </w:rPr>
          <w:t>CUDA</w:t>
        </w:r>
      </w:hyperlink>
      <w:r w:rsidRPr="00B178F6">
        <w:rPr>
          <w:rStyle w:val="apple-converted-space"/>
          <w:color w:val="000000" w:themeColor="text1"/>
        </w:rPr>
        <w:t> </w:t>
      </w:r>
      <w:r w:rsidRPr="00B178F6">
        <w:rPr>
          <w:color w:val="000000" w:themeColor="text1"/>
        </w:rPr>
        <w:t>C platform are also available. When compared to the best known CPU implementation (using SIMD instructions on the x86 architecture), by Farrar, the performance tests of this solution using a single</w:t>
      </w:r>
      <w:r w:rsidRPr="00B178F6">
        <w:rPr>
          <w:rStyle w:val="apple-converted-space"/>
          <w:color w:val="000000" w:themeColor="text1"/>
        </w:rPr>
        <w:t> </w:t>
      </w:r>
      <w:hyperlink r:id="rId60" w:tooltip="GeForce 8 Series" w:history="1">
        <w:r w:rsidRPr="00B178F6">
          <w:rPr>
            <w:rStyle w:val="Hyperlink"/>
            <w:rFonts w:eastAsiaTheme="majorEastAsia"/>
            <w:color w:val="000000" w:themeColor="text1"/>
          </w:rPr>
          <w:t>NVidia GeForce 8800 GTX</w:t>
        </w:r>
      </w:hyperlink>
      <w:r w:rsidRPr="00B178F6">
        <w:rPr>
          <w:rStyle w:val="apple-converted-space"/>
          <w:color w:val="000000" w:themeColor="text1"/>
        </w:rPr>
        <w:t> </w:t>
      </w:r>
      <w:r w:rsidRPr="00B178F6">
        <w:rPr>
          <w:color w:val="000000" w:themeColor="text1"/>
        </w:rPr>
        <w:t>card show a slight increase in performance for smaller sequences, but a slight decrease in performance for larger ones. However the same tests running on dual</w:t>
      </w:r>
      <w:r w:rsidRPr="00B178F6">
        <w:rPr>
          <w:rStyle w:val="apple-converted-space"/>
          <w:color w:val="000000" w:themeColor="text1"/>
        </w:rPr>
        <w:t> </w:t>
      </w:r>
      <w:hyperlink r:id="rId61" w:tooltip="GeForce 8 Series" w:history="1">
        <w:r w:rsidRPr="00B178F6">
          <w:rPr>
            <w:rStyle w:val="Hyperlink"/>
            <w:rFonts w:eastAsiaTheme="majorEastAsia"/>
            <w:color w:val="000000" w:themeColor="text1"/>
          </w:rPr>
          <w:t>NVidia GeForce 8800 GTX</w:t>
        </w:r>
      </w:hyperlink>
      <w:r w:rsidRPr="00B178F6">
        <w:rPr>
          <w:rStyle w:val="apple-converted-space"/>
          <w:color w:val="000000" w:themeColor="text1"/>
        </w:rPr>
        <w:t> </w:t>
      </w:r>
      <w:r w:rsidRPr="00B178F6">
        <w:rPr>
          <w:color w:val="000000" w:themeColor="text1"/>
        </w:rPr>
        <w:t>cards are almost twice as fast as the Farrar implementation for all sequence sizes tested.</w:t>
      </w:r>
    </w:p>
    <w:p w:rsidR="0066505C" w:rsidRPr="00B178F6" w:rsidRDefault="0066505C" w:rsidP="0066505C">
      <w:pPr>
        <w:pStyle w:val="NormalWeb"/>
        <w:spacing w:line="480" w:lineRule="auto"/>
        <w:ind w:firstLine="720"/>
        <w:jc w:val="both"/>
        <w:rPr>
          <w:color w:val="000000" w:themeColor="text1"/>
        </w:rPr>
      </w:pPr>
      <w:r w:rsidRPr="00B178F6">
        <w:rPr>
          <w:color w:val="000000" w:themeColor="text1"/>
        </w:rPr>
        <w:lastRenderedPageBreak/>
        <w:t>A newer GPU CUDA implementation of SW is now available that is faster than previous versions and also removes limitations on query lengths. See</w:t>
      </w:r>
      <w:r w:rsidRPr="00B178F6">
        <w:rPr>
          <w:rStyle w:val="apple-converted-space"/>
          <w:color w:val="000000" w:themeColor="text1"/>
        </w:rPr>
        <w:t> </w:t>
      </w:r>
      <w:hyperlink r:id="rId62" w:history="1">
        <w:r w:rsidRPr="00B178F6">
          <w:rPr>
            <w:rStyle w:val="Hyperlink"/>
            <w:rFonts w:eastAsiaTheme="majorEastAsia"/>
            <w:color w:val="000000" w:themeColor="text1"/>
          </w:rPr>
          <w:t>CUDASW++</w:t>
        </w:r>
      </w:hyperlink>
      <w:r w:rsidRPr="00B178F6">
        <w:rPr>
          <w:color w:val="000000" w:themeColor="text1"/>
        </w:rPr>
        <w:t>.</w:t>
      </w:r>
    </w:p>
    <w:p w:rsidR="0066505C" w:rsidRPr="00B178F6" w:rsidRDefault="0066505C" w:rsidP="0066505C">
      <w:pPr>
        <w:pStyle w:val="NormalWeb"/>
        <w:spacing w:line="480" w:lineRule="auto"/>
        <w:ind w:firstLine="720"/>
        <w:jc w:val="both"/>
        <w:rPr>
          <w:color w:val="000000" w:themeColor="text1"/>
        </w:rPr>
      </w:pPr>
      <w:r w:rsidRPr="00B178F6">
        <w:rPr>
          <w:color w:val="000000" w:themeColor="text1"/>
        </w:rPr>
        <w:t xml:space="preserve">Eleven different SW implementations on CUDA have been reported, three of which report speedups of 30X. </w:t>
      </w:r>
    </w:p>
    <w:p w:rsidR="0066505C" w:rsidRPr="00B178F6" w:rsidRDefault="002F6EE0" w:rsidP="0066505C">
      <w:pPr>
        <w:pStyle w:val="Heading3"/>
        <w:spacing w:line="480" w:lineRule="auto"/>
        <w:jc w:val="both"/>
        <w:rPr>
          <w:rFonts w:ascii="Times New Roman" w:hAnsi="Times New Roman" w:cs="Times New Roman"/>
          <w:color w:val="000000" w:themeColor="text1"/>
          <w:sz w:val="28"/>
          <w:szCs w:val="24"/>
        </w:rPr>
      </w:pPr>
      <w:r>
        <w:rPr>
          <w:rStyle w:val="mw-headline"/>
          <w:rFonts w:ascii="Times New Roman" w:hAnsi="Times New Roman" w:cs="Times New Roman"/>
          <w:color w:val="000000" w:themeColor="text1"/>
          <w:sz w:val="28"/>
          <w:szCs w:val="24"/>
        </w:rPr>
        <w:t xml:space="preserve">3.1.3 </w:t>
      </w:r>
      <w:r w:rsidR="0066505C" w:rsidRPr="00B178F6">
        <w:rPr>
          <w:rStyle w:val="mw-headline"/>
          <w:rFonts w:ascii="Times New Roman" w:hAnsi="Times New Roman" w:cs="Times New Roman"/>
          <w:color w:val="000000" w:themeColor="text1"/>
          <w:sz w:val="28"/>
          <w:szCs w:val="24"/>
        </w:rPr>
        <w:t>SIMD</w:t>
      </w:r>
    </w:p>
    <w:p w:rsidR="0066505C" w:rsidRPr="00B178F6" w:rsidRDefault="0066505C" w:rsidP="0066505C">
      <w:pPr>
        <w:pStyle w:val="NormalWeb"/>
        <w:spacing w:line="480" w:lineRule="auto"/>
        <w:ind w:firstLine="720"/>
        <w:jc w:val="both"/>
        <w:rPr>
          <w:color w:val="000000" w:themeColor="text1"/>
        </w:rPr>
      </w:pPr>
      <w:r w:rsidRPr="00B178F6">
        <w:rPr>
          <w:color w:val="000000" w:themeColor="text1"/>
        </w:rPr>
        <w:t>In 2000, a fast implementation of the Smith–Waterman algorithm using the SIMD technology available in</w:t>
      </w:r>
      <w:r w:rsidRPr="00B178F6">
        <w:rPr>
          <w:rStyle w:val="apple-converted-space"/>
          <w:color w:val="000000" w:themeColor="text1"/>
        </w:rPr>
        <w:t> </w:t>
      </w:r>
      <w:hyperlink r:id="rId63" w:tooltip="Intel" w:history="1">
        <w:r w:rsidRPr="00B178F6">
          <w:rPr>
            <w:rStyle w:val="Hyperlink"/>
            <w:rFonts w:eastAsiaTheme="majorEastAsia"/>
            <w:color w:val="000000" w:themeColor="text1"/>
          </w:rPr>
          <w:t>Intel</w:t>
        </w:r>
      </w:hyperlink>
      <w:r w:rsidRPr="00B178F6">
        <w:rPr>
          <w:rStyle w:val="apple-converted-space"/>
          <w:color w:val="000000" w:themeColor="text1"/>
        </w:rPr>
        <w:t> </w:t>
      </w:r>
      <w:hyperlink r:id="rId64" w:tooltip="Pentium (brand)" w:history="1">
        <w:r w:rsidRPr="00B178F6">
          <w:rPr>
            <w:rStyle w:val="Hyperlink"/>
            <w:rFonts w:eastAsiaTheme="majorEastAsia"/>
            <w:color w:val="000000" w:themeColor="text1"/>
          </w:rPr>
          <w:t>Pentium</w:t>
        </w:r>
      </w:hyperlink>
      <w:r w:rsidRPr="00B178F6">
        <w:rPr>
          <w:rStyle w:val="apple-converted-space"/>
          <w:color w:val="000000" w:themeColor="text1"/>
        </w:rPr>
        <w:t> </w:t>
      </w:r>
      <w:hyperlink r:id="rId65" w:tooltip="MMX (instruction set)" w:history="1">
        <w:r w:rsidRPr="00B178F6">
          <w:rPr>
            <w:rStyle w:val="Hyperlink"/>
            <w:rFonts w:eastAsiaTheme="majorEastAsia"/>
            <w:color w:val="000000" w:themeColor="text1"/>
          </w:rPr>
          <w:t>MMX</w:t>
        </w:r>
      </w:hyperlink>
      <w:r w:rsidRPr="00B178F6">
        <w:rPr>
          <w:rStyle w:val="apple-converted-space"/>
          <w:color w:val="000000" w:themeColor="text1"/>
        </w:rPr>
        <w:t> </w:t>
      </w:r>
      <w:r w:rsidRPr="00B178F6">
        <w:rPr>
          <w:color w:val="000000" w:themeColor="text1"/>
        </w:rPr>
        <w:t>processors and similar technology was described in a publication by Rognes and Seeberg.</w:t>
      </w:r>
      <w:r w:rsidRPr="00B178F6">
        <w:rPr>
          <w:rStyle w:val="apple-converted-space"/>
          <w:color w:val="000000" w:themeColor="text1"/>
        </w:rPr>
        <w:t> </w:t>
      </w:r>
      <w:r w:rsidRPr="00B178F6">
        <w:rPr>
          <w:color w:val="000000" w:themeColor="text1"/>
        </w:rPr>
        <w:t>In contrast to the Wozniak (1997) approach, the new implementation was based on vectors parallel with the query sequence, not diagonal vectors. The company</w:t>
      </w:r>
      <w:r w:rsidRPr="00B178F6">
        <w:rPr>
          <w:rStyle w:val="apple-converted-space"/>
          <w:color w:val="000000" w:themeColor="text1"/>
        </w:rPr>
        <w:t> </w:t>
      </w:r>
      <w:hyperlink r:id="rId66" w:history="1">
        <w:r w:rsidRPr="00B178F6">
          <w:rPr>
            <w:rStyle w:val="Hyperlink"/>
            <w:rFonts w:eastAsiaTheme="majorEastAsia"/>
            <w:color w:val="000000" w:themeColor="text1"/>
          </w:rPr>
          <w:t>Sencel Bioinformatics</w:t>
        </w:r>
      </w:hyperlink>
      <w:r w:rsidRPr="00B178F6">
        <w:rPr>
          <w:rStyle w:val="apple-converted-space"/>
          <w:color w:val="000000" w:themeColor="text1"/>
        </w:rPr>
        <w:t> </w:t>
      </w:r>
      <w:r w:rsidRPr="00B178F6">
        <w:rPr>
          <w:color w:val="000000" w:themeColor="text1"/>
        </w:rPr>
        <w:t>has applied for a patent covering this approach. Sencel is developing the software further and provides executables for academic use free of charge.</w:t>
      </w:r>
    </w:p>
    <w:p w:rsidR="0066505C" w:rsidRPr="00B178F6" w:rsidRDefault="0066505C" w:rsidP="0066505C">
      <w:pPr>
        <w:pStyle w:val="NormalWeb"/>
        <w:spacing w:line="480" w:lineRule="auto"/>
        <w:ind w:firstLine="720"/>
        <w:jc w:val="both"/>
        <w:rPr>
          <w:color w:val="000000" w:themeColor="text1"/>
        </w:rPr>
      </w:pPr>
      <w:r w:rsidRPr="00B178F6">
        <w:rPr>
          <w:color w:val="000000" w:themeColor="text1"/>
        </w:rPr>
        <w:t>A</w:t>
      </w:r>
      <w:r w:rsidRPr="00B178F6">
        <w:rPr>
          <w:rStyle w:val="apple-converted-space"/>
          <w:color w:val="000000" w:themeColor="text1"/>
        </w:rPr>
        <w:t> </w:t>
      </w:r>
      <w:hyperlink r:id="rId67" w:tooltip="SSE2" w:history="1">
        <w:r w:rsidRPr="00B178F6">
          <w:rPr>
            <w:rStyle w:val="Hyperlink"/>
            <w:rFonts w:eastAsiaTheme="majorEastAsia"/>
            <w:color w:val="000000" w:themeColor="text1"/>
          </w:rPr>
          <w:t>SSE2</w:t>
        </w:r>
      </w:hyperlink>
      <w:r w:rsidRPr="00B178F6">
        <w:rPr>
          <w:rStyle w:val="apple-converted-space"/>
          <w:color w:val="000000" w:themeColor="text1"/>
        </w:rPr>
        <w:t> </w:t>
      </w:r>
      <w:r w:rsidRPr="00B178F6">
        <w:rPr>
          <w:color w:val="000000" w:themeColor="text1"/>
        </w:rPr>
        <w:t>vectorization of the algorithm (Farrar, 2007) is now available providing an 8-16-fold speedup on Intel/AMD processors with SSE2 extensions.</w:t>
      </w:r>
      <w:r w:rsidRPr="00B178F6">
        <w:rPr>
          <w:rStyle w:val="apple-converted-space"/>
          <w:color w:val="000000" w:themeColor="text1"/>
        </w:rPr>
        <w:t> </w:t>
      </w:r>
      <w:r w:rsidRPr="00B178F6">
        <w:rPr>
          <w:color w:val="000000" w:themeColor="text1"/>
        </w:rPr>
        <w:t>When running on Intel processor using the</w:t>
      </w:r>
      <w:r w:rsidRPr="00B178F6">
        <w:rPr>
          <w:rStyle w:val="apple-converted-space"/>
          <w:color w:val="000000" w:themeColor="text1"/>
        </w:rPr>
        <w:t> </w:t>
      </w:r>
      <w:hyperlink r:id="rId68" w:tooltip="Core (microarchitecture)" w:history="1">
        <w:r w:rsidRPr="00B178F6">
          <w:rPr>
            <w:rStyle w:val="Hyperlink"/>
            <w:rFonts w:eastAsiaTheme="majorEastAsia"/>
            <w:color w:val="000000" w:themeColor="text1"/>
          </w:rPr>
          <w:t>Core micro architecture</w:t>
        </w:r>
      </w:hyperlink>
      <w:r w:rsidRPr="00B178F6">
        <w:rPr>
          <w:rStyle w:val="apple-converted-space"/>
          <w:color w:val="000000" w:themeColor="text1"/>
        </w:rPr>
        <w:t> </w:t>
      </w:r>
      <w:r w:rsidRPr="00B178F6">
        <w:rPr>
          <w:color w:val="000000" w:themeColor="text1"/>
        </w:rPr>
        <w:t>the SSE2 implementation achieves a 20-fold increase. Farrar's SSE2 implementation is available as the SSEARCH program in the</w:t>
      </w:r>
      <w:r w:rsidRPr="00B178F6">
        <w:rPr>
          <w:rStyle w:val="apple-converted-space"/>
          <w:color w:val="000000" w:themeColor="text1"/>
        </w:rPr>
        <w:t> </w:t>
      </w:r>
      <w:hyperlink r:id="rId69" w:tooltip="FASTA" w:history="1">
        <w:r w:rsidRPr="00B178F6">
          <w:rPr>
            <w:rStyle w:val="Hyperlink"/>
            <w:rFonts w:eastAsiaTheme="majorEastAsia"/>
            <w:color w:val="000000" w:themeColor="text1"/>
          </w:rPr>
          <w:t>FASTA</w:t>
        </w:r>
      </w:hyperlink>
      <w:r w:rsidRPr="00B178F6">
        <w:rPr>
          <w:rStyle w:val="apple-converted-space"/>
          <w:color w:val="000000" w:themeColor="text1"/>
        </w:rPr>
        <w:t> </w:t>
      </w:r>
      <w:r w:rsidRPr="00B178F6">
        <w:rPr>
          <w:color w:val="000000" w:themeColor="text1"/>
        </w:rPr>
        <w:t>sequence comparison package. The SSEARCH is included in the</w:t>
      </w:r>
      <w:r w:rsidRPr="00B178F6">
        <w:rPr>
          <w:rStyle w:val="apple-converted-space"/>
          <w:color w:val="000000" w:themeColor="text1"/>
        </w:rPr>
        <w:t> </w:t>
      </w:r>
      <w:hyperlink r:id="rId70" w:tooltip="European Bioinformatics Institute" w:history="1">
        <w:r w:rsidRPr="00B178F6">
          <w:rPr>
            <w:rStyle w:val="Hyperlink"/>
            <w:rFonts w:eastAsiaTheme="majorEastAsia"/>
            <w:color w:val="000000" w:themeColor="text1"/>
          </w:rPr>
          <w:t>European Bioinformatics Institute</w:t>
        </w:r>
      </w:hyperlink>
      <w:r w:rsidRPr="00B178F6">
        <w:rPr>
          <w:color w:val="000000" w:themeColor="text1"/>
        </w:rPr>
        <w:t>'s suite of</w:t>
      </w:r>
      <w:r w:rsidRPr="00B178F6">
        <w:rPr>
          <w:rStyle w:val="apple-converted-space"/>
          <w:color w:val="000000" w:themeColor="text1"/>
        </w:rPr>
        <w:t> </w:t>
      </w:r>
      <w:hyperlink r:id="rId71" w:history="1">
        <w:r w:rsidRPr="00B178F6">
          <w:rPr>
            <w:rStyle w:val="Hyperlink"/>
            <w:rFonts w:eastAsiaTheme="majorEastAsia"/>
            <w:color w:val="000000" w:themeColor="text1"/>
          </w:rPr>
          <w:t>similarity searching programs</w:t>
        </w:r>
      </w:hyperlink>
      <w:r w:rsidRPr="00B178F6">
        <w:rPr>
          <w:color w:val="000000" w:themeColor="text1"/>
        </w:rPr>
        <w:t>.</w:t>
      </w:r>
    </w:p>
    <w:p w:rsidR="0066505C" w:rsidRPr="00B178F6" w:rsidRDefault="0066505C" w:rsidP="0066505C">
      <w:pPr>
        <w:pStyle w:val="NormalWeb"/>
        <w:spacing w:line="480" w:lineRule="auto"/>
        <w:ind w:firstLine="720"/>
        <w:jc w:val="both"/>
        <w:rPr>
          <w:color w:val="000000" w:themeColor="text1"/>
        </w:rPr>
      </w:pPr>
      <w:r w:rsidRPr="00B178F6">
        <w:rPr>
          <w:color w:val="000000" w:themeColor="text1"/>
        </w:rPr>
        <w:t>Danish bioinformatics company</w:t>
      </w:r>
      <w:r w:rsidRPr="00B178F6">
        <w:rPr>
          <w:rStyle w:val="apple-converted-space"/>
          <w:color w:val="000000" w:themeColor="text1"/>
        </w:rPr>
        <w:t> </w:t>
      </w:r>
      <w:hyperlink r:id="rId72" w:tooltip="CLC bio" w:history="1">
        <w:r w:rsidRPr="00B178F6">
          <w:rPr>
            <w:rStyle w:val="Hyperlink"/>
            <w:rFonts w:eastAsiaTheme="majorEastAsia"/>
            <w:color w:val="000000" w:themeColor="text1"/>
          </w:rPr>
          <w:t>CLC bio</w:t>
        </w:r>
      </w:hyperlink>
      <w:r w:rsidRPr="00B178F6">
        <w:rPr>
          <w:rStyle w:val="apple-converted-space"/>
          <w:color w:val="000000" w:themeColor="text1"/>
        </w:rPr>
        <w:t> </w:t>
      </w:r>
      <w:r w:rsidRPr="00B178F6">
        <w:rPr>
          <w:color w:val="000000" w:themeColor="text1"/>
        </w:rPr>
        <w:t>has achieved speed-ups of close to 200 over standard software implementations with SSE2 on an Intel 2.17 GHz Core 2 Duo CPU, according to a</w:t>
      </w:r>
      <w:r w:rsidRPr="00B178F6">
        <w:rPr>
          <w:rStyle w:val="apple-converted-space"/>
          <w:color w:val="000000" w:themeColor="text1"/>
        </w:rPr>
        <w:t> </w:t>
      </w:r>
      <w:hyperlink r:id="rId73" w:history="1">
        <w:r w:rsidRPr="00B178F6">
          <w:rPr>
            <w:rStyle w:val="Hyperlink"/>
            <w:rFonts w:eastAsiaTheme="majorEastAsia"/>
            <w:color w:val="000000" w:themeColor="text1"/>
          </w:rPr>
          <w:t>publicly available white paper</w:t>
        </w:r>
      </w:hyperlink>
      <w:r w:rsidRPr="00B178F6">
        <w:rPr>
          <w:color w:val="000000" w:themeColor="text1"/>
        </w:rPr>
        <w:t>.</w:t>
      </w:r>
    </w:p>
    <w:p w:rsidR="0066505C" w:rsidRPr="00B178F6" w:rsidRDefault="0066505C" w:rsidP="0066505C">
      <w:pPr>
        <w:pStyle w:val="NormalWeb"/>
        <w:spacing w:line="480" w:lineRule="auto"/>
        <w:ind w:firstLine="720"/>
        <w:jc w:val="both"/>
        <w:rPr>
          <w:color w:val="000000" w:themeColor="text1"/>
        </w:rPr>
      </w:pPr>
      <w:r w:rsidRPr="00B178F6">
        <w:rPr>
          <w:color w:val="000000" w:themeColor="text1"/>
        </w:rPr>
        <w:t>Accelerated version of the Smith–Waterman algorithm, on</w:t>
      </w:r>
      <w:r w:rsidRPr="00B178F6">
        <w:rPr>
          <w:rStyle w:val="apple-converted-space"/>
          <w:color w:val="000000" w:themeColor="text1"/>
        </w:rPr>
        <w:t> </w:t>
      </w:r>
      <w:hyperlink r:id="rId74" w:tooltip="Intel" w:history="1">
        <w:r w:rsidRPr="00B178F6">
          <w:rPr>
            <w:rStyle w:val="Hyperlink"/>
            <w:rFonts w:eastAsiaTheme="majorEastAsia"/>
            <w:color w:val="000000" w:themeColor="text1"/>
          </w:rPr>
          <w:t>Intel</w:t>
        </w:r>
      </w:hyperlink>
      <w:r w:rsidRPr="00B178F6">
        <w:rPr>
          <w:rStyle w:val="apple-converted-space"/>
          <w:color w:val="000000" w:themeColor="text1"/>
        </w:rPr>
        <w:t> </w:t>
      </w:r>
      <w:r w:rsidRPr="00B178F6">
        <w:rPr>
          <w:color w:val="000000" w:themeColor="text1"/>
        </w:rPr>
        <w:t>and</w:t>
      </w:r>
      <w:r w:rsidRPr="00B178F6">
        <w:rPr>
          <w:rStyle w:val="apple-converted-space"/>
          <w:color w:val="000000" w:themeColor="text1"/>
        </w:rPr>
        <w:t> </w:t>
      </w:r>
      <w:hyperlink r:id="rId75" w:tooltip="AMD" w:history="1">
        <w:r w:rsidRPr="00B178F6">
          <w:rPr>
            <w:rStyle w:val="Hyperlink"/>
            <w:rFonts w:eastAsiaTheme="majorEastAsia"/>
            <w:color w:val="000000" w:themeColor="text1"/>
          </w:rPr>
          <w:t>AMD</w:t>
        </w:r>
      </w:hyperlink>
      <w:r w:rsidRPr="00B178F6">
        <w:rPr>
          <w:rStyle w:val="apple-converted-space"/>
          <w:color w:val="000000" w:themeColor="text1"/>
        </w:rPr>
        <w:t> </w:t>
      </w:r>
      <w:r w:rsidRPr="00B178F6">
        <w:rPr>
          <w:color w:val="000000" w:themeColor="text1"/>
        </w:rPr>
        <w:t>based Linux servers, is supported by the</w:t>
      </w:r>
      <w:r w:rsidRPr="00B178F6">
        <w:rPr>
          <w:rStyle w:val="apple-converted-space"/>
          <w:color w:val="000000" w:themeColor="text1"/>
        </w:rPr>
        <w:t> </w:t>
      </w:r>
      <w:hyperlink r:id="rId76" w:history="1">
        <w:r w:rsidRPr="00B178F6">
          <w:rPr>
            <w:rStyle w:val="Hyperlink"/>
            <w:rFonts w:eastAsiaTheme="majorEastAsia"/>
            <w:color w:val="000000" w:themeColor="text1"/>
          </w:rPr>
          <w:t>GenCore 6</w:t>
        </w:r>
      </w:hyperlink>
      <w:r w:rsidRPr="00B178F6">
        <w:rPr>
          <w:rStyle w:val="apple-converted-space"/>
          <w:color w:val="000000" w:themeColor="text1"/>
        </w:rPr>
        <w:t> </w:t>
      </w:r>
      <w:r w:rsidRPr="00B178F6">
        <w:rPr>
          <w:color w:val="000000" w:themeColor="text1"/>
        </w:rPr>
        <w:t>package, offered by</w:t>
      </w:r>
      <w:r w:rsidRPr="00B178F6">
        <w:rPr>
          <w:rStyle w:val="apple-converted-space"/>
          <w:color w:val="000000" w:themeColor="text1"/>
        </w:rPr>
        <w:t xml:space="preserve">  </w:t>
      </w:r>
      <w:hyperlink r:id="rId77" w:history="1">
        <w:r w:rsidRPr="00B178F6">
          <w:rPr>
            <w:rStyle w:val="Hyperlink"/>
            <w:rFonts w:eastAsiaTheme="majorEastAsia"/>
            <w:color w:val="000000" w:themeColor="text1"/>
          </w:rPr>
          <w:t>Biocceleration</w:t>
        </w:r>
      </w:hyperlink>
      <w:r w:rsidRPr="00B178F6">
        <w:rPr>
          <w:color w:val="000000" w:themeColor="text1"/>
        </w:rPr>
        <w:t>. Performance benchmarks of this software package show up to 10 fold speed acceleration relative to standard software implementation on the same processor.</w:t>
      </w:r>
    </w:p>
    <w:p w:rsidR="0066505C" w:rsidRPr="00B178F6" w:rsidRDefault="0066505C" w:rsidP="0066505C">
      <w:pPr>
        <w:pStyle w:val="NormalWeb"/>
        <w:spacing w:line="480" w:lineRule="auto"/>
        <w:ind w:firstLine="720"/>
        <w:jc w:val="both"/>
        <w:rPr>
          <w:color w:val="000000" w:themeColor="text1"/>
        </w:rPr>
      </w:pPr>
      <w:r w:rsidRPr="00B178F6">
        <w:rPr>
          <w:color w:val="000000" w:themeColor="text1"/>
        </w:rPr>
        <w:lastRenderedPageBreak/>
        <w:t>Currently the only company in bioinformatics to offer both SSE and FPGA solutions accelerating Smith–Waterman,</w:t>
      </w:r>
      <w:r w:rsidRPr="00B178F6">
        <w:rPr>
          <w:rStyle w:val="apple-converted-space"/>
          <w:color w:val="000000" w:themeColor="text1"/>
        </w:rPr>
        <w:t> </w:t>
      </w:r>
      <w:hyperlink r:id="rId78" w:tooltip="CLC bio" w:history="1">
        <w:r w:rsidRPr="00B178F6">
          <w:rPr>
            <w:rStyle w:val="Hyperlink"/>
            <w:rFonts w:eastAsiaTheme="majorEastAsia"/>
            <w:color w:val="000000" w:themeColor="text1"/>
          </w:rPr>
          <w:t>CLC bio</w:t>
        </w:r>
      </w:hyperlink>
      <w:r w:rsidRPr="00B178F6">
        <w:rPr>
          <w:rStyle w:val="apple-converted-space"/>
          <w:color w:val="000000" w:themeColor="text1"/>
        </w:rPr>
        <w:t> </w:t>
      </w:r>
      <w:r w:rsidRPr="00B178F6">
        <w:rPr>
          <w:color w:val="000000" w:themeColor="text1"/>
        </w:rPr>
        <w:t>has achieved speed-ups of more than 110 over standard software implementations with</w:t>
      </w:r>
      <w:r w:rsidRPr="00B178F6">
        <w:rPr>
          <w:rStyle w:val="apple-converted-space"/>
          <w:color w:val="000000" w:themeColor="text1"/>
        </w:rPr>
        <w:t> </w:t>
      </w:r>
      <w:hyperlink r:id="rId79" w:history="1">
        <w:r w:rsidRPr="00B178F6">
          <w:rPr>
            <w:rStyle w:val="Hyperlink"/>
            <w:rFonts w:eastAsiaTheme="majorEastAsia"/>
            <w:color w:val="000000" w:themeColor="text1"/>
          </w:rPr>
          <w:t>CLC Bioinformatics Cube</w:t>
        </w:r>
      </w:hyperlink>
    </w:p>
    <w:p w:rsidR="0066505C" w:rsidRPr="00B178F6" w:rsidRDefault="0066505C" w:rsidP="0066505C">
      <w:pPr>
        <w:pStyle w:val="NormalWeb"/>
        <w:spacing w:line="480" w:lineRule="auto"/>
        <w:ind w:firstLine="720"/>
        <w:jc w:val="both"/>
        <w:rPr>
          <w:color w:val="000000" w:themeColor="text1"/>
        </w:rPr>
      </w:pPr>
      <w:r w:rsidRPr="00B178F6">
        <w:rPr>
          <w:color w:val="000000" w:themeColor="text1"/>
        </w:rPr>
        <w:t>The fastest implementation of the algorithm on CPUs with</w:t>
      </w:r>
      <w:r w:rsidRPr="00B178F6">
        <w:rPr>
          <w:rStyle w:val="apple-converted-space"/>
          <w:color w:val="000000" w:themeColor="text1"/>
        </w:rPr>
        <w:t> </w:t>
      </w:r>
      <w:hyperlink r:id="rId80" w:tooltip="SSSE3" w:history="1">
        <w:r w:rsidRPr="00B178F6">
          <w:rPr>
            <w:rStyle w:val="Hyperlink"/>
            <w:rFonts w:eastAsiaTheme="majorEastAsia"/>
            <w:color w:val="000000" w:themeColor="text1"/>
          </w:rPr>
          <w:t>SSSE3</w:t>
        </w:r>
      </w:hyperlink>
      <w:r w:rsidRPr="00B178F6">
        <w:rPr>
          <w:rStyle w:val="apple-converted-space"/>
          <w:color w:val="000000" w:themeColor="text1"/>
        </w:rPr>
        <w:t> </w:t>
      </w:r>
      <w:r w:rsidRPr="00B178F6">
        <w:rPr>
          <w:color w:val="000000" w:themeColor="text1"/>
        </w:rPr>
        <w:t>can be found the SWIPE software (Rognes, 2011),</w:t>
      </w:r>
      <w:r w:rsidRPr="00B178F6">
        <w:rPr>
          <w:rStyle w:val="apple-converted-space"/>
          <w:color w:val="000000" w:themeColor="text1"/>
        </w:rPr>
        <w:t> </w:t>
      </w:r>
      <w:r w:rsidRPr="00B178F6">
        <w:rPr>
          <w:color w:val="000000" w:themeColor="text1"/>
        </w:rPr>
        <w:t>which is available under the</w:t>
      </w:r>
      <w:r w:rsidRPr="00B178F6">
        <w:rPr>
          <w:rStyle w:val="apple-converted-space"/>
          <w:color w:val="000000" w:themeColor="text1"/>
        </w:rPr>
        <w:t> </w:t>
      </w:r>
      <w:hyperlink r:id="rId81" w:tooltip="GNU Affero General Public License" w:history="1">
        <w:r w:rsidRPr="00B178F6">
          <w:rPr>
            <w:rStyle w:val="Hyperlink"/>
            <w:rFonts w:eastAsiaTheme="majorEastAsia"/>
            <w:color w:val="000000" w:themeColor="text1"/>
          </w:rPr>
          <w:t>GNU Affero General Public License</w:t>
        </w:r>
      </w:hyperlink>
      <w:r w:rsidRPr="00B178F6">
        <w:rPr>
          <w:color w:val="000000" w:themeColor="text1"/>
        </w:rPr>
        <w:t>. In parallel, this software compares residues from sixteen different database sequences to one query residue. Using a 375 residue query sequence a speed of 106 billion cell updates per second (GCUPS) was achieved on a dual Intel</w:t>
      </w:r>
      <w:r w:rsidRPr="00B178F6">
        <w:rPr>
          <w:rStyle w:val="apple-converted-space"/>
          <w:color w:val="000000" w:themeColor="text1"/>
        </w:rPr>
        <w:t> </w:t>
      </w:r>
      <w:hyperlink r:id="rId82" w:tooltip="Xeon" w:history="1">
        <w:r w:rsidRPr="00B178F6">
          <w:rPr>
            <w:rStyle w:val="Hyperlink"/>
            <w:rFonts w:eastAsiaTheme="majorEastAsia"/>
            <w:color w:val="000000" w:themeColor="text1"/>
          </w:rPr>
          <w:t>Xeon</w:t>
        </w:r>
      </w:hyperlink>
      <w:r w:rsidRPr="00B178F6">
        <w:rPr>
          <w:rStyle w:val="apple-converted-space"/>
          <w:color w:val="000000" w:themeColor="text1"/>
        </w:rPr>
        <w:t> </w:t>
      </w:r>
      <w:r w:rsidRPr="00B178F6">
        <w:rPr>
          <w:color w:val="000000" w:themeColor="text1"/>
        </w:rPr>
        <w:t>X5650 six-core processor system, which is over six times more rapid than software based on Farrar's 'striped' approach. It is faster than</w:t>
      </w:r>
      <w:r w:rsidRPr="00B178F6">
        <w:rPr>
          <w:rStyle w:val="apple-converted-space"/>
          <w:color w:val="000000" w:themeColor="text1"/>
        </w:rPr>
        <w:t> </w:t>
      </w:r>
      <w:hyperlink r:id="rId83" w:tooltip="BLAST" w:history="1">
        <w:r w:rsidRPr="00B178F6">
          <w:rPr>
            <w:rStyle w:val="Hyperlink"/>
            <w:rFonts w:eastAsiaTheme="majorEastAsia"/>
            <w:color w:val="000000" w:themeColor="text1"/>
          </w:rPr>
          <w:t>BLAST</w:t>
        </w:r>
      </w:hyperlink>
      <w:r w:rsidRPr="00B178F6">
        <w:rPr>
          <w:rStyle w:val="apple-converted-space"/>
          <w:color w:val="000000" w:themeColor="text1"/>
        </w:rPr>
        <w:t> </w:t>
      </w:r>
      <w:r w:rsidRPr="00B178F6">
        <w:rPr>
          <w:color w:val="000000" w:themeColor="text1"/>
        </w:rPr>
        <w:t>when using the BLOSUM50 matrix.</w:t>
      </w:r>
    </w:p>
    <w:p w:rsidR="0066505C" w:rsidRPr="00B178F6" w:rsidRDefault="002F6EE0" w:rsidP="0066505C">
      <w:pPr>
        <w:pStyle w:val="Heading3"/>
        <w:spacing w:line="480" w:lineRule="auto"/>
        <w:jc w:val="both"/>
        <w:rPr>
          <w:rFonts w:ascii="Times New Roman" w:hAnsi="Times New Roman" w:cs="Times New Roman"/>
          <w:color w:val="000000" w:themeColor="text1"/>
          <w:sz w:val="28"/>
          <w:szCs w:val="24"/>
        </w:rPr>
      </w:pPr>
      <w:r>
        <w:rPr>
          <w:rStyle w:val="mw-headline"/>
          <w:rFonts w:ascii="Times New Roman" w:hAnsi="Times New Roman" w:cs="Times New Roman"/>
          <w:color w:val="000000" w:themeColor="text1"/>
          <w:sz w:val="28"/>
          <w:szCs w:val="24"/>
        </w:rPr>
        <w:t xml:space="preserve">3.1.4 </w:t>
      </w:r>
      <w:r w:rsidR="0066505C" w:rsidRPr="00B178F6">
        <w:rPr>
          <w:rStyle w:val="mw-headline"/>
          <w:rFonts w:ascii="Times New Roman" w:hAnsi="Times New Roman" w:cs="Times New Roman"/>
          <w:color w:val="000000" w:themeColor="text1"/>
          <w:sz w:val="28"/>
          <w:szCs w:val="24"/>
        </w:rPr>
        <w:t>Cell Broadband Engine</w:t>
      </w:r>
    </w:p>
    <w:p w:rsidR="0066505C" w:rsidRPr="00B178F6" w:rsidRDefault="0066505C" w:rsidP="0066505C">
      <w:pPr>
        <w:pStyle w:val="NormalWeb"/>
        <w:spacing w:line="480" w:lineRule="auto"/>
        <w:ind w:firstLine="720"/>
        <w:jc w:val="both"/>
        <w:rPr>
          <w:color w:val="000000" w:themeColor="text1"/>
        </w:rPr>
      </w:pPr>
      <w:r w:rsidRPr="00B178F6">
        <w:rPr>
          <w:color w:val="000000" w:themeColor="text1"/>
        </w:rPr>
        <w:t>In 2008, Farrar</w:t>
      </w:r>
      <w:r w:rsidRPr="00B178F6">
        <w:rPr>
          <w:color w:val="000000" w:themeColor="text1"/>
          <w:vertAlign w:val="superscript"/>
        </w:rPr>
        <w:t xml:space="preserve"> </w:t>
      </w:r>
      <w:r w:rsidRPr="00B178F6">
        <w:rPr>
          <w:color w:val="000000" w:themeColor="text1"/>
        </w:rPr>
        <w:t>described a port of the Striped Smith–Waterman</w:t>
      </w:r>
      <w:r w:rsidRPr="00B178F6">
        <w:rPr>
          <w:color w:val="000000" w:themeColor="text1"/>
          <w:vertAlign w:val="superscript"/>
        </w:rPr>
        <w:t xml:space="preserve"> </w:t>
      </w:r>
      <w:r w:rsidRPr="00B178F6">
        <w:rPr>
          <w:color w:val="000000" w:themeColor="text1"/>
        </w:rPr>
        <w:t>to the</w:t>
      </w:r>
      <w:r w:rsidRPr="00B178F6">
        <w:rPr>
          <w:rStyle w:val="apple-converted-space"/>
          <w:color w:val="000000" w:themeColor="text1"/>
        </w:rPr>
        <w:t> </w:t>
      </w:r>
      <w:hyperlink r:id="rId84" w:tooltip="Cell Broadband Engine" w:history="1">
        <w:r w:rsidRPr="00B178F6">
          <w:rPr>
            <w:rStyle w:val="Hyperlink"/>
            <w:rFonts w:eastAsiaTheme="majorEastAsia"/>
            <w:color w:val="000000" w:themeColor="text1"/>
          </w:rPr>
          <w:t>Cell Broadband Engine</w:t>
        </w:r>
      </w:hyperlink>
      <w:r w:rsidRPr="00B178F6">
        <w:rPr>
          <w:rStyle w:val="apple-converted-space"/>
          <w:color w:val="000000" w:themeColor="text1"/>
        </w:rPr>
        <w:t> </w:t>
      </w:r>
      <w:r w:rsidRPr="00B178F6">
        <w:rPr>
          <w:color w:val="000000" w:themeColor="text1"/>
        </w:rPr>
        <w:t>and reported speeds of 32 and 12 GCUPS on an</w:t>
      </w:r>
      <w:r w:rsidRPr="00B178F6">
        <w:rPr>
          <w:rStyle w:val="apple-converted-space"/>
          <w:color w:val="000000" w:themeColor="text1"/>
        </w:rPr>
        <w:t> </w:t>
      </w:r>
      <w:hyperlink r:id="rId85" w:anchor="QS20" w:tooltip="IBM BladeCenter" w:history="1">
        <w:r w:rsidRPr="00B178F6">
          <w:rPr>
            <w:rStyle w:val="Hyperlink"/>
            <w:rFonts w:eastAsiaTheme="majorEastAsia"/>
            <w:color w:val="000000" w:themeColor="text1"/>
          </w:rPr>
          <w:t>IBM QS20 blade</w:t>
        </w:r>
      </w:hyperlink>
      <w:r w:rsidRPr="00B178F6">
        <w:rPr>
          <w:rStyle w:val="apple-converted-space"/>
          <w:color w:val="000000" w:themeColor="text1"/>
        </w:rPr>
        <w:t> </w:t>
      </w:r>
      <w:r w:rsidRPr="00B178F6">
        <w:rPr>
          <w:color w:val="000000" w:themeColor="text1"/>
        </w:rPr>
        <w:t>and a Sony</w:t>
      </w:r>
      <w:r w:rsidRPr="00B178F6">
        <w:rPr>
          <w:rStyle w:val="apple-converted-space"/>
          <w:color w:val="000000" w:themeColor="text1"/>
        </w:rPr>
        <w:t> </w:t>
      </w:r>
      <w:hyperlink r:id="rId86" w:tooltip="PlayStation 3" w:history="1">
        <w:r w:rsidRPr="00B178F6">
          <w:rPr>
            <w:rStyle w:val="Hyperlink"/>
            <w:rFonts w:eastAsiaTheme="majorEastAsia"/>
            <w:color w:val="000000" w:themeColor="text1"/>
          </w:rPr>
          <w:t>PlayStation 3</w:t>
        </w:r>
      </w:hyperlink>
      <w:r w:rsidRPr="00B178F6">
        <w:rPr>
          <w:color w:val="000000" w:themeColor="text1"/>
        </w:rPr>
        <w:t>, respectively.</w:t>
      </w:r>
    </w:p>
    <w:p w:rsidR="002F6EE0" w:rsidRDefault="002F6EE0" w:rsidP="0066505C">
      <w:pPr>
        <w:spacing w:line="480" w:lineRule="auto"/>
        <w:jc w:val="both"/>
        <w:rPr>
          <w:rFonts w:ascii="Times New Roman" w:hAnsi="Times New Roman" w:cs="Times New Roman"/>
          <w:b/>
          <w:sz w:val="28"/>
          <w:szCs w:val="28"/>
        </w:rPr>
      </w:pPr>
    </w:p>
    <w:p w:rsidR="002F6EE0" w:rsidRDefault="002F6EE0" w:rsidP="0066505C">
      <w:pPr>
        <w:spacing w:line="480" w:lineRule="auto"/>
        <w:jc w:val="both"/>
        <w:rPr>
          <w:rFonts w:ascii="Times New Roman" w:hAnsi="Times New Roman" w:cs="Times New Roman"/>
          <w:b/>
          <w:sz w:val="28"/>
          <w:szCs w:val="28"/>
        </w:rPr>
      </w:pPr>
    </w:p>
    <w:p w:rsidR="002F6EE0" w:rsidRDefault="002F6EE0" w:rsidP="0066505C">
      <w:pPr>
        <w:spacing w:line="480" w:lineRule="auto"/>
        <w:jc w:val="both"/>
        <w:rPr>
          <w:rFonts w:ascii="Times New Roman" w:hAnsi="Times New Roman" w:cs="Times New Roman"/>
          <w:b/>
          <w:sz w:val="28"/>
          <w:szCs w:val="28"/>
        </w:rPr>
      </w:pPr>
    </w:p>
    <w:p w:rsidR="002F6EE0" w:rsidRDefault="002F6EE0" w:rsidP="0066505C">
      <w:pPr>
        <w:spacing w:line="480" w:lineRule="auto"/>
        <w:jc w:val="both"/>
        <w:rPr>
          <w:rFonts w:ascii="Times New Roman" w:hAnsi="Times New Roman" w:cs="Times New Roman"/>
          <w:b/>
          <w:sz w:val="28"/>
          <w:szCs w:val="28"/>
        </w:rPr>
      </w:pPr>
    </w:p>
    <w:p w:rsidR="002F6EE0" w:rsidRDefault="002F6EE0" w:rsidP="0066505C">
      <w:pPr>
        <w:spacing w:line="480" w:lineRule="auto"/>
        <w:jc w:val="both"/>
        <w:rPr>
          <w:rFonts w:ascii="Times New Roman" w:hAnsi="Times New Roman" w:cs="Times New Roman"/>
          <w:b/>
          <w:sz w:val="28"/>
          <w:szCs w:val="28"/>
        </w:rPr>
      </w:pPr>
    </w:p>
    <w:p w:rsidR="002F6EE0" w:rsidRDefault="002F6EE0" w:rsidP="0066505C">
      <w:pPr>
        <w:spacing w:line="480" w:lineRule="auto"/>
        <w:jc w:val="both"/>
        <w:rPr>
          <w:rFonts w:ascii="Times New Roman" w:hAnsi="Times New Roman" w:cs="Times New Roman"/>
          <w:b/>
          <w:sz w:val="28"/>
          <w:szCs w:val="28"/>
        </w:rPr>
      </w:pPr>
    </w:p>
    <w:p w:rsidR="000E23C3" w:rsidRDefault="000E23C3" w:rsidP="000E23C3">
      <w:pPr>
        <w:spacing w:line="480" w:lineRule="auto"/>
        <w:rPr>
          <w:rFonts w:ascii="Times New Roman" w:hAnsi="Times New Roman" w:cs="Times New Roman"/>
          <w:b/>
          <w:sz w:val="28"/>
          <w:szCs w:val="28"/>
        </w:rPr>
      </w:pPr>
    </w:p>
    <w:p w:rsidR="002F6EE0" w:rsidRDefault="002F6EE0" w:rsidP="002F6EE0">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CHAPTER-4</w:t>
      </w:r>
    </w:p>
    <w:p w:rsidR="0066505C" w:rsidRPr="003932D6" w:rsidRDefault="002F6EE0" w:rsidP="0066505C">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4.1 </w:t>
      </w:r>
      <w:r w:rsidR="0066505C" w:rsidRPr="003932D6">
        <w:rPr>
          <w:rFonts w:ascii="Times New Roman" w:hAnsi="Times New Roman" w:cs="Times New Roman"/>
          <w:b/>
          <w:sz w:val="28"/>
          <w:szCs w:val="28"/>
        </w:rPr>
        <w:t>Conclusions And Future Development</w:t>
      </w:r>
    </w:p>
    <w:p w:rsidR="0066505C" w:rsidRPr="006448D9" w:rsidRDefault="0066505C" w:rsidP="0066505C">
      <w:pPr>
        <w:spacing w:line="480" w:lineRule="auto"/>
        <w:ind w:firstLine="720"/>
        <w:jc w:val="both"/>
        <w:rPr>
          <w:rFonts w:ascii="Times New Roman" w:hAnsi="Times New Roman" w:cs="Times New Roman"/>
          <w:color w:val="000000" w:themeColor="text1"/>
          <w:sz w:val="24"/>
          <w:szCs w:val="24"/>
        </w:rPr>
      </w:pPr>
      <w:r w:rsidRPr="006448D9">
        <w:rPr>
          <w:rFonts w:ascii="Times New Roman" w:hAnsi="Times New Roman" w:cs="Times New Roman"/>
          <w:color w:val="000000" w:themeColor="text1"/>
          <w:sz w:val="24"/>
          <w:szCs w:val="24"/>
        </w:rPr>
        <w:t>Short-read alignment is thought to be the computing bottleneck of the analysis of new sequencing data. Fortunately, the active development of alignment algorithms opens this bottleneck even with the rapidly increasing throughput of sequencing machines. In a couple of years, however, long reads will dominate again and programs developed for short reads will not be applicable; long-read alignment and</w:t>
      </w:r>
      <w:r w:rsidRPr="006448D9">
        <w:rPr>
          <w:rStyle w:val="apple-converted-space"/>
          <w:rFonts w:ascii="Times New Roman" w:hAnsi="Times New Roman" w:cs="Times New Roman"/>
          <w:color w:val="000000" w:themeColor="text1"/>
          <w:sz w:val="24"/>
          <w:szCs w:val="24"/>
        </w:rPr>
        <w:t> </w:t>
      </w:r>
      <w:r w:rsidRPr="006448D9">
        <w:rPr>
          <w:rStyle w:val="Emphasis"/>
          <w:rFonts w:ascii="Times New Roman" w:hAnsi="Times New Roman" w:cs="Times New Roman"/>
          <w:color w:val="000000" w:themeColor="text1"/>
          <w:sz w:val="24"/>
          <w:szCs w:val="24"/>
        </w:rPr>
        <w:t>de novo</w:t>
      </w:r>
      <w:r>
        <w:rPr>
          <w:rStyle w:val="Emphasis"/>
          <w:rFonts w:ascii="Times New Roman" w:hAnsi="Times New Roman" w:cs="Times New Roman"/>
          <w:color w:val="000000" w:themeColor="text1"/>
          <w:sz w:val="24"/>
          <w:szCs w:val="24"/>
        </w:rPr>
        <w:t xml:space="preserve"> </w:t>
      </w:r>
      <w:r w:rsidRPr="006448D9">
        <w:rPr>
          <w:rFonts w:ascii="Times New Roman" w:hAnsi="Times New Roman" w:cs="Times New Roman"/>
          <w:color w:val="000000" w:themeColor="text1"/>
          <w:sz w:val="24"/>
          <w:szCs w:val="24"/>
        </w:rPr>
        <w:t>assembly will become crucial.</w:t>
      </w:r>
    </w:p>
    <w:p w:rsidR="0066505C" w:rsidRPr="006448D9" w:rsidRDefault="0066505C" w:rsidP="0066505C">
      <w:pPr>
        <w:spacing w:line="480" w:lineRule="auto"/>
        <w:ind w:firstLine="720"/>
        <w:jc w:val="both"/>
        <w:rPr>
          <w:rFonts w:ascii="Times New Roman" w:hAnsi="Times New Roman" w:cs="Times New Roman"/>
          <w:color w:val="000000" w:themeColor="text1"/>
          <w:sz w:val="24"/>
          <w:szCs w:val="24"/>
        </w:rPr>
      </w:pPr>
      <w:r w:rsidRPr="006448D9">
        <w:rPr>
          <w:rFonts w:ascii="Times New Roman" w:hAnsi="Times New Roman" w:cs="Times New Roman"/>
          <w:sz w:val="24"/>
          <w:szCs w:val="24"/>
        </w:rPr>
        <w:t>In addition, while major sequencing centers have sufficient localized computing resources to analyze data at present, such resources are not available to small research groups, which hamper the application of new sequencing technologies. Even between major centers, data sharing in a large collaborative project such as the 1000 genomes project (</w:t>
      </w:r>
      <w:hyperlink r:id="rId87" w:tgtFrame="pmc_ext" w:history="1">
        <w:r w:rsidRPr="006448D9">
          <w:rPr>
            <w:rStyle w:val="Hyperlink"/>
            <w:rFonts w:ascii="Times New Roman" w:hAnsi="Times New Roman" w:cs="Times New Roman"/>
            <w:color w:val="000000" w:themeColor="text1"/>
            <w:sz w:val="24"/>
            <w:szCs w:val="24"/>
          </w:rPr>
          <w:t>http://1000genomes.org</w:t>
        </w:r>
      </w:hyperlink>
      <w:r w:rsidRPr="006448D9">
        <w:rPr>
          <w:rFonts w:ascii="Times New Roman" w:hAnsi="Times New Roman" w:cs="Times New Roman"/>
          <w:sz w:val="24"/>
          <w:szCs w:val="24"/>
        </w:rPr>
        <w:t>) poses challenges. One possible solution to these problems might be cloud computing, with data uploaded and analyzed in a shared cloud. Several researchers  have explored this approach, but establishing a cloud computing framework requires the efforts of the entire community. Furthermore, data transfer bottlenecks and leased storage have yet to be proved cost-effective for cloud computing.</w:t>
      </w:r>
    </w:p>
    <w:p w:rsidR="0066505C" w:rsidRPr="006448D9" w:rsidRDefault="0066505C" w:rsidP="0066505C">
      <w:pPr>
        <w:spacing w:line="480" w:lineRule="auto"/>
        <w:ind w:firstLine="720"/>
        <w:jc w:val="both"/>
        <w:rPr>
          <w:rFonts w:ascii="Times New Roman" w:hAnsi="Times New Roman" w:cs="Times New Roman"/>
          <w:sz w:val="24"/>
          <w:szCs w:val="24"/>
        </w:rPr>
      </w:pPr>
      <w:r w:rsidRPr="006448D9">
        <w:rPr>
          <w:rFonts w:ascii="Times New Roman" w:hAnsi="Times New Roman" w:cs="Times New Roman"/>
          <w:sz w:val="24"/>
          <w:szCs w:val="24"/>
        </w:rPr>
        <w:t>Another trend of development is the simultaneous alignment against multiple genomes. Li</w:t>
      </w:r>
      <w:r w:rsidRPr="006448D9">
        <w:rPr>
          <w:rStyle w:val="apple-converted-space"/>
          <w:rFonts w:ascii="Times New Roman" w:hAnsi="Times New Roman" w:cs="Times New Roman"/>
          <w:color w:val="000000" w:themeColor="text1"/>
          <w:sz w:val="24"/>
          <w:szCs w:val="24"/>
        </w:rPr>
        <w:t> </w:t>
      </w:r>
      <w:r w:rsidRPr="006448D9">
        <w:rPr>
          <w:rStyle w:val="Emphasis"/>
          <w:rFonts w:ascii="Times New Roman" w:hAnsi="Times New Roman" w:cs="Times New Roman"/>
          <w:color w:val="000000" w:themeColor="text1"/>
          <w:sz w:val="24"/>
          <w:szCs w:val="24"/>
        </w:rPr>
        <w:t>et al.</w:t>
      </w:r>
      <w:r w:rsidRPr="006448D9">
        <w:rPr>
          <w:rStyle w:val="apple-converted-space"/>
          <w:rFonts w:ascii="Times New Roman" w:hAnsi="Times New Roman" w:cs="Times New Roman"/>
          <w:color w:val="000000" w:themeColor="text1"/>
          <w:sz w:val="24"/>
          <w:szCs w:val="24"/>
        </w:rPr>
        <w:t> </w:t>
      </w:r>
      <w:r w:rsidRPr="006448D9">
        <w:rPr>
          <w:rFonts w:ascii="Times New Roman" w:hAnsi="Times New Roman" w:cs="Times New Roman"/>
          <w:sz w:val="24"/>
          <w:szCs w:val="24"/>
        </w:rPr>
        <w:t>[</w:t>
      </w:r>
      <w:r>
        <w:rPr>
          <w:rFonts w:ascii="Times New Roman" w:eastAsiaTheme="majorEastAsia" w:hAnsi="Times New Roman" w:cs="Times New Roman"/>
          <w:sz w:val="24"/>
          <w:szCs w:val="24"/>
        </w:rPr>
        <w:t>2</w:t>
      </w:r>
      <w:r w:rsidRPr="006448D9">
        <w:rPr>
          <w:rFonts w:ascii="Times New Roman" w:hAnsi="Times New Roman" w:cs="Times New Roman"/>
          <w:sz w:val="24"/>
          <w:szCs w:val="24"/>
        </w:rPr>
        <w:t>] have found the presence of extensive novel sequences absent from the human reference genome, which may lead to the loss of information when reads are aligned to a single genome. In the light of large-scale resequence projects such as the 1000 genomes project, the Drosophila population genomics project (</w:t>
      </w:r>
      <w:hyperlink r:id="rId88" w:tgtFrame="pmc_ext" w:history="1">
        <w:r w:rsidRPr="006448D9">
          <w:rPr>
            <w:rStyle w:val="Hyperlink"/>
            <w:rFonts w:ascii="Times New Roman" w:hAnsi="Times New Roman" w:cs="Times New Roman"/>
            <w:color w:val="000000" w:themeColor="text1"/>
            <w:sz w:val="24"/>
            <w:szCs w:val="24"/>
          </w:rPr>
          <w:t>http://dpgp.org</w:t>
        </w:r>
      </w:hyperlink>
      <w:r w:rsidRPr="006448D9">
        <w:rPr>
          <w:rFonts w:ascii="Times New Roman" w:hAnsi="Times New Roman" w:cs="Times New Roman"/>
          <w:sz w:val="24"/>
          <w:szCs w:val="24"/>
        </w:rPr>
        <w:t>) and the 1001 genomes project (</w:t>
      </w:r>
      <w:hyperlink r:id="rId89" w:tgtFrame="pmc_ext" w:history="1">
        <w:r w:rsidRPr="006448D9">
          <w:rPr>
            <w:rStyle w:val="Hyperlink"/>
            <w:rFonts w:ascii="Times New Roman" w:hAnsi="Times New Roman" w:cs="Times New Roman"/>
            <w:color w:val="000000" w:themeColor="text1"/>
            <w:sz w:val="24"/>
            <w:szCs w:val="24"/>
          </w:rPr>
          <w:t>http://1001genomes.org</w:t>
        </w:r>
      </w:hyperlink>
      <w:r w:rsidRPr="006448D9">
        <w:rPr>
          <w:rFonts w:ascii="Times New Roman" w:hAnsi="Times New Roman" w:cs="Times New Roman"/>
          <w:sz w:val="24"/>
          <w:szCs w:val="24"/>
        </w:rPr>
        <w:t>), alignment against multiple genomes will become increasingly important. Several groups [</w:t>
      </w:r>
      <w:r>
        <w:rPr>
          <w:rFonts w:ascii="Times New Roman" w:eastAsiaTheme="majorEastAsia" w:hAnsi="Times New Roman" w:cs="Times New Roman"/>
          <w:sz w:val="24"/>
          <w:szCs w:val="24"/>
        </w:rPr>
        <w:t>3</w:t>
      </w:r>
      <w:r w:rsidRPr="006448D9">
        <w:rPr>
          <w:rFonts w:ascii="Times New Roman" w:hAnsi="Times New Roman" w:cs="Times New Roman"/>
          <w:sz w:val="24"/>
          <w:szCs w:val="24"/>
        </w:rPr>
        <w:t>,</w:t>
      </w:r>
      <w:r w:rsidRPr="006448D9">
        <w:rPr>
          <w:rStyle w:val="apple-converted-space"/>
          <w:rFonts w:ascii="Times New Roman" w:hAnsi="Times New Roman" w:cs="Times New Roman"/>
          <w:color w:val="000000" w:themeColor="text1"/>
          <w:sz w:val="24"/>
          <w:szCs w:val="24"/>
        </w:rPr>
        <w:t> </w:t>
      </w:r>
      <w:r>
        <w:rPr>
          <w:rFonts w:ascii="Times New Roman" w:eastAsiaTheme="majorEastAsia" w:hAnsi="Times New Roman" w:cs="Times New Roman"/>
          <w:sz w:val="24"/>
          <w:szCs w:val="24"/>
        </w:rPr>
        <w:t>4</w:t>
      </w:r>
      <w:r w:rsidRPr="006448D9">
        <w:rPr>
          <w:rFonts w:ascii="Times New Roman" w:hAnsi="Times New Roman" w:cs="Times New Roman"/>
          <w:sz w:val="24"/>
          <w:szCs w:val="24"/>
        </w:rPr>
        <w:t xml:space="preserve">] have pioneered in this direction; the proposal of unifying multi-genome alignment and de novo assembly with an assembly graph (Birney and </w:t>
      </w:r>
      <w:r w:rsidRPr="006448D9">
        <w:rPr>
          <w:rFonts w:ascii="Times New Roman" w:hAnsi="Times New Roman" w:cs="Times New Roman"/>
          <w:sz w:val="24"/>
          <w:szCs w:val="24"/>
        </w:rPr>
        <w:lastRenderedPageBreak/>
        <w:t>Durbin, personal communication) is attractive, but how to apply the methods given genome-wide human data is yet to be solved in practice.</w:t>
      </w:r>
    </w:p>
    <w:p w:rsidR="0066505C" w:rsidRDefault="0066505C" w:rsidP="0066505C">
      <w:pPr>
        <w:spacing w:line="480" w:lineRule="auto"/>
        <w:jc w:val="both"/>
        <w:rPr>
          <w:rFonts w:ascii="Times New Roman" w:hAnsi="Times New Roman" w:cs="Times New Roman"/>
          <w:b/>
          <w:color w:val="000000" w:themeColor="text1"/>
          <w:sz w:val="24"/>
          <w:szCs w:val="24"/>
        </w:rPr>
      </w:pPr>
    </w:p>
    <w:p w:rsidR="002F6EE0" w:rsidRDefault="002F6EE0" w:rsidP="0066505C">
      <w:pPr>
        <w:spacing w:line="480" w:lineRule="auto"/>
        <w:jc w:val="both"/>
        <w:rPr>
          <w:rFonts w:ascii="Times New Roman" w:hAnsi="Times New Roman" w:cs="Times New Roman"/>
          <w:b/>
          <w:color w:val="000000" w:themeColor="text1"/>
          <w:sz w:val="28"/>
          <w:szCs w:val="24"/>
        </w:rPr>
      </w:pPr>
    </w:p>
    <w:p w:rsidR="000E23C3" w:rsidRDefault="000E23C3" w:rsidP="002F6EE0">
      <w:pPr>
        <w:spacing w:line="480" w:lineRule="auto"/>
        <w:jc w:val="center"/>
        <w:rPr>
          <w:rFonts w:ascii="Times New Roman" w:hAnsi="Times New Roman" w:cs="Times New Roman"/>
          <w:b/>
          <w:color w:val="000000" w:themeColor="text1"/>
          <w:sz w:val="28"/>
          <w:szCs w:val="24"/>
        </w:rPr>
      </w:pPr>
    </w:p>
    <w:p w:rsidR="000E23C3" w:rsidRDefault="000E23C3" w:rsidP="002F6EE0">
      <w:pPr>
        <w:spacing w:line="480" w:lineRule="auto"/>
        <w:jc w:val="center"/>
        <w:rPr>
          <w:rFonts w:ascii="Times New Roman" w:hAnsi="Times New Roman" w:cs="Times New Roman"/>
          <w:b/>
          <w:color w:val="000000" w:themeColor="text1"/>
          <w:sz w:val="28"/>
          <w:szCs w:val="24"/>
        </w:rPr>
      </w:pPr>
    </w:p>
    <w:p w:rsidR="000E23C3" w:rsidRDefault="000E23C3" w:rsidP="002F6EE0">
      <w:pPr>
        <w:spacing w:line="480" w:lineRule="auto"/>
        <w:jc w:val="center"/>
        <w:rPr>
          <w:rFonts w:ascii="Times New Roman" w:hAnsi="Times New Roman" w:cs="Times New Roman"/>
          <w:b/>
          <w:color w:val="000000" w:themeColor="text1"/>
          <w:sz w:val="28"/>
          <w:szCs w:val="24"/>
        </w:rPr>
      </w:pPr>
    </w:p>
    <w:p w:rsidR="000E23C3" w:rsidRDefault="000E23C3" w:rsidP="002F6EE0">
      <w:pPr>
        <w:spacing w:line="480" w:lineRule="auto"/>
        <w:jc w:val="center"/>
        <w:rPr>
          <w:rFonts w:ascii="Times New Roman" w:hAnsi="Times New Roman" w:cs="Times New Roman"/>
          <w:b/>
          <w:color w:val="000000" w:themeColor="text1"/>
          <w:sz w:val="28"/>
          <w:szCs w:val="24"/>
        </w:rPr>
      </w:pPr>
    </w:p>
    <w:p w:rsidR="000E23C3" w:rsidRDefault="000E23C3" w:rsidP="002F6EE0">
      <w:pPr>
        <w:spacing w:line="480" w:lineRule="auto"/>
        <w:jc w:val="center"/>
        <w:rPr>
          <w:rFonts w:ascii="Times New Roman" w:hAnsi="Times New Roman" w:cs="Times New Roman"/>
          <w:b/>
          <w:color w:val="000000" w:themeColor="text1"/>
          <w:sz w:val="28"/>
          <w:szCs w:val="24"/>
        </w:rPr>
      </w:pPr>
    </w:p>
    <w:p w:rsidR="000E23C3" w:rsidRDefault="000E23C3" w:rsidP="002F6EE0">
      <w:pPr>
        <w:spacing w:line="480" w:lineRule="auto"/>
        <w:jc w:val="center"/>
        <w:rPr>
          <w:rFonts w:ascii="Times New Roman" w:hAnsi="Times New Roman" w:cs="Times New Roman"/>
          <w:b/>
          <w:color w:val="000000" w:themeColor="text1"/>
          <w:sz w:val="28"/>
          <w:szCs w:val="24"/>
        </w:rPr>
      </w:pPr>
    </w:p>
    <w:p w:rsidR="000E23C3" w:rsidRDefault="000E23C3" w:rsidP="002F6EE0">
      <w:pPr>
        <w:spacing w:line="480" w:lineRule="auto"/>
        <w:jc w:val="center"/>
        <w:rPr>
          <w:rFonts w:ascii="Times New Roman" w:hAnsi="Times New Roman" w:cs="Times New Roman"/>
          <w:b/>
          <w:color w:val="000000" w:themeColor="text1"/>
          <w:sz w:val="28"/>
          <w:szCs w:val="24"/>
        </w:rPr>
      </w:pPr>
    </w:p>
    <w:p w:rsidR="000E23C3" w:rsidRDefault="000E23C3" w:rsidP="002F6EE0">
      <w:pPr>
        <w:spacing w:line="480" w:lineRule="auto"/>
        <w:jc w:val="center"/>
        <w:rPr>
          <w:rFonts w:ascii="Times New Roman" w:hAnsi="Times New Roman" w:cs="Times New Roman"/>
          <w:b/>
          <w:color w:val="000000" w:themeColor="text1"/>
          <w:sz w:val="28"/>
          <w:szCs w:val="24"/>
        </w:rPr>
      </w:pPr>
    </w:p>
    <w:p w:rsidR="000E23C3" w:rsidRDefault="000E23C3" w:rsidP="002F6EE0">
      <w:pPr>
        <w:spacing w:line="480" w:lineRule="auto"/>
        <w:jc w:val="center"/>
        <w:rPr>
          <w:rFonts w:ascii="Times New Roman" w:hAnsi="Times New Roman" w:cs="Times New Roman"/>
          <w:b/>
          <w:color w:val="000000" w:themeColor="text1"/>
          <w:sz w:val="28"/>
          <w:szCs w:val="24"/>
        </w:rPr>
      </w:pPr>
    </w:p>
    <w:p w:rsidR="000E23C3" w:rsidRDefault="000E23C3" w:rsidP="002F6EE0">
      <w:pPr>
        <w:spacing w:line="480" w:lineRule="auto"/>
        <w:jc w:val="center"/>
        <w:rPr>
          <w:rFonts w:ascii="Times New Roman" w:hAnsi="Times New Roman" w:cs="Times New Roman"/>
          <w:b/>
          <w:color w:val="000000" w:themeColor="text1"/>
          <w:sz w:val="28"/>
          <w:szCs w:val="24"/>
        </w:rPr>
      </w:pPr>
    </w:p>
    <w:p w:rsidR="000E23C3" w:rsidRDefault="000E23C3" w:rsidP="002F6EE0">
      <w:pPr>
        <w:spacing w:line="480" w:lineRule="auto"/>
        <w:jc w:val="center"/>
        <w:rPr>
          <w:rFonts w:ascii="Times New Roman" w:hAnsi="Times New Roman" w:cs="Times New Roman"/>
          <w:b/>
          <w:color w:val="000000" w:themeColor="text1"/>
          <w:sz w:val="28"/>
          <w:szCs w:val="24"/>
        </w:rPr>
      </w:pPr>
    </w:p>
    <w:p w:rsidR="000E23C3" w:rsidRDefault="000E23C3" w:rsidP="002F6EE0">
      <w:pPr>
        <w:spacing w:line="480" w:lineRule="auto"/>
        <w:jc w:val="center"/>
        <w:rPr>
          <w:rFonts w:ascii="Times New Roman" w:hAnsi="Times New Roman" w:cs="Times New Roman"/>
          <w:b/>
          <w:color w:val="000000" w:themeColor="text1"/>
          <w:sz w:val="28"/>
          <w:szCs w:val="24"/>
        </w:rPr>
      </w:pPr>
    </w:p>
    <w:p w:rsidR="000E23C3" w:rsidRDefault="000E23C3" w:rsidP="002F6EE0">
      <w:pPr>
        <w:spacing w:line="480" w:lineRule="auto"/>
        <w:jc w:val="center"/>
        <w:rPr>
          <w:rFonts w:ascii="Times New Roman" w:hAnsi="Times New Roman" w:cs="Times New Roman"/>
          <w:b/>
          <w:color w:val="000000" w:themeColor="text1"/>
          <w:sz w:val="28"/>
          <w:szCs w:val="24"/>
        </w:rPr>
      </w:pPr>
    </w:p>
    <w:p w:rsidR="002F6EE0" w:rsidRDefault="002F6EE0" w:rsidP="002F6EE0">
      <w:pPr>
        <w:spacing w:line="48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lastRenderedPageBreak/>
        <w:t>CHAPTER-5</w:t>
      </w:r>
    </w:p>
    <w:p w:rsidR="0066505C" w:rsidRPr="00BB462D" w:rsidRDefault="002F6EE0" w:rsidP="0066505C">
      <w:pPr>
        <w:spacing w:line="48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 xml:space="preserve">5.1 </w:t>
      </w:r>
      <w:r w:rsidR="0066505C" w:rsidRPr="00BB462D">
        <w:rPr>
          <w:rFonts w:ascii="Times New Roman" w:hAnsi="Times New Roman" w:cs="Times New Roman"/>
          <w:b/>
          <w:color w:val="000000" w:themeColor="text1"/>
          <w:sz w:val="28"/>
          <w:szCs w:val="24"/>
        </w:rPr>
        <w:t>Refrence</w:t>
      </w:r>
    </w:p>
    <w:p w:rsidR="0066505C" w:rsidRPr="006448D9" w:rsidRDefault="0066505C" w:rsidP="0066505C">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6448D9">
        <w:rPr>
          <w:rFonts w:ascii="Times New Roman" w:hAnsi="Times New Roman" w:cs="Times New Roman"/>
          <w:color w:val="000000" w:themeColor="text1"/>
          <w:sz w:val="24"/>
          <w:szCs w:val="24"/>
        </w:rPr>
        <w:t>.</w:t>
      </w:r>
      <w:r w:rsidRPr="006448D9">
        <w:rPr>
          <w:rStyle w:val="apple-converted-space"/>
          <w:rFonts w:ascii="Times New Roman" w:hAnsi="Times New Roman" w:cs="Times New Roman"/>
          <w:color w:val="000000" w:themeColor="text1"/>
          <w:sz w:val="24"/>
          <w:szCs w:val="24"/>
        </w:rPr>
        <w:t> </w:t>
      </w:r>
      <w:r w:rsidRPr="006448D9">
        <w:rPr>
          <w:rStyle w:val="element-citation"/>
          <w:rFonts w:ascii="Times New Roman" w:hAnsi="Times New Roman" w:cs="Times New Roman"/>
          <w:color w:val="000000" w:themeColor="text1"/>
          <w:sz w:val="24"/>
          <w:szCs w:val="24"/>
        </w:rPr>
        <w:t>Langmead B, Schatz MC, Lin J, et al. Searching for SNPs with cloud computing.</w:t>
      </w:r>
      <w:r w:rsidRPr="006448D9">
        <w:rPr>
          <w:rStyle w:val="apple-converted-space"/>
          <w:rFonts w:ascii="Times New Roman" w:hAnsi="Times New Roman" w:cs="Times New Roman"/>
          <w:color w:val="000000" w:themeColor="text1"/>
          <w:sz w:val="24"/>
          <w:szCs w:val="24"/>
        </w:rPr>
        <w:t> </w:t>
      </w:r>
      <w:r w:rsidRPr="006448D9">
        <w:rPr>
          <w:rStyle w:val="ref-journal"/>
          <w:rFonts w:ascii="Times New Roman" w:hAnsi="Times New Roman" w:cs="Times New Roman"/>
          <w:color w:val="000000" w:themeColor="text1"/>
          <w:sz w:val="24"/>
          <w:szCs w:val="24"/>
        </w:rPr>
        <w:t>Genome Biol.</w:t>
      </w:r>
      <w:r w:rsidRPr="006448D9">
        <w:rPr>
          <w:rStyle w:val="element-citation"/>
          <w:rFonts w:ascii="Times New Roman" w:hAnsi="Times New Roman" w:cs="Times New Roman"/>
          <w:color w:val="000000" w:themeColor="text1"/>
          <w:sz w:val="24"/>
          <w:szCs w:val="24"/>
        </w:rPr>
        <w:t>2009;</w:t>
      </w:r>
      <w:r w:rsidRPr="006448D9">
        <w:rPr>
          <w:rStyle w:val="ref-vol"/>
          <w:rFonts w:ascii="Times New Roman" w:hAnsi="Times New Roman" w:cs="Times New Roman"/>
          <w:color w:val="000000" w:themeColor="text1"/>
          <w:sz w:val="24"/>
          <w:szCs w:val="24"/>
        </w:rPr>
        <w:t>10</w:t>
      </w:r>
      <w:r w:rsidRPr="006448D9">
        <w:rPr>
          <w:rStyle w:val="element-citation"/>
          <w:rFonts w:ascii="Times New Roman" w:hAnsi="Times New Roman" w:cs="Times New Roman"/>
          <w:color w:val="000000" w:themeColor="text1"/>
          <w:sz w:val="24"/>
          <w:szCs w:val="24"/>
        </w:rPr>
        <w:t>(11):R134.</w:t>
      </w:r>
      <w:r w:rsidRPr="006448D9">
        <w:rPr>
          <w:rStyle w:val="apple-converted-space"/>
          <w:rFonts w:ascii="Times New Roman" w:hAnsi="Times New Roman" w:cs="Times New Roman"/>
          <w:color w:val="000000" w:themeColor="text1"/>
          <w:sz w:val="24"/>
          <w:szCs w:val="24"/>
        </w:rPr>
        <w:t> </w:t>
      </w:r>
      <w:r w:rsidRPr="006448D9">
        <w:rPr>
          <w:rStyle w:val="nowrap"/>
          <w:rFonts w:ascii="Times New Roman" w:hAnsi="Times New Roman" w:cs="Times New Roman"/>
          <w:color w:val="000000" w:themeColor="text1"/>
          <w:sz w:val="24"/>
          <w:szCs w:val="24"/>
        </w:rPr>
        <w:t>[</w:t>
      </w:r>
      <w:hyperlink r:id="rId90" w:history="1">
        <w:r w:rsidRPr="006448D9">
          <w:rPr>
            <w:rStyle w:val="Hyperlink"/>
            <w:rFonts w:ascii="Times New Roman" w:hAnsi="Times New Roman" w:cs="Times New Roman"/>
            <w:color w:val="000000" w:themeColor="text1"/>
            <w:sz w:val="24"/>
            <w:szCs w:val="24"/>
          </w:rPr>
          <w:t>PMC free article</w:t>
        </w:r>
      </w:hyperlink>
      <w:r w:rsidRPr="006448D9">
        <w:rPr>
          <w:rStyle w:val="nowrap"/>
          <w:rFonts w:ascii="Times New Roman" w:hAnsi="Times New Roman" w:cs="Times New Roman"/>
          <w:color w:val="000000" w:themeColor="text1"/>
          <w:sz w:val="24"/>
          <w:szCs w:val="24"/>
        </w:rPr>
        <w:t>]</w:t>
      </w:r>
      <w:r w:rsidRPr="006448D9">
        <w:rPr>
          <w:rStyle w:val="apple-converted-space"/>
          <w:rFonts w:ascii="Times New Roman" w:hAnsi="Times New Roman" w:cs="Times New Roman"/>
          <w:color w:val="000000" w:themeColor="text1"/>
          <w:sz w:val="24"/>
          <w:szCs w:val="24"/>
        </w:rPr>
        <w:t> </w:t>
      </w:r>
      <w:r w:rsidRPr="006448D9">
        <w:rPr>
          <w:rStyle w:val="nowrap"/>
          <w:rFonts w:ascii="Times New Roman" w:hAnsi="Times New Roman" w:cs="Times New Roman"/>
          <w:color w:val="000000" w:themeColor="text1"/>
          <w:sz w:val="24"/>
          <w:szCs w:val="24"/>
        </w:rPr>
        <w:t>[</w:t>
      </w:r>
      <w:hyperlink r:id="rId91" w:tgtFrame="pmc_ext" w:history="1">
        <w:r w:rsidRPr="006448D9">
          <w:rPr>
            <w:rStyle w:val="Hyperlink"/>
            <w:rFonts w:ascii="Times New Roman" w:hAnsi="Times New Roman" w:cs="Times New Roman"/>
            <w:color w:val="000000" w:themeColor="text1"/>
            <w:sz w:val="24"/>
            <w:szCs w:val="24"/>
          </w:rPr>
          <w:t>PubMed</w:t>
        </w:r>
      </w:hyperlink>
      <w:r w:rsidRPr="006448D9">
        <w:rPr>
          <w:rStyle w:val="nowrap"/>
          <w:rFonts w:ascii="Times New Roman" w:hAnsi="Times New Roman" w:cs="Times New Roman"/>
          <w:color w:val="000000" w:themeColor="text1"/>
          <w:sz w:val="24"/>
          <w:szCs w:val="24"/>
        </w:rPr>
        <w:t>]</w:t>
      </w:r>
    </w:p>
    <w:p w:rsidR="0066505C" w:rsidRPr="006448D9" w:rsidRDefault="0066505C" w:rsidP="0066505C">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6448D9">
        <w:rPr>
          <w:rFonts w:ascii="Times New Roman" w:hAnsi="Times New Roman" w:cs="Times New Roman"/>
          <w:color w:val="000000" w:themeColor="text1"/>
          <w:sz w:val="24"/>
          <w:szCs w:val="24"/>
        </w:rPr>
        <w:t>.</w:t>
      </w:r>
      <w:r w:rsidRPr="006448D9">
        <w:rPr>
          <w:rStyle w:val="apple-converted-space"/>
          <w:rFonts w:ascii="Times New Roman" w:hAnsi="Times New Roman" w:cs="Times New Roman"/>
          <w:color w:val="000000" w:themeColor="text1"/>
          <w:sz w:val="24"/>
          <w:szCs w:val="24"/>
        </w:rPr>
        <w:t> </w:t>
      </w:r>
      <w:r w:rsidRPr="006448D9">
        <w:rPr>
          <w:rStyle w:val="element-citation"/>
          <w:rFonts w:ascii="Times New Roman" w:hAnsi="Times New Roman" w:cs="Times New Roman"/>
          <w:color w:val="000000" w:themeColor="text1"/>
          <w:sz w:val="24"/>
          <w:szCs w:val="24"/>
        </w:rPr>
        <w:t>Li R, Li Y, Zheng H, et al. Building the sequence map of the human pan-genome.</w:t>
      </w:r>
      <w:r w:rsidRPr="006448D9">
        <w:rPr>
          <w:rStyle w:val="apple-converted-space"/>
          <w:rFonts w:ascii="Times New Roman" w:hAnsi="Times New Roman" w:cs="Times New Roman"/>
          <w:color w:val="000000" w:themeColor="text1"/>
          <w:sz w:val="24"/>
          <w:szCs w:val="24"/>
        </w:rPr>
        <w:t> </w:t>
      </w:r>
      <w:r w:rsidRPr="006448D9">
        <w:rPr>
          <w:rStyle w:val="ref-journal"/>
          <w:rFonts w:ascii="Times New Roman" w:hAnsi="Times New Roman" w:cs="Times New Roman"/>
          <w:color w:val="000000" w:themeColor="text1"/>
          <w:sz w:val="24"/>
          <w:szCs w:val="24"/>
        </w:rPr>
        <w:t>Nat Biotechnol.</w:t>
      </w:r>
      <w:r w:rsidRPr="006448D9">
        <w:rPr>
          <w:rStyle w:val="element-citation"/>
          <w:rFonts w:ascii="Times New Roman" w:hAnsi="Times New Roman" w:cs="Times New Roman"/>
          <w:color w:val="000000" w:themeColor="text1"/>
          <w:sz w:val="24"/>
          <w:szCs w:val="24"/>
        </w:rPr>
        <w:t>2010;</w:t>
      </w:r>
      <w:r w:rsidRPr="006448D9">
        <w:rPr>
          <w:rStyle w:val="ref-vol"/>
          <w:rFonts w:ascii="Times New Roman" w:hAnsi="Times New Roman" w:cs="Times New Roman"/>
          <w:color w:val="000000" w:themeColor="text1"/>
          <w:sz w:val="24"/>
          <w:szCs w:val="24"/>
        </w:rPr>
        <w:t>28</w:t>
      </w:r>
      <w:r w:rsidRPr="006448D9">
        <w:rPr>
          <w:rStyle w:val="element-citation"/>
          <w:rFonts w:ascii="Times New Roman" w:hAnsi="Times New Roman" w:cs="Times New Roman"/>
          <w:color w:val="000000" w:themeColor="text1"/>
          <w:sz w:val="24"/>
          <w:szCs w:val="24"/>
        </w:rPr>
        <w:t>:57–63.</w:t>
      </w:r>
      <w:r w:rsidRPr="006448D9">
        <w:rPr>
          <w:rStyle w:val="apple-converted-space"/>
          <w:rFonts w:ascii="Times New Roman" w:hAnsi="Times New Roman" w:cs="Times New Roman"/>
          <w:color w:val="000000" w:themeColor="text1"/>
          <w:sz w:val="24"/>
          <w:szCs w:val="24"/>
        </w:rPr>
        <w:t> </w:t>
      </w:r>
      <w:r w:rsidRPr="006448D9">
        <w:rPr>
          <w:rStyle w:val="nowrap"/>
          <w:rFonts w:ascii="Times New Roman" w:hAnsi="Times New Roman" w:cs="Times New Roman"/>
          <w:color w:val="000000" w:themeColor="text1"/>
          <w:sz w:val="24"/>
          <w:szCs w:val="24"/>
        </w:rPr>
        <w:t>[</w:t>
      </w:r>
      <w:hyperlink r:id="rId92" w:tgtFrame="pmc_ext" w:history="1">
        <w:r w:rsidRPr="006448D9">
          <w:rPr>
            <w:rStyle w:val="Hyperlink"/>
            <w:rFonts w:ascii="Times New Roman" w:hAnsi="Times New Roman" w:cs="Times New Roman"/>
            <w:color w:val="000000" w:themeColor="text1"/>
            <w:sz w:val="24"/>
            <w:szCs w:val="24"/>
          </w:rPr>
          <w:t>PubMed</w:t>
        </w:r>
      </w:hyperlink>
      <w:r w:rsidRPr="006448D9">
        <w:rPr>
          <w:rStyle w:val="nowrap"/>
          <w:rFonts w:ascii="Times New Roman" w:hAnsi="Times New Roman" w:cs="Times New Roman"/>
          <w:color w:val="000000" w:themeColor="text1"/>
          <w:sz w:val="24"/>
          <w:szCs w:val="24"/>
        </w:rPr>
        <w:t>]</w:t>
      </w:r>
    </w:p>
    <w:p w:rsidR="0066505C" w:rsidRPr="006448D9" w:rsidRDefault="0066505C" w:rsidP="0066505C">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6448D9">
        <w:rPr>
          <w:rFonts w:ascii="Times New Roman" w:hAnsi="Times New Roman" w:cs="Times New Roman"/>
          <w:color w:val="000000" w:themeColor="text1"/>
          <w:sz w:val="24"/>
          <w:szCs w:val="24"/>
        </w:rPr>
        <w:t>.</w:t>
      </w:r>
      <w:r w:rsidRPr="006448D9">
        <w:rPr>
          <w:rStyle w:val="apple-converted-space"/>
          <w:rFonts w:ascii="Times New Roman" w:hAnsi="Times New Roman" w:cs="Times New Roman"/>
          <w:color w:val="000000" w:themeColor="text1"/>
          <w:sz w:val="24"/>
          <w:szCs w:val="24"/>
        </w:rPr>
        <w:t> </w:t>
      </w:r>
      <w:r w:rsidRPr="006448D9">
        <w:rPr>
          <w:rStyle w:val="element-citation"/>
          <w:rFonts w:ascii="Times New Roman" w:hAnsi="Times New Roman" w:cs="Times New Roman"/>
          <w:color w:val="000000" w:themeColor="text1"/>
          <w:sz w:val="24"/>
          <w:szCs w:val="24"/>
        </w:rPr>
        <w:t>Schneeberger K, Hagmann J, Ossowski S, et al. Simultaneous alignment of short reads against multiple genomes.</w:t>
      </w:r>
      <w:r w:rsidRPr="006448D9">
        <w:rPr>
          <w:rStyle w:val="apple-converted-space"/>
          <w:rFonts w:ascii="Times New Roman" w:hAnsi="Times New Roman" w:cs="Times New Roman"/>
          <w:color w:val="000000" w:themeColor="text1"/>
          <w:sz w:val="24"/>
          <w:szCs w:val="24"/>
        </w:rPr>
        <w:t> </w:t>
      </w:r>
      <w:r w:rsidRPr="006448D9">
        <w:rPr>
          <w:rStyle w:val="ref-journal"/>
          <w:rFonts w:ascii="Times New Roman" w:hAnsi="Times New Roman" w:cs="Times New Roman"/>
          <w:color w:val="000000" w:themeColor="text1"/>
          <w:sz w:val="24"/>
          <w:szCs w:val="24"/>
        </w:rPr>
        <w:t>Genome Biol.</w:t>
      </w:r>
      <w:r w:rsidRPr="006448D9">
        <w:rPr>
          <w:rStyle w:val="apple-converted-space"/>
          <w:rFonts w:ascii="Times New Roman" w:hAnsi="Times New Roman" w:cs="Times New Roman"/>
          <w:color w:val="000000" w:themeColor="text1"/>
          <w:sz w:val="24"/>
          <w:szCs w:val="24"/>
        </w:rPr>
        <w:t> </w:t>
      </w:r>
      <w:r w:rsidRPr="006448D9">
        <w:rPr>
          <w:rStyle w:val="element-citation"/>
          <w:rFonts w:ascii="Times New Roman" w:hAnsi="Times New Roman" w:cs="Times New Roman"/>
          <w:color w:val="000000" w:themeColor="text1"/>
          <w:sz w:val="24"/>
          <w:szCs w:val="24"/>
        </w:rPr>
        <w:t>2009;</w:t>
      </w:r>
      <w:r w:rsidRPr="006448D9">
        <w:rPr>
          <w:rStyle w:val="ref-vol"/>
          <w:rFonts w:ascii="Times New Roman" w:hAnsi="Times New Roman" w:cs="Times New Roman"/>
          <w:color w:val="000000" w:themeColor="text1"/>
          <w:sz w:val="24"/>
          <w:szCs w:val="24"/>
        </w:rPr>
        <w:t>10</w:t>
      </w:r>
      <w:r w:rsidRPr="006448D9">
        <w:rPr>
          <w:rStyle w:val="element-citation"/>
          <w:rFonts w:ascii="Times New Roman" w:hAnsi="Times New Roman" w:cs="Times New Roman"/>
          <w:color w:val="000000" w:themeColor="text1"/>
          <w:sz w:val="24"/>
          <w:szCs w:val="24"/>
        </w:rPr>
        <w:t>:R98.</w:t>
      </w:r>
      <w:r w:rsidRPr="006448D9">
        <w:rPr>
          <w:rStyle w:val="apple-converted-space"/>
          <w:rFonts w:ascii="Times New Roman" w:hAnsi="Times New Roman" w:cs="Times New Roman"/>
          <w:color w:val="000000" w:themeColor="text1"/>
          <w:sz w:val="24"/>
          <w:szCs w:val="24"/>
        </w:rPr>
        <w:t> </w:t>
      </w:r>
      <w:r w:rsidRPr="006448D9">
        <w:rPr>
          <w:rStyle w:val="nowrap"/>
          <w:rFonts w:ascii="Times New Roman" w:hAnsi="Times New Roman" w:cs="Times New Roman"/>
          <w:color w:val="000000" w:themeColor="text1"/>
          <w:sz w:val="24"/>
          <w:szCs w:val="24"/>
        </w:rPr>
        <w:t>[</w:t>
      </w:r>
      <w:hyperlink r:id="rId93" w:history="1">
        <w:r w:rsidRPr="006448D9">
          <w:rPr>
            <w:rStyle w:val="Hyperlink"/>
            <w:rFonts w:ascii="Times New Roman" w:hAnsi="Times New Roman" w:cs="Times New Roman"/>
            <w:color w:val="000000" w:themeColor="text1"/>
            <w:sz w:val="24"/>
            <w:szCs w:val="24"/>
          </w:rPr>
          <w:t>PMC free article</w:t>
        </w:r>
      </w:hyperlink>
      <w:r w:rsidRPr="006448D9">
        <w:rPr>
          <w:rStyle w:val="nowrap"/>
          <w:rFonts w:ascii="Times New Roman" w:hAnsi="Times New Roman" w:cs="Times New Roman"/>
          <w:color w:val="000000" w:themeColor="text1"/>
          <w:sz w:val="24"/>
          <w:szCs w:val="24"/>
        </w:rPr>
        <w:t>]</w:t>
      </w:r>
      <w:r w:rsidRPr="006448D9">
        <w:rPr>
          <w:rStyle w:val="apple-converted-space"/>
          <w:rFonts w:ascii="Times New Roman" w:hAnsi="Times New Roman" w:cs="Times New Roman"/>
          <w:color w:val="000000" w:themeColor="text1"/>
          <w:sz w:val="24"/>
          <w:szCs w:val="24"/>
        </w:rPr>
        <w:t> </w:t>
      </w:r>
      <w:r w:rsidRPr="006448D9">
        <w:rPr>
          <w:rStyle w:val="nowrap"/>
          <w:rFonts w:ascii="Times New Roman" w:hAnsi="Times New Roman" w:cs="Times New Roman"/>
          <w:color w:val="000000" w:themeColor="text1"/>
          <w:sz w:val="24"/>
          <w:szCs w:val="24"/>
        </w:rPr>
        <w:t>[</w:t>
      </w:r>
      <w:hyperlink r:id="rId94" w:tgtFrame="pmc_ext" w:history="1">
        <w:r w:rsidRPr="006448D9">
          <w:rPr>
            <w:rStyle w:val="Hyperlink"/>
            <w:rFonts w:ascii="Times New Roman" w:hAnsi="Times New Roman" w:cs="Times New Roman"/>
            <w:color w:val="000000" w:themeColor="text1"/>
            <w:sz w:val="24"/>
            <w:szCs w:val="24"/>
          </w:rPr>
          <w:t>PubMed</w:t>
        </w:r>
      </w:hyperlink>
      <w:r w:rsidRPr="006448D9">
        <w:rPr>
          <w:rStyle w:val="nowrap"/>
          <w:rFonts w:ascii="Times New Roman" w:hAnsi="Times New Roman" w:cs="Times New Roman"/>
          <w:color w:val="000000" w:themeColor="text1"/>
          <w:sz w:val="24"/>
          <w:szCs w:val="24"/>
        </w:rPr>
        <w:t>]</w:t>
      </w:r>
    </w:p>
    <w:p w:rsidR="0066505C" w:rsidRDefault="0066505C" w:rsidP="0066505C">
      <w:pPr>
        <w:spacing w:line="480" w:lineRule="auto"/>
        <w:jc w:val="both"/>
        <w:rPr>
          <w:rStyle w:val="element-citation"/>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6448D9">
        <w:rPr>
          <w:rFonts w:ascii="Times New Roman" w:hAnsi="Times New Roman" w:cs="Times New Roman"/>
          <w:color w:val="000000" w:themeColor="text1"/>
          <w:sz w:val="24"/>
          <w:szCs w:val="24"/>
        </w:rPr>
        <w:t>.</w:t>
      </w:r>
      <w:r w:rsidRPr="006448D9">
        <w:rPr>
          <w:rStyle w:val="apple-converted-space"/>
          <w:rFonts w:ascii="Times New Roman" w:hAnsi="Times New Roman" w:cs="Times New Roman"/>
          <w:color w:val="000000" w:themeColor="text1"/>
          <w:sz w:val="24"/>
          <w:szCs w:val="24"/>
        </w:rPr>
        <w:t> </w:t>
      </w:r>
      <w:r w:rsidRPr="006448D9">
        <w:rPr>
          <w:rStyle w:val="element-citation"/>
          <w:rFonts w:ascii="Times New Roman" w:hAnsi="Times New Roman" w:cs="Times New Roman"/>
          <w:color w:val="000000" w:themeColor="text1"/>
          <w:sz w:val="24"/>
          <w:szCs w:val="24"/>
        </w:rPr>
        <w:t>Mäkinen V, Navarro G, Sirén J, et al. Storage and retrieval of individual genomes. In: Batzoglou S, editor.</w:t>
      </w:r>
      <w:r w:rsidRPr="006448D9">
        <w:rPr>
          <w:rStyle w:val="apple-converted-space"/>
          <w:rFonts w:ascii="Times New Roman" w:hAnsi="Times New Roman" w:cs="Times New Roman"/>
          <w:color w:val="000000" w:themeColor="text1"/>
          <w:sz w:val="24"/>
          <w:szCs w:val="24"/>
        </w:rPr>
        <w:t> </w:t>
      </w:r>
      <w:r w:rsidRPr="006448D9">
        <w:rPr>
          <w:rStyle w:val="ref-journal"/>
          <w:rFonts w:ascii="Times New Roman" w:hAnsi="Times New Roman" w:cs="Times New Roman"/>
          <w:color w:val="000000" w:themeColor="text1"/>
          <w:sz w:val="24"/>
          <w:szCs w:val="24"/>
        </w:rPr>
        <w:t>RECOMB, Lecture Notes in Computer Science, Vol. 5541.</w:t>
      </w:r>
      <w:r w:rsidRPr="006448D9">
        <w:rPr>
          <w:rStyle w:val="apple-converted-space"/>
          <w:rFonts w:ascii="Times New Roman" w:hAnsi="Times New Roman" w:cs="Times New Roman"/>
          <w:color w:val="000000" w:themeColor="text1"/>
          <w:sz w:val="24"/>
          <w:szCs w:val="24"/>
        </w:rPr>
        <w:t> </w:t>
      </w:r>
      <w:r w:rsidRPr="006448D9">
        <w:rPr>
          <w:rStyle w:val="element-citation"/>
          <w:rFonts w:ascii="Times New Roman" w:hAnsi="Times New Roman" w:cs="Times New Roman"/>
          <w:color w:val="000000" w:themeColor="text1"/>
          <w:sz w:val="24"/>
          <w:szCs w:val="24"/>
        </w:rPr>
        <w:t>Berlin: Springer; 2009. pp. 121–37.</w:t>
      </w:r>
    </w:p>
    <w:p w:rsidR="0066505C" w:rsidRPr="00B73973" w:rsidRDefault="0066505C" w:rsidP="0066505C">
      <w:pPr>
        <w:spacing w:line="480" w:lineRule="auto"/>
        <w:jc w:val="both"/>
        <w:rPr>
          <w:rStyle w:val="element-citation"/>
          <w:rFonts w:ascii="Times New Roman" w:hAnsi="Times New Roman" w:cs="Times New Roman"/>
          <w:color w:val="000000" w:themeColor="text1"/>
          <w:sz w:val="24"/>
          <w:szCs w:val="24"/>
        </w:rPr>
      </w:pPr>
      <w:r w:rsidRPr="00B73973">
        <w:rPr>
          <w:rStyle w:val="element-citation"/>
          <w:rFonts w:ascii="Times New Roman" w:hAnsi="Times New Roman" w:cs="Times New Roman"/>
          <w:color w:val="000000" w:themeColor="text1"/>
          <w:sz w:val="24"/>
          <w:szCs w:val="24"/>
        </w:rPr>
        <w:t xml:space="preserve">5. </w:t>
      </w:r>
      <w:hyperlink r:id="rId95" w:history="1">
        <w:r w:rsidRPr="000A2E07">
          <w:rPr>
            <w:rStyle w:val="Hyperlink"/>
            <w:rFonts w:ascii="Times New Roman" w:hAnsi="Times New Roman" w:cs="Times New Roman"/>
            <w:color w:val="000000" w:themeColor="text1"/>
            <w:sz w:val="24"/>
            <w:szCs w:val="24"/>
          </w:rPr>
          <w:t>https://www.google.com</w:t>
        </w:r>
      </w:hyperlink>
    </w:p>
    <w:p w:rsidR="0066505C" w:rsidRPr="00792064" w:rsidRDefault="0066505C" w:rsidP="0066505C">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http://www.python.com</w:t>
      </w:r>
    </w:p>
    <w:p w:rsidR="004B1011" w:rsidRDefault="008F15A4"/>
    <w:sectPr w:rsidR="004B1011" w:rsidSect="00F652F3">
      <w:footerReference w:type="default" r:id="rId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5A4" w:rsidRDefault="008F15A4" w:rsidP="0066505C">
      <w:pPr>
        <w:spacing w:after="0" w:line="240" w:lineRule="auto"/>
      </w:pPr>
      <w:r>
        <w:separator/>
      </w:r>
    </w:p>
  </w:endnote>
  <w:endnote w:type="continuationSeparator" w:id="1">
    <w:p w:rsidR="008F15A4" w:rsidRDefault="008F15A4" w:rsidP="006650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8566"/>
      <w:docPartObj>
        <w:docPartGallery w:val="Page Numbers (Bottom of Page)"/>
        <w:docPartUnique/>
      </w:docPartObj>
    </w:sdtPr>
    <w:sdtContent>
      <w:p w:rsidR="0066505C" w:rsidRDefault="00B86E86">
        <w:pPr>
          <w:pStyle w:val="Footer"/>
          <w:jc w:val="center"/>
        </w:pPr>
        <w:fldSimple w:instr=" PAGE   \* MERGEFORMAT ">
          <w:r w:rsidR="00FC319E">
            <w:rPr>
              <w:noProof/>
            </w:rPr>
            <w:t>11</w:t>
          </w:r>
        </w:fldSimple>
      </w:p>
    </w:sdtContent>
  </w:sdt>
  <w:p w:rsidR="0066505C" w:rsidRDefault="006650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5A4" w:rsidRDefault="008F15A4" w:rsidP="0066505C">
      <w:pPr>
        <w:spacing w:after="0" w:line="240" w:lineRule="auto"/>
      </w:pPr>
      <w:r>
        <w:separator/>
      </w:r>
    </w:p>
  </w:footnote>
  <w:footnote w:type="continuationSeparator" w:id="1">
    <w:p w:rsidR="008F15A4" w:rsidRDefault="008F15A4" w:rsidP="006650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951B8"/>
    <w:multiLevelType w:val="multilevel"/>
    <w:tmpl w:val="836E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9253EC"/>
    <w:multiLevelType w:val="multilevel"/>
    <w:tmpl w:val="4DA4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01489E"/>
    <w:multiLevelType w:val="multilevel"/>
    <w:tmpl w:val="48BA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6505C"/>
    <w:rsid w:val="000E23C3"/>
    <w:rsid w:val="002F6EE0"/>
    <w:rsid w:val="00382D08"/>
    <w:rsid w:val="004648FB"/>
    <w:rsid w:val="00566A51"/>
    <w:rsid w:val="0066505C"/>
    <w:rsid w:val="008F15A4"/>
    <w:rsid w:val="00B86E86"/>
    <w:rsid w:val="00C12767"/>
    <w:rsid w:val="00FC31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05C"/>
    <w:rPr>
      <w:lang w:val="en-IN"/>
    </w:rPr>
  </w:style>
  <w:style w:type="paragraph" w:styleId="Heading2">
    <w:name w:val="heading 2"/>
    <w:basedOn w:val="Normal"/>
    <w:next w:val="Normal"/>
    <w:link w:val="Heading2Char"/>
    <w:uiPriority w:val="9"/>
    <w:unhideWhenUsed/>
    <w:qFormat/>
    <w:rsid w:val="0066505C"/>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66505C"/>
    <w:pPr>
      <w:keepNext/>
      <w:keepLines/>
      <w:spacing w:before="200" w:after="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0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505C"/>
    <w:rPr>
      <w:rFonts w:asciiTheme="majorHAnsi" w:eastAsiaTheme="majorEastAsia" w:hAnsiTheme="majorHAnsi" w:cstheme="majorBidi"/>
      <w:b/>
      <w:bCs/>
      <w:color w:val="4F81BD" w:themeColor="accent1"/>
    </w:rPr>
  </w:style>
  <w:style w:type="paragraph" w:styleId="NormalWeb">
    <w:name w:val="Normal (Web)"/>
    <w:basedOn w:val="Normal"/>
    <w:uiPriority w:val="99"/>
    <w:rsid w:val="0066505C"/>
    <w:pPr>
      <w:spacing w:after="0" w:line="30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66505C"/>
  </w:style>
  <w:style w:type="character" w:styleId="Hyperlink">
    <w:name w:val="Hyperlink"/>
    <w:basedOn w:val="DefaultParagraphFont"/>
    <w:uiPriority w:val="99"/>
    <w:unhideWhenUsed/>
    <w:rsid w:val="0066505C"/>
    <w:rPr>
      <w:color w:val="0000FF"/>
      <w:u w:val="single"/>
    </w:rPr>
  </w:style>
  <w:style w:type="character" w:customStyle="1" w:styleId="apple-converted-space">
    <w:name w:val="apple-converted-space"/>
    <w:basedOn w:val="DefaultParagraphFont"/>
    <w:rsid w:val="0066505C"/>
  </w:style>
  <w:style w:type="paragraph" w:styleId="HTMLPreformatted">
    <w:name w:val="HTML Preformatted"/>
    <w:basedOn w:val="Normal"/>
    <w:link w:val="HTMLPreformattedChar"/>
    <w:uiPriority w:val="99"/>
    <w:semiHidden/>
    <w:unhideWhenUsed/>
    <w:rsid w:val="00665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6505C"/>
    <w:rPr>
      <w:rFonts w:ascii="Courier New" w:eastAsia="Times New Roman" w:hAnsi="Courier New" w:cs="Courier New"/>
      <w:sz w:val="20"/>
      <w:szCs w:val="20"/>
    </w:rPr>
  </w:style>
  <w:style w:type="character" w:styleId="Emphasis">
    <w:name w:val="Emphasis"/>
    <w:basedOn w:val="DefaultParagraphFont"/>
    <w:uiPriority w:val="20"/>
    <w:qFormat/>
    <w:rsid w:val="0066505C"/>
    <w:rPr>
      <w:i/>
      <w:iCs/>
    </w:rPr>
  </w:style>
  <w:style w:type="character" w:customStyle="1" w:styleId="element-citation">
    <w:name w:val="element-citation"/>
    <w:basedOn w:val="DefaultParagraphFont"/>
    <w:rsid w:val="0066505C"/>
  </w:style>
  <w:style w:type="character" w:customStyle="1" w:styleId="ref-journal">
    <w:name w:val="ref-journal"/>
    <w:basedOn w:val="DefaultParagraphFont"/>
    <w:rsid w:val="0066505C"/>
  </w:style>
  <w:style w:type="character" w:customStyle="1" w:styleId="ref-vol">
    <w:name w:val="ref-vol"/>
    <w:basedOn w:val="DefaultParagraphFont"/>
    <w:rsid w:val="0066505C"/>
  </w:style>
  <w:style w:type="character" w:customStyle="1" w:styleId="nowrap">
    <w:name w:val="nowrap"/>
    <w:basedOn w:val="DefaultParagraphFont"/>
    <w:rsid w:val="0066505C"/>
  </w:style>
  <w:style w:type="paragraph" w:styleId="BalloonText">
    <w:name w:val="Balloon Text"/>
    <w:basedOn w:val="Normal"/>
    <w:link w:val="BalloonTextChar"/>
    <w:uiPriority w:val="99"/>
    <w:semiHidden/>
    <w:unhideWhenUsed/>
    <w:rsid w:val="00665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05C"/>
    <w:rPr>
      <w:rFonts w:ascii="Tahoma" w:hAnsi="Tahoma" w:cs="Tahoma"/>
      <w:sz w:val="16"/>
      <w:szCs w:val="16"/>
      <w:lang w:val="en-IN"/>
    </w:rPr>
  </w:style>
  <w:style w:type="paragraph" w:styleId="Header">
    <w:name w:val="header"/>
    <w:basedOn w:val="Normal"/>
    <w:link w:val="HeaderChar"/>
    <w:uiPriority w:val="99"/>
    <w:semiHidden/>
    <w:unhideWhenUsed/>
    <w:rsid w:val="006650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505C"/>
    <w:rPr>
      <w:lang w:val="en-IN"/>
    </w:rPr>
  </w:style>
  <w:style w:type="paragraph" w:styleId="Footer">
    <w:name w:val="footer"/>
    <w:basedOn w:val="Normal"/>
    <w:link w:val="FooterChar"/>
    <w:uiPriority w:val="99"/>
    <w:unhideWhenUsed/>
    <w:rsid w:val="00665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05C"/>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en.wikipedia.org/wiki/Matrix_(mathematics)" TargetMode="External"/><Relationship Id="rId34" Type="http://schemas.openxmlformats.org/officeDocument/2006/relationships/image" Target="media/image12.png"/><Relationship Id="rId42" Type="http://schemas.openxmlformats.org/officeDocument/2006/relationships/hyperlink" Target="http://en.wikipedia.org/wiki/Homology_(biology)" TargetMode="External"/><Relationship Id="rId47" Type="http://schemas.openxmlformats.org/officeDocument/2006/relationships/hyperlink" Target="http://en.wikipedia.org/wiki/Altivec" TargetMode="External"/><Relationship Id="rId50" Type="http://schemas.openxmlformats.org/officeDocument/2006/relationships/hyperlink" Target="http://en.wikipedia.org/wiki/Cray" TargetMode="External"/><Relationship Id="rId55" Type="http://schemas.openxmlformats.org/officeDocument/2006/relationships/hyperlink" Target="http://en.wikipedia.org/wiki/Joint_Genome_Institute" TargetMode="External"/><Relationship Id="rId63" Type="http://schemas.openxmlformats.org/officeDocument/2006/relationships/hyperlink" Target="http://en.wikipedia.org/wiki/Intel" TargetMode="External"/><Relationship Id="rId68" Type="http://schemas.openxmlformats.org/officeDocument/2006/relationships/hyperlink" Target="http://en.wikipedia.org/wiki/Core_(microarchitecture)" TargetMode="External"/><Relationship Id="rId76" Type="http://schemas.openxmlformats.org/officeDocument/2006/relationships/hyperlink" Target="http://www.biocceleration.com/GenCore6-General.html" TargetMode="External"/><Relationship Id="rId84" Type="http://schemas.openxmlformats.org/officeDocument/2006/relationships/hyperlink" Target="http://en.wikipedia.org/wiki/Cell_Broadband_Engine" TargetMode="External"/><Relationship Id="rId89" Type="http://schemas.openxmlformats.org/officeDocument/2006/relationships/hyperlink" Target="http://1001genomes.org/" TargetMode="External"/><Relationship Id="rId97" Type="http://schemas.openxmlformats.org/officeDocument/2006/relationships/fontTable" Target="fontTable.xml"/><Relationship Id="rId7" Type="http://schemas.openxmlformats.org/officeDocument/2006/relationships/hyperlink" Target="http://en.wikipedia.org/wiki/Sequence_alignment" TargetMode="External"/><Relationship Id="rId71" Type="http://schemas.openxmlformats.org/officeDocument/2006/relationships/hyperlink" Target="http://www.ebi.ac.uk/Tools/SSS/" TargetMode="External"/><Relationship Id="rId92" Type="http://schemas.openxmlformats.org/officeDocument/2006/relationships/hyperlink" Target="http://www.ncbi.nlm.nih.gov/pubmed/19997067" TargetMode="External"/><Relationship Id="rId2" Type="http://schemas.openxmlformats.org/officeDocument/2006/relationships/styles" Target="styles.xml"/><Relationship Id="rId16" Type="http://schemas.openxmlformats.org/officeDocument/2006/relationships/hyperlink" Target="http://en.wikipedia.org/wiki/Substitution_matrix" TargetMode="External"/><Relationship Id="rId29" Type="http://schemas.openxmlformats.org/officeDocument/2006/relationships/image" Target="media/image8.png"/><Relationship Id="rId11" Type="http://schemas.openxmlformats.org/officeDocument/2006/relationships/hyperlink" Target="http://en.wikipedia.org/wiki/Mathematical_optimization"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yperlink" Target="http://en.wikipedia.org/wiki/Gap_penalty" TargetMode="External"/><Relationship Id="rId40" Type="http://schemas.openxmlformats.org/officeDocument/2006/relationships/hyperlink" Target="http://en.wikipedia.org/wiki/Substitution_matrix" TargetMode="External"/><Relationship Id="rId45" Type="http://schemas.openxmlformats.org/officeDocument/2006/relationships/hyperlink" Target="http://en.wikipedia.org/wiki/FASTA" TargetMode="External"/><Relationship Id="rId53" Type="http://schemas.openxmlformats.org/officeDocument/2006/relationships/hyperlink" Target="http://www.timelogic.com/" TargetMode="External"/><Relationship Id="rId58" Type="http://schemas.openxmlformats.org/officeDocument/2006/relationships/hyperlink" Target="http://en.wikipedia.org/wiki/NVIDIA" TargetMode="External"/><Relationship Id="rId66" Type="http://schemas.openxmlformats.org/officeDocument/2006/relationships/hyperlink" Target="http://www.sencel.com/" TargetMode="External"/><Relationship Id="rId74" Type="http://schemas.openxmlformats.org/officeDocument/2006/relationships/hyperlink" Target="http://en.wikipedia.org/wiki/Intel" TargetMode="External"/><Relationship Id="rId79" Type="http://schemas.openxmlformats.org/officeDocument/2006/relationships/hyperlink" Target="http://www.clccube.com/" TargetMode="External"/><Relationship Id="rId87" Type="http://schemas.openxmlformats.org/officeDocument/2006/relationships/hyperlink" Target="http://1000genomes.org/" TargetMode="External"/><Relationship Id="rId5" Type="http://schemas.openxmlformats.org/officeDocument/2006/relationships/footnotes" Target="footnotes.xml"/><Relationship Id="rId61" Type="http://schemas.openxmlformats.org/officeDocument/2006/relationships/hyperlink" Target="http://en.wikipedia.org/wiki/GeForce_8_Series" TargetMode="External"/><Relationship Id="rId82" Type="http://schemas.openxmlformats.org/officeDocument/2006/relationships/hyperlink" Target="http://en.wikipedia.org/wiki/Xeon" TargetMode="External"/><Relationship Id="rId90" Type="http://schemas.openxmlformats.org/officeDocument/2006/relationships/hyperlink" Target="http://www.ncbi.nlm.nih.gov/pmc/articles/PMC3091327/" TargetMode="External"/><Relationship Id="rId95" Type="http://schemas.openxmlformats.org/officeDocument/2006/relationships/hyperlink" Target="https://www.google.com" TargetMode="External"/><Relationship Id="rId19" Type="http://schemas.openxmlformats.org/officeDocument/2006/relationships/hyperlink" Target="http://en.wikipedia.org/wiki/Backtracking" TargetMode="External"/><Relationship Id="rId14" Type="http://schemas.openxmlformats.org/officeDocument/2006/relationships/hyperlink" Target="http://en.wikipedia.org/wiki/Needleman%E2%80%93Wunsch_algorithm"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hyperlink" Target="http://en.wikipedia.org/wiki/Big_O_notation" TargetMode="External"/><Relationship Id="rId48" Type="http://schemas.openxmlformats.org/officeDocument/2006/relationships/hyperlink" Target="http://en.wikipedia.org/wiki/PowerPC" TargetMode="External"/><Relationship Id="rId56" Type="http://schemas.openxmlformats.org/officeDocument/2006/relationships/hyperlink" Target="http://en.wikipedia.org/wiki/Graphics_processing_units" TargetMode="External"/><Relationship Id="rId64" Type="http://schemas.openxmlformats.org/officeDocument/2006/relationships/hyperlink" Target="http://en.wikipedia.org/wiki/Pentium_(brand)" TargetMode="External"/><Relationship Id="rId69" Type="http://schemas.openxmlformats.org/officeDocument/2006/relationships/hyperlink" Target="http://en.wikipedia.org/wiki/FASTA" TargetMode="External"/><Relationship Id="rId77" Type="http://schemas.openxmlformats.org/officeDocument/2006/relationships/hyperlink" Target="http://www.biocceleration.com/" TargetMode="External"/><Relationship Id="rId8" Type="http://schemas.openxmlformats.org/officeDocument/2006/relationships/hyperlink" Target="http://en.wikipedia.org/wiki/Nucleotide_sequences" TargetMode="External"/><Relationship Id="rId51" Type="http://schemas.openxmlformats.org/officeDocument/2006/relationships/hyperlink" Target="http://en.wikipedia.org/wiki/Reconfigurable_computing" TargetMode="External"/><Relationship Id="rId72" Type="http://schemas.openxmlformats.org/officeDocument/2006/relationships/hyperlink" Target="http://en.wikipedia.org/wiki/CLC_bio" TargetMode="External"/><Relationship Id="rId80" Type="http://schemas.openxmlformats.org/officeDocument/2006/relationships/hyperlink" Target="http://en.wikipedia.org/wiki/SSSE3" TargetMode="External"/><Relationship Id="rId85" Type="http://schemas.openxmlformats.org/officeDocument/2006/relationships/hyperlink" Target="http://en.wikipedia.org/wiki/IBM_BladeCenter" TargetMode="External"/><Relationship Id="rId93" Type="http://schemas.openxmlformats.org/officeDocument/2006/relationships/hyperlink" Target="http://www.ncbi.nlm.nih.gov/pmc/articles/PMC2768987/"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en.wikipedia.org/wiki/Temple_F._Smith" TargetMode="External"/><Relationship Id="rId17" Type="http://schemas.openxmlformats.org/officeDocument/2006/relationships/hyperlink" Target="http://en.wikipedia.org/wiki/Gap_penalty"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hyperlink" Target="http://en.wikipedia.org/wiki/FASTA" TargetMode="External"/><Relationship Id="rId59" Type="http://schemas.openxmlformats.org/officeDocument/2006/relationships/hyperlink" Target="http://en.wikipedia.org/wiki/CUDA" TargetMode="External"/><Relationship Id="rId67" Type="http://schemas.openxmlformats.org/officeDocument/2006/relationships/hyperlink" Target="http://en.wikipedia.org/wiki/SSE2" TargetMode="External"/><Relationship Id="rId20" Type="http://schemas.openxmlformats.org/officeDocument/2006/relationships/hyperlink" Target="http://en.wikipedia.org/wiki/Scalability" TargetMode="External"/><Relationship Id="rId41" Type="http://schemas.openxmlformats.org/officeDocument/2006/relationships/hyperlink" Target="http://en.wikipedia.org/wiki/Expectation_value" TargetMode="External"/><Relationship Id="rId54" Type="http://schemas.openxmlformats.org/officeDocument/2006/relationships/hyperlink" Target="http://en.wikipedia.org/wiki/Lawrence_Livermore_National_Laboratory" TargetMode="External"/><Relationship Id="rId62" Type="http://schemas.openxmlformats.org/officeDocument/2006/relationships/hyperlink" Target="http://www.nvidia.com/object/swplusplus_on_tesla.html" TargetMode="External"/><Relationship Id="rId70" Type="http://schemas.openxmlformats.org/officeDocument/2006/relationships/hyperlink" Target="http://en.wikipedia.org/wiki/European_Bioinformatics_Institute" TargetMode="External"/><Relationship Id="rId75" Type="http://schemas.openxmlformats.org/officeDocument/2006/relationships/hyperlink" Target="http://en.wikipedia.org/wiki/AMD" TargetMode="External"/><Relationship Id="rId83" Type="http://schemas.openxmlformats.org/officeDocument/2006/relationships/hyperlink" Target="http://en.wikipedia.org/wiki/BLAST" TargetMode="External"/><Relationship Id="rId88" Type="http://schemas.openxmlformats.org/officeDocument/2006/relationships/hyperlink" Target="http://dpgp.org/" TargetMode="External"/><Relationship Id="rId91" Type="http://schemas.openxmlformats.org/officeDocument/2006/relationships/hyperlink" Target="http://www.ncbi.nlm.nih.gov/pubmed/19930550"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Dynamic_programming"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4.png"/><Relationship Id="rId49" Type="http://schemas.openxmlformats.org/officeDocument/2006/relationships/hyperlink" Target="http://en.wikipedia.org/wiki/Sequence_database" TargetMode="External"/><Relationship Id="rId57" Type="http://schemas.openxmlformats.org/officeDocument/2006/relationships/hyperlink" Target="http://en.wikipedia.org/wiki/GPU" TargetMode="External"/><Relationship Id="rId10" Type="http://schemas.openxmlformats.org/officeDocument/2006/relationships/hyperlink" Target="http://en.wikipedia.org/w/index.php?title=Global_sequence_alignment&amp;action=edit&amp;redlink=1" TargetMode="External"/><Relationship Id="rId31" Type="http://schemas.openxmlformats.org/officeDocument/2006/relationships/hyperlink" Target="http://en.wikipedia.org/wiki/Alphabet" TargetMode="External"/><Relationship Id="rId44" Type="http://schemas.openxmlformats.org/officeDocument/2006/relationships/hyperlink" Target="http://en.wikipedia.org/wiki/BLAST" TargetMode="External"/><Relationship Id="rId52" Type="http://schemas.openxmlformats.org/officeDocument/2006/relationships/hyperlink" Target="http://en.wikipedia.org/wiki/Field-programmable_gate_array" TargetMode="External"/><Relationship Id="rId60" Type="http://schemas.openxmlformats.org/officeDocument/2006/relationships/hyperlink" Target="http://en.wikipedia.org/wiki/GeForce_8_Series" TargetMode="External"/><Relationship Id="rId65" Type="http://schemas.openxmlformats.org/officeDocument/2006/relationships/hyperlink" Target="http://en.wikipedia.org/wiki/MMX_(instruction_set)" TargetMode="External"/><Relationship Id="rId73" Type="http://schemas.openxmlformats.org/officeDocument/2006/relationships/hyperlink" Target="http://www.clccell.com/download.html" TargetMode="External"/><Relationship Id="rId78" Type="http://schemas.openxmlformats.org/officeDocument/2006/relationships/hyperlink" Target="http://en.wikipedia.org/wiki/CLC_bio" TargetMode="External"/><Relationship Id="rId81" Type="http://schemas.openxmlformats.org/officeDocument/2006/relationships/hyperlink" Target="http://en.wikipedia.org/wiki/GNU_Affero_General_Public_License" TargetMode="External"/><Relationship Id="rId86" Type="http://schemas.openxmlformats.org/officeDocument/2006/relationships/hyperlink" Target="http://en.wikipedia.org/wiki/PlayStation_3" TargetMode="External"/><Relationship Id="rId94" Type="http://schemas.openxmlformats.org/officeDocument/2006/relationships/hyperlink" Target="http://www.ncbi.nlm.nih.gov/pubmed/19761611" TargetMode="External"/><Relationship Id="rId4" Type="http://schemas.openxmlformats.org/officeDocument/2006/relationships/webSettings" Target="webSettings.xml"/><Relationship Id="rId9" Type="http://schemas.openxmlformats.org/officeDocument/2006/relationships/hyperlink" Target="http://en.wikipedia.org/wiki/Protein_sequence" TargetMode="External"/><Relationship Id="rId13" Type="http://schemas.openxmlformats.org/officeDocument/2006/relationships/hyperlink" Target="http://en.wikipedia.org/wiki/Michael_S._Waterman" TargetMode="External"/><Relationship Id="rId18" Type="http://schemas.openxmlformats.org/officeDocument/2006/relationships/hyperlink" Target="http://en.wikipedia.org/wiki/Needleman%E2%80%93Wunsch_algorithm" TargetMode="External"/><Relationship Id="rId3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11</Pages>
  <Words>2504</Words>
  <Characters>14275</Characters>
  <Application>Microsoft Office Word</Application>
  <DocSecurity>0</DocSecurity>
  <Lines>118</Lines>
  <Paragraphs>33</Paragraphs>
  <ScaleCrop>false</ScaleCrop>
  <Company/>
  <LinksUpToDate>false</LinksUpToDate>
  <CharactersWithSpaces>16746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DEV</cp:lastModifiedBy>
  <cp:revision>4</cp:revision>
  <dcterms:created xsi:type="dcterms:W3CDTF">2013-12-13T04:38:00Z</dcterms:created>
  <dcterms:modified xsi:type="dcterms:W3CDTF">2014-05-28T02:23:00Z</dcterms:modified>
</cp:coreProperties>
</file>