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11111"/>
          <w:sz w:val="44"/>
          <w:szCs w:val="44"/>
        </w:rPr>
        <w:t xml:space="preserve">ALESSANDRO IZZO</w:t>
      </w:r>
    </w:p>
    <w:p>
      <w:pPr>
        <w:pBdr>
          <w:bottom w:val="single" w:color="1F4E5F" w:sz="6" w:space="4"/>
        </w:pBdr>
        <w:spacing w:after="160"/>
      </w:pPr>
      <w:r>
        <w:rPr>
          <w:color w:val="555555"/>
          <w:sz w:val="20"/>
          <w:szCs w:val="20"/>
        </w:rPr>
        <w:t xml:space="preserve">Naples Area, Italy  |  +39 342 749 5801  |  izzoalessandro917@gmail.com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Community &amp; Digital Growth Specialist with hands-on experience building online communities from scratch, driving high-volume conversational sales, and leading AI-assisted digital projects end-to-end. Skilled at growing engaged communities, managing client relationships in high-intensity, fast-paced environments, and directing the development of digital products — from concept to public launch — using AI agentic tools. Seeking a full-remote role in community management, digital marketing, or AI-driven project coordination, open to international opportunities.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b/>
          <w:bCs/>
          <w:sz w:val="22"/>
          <w:szCs w:val="22"/>
        </w:rPr>
        <w:t xml:space="preserve">Live Chat &amp; Customer Engagement Specialist</w:t>
      </w:r>
      <w:r>
        <w:rPr>
          <w:sz w:val="22"/>
          <w:szCs w:val="22"/>
        </w:rPr>
        <w:t xml:space="preserve">  —  Digital Content Management Agency (Remote)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April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 simultaneous conversations with 1-2 clients per shift (5-hour shifts, 6 days/week), focusing on relationship-building, content sales, and reading client emotional cues to drive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Generated over $58,000 in personal revenue for the agency in approximately 5 months, tracked via internal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Entrusted with high-value client accounts, with total account revenue reaching up to $100,000 per month.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Independent contractor, compensated on a percentage of revenue generated.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Informally mentor newer team members on chat management and sales conversation techniques.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Tools: Infloww (multi-account chat management), proprietary agency web platform (scheduling, payouts, reporting).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Discord Server Specialist (Freelance)</w:t>
      </w:r>
      <w:r>
        <w:rPr>
          <w:sz w:val="22"/>
          <w:szCs w:val="22"/>
        </w:rPr>
        <w:t xml:space="preserve">  —  Private Clients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2026 (Ongoing)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Build professional Discord servers from the ground up: channel architecture, role structures, webhooks, information/rules channels, and automated role assignment.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Configure bots for automated moderation, anti-raid security, language filters, mini-games, and welcome/boost-acknowledgment messages.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 community onboarding flows and produce base-level graphics (Canva).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Acquired current client through direct referral following a previous Discord project for a content creator.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 parallel, independently built a lead-generation and outreach pipeline (lead research, personalized email outreach, automated sending) to acquire new clients across Fiverr, Upwork, Freelancer.com, Malt, and Guru — active pipeline with 118 leads sourced and 105 contacted.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Founder &amp; Community Manager</w:t>
      </w:r>
      <w:r>
        <w:rPr>
          <w:sz w:val="22"/>
          <w:szCs w:val="22"/>
        </w:rPr>
        <w:t xml:space="preserve">  —  Personal Discord Community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September 2021 – Summer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Founded and managed a themed online community end-to-end, growing it from zero to approximately 4,000 active members within one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Defined and executed a multi-channel growth strategy: cross-server partnerships and collaborations, vertical video content (Instagram, TikTok), advertising on themed pages and competitor servers.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Organized recurring weekly and monthly events to sustain community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this initiative alongside a full-time position at Totex S.r.l.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Direct Marketer — Fundraising</w:t>
      </w:r>
      <w:r>
        <w:rPr>
          <w:sz w:val="22"/>
          <w:szCs w:val="22"/>
        </w:rPr>
        <w:t xml:space="preserve">  —  Selkis S.r.l.s., Naples, Italy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October 2022 – November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Conducted in-person direct marketing to raise recurring donor commitments for non-profit organizations (e.g., WWF), staffing assigned outreach locations.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Engaged the public directly, handled objections and negotiation, in a fully commission-based role.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Waiter</w:t>
      </w:r>
      <w:r>
        <w:rPr>
          <w:sz w:val="22"/>
          <w:szCs w:val="22"/>
        </w:rPr>
        <w:t xml:space="preserve">  —  Bar Seven Up, Torre Annunziata, Italy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May 2022 – September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Independently managed dining room service at a venue serving breakfast, pastries, aperitifs, and cocktails, handling high-traffic periods (e.g., Sunday morning peaks).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Maintained service quality under sustained high-volume conditions.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Textile Machine Operator (Winding Machine)</w:t>
      </w:r>
      <w:r>
        <w:rPr>
          <w:sz w:val="22"/>
          <w:szCs w:val="22"/>
        </w:rPr>
        <w:t xml:space="preserve">  —  Totex S.r.l., Ottaviano, Italy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July 2021 – April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Independently supervised a winding machine producing yarn spools for textile manufacturing equipment.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Monitored output quality and resolved technical issues (e.g., thread breaks) to maintain production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average output of 1.5–2 pallets per shift.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PERSONAL PROJECTS — AI-DRIVEN PRODUCT DIRECTION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Led ideation, requirements definition, technical/business constraints, and strategic direction for software projects built in collaboration with AI agentic tools (Claude Code).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ClipForge — Automated clipping tool for Twitch/Kick VODs and livestreams: transcription, highlight detection, vertical clip generation with captions, and TikTok publishing. Originally built for personal use, now in active development with commercial potential.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AICOS (AI Company Operating System) — Multi-agent system for selling starter websites to small businesses (prospect research, content generation, email outreach, quality and safety controls).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CV Tailor — SaaS product generating tailored resumes and cover letters, with a free tier and paid Pro subscription; publicly launched on Product Hunt.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FileCompressor — Desktop application for compressing, extracting, and converting files, folders, and videos.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Affiliate Marketing Pipeline — Content and affiliate-link system (Amazon Associates, eBay Partner Network) targeting Pinterest and TikTok.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B.A. in Digital Culture and Communication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University of Naples Federico II — In progress, expected completion March 2027</w:t>
      </w:r>
    </w:p>
    <w:p>
      <w:pPr>
        <w:spacing w:after="20"/>
      </w:pPr>
      <w:r>
        <w:rPr>
          <w:b/>
          <w:bCs/>
          <w:sz w:val="20"/>
          <w:szCs w:val="20"/>
        </w:rPr>
        <w:t xml:space="preserve">High School Diploma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Istituto Superiore Caravaggio, San Gennaro Vesuviano (NA), Italy — 2019/2020</w:t>
      </w:r>
    </w:p>
    <w:p>
      <w:pPr>
        <w:spacing w:after="20"/>
      </w:pPr>
      <w:r>
        <w:rPr>
          <w:b/>
          <w:bCs/>
          <w:sz w:val="20"/>
          <w:szCs w:val="20"/>
        </w:rPr>
        <w:t xml:space="preserve">Professional Certificate — "Java Back-End" (240 hours)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Forma.Temp / Gi Group — May–June 2022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SEO Principles: An Essential Guide for Beginners</w:t>
      </w:r>
    </w:p>
    <w:p>
      <w:pPr>
        <w:spacing w:after="60"/>
      </w:pPr>
      <w:r>
        <w:rPr>
          <w:color w:val="555555"/>
          <w:sz w:val="20"/>
          <w:szCs w:val="20"/>
        </w:rPr>
        <w:t xml:space="preserve">SEMrush Academy — July 2023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Tools: Claude Code (daily use for project direction and development), Claude, ChatGPT (prompt engineering), Gemini (research and image generation).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Discord: bot configuration, security and anti-raid systems, webhook-based automated role management, community onboarding.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Graphics &amp; Content: Canva, DaVinci Resolve, CapCut (basic-to-intermediate video editing).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Productivity: Google Workspace (Docs, Calendar, Drive), Microsoft Word, Infloww.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Italian —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English — B2 (strong conversational and comprehension skills)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2026-09-05T14:44:01.418Z</dcterms:created>
  <dcterms:modified xsi:type="dcterms:W3CDTF">2026-09-05T14:44:01.428Z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