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11111"/>
          <w:sz w:val="44"/>
          <w:szCs w:val="44"/>
        </w:rPr>
        <w:t xml:space="preserve">IZZO FELICE ALESSANDRO</w:t>
      </w:r>
    </w:p>
    <w:p>
      <w:pPr>
        <w:pBdr>
          <w:bottom w:val="single" w:color="1F4E5F" w:sz="6" w:space="4"/>
        </w:pBdr>
        <w:spacing w:after="160"/>
      </w:pPr>
      <w:r>
        <w:rPr>
          <w:color w:val="555555"/>
          <w:sz w:val="20"/>
          <w:szCs w:val="20"/>
        </w:rPr>
        <w:t xml:space="preserve">Boscoreale (NA), Italia  |  +39 342 749 5801  |  izzoalessandro917@gmail.com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PROFILO PROFESSIONALE</w:t>
      </w:r>
    </w:p>
    <w:p>
      <w:pPr>
        <w:spacing w:after="100"/>
      </w:pPr>
      <w:r>
        <w:rPr>
          <w:sz w:val="20"/>
          <w:szCs w:val="20"/>
        </w:rPr>
        <w:t xml:space="preserve">Community &amp; Digital Growth Specialist con solida esperienza in gestione di community online, vendita conversazionale ad alto volume e direzione di progetti digitali supportati da strumenti di intelligenza artificiale. Capace di costruire community da zero, gestire relazioni con clienti in contesti ad alta intensità e guidare in autonomia lo sviluppo di prodotti digitali (da idea a lancio pubblico) lavorando con strumenti AI agentic. Alla ricerca di un ruolo full-remote in ambito community management, digital marketing o coordinamento di progetti AI-driven, anche per aziende estere.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ESPERIENZA PROFESSIONALE</w:t>
      </w:r>
    </w:p>
    <w:p>
      <w:pPr>
        <w:tabs>
          <w:tab w:val="right" w:pos="9360"/>
        </w:tabs>
        <w:spacing w:after="20"/>
      </w:pPr>
      <w:r>
        <w:rPr>
          <w:b/>
          <w:bCs/>
          <w:sz w:val="22"/>
          <w:szCs w:val="22"/>
        </w:rPr>
        <w:t xml:space="preserve">Live Chat &amp; Customer Engagement Specialist</w:t>
      </w:r>
      <w:r>
        <w:rPr>
          <w:sz w:val="22"/>
          <w:szCs w:val="22"/>
        </w:rPr>
        <w:t xml:space="preserve">  —  Agenzia di Digital Content Management (remoto)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Aprile 2026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Gestione simultanea di conversazioni con 1-2 clienti per turno (turni da 5 ore, 6 giorni a settimana), con focus su fidelizzazione, vendita di contenuti e lettura delle dinamiche emotive del cliente.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Fatturato personale generato per l'azienda: oltre $58.000 in circa 5 mesi, verificato tramite dashboard interna.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Gestione di account clienti di fascia alta, con un fatturato complessivo del profilo fino a $100.000 mensili.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Collaborazione in partita IVA con compenso a percentuale sul fatturato generato.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Supporto informale a colleghi meno esperti su dinamiche di gestione chat e vendita.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Strumenti: Infloww (gestione chat multi-account), webapp gestionale proprietaria dell'agenzia (turni, incassi, reportistica).</w:t>
      </w:r>
    </w:p>
    <w:p>
      <w:pPr>
        <w:tabs>
          <w:tab w:val="right" w:pos="9360"/>
        </w:tabs>
        <w:spacing w:after="20"/>
      </w:pPr>
      <w:r>
        <w:rPr>
          <w:b/>
          <w:bCs/>
          <w:sz w:val="22"/>
          <w:szCs w:val="22"/>
        </w:rPr>
        <w:t xml:space="preserve">Discord Server Specialist (Freelance)</w:t>
      </w:r>
      <w:r>
        <w:rPr>
          <w:sz w:val="22"/>
          <w:szCs w:val="22"/>
        </w:rPr>
        <w:t xml:space="preserve">  —  Clienti privati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2026 (progetto in corso)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Creazione di server Discord professionali da zero: struttura canali, ruoli, webhook, canali informativi e regolamento, ruoli automatici.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Configurazione di bot per moderazione automatica, sicurezza anti-raid, filtri linguaggio, minigiochi, messaggi di benvenuto e ringraziamento boost.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Progettazione dell'onboarding community e creazione di grafiche di base (Canva).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Cliente acquisito tramite referenza diretta, in seguito a un precedente progetto Discord realizzato per un'altra creator.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 parallelo, sviluppo autonomo di un sistema di lead generation e outreach (ricerca lead, email personalizzate, invio automatizzato) per l'acquisizione di nuovi clienti su Fiverr, Upwork, Freelancer.com, Malt e Guru — pipeline attiva con 118 lead individuati e 105 contattati.</w:t>
      </w:r>
    </w:p>
    <w:p>
      <w:pPr>
        <w:tabs>
          <w:tab w:val="right" w:pos="9360"/>
        </w:tabs>
        <w:spacing w:after="20"/>
      </w:pPr>
      <w:r>
        <w:rPr>
          <w:b/>
          <w:bCs/>
          <w:sz w:val="22"/>
          <w:szCs w:val="22"/>
        </w:rPr>
        <w:t xml:space="preserve">Fondatore &amp; Community Manager</w:t>
      </w:r>
      <w:r>
        <w:rPr>
          <w:sz w:val="22"/>
          <w:szCs w:val="22"/>
        </w:rPr>
        <w:t xml:space="preserve">  —  Community Discord personale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Settembre 2021 – Estate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Ideazione, fondazione e gestione end-to-end di una community tematica, portata da zero a circa 4.000 membri attivi in un anno.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Definizione ed esecuzione della strategia di crescita: partnership e collaborazioni con altri server, contenuti social verticali (Instagram, TikTok), advertising su pagine tematiche e server competitor.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Organizzazione di eventi settimanali e mensili per il mantenimento dell'engagement della community.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Gestione parallela di questa attività durante un impiego full-time (Totex S.r.l.).</w:t>
      </w:r>
    </w:p>
    <w:p>
      <w:pPr>
        <w:tabs>
          <w:tab w:val="right" w:pos="9360"/>
        </w:tabs>
        <w:spacing w:after="20"/>
      </w:pPr>
      <w:r>
        <w:rPr>
          <w:b/>
          <w:bCs/>
          <w:sz w:val="22"/>
          <w:szCs w:val="22"/>
        </w:rPr>
        <w:t xml:space="preserve">Direct Marketer — Fundraising</w:t>
      </w:r>
      <w:r>
        <w:rPr>
          <w:sz w:val="22"/>
          <w:szCs w:val="22"/>
        </w:rPr>
        <w:t xml:space="preserve">  —  Selkis S.r.l.s., Napoli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Ottobre 2022 – Novembre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Attività di marketing diretto sul campo per la raccolta fondi a favore di organizzazioni no-profit (es. WWF), tramite postazioni fisse in punti assegnati dall'azienda.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Approccio diretto al pubblico, gestione dell'obiezione e della trattativa, in un modello di lavoro basato su provvigione.</w:t>
      </w:r>
    </w:p>
    <w:p>
      <w:pPr>
        <w:tabs>
          <w:tab w:val="right" w:pos="9360"/>
        </w:tabs>
        <w:spacing w:after="20"/>
      </w:pPr>
      <w:r>
        <w:rPr>
          <w:b/>
          <w:bCs/>
          <w:sz w:val="22"/>
          <w:szCs w:val="22"/>
        </w:rPr>
        <w:t xml:space="preserve">Cameriere</w:t>
      </w:r>
      <w:r>
        <w:rPr>
          <w:sz w:val="22"/>
          <w:szCs w:val="22"/>
        </w:rPr>
        <w:t xml:space="preserve">  —  Bar Seven Up, Torre Annunziata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Maggio 2022 – Settembre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Gestione autonoma del servizio di sala in un locale con colazioni, pasticceria, aperitivi e cocktail, in contesti di alta affluenza (es. picchi la domenica mattina).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Capacità di mantenere qualità del servizio sotto ritmi di lavoro sostenuti.</w:t>
      </w:r>
    </w:p>
    <w:p>
      <w:pPr>
        <w:tabs>
          <w:tab w:val="right" w:pos="9360"/>
        </w:tabs>
        <w:spacing w:after="20"/>
      </w:pPr>
      <w:r>
        <w:rPr>
          <w:b/>
          <w:bCs/>
          <w:sz w:val="22"/>
          <w:szCs w:val="22"/>
        </w:rPr>
        <w:t xml:space="preserve">Operatore di Macchinario Tessile (Roccatrice)</w:t>
      </w:r>
      <w:r>
        <w:rPr>
          <w:sz w:val="22"/>
          <w:szCs w:val="22"/>
        </w:rPr>
        <w:t xml:space="preserve">  —  Totex S.r.l., Ottaviano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Luglio 2021 – Aprile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Supervisione autonoma del macchinario "roccatrice" per la produzione di rocche di filato destinate a macchinari tessili.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Controllo qualità del prodotto in uscita e gestione di problematiche tecniche (es. rotture di filo).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Produzione media gestita: 1,5–2 bancali per turno.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PROGETTI PERSONALI — DIREZIONE DI PRODOTTI AI-DRIVEN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Ideazione, definizione dei requisiti, vincoli tecnici/di business e direzione strategica di progetti software sviluppati in collaborazione con strumenti di AI agentic (Claude Code).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ClipForge — Tool di clipping automatico da VOD/dirette Twitch e Kick: trascrizione, individuazione dei momenti salienti, generazione di clip verticali con sottotitoli e pubblicazione su TikTok. Nato per uso personale, in sviluppo attivo con potenziale commerciale.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AICOS (AI Company Operating System) — Sistema multi-agente per la vendita di siti web "starter" a piccole attività (ricerca prospect, generazione contenuti, invio email, controlli di qualità e sicurezza).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AI CV Tailor — Prodotto SaaS per la generazione di CV e lettere di presentazione su misura, con piano gratuito e abbonamento Pro; lanciato pubblicamente su Product Hunt.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FileCompressor — Applicazione desktop per compressione, estrazione e conversione di file, cartelle e video.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sz w:val="20"/>
          <w:szCs w:val="20"/>
        </w:rPr>
        <w:t xml:space="preserve">Pipeline di Affiliate Marketing — Sistema per la generazione di contenuti e link affiliati (Amazon Associates, eBay Partner Network) orientato a Pinterest e TikTok.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FORMAZIONE</w:t>
      </w:r>
    </w:p>
    <w:p>
      <w:pPr>
        <w:spacing w:after="20"/>
      </w:pPr>
      <w:r>
        <w:rPr>
          <w:b/>
          <w:bCs/>
          <w:sz w:val="20"/>
          <w:szCs w:val="20"/>
        </w:rPr>
        <w:t xml:space="preserve">Laurea Triennale in Culture Digitali e della Comunicazione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Università degli Studi di Napoli Federico II — in corso, conseguimento previsto marzo 2027</w:t>
      </w:r>
    </w:p>
    <w:p>
      <w:pPr>
        <w:spacing w:after="20"/>
      </w:pPr>
      <w:r>
        <w:rPr>
          <w:b/>
          <w:bCs/>
          <w:sz w:val="20"/>
          <w:szCs w:val="20"/>
        </w:rPr>
        <w:t xml:space="preserve">Diploma di Scuola Superiore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Istituto Superiore Caravaggio, San Gennaro Vesuviano (NA) — A.A. 2019/2020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Corso Professionale "Java Back-End" (240 ore)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Forma.Temp / Gi Group — Maggio–Giugno 2022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SEO Principles: An Essential Guide for Beginners</w:t>
      </w:r>
    </w:p>
    <w:p>
      <w:pPr>
        <w:spacing w:after="60"/>
      </w:pPr>
      <w:r>
        <w:rPr>
          <w:color w:val="555555"/>
          <w:sz w:val="20"/>
          <w:szCs w:val="20"/>
        </w:rPr>
        <w:t xml:space="preserve">SEMrush Academy — Luglio 2023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COMPETENZE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Strumenti AI: Claude Code (uso quotidiano per direzione e sviluppo di progetti), Claude, ChatGPT (prompt engineering), Gemini (ricerca e generazione immagini).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Discord: configurazione bot, sicurezza e anti-raid, gestione ruoli automatici via webhook, onboarding community.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Grafica e contenuti: Canva, DaVinci Resolve, CapCut (editing video base/intermedio).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Produttività: Google Workspace (Docs, Calendar, Drive), Microsoft Word, Infloww.</w:t>
      </w:r>
    </w:p>
    <w:p>
      <w:pPr>
        <w:pBdr>
          <w:bottom w:val="single" w:color="CCCCCC" w:sz="4" w:space="2"/>
        </w:pBdr>
        <w:spacing w:after="120" w:before="260"/>
      </w:pPr>
      <w:r>
        <w:rPr>
          <w:b/>
          <w:bCs/>
          <w:color w:val="1F4E5F"/>
          <w:sz w:val="22"/>
          <w:szCs w:val="22"/>
        </w:rPr>
        <w:t xml:space="preserve">LINGUE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Italiano — Madrelingua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Inglese — B2 (buona conversazione e comprensione)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2026-09-05T14:40:04.338Z</dcterms:created>
  <dcterms:modified xsi:type="dcterms:W3CDTF">2026-09-05T14:40:04.350Z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