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GSS Session-5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dsde0222_gss_s5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June 14, 2022 at 5:39PM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You Chose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Partially finished.</w:t>
            </w:r>
          </w:p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Other Choices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Yes, I finished.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No, I didn't finish.</w:t>
            </w:r>
          </w:p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firstLine="0"/>
              <w:rPr/>
            </w:pPr>
            <w:r w:rsidDel="00000000" w:rsidR="00000000" w:rsidRPr="00000000">
              <w:rPr>
                <w:rtl w:val="0"/>
              </w:rPr>
              <w:t xml:space="preserve">Link(s) on this slide:</w:t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hyperlink r:id="rId17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https://developers.google.com/chart/interactive/docs/querylanguage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2143125"/>
                  <wp:effectExtent b="0" l="0" r="0" t="0"/>
                  <wp:docPr id="13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hyperlink" Target="https://developers.google.com/chart/interactive/docs/querylanguage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1.jpg"/><Relationship Id="rId6" Type="http://schemas.openxmlformats.org/officeDocument/2006/relationships/image" Target="media/image3.png"/><Relationship Id="rId18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