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1D8" w:rsidRPr="00FB363D" w:rsidRDefault="00AD518C"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Michael Stoddard</w:t>
      </w:r>
    </w:p>
    <w:p w:rsidR="00AD518C" w:rsidRPr="00FB363D" w:rsidRDefault="00AD518C"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 xml:space="preserve">Dr. </w:t>
      </w:r>
      <w:proofErr w:type="spellStart"/>
      <w:r w:rsidRPr="00FB363D">
        <w:rPr>
          <w:rFonts w:ascii="Times New Roman" w:hAnsi="Times New Roman" w:cs="Times New Roman"/>
          <w:sz w:val="24"/>
          <w:szCs w:val="24"/>
        </w:rPr>
        <w:t>Cervelli</w:t>
      </w:r>
      <w:proofErr w:type="spellEnd"/>
    </w:p>
    <w:p w:rsidR="00AD518C" w:rsidRPr="00FB363D" w:rsidRDefault="00AD518C"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Studies in British Romanticism: Keats</w:t>
      </w:r>
    </w:p>
    <w:p w:rsidR="00AD518C" w:rsidRPr="00FB363D" w:rsidRDefault="00AD518C"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April 29</w:t>
      </w:r>
      <w:r w:rsidRPr="00FB363D">
        <w:rPr>
          <w:rFonts w:ascii="Times New Roman" w:hAnsi="Times New Roman" w:cs="Times New Roman"/>
          <w:sz w:val="24"/>
          <w:szCs w:val="24"/>
          <w:vertAlign w:val="superscript"/>
        </w:rPr>
        <w:t>th</w:t>
      </w:r>
      <w:r w:rsidRPr="00FB363D">
        <w:rPr>
          <w:rFonts w:ascii="Times New Roman" w:hAnsi="Times New Roman" w:cs="Times New Roman"/>
          <w:sz w:val="24"/>
          <w:szCs w:val="24"/>
        </w:rPr>
        <w:t>, 2014</w:t>
      </w:r>
    </w:p>
    <w:p w:rsidR="00AD518C" w:rsidRPr="00FB363D" w:rsidRDefault="00AD518C" w:rsidP="00616C49">
      <w:pPr>
        <w:spacing w:line="480" w:lineRule="auto"/>
        <w:contextualSpacing/>
        <w:jc w:val="center"/>
        <w:rPr>
          <w:rFonts w:ascii="Times New Roman" w:hAnsi="Times New Roman" w:cs="Times New Roman"/>
          <w:sz w:val="24"/>
          <w:szCs w:val="24"/>
        </w:rPr>
      </w:pPr>
      <w:r w:rsidRPr="00FB363D">
        <w:rPr>
          <w:rFonts w:ascii="Times New Roman" w:hAnsi="Times New Roman" w:cs="Times New Roman"/>
          <w:sz w:val="24"/>
          <w:szCs w:val="24"/>
        </w:rPr>
        <w:t>The Sublime’s Toll: ‘See[</w:t>
      </w:r>
      <w:proofErr w:type="spellStart"/>
      <w:r w:rsidRPr="00FB363D">
        <w:rPr>
          <w:rFonts w:ascii="Times New Roman" w:hAnsi="Times New Roman" w:cs="Times New Roman"/>
          <w:sz w:val="24"/>
          <w:szCs w:val="24"/>
        </w:rPr>
        <w:t>ing</w:t>
      </w:r>
      <w:proofErr w:type="spellEnd"/>
      <w:r w:rsidRPr="00FB363D">
        <w:rPr>
          <w:rFonts w:ascii="Times New Roman" w:hAnsi="Times New Roman" w:cs="Times New Roman"/>
          <w:sz w:val="24"/>
          <w:szCs w:val="24"/>
        </w:rPr>
        <w:t xml:space="preserve">] beyond our </w:t>
      </w:r>
      <w:proofErr w:type="spellStart"/>
      <w:r w:rsidRPr="00FB363D">
        <w:rPr>
          <w:rFonts w:ascii="Times New Roman" w:hAnsi="Times New Roman" w:cs="Times New Roman"/>
          <w:sz w:val="24"/>
          <w:szCs w:val="24"/>
        </w:rPr>
        <w:t>bourn</w:t>
      </w:r>
      <w:r w:rsidR="00241365" w:rsidRPr="00FB363D">
        <w:rPr>
          <w:rFonts w:ascii="Times New Roman" w:hAnsi="Times New Roman" w:cs="Times New Roman"/>
          <w:sz w:val="24"/>
          <w:szCs w:val="24"/>
        </w:rPr>
        <w:t>e</w:t>
      </w:r>
      <w:proofErr w:type="spellEnd"/>
      <w:r w:rsidRPr="00FB363D">
        <w:rPr>
          <w:rFonts w:ascii="Times New Roman" w:hAnsi="Times New Roman" w:cs="Times New Roman"/>
          <w:sz w:val="24"/>
          <w:szCs w:val="24"/>
        </w:rPr>
        <w:t>’ in Keats</w:t>
      </w:r>
    </w:p>
    <w:p w:rsidR="00BC4F8D" w:rsidRPr="00FB363D" w:rsidRDefault="00BC4F8D" w:rsidP="00616C49">
      <w:pPr>
        <w:spacing w:line="480" w:lineRule="auto"/>
        <w:ind w:left="720"/>
        <w:contextualSpacing/>
        <w:rPr>
          <w:rFonts w:ascii="Times New Roman" w:hAnsi="Times New Roman" w:cs="Times New Roman"/>
          <w:i/>
          <w:sz w:val="20"/>
          <w:szCs w:val="20"/>
        </w:rPr>
      </w:pPr>
      <w:r w:rsidRPr="00FB363D">
        <w:rPr>
          <w:rFonts w:ascii="Times New Roman" w:hAnsi="Times New Roman" w:cs="Times New Roman"/>
          <w:i/>
          <w:sz w:val="20"/>
          <w:szCs w:val="20"/>
        </w:rPr>
        <w:t>As I stood at the bathroom mirror looking eye to eye with my Self, my physical manifestation, I could feel the borders between my contained ego and the external world begin to dissolve. My consciousness was freed of its constraints, freed to sublimate into the atmosphere. “I” was no longer a concept; there was no identity to anchor the experience. “Darkling I listen[</w:t>
      </w:r>
      <w:proofErr w:type="spellStart"/>
      <w:proofErr w:type="gramStart"/>
      <w:r w:rsidRPr="00FB363D">
        <w:rPr>
          <w:rFonts w:ascii="Times New Roman" w:hAnsi="Times New Roman" w:cs="Times New Roman"/>
          <w:i/>
          <w:sz w:val="20"/>
          <w:szCs w:val="20"/>
        </w:rPr>
        <w:t>ed</w:t>
      </w:r>
      <w:proofErr w:type="spellEnd"/>
      <w:proofErr w:type="gramEnd"/>
      <w:r w:rsidRPr="00FB363D">
        <w:rPr>
          <w:rFonts w:ascii="Times New Roman" w:hAnsi="Times New Roman" w:cs="Times New Roman"/>
          <w:i/>
          <w:sz w:val="20"/>
          <w:szCs w:val="20"/>
        </w:rPr>
        <w:t>],” absorbing the pure sensation surrounding me</w:t>
      </w:r>
      <w:r w:rsidR="005D6640" w:rsidRPr="00FB363D">
        <w:rPr>
          <w:rFonts w:ascii="Times New Roman" w:hAnsi="Times New Roman" w:cs="Times New Roman"/>
          <w:i/>
          <w:sz w:val="20"/>
          <w:szCs w:val="20"/>
        </w:rPr>
        <w:t xml:space="preserve"> (“Nightingale” 51)</w:t>
      </w:r>
      <w:r w:rsidRPr="00FB363D">
        <w:rPr>
          <w:rFonts w:ascii="Times New Roman" w:hAnsi="Times New Roman" w:cs="Times New Roman"/>
          <w:i/>
          <w:sz w:val="20"/>
          <w:szCs w:val="20"/>
        </w:rPr>
        <w:t xml:space="preserve">. For one brief eternity the </w:t>
      </w:r>
      <w:proofErr w:type="spellStart"/>
      <w:r w:rsidRPr="00FB363D">
        <w:rPr>
          <w:rFonts w:ascii="Times New Roman" w:hAnsi="Times New Roman" w:cs="Times New Roman"/>
          <w:i/>
          <w:sz w:val="20"/>
          <w:szCs w:val="20"/>
        </w:rPr>
        <w:t>Keatsian</w:t>
      </w:r>
      <w:proofErr w:type="spellEnd"/>
      <w:r w:rsidRPr="00FB363D">
        <w:rPr>
          <w:rFonts w:ascii="Times New Roman" w:hAnsi="Times New Roman" w:cs="Times New Roman"/>
          <w:i/>
          <w:sz w:val="20"/>
          <w:szCs w:val="20"/>
        </w:rPr>
        <w:t xml:space="preserve"> mist had been lifted, the veil of identity borne of separation that inhibits pure experience. I had become the Poet, my identity “filling some other Body” (</w:t>
      </w:r>
      <w:r w:rsidR="005D6640" w:rsidRPr="00FB363D">
        <w:rPr>
          <w:rFonts w:ascii="Times New Roman" w:hAnsi="Times New Roman" w:cs="Times New Roman"/>
          <w:i/>
          <w:sz w:val="20"/>
          <w:szCs w:val="20"/>
        </w:rPr>
        <w:t xml:space="preserve">“Woodhouse 27 October, 1818” </w:t>
      </w:r>
      <w:r w:rsidRPr="00FB363D">
        <w:rPr>
          <w:rFonts w:ascii="Times New Roman" w:hAnsi="Times New Roman" w:cs="Times New Roman"/>
          <w:i/>
          <w:sz w:val="20"/>
          <w:szCs w:val="20"/>
        </w:rPr>
        <w:t xml:space="preserve">195).  I could very well have slipped into an “easeful death,” relinquished my identity and slowly merged with </w:t>
      </w:r>
      <w:r w:rsidR="00AE38A5">
        <w:rPr>
          <w:rFonts w:ascii="Times New Roman" w:hAnsi="Times New Roman" w:cs="Times New Roman"/>
          <w:i/>
          <w:sz w:val="20"/>
          <w:szCs w:val="20"/>
        </w:rPr>
        <w:t xml:space="preserve">the </w:t>
      </w:r>
      <w:r w:rsidRPr="00FB363D">
        <w:rPr>
          <w:rFonts w:ascii="Times New Roman" w:hAnsi="Times New Roman" w:cs="Times New Roman"/>
          <w:i/>
          <w:sz w:val="20"/>
          <w:szCs w:val="20"/>
        </w:rPr>
        <w:t>holism I had become</w:t>
      </w:r>
      <w:r w:rsidR="005D6640" w:rsidRPr="00FB363D">
        <w:rPr>
          <w:rFonts w:ascii="Times New Roman" w:hAnsi="Times New Roman" w:cs="Times New Roman"/>
          <w:i/>
          <w:sz w:val="20"/>
          <w:szCs w:val="20"/>
        </w:rPr>
        <w:t xml:space="preserve"> (“Nightingale” 52)</w:t>
      </w:r>
      <w:r w:rsidRPr="00FB363D">
        <w:rPr>
          <w:rFonts w:ascii="Times New Roman" w:hAnsi="Times New Roman" w:cs="Times New Roman"/>
          <w:i/>
          <w:sz w:val="20"/>
          <w:szCs w:val="20"/>
        </w:rPr>
        <w:t>. Yet, the veil of identity inevitably dropped, and I was to</w:t>
      </w:r>
      <w:r w:rsidR="005D6640" w:rsidRPr="00FB363D">
        <w:rPr>
          <w:rFonts w:ascii="Times New Roman" w:hAnsi="Times New Roman" w:cs="Times New Roman"/>
          <w:i/>
          <w:sz w:val="20"/>
          <w:szCs w:val="20"/>
        </w:rPr>
        <w:t>lled back to “my sole self” (“Nightingale” 72).</w:t>
      </w:r>
      <w:r w:rsidRPr="00FB363D">
        <w:rPr>
          <w:rFonts w:ascii="Times New Roman" w:hAnsi="Times New Roman" w:cs="Times New Roman"/>
          <w:i/>
          <w:sz w:val="20"/>
          <w:szCs w:val="20"/>
        </w:rPr>
        <w:t xml:space="preserve"> My </w:t>
      </w:r>
      <w:r w:rsidR="00AE38A5">
        <w:rPr>
          <w:rFonts w:ascii="Times New Roman" w:hAnsi="Times New Roman" w:cs="Times New Roman"/>
          <w:i/>
          <w:sz w:val="20"/>
          <w:szCs w:val="20"/>
        </w:rPr>
        <w:t xml:space="preserve">illusionary </w:t>
      </w:r>
      <w:r w:rsidRPr="00FB363D">
        <w:rPr>
          <w:rFonts w:ascii="Times New Roman" w:hAnsi="Times New Roman" w:cs="Times New Roman"/>
          <w:i/>
          <w:sz w:val="20"/>
          <w:szCs w:val="20"/>
        </w:rPr>
        <w:t>Self</w:t>
      </w:r>
      <w:r w:rsidR="00AE38A5">
        <w:rPr>
          <w:rFonts w:ascii="Times New Roman" w:hAnsi="Times New Roman" w:cs="Times New Roman"/>
          <w:i/>
          <w:sz w:val="20"/>
          <w:szCs w:val="20"/>
        </w:rPr>
        <w:t>, the “Enchanted Castle” that imprisoned me,</w:t>
      </w:r>
      <w:r w:rsidRPr="00FB363D">
        <w:rPr>
          <w:rFonts w:ascii="Times New Roman" w:hAnsi="Times New Roman" w:cs="Times New Roman"/>
          <w:i/>
          <w:sz w:val="20"/>
          <w:szCs w:val="20"/>
        </w:rPr>
        <w:t xml:space="preserve"> was left in a state of melancholic contemplation, the “plaintive anthem” of the receding sublime rendering the prison walls of ego even more solid in tragic contrast</w:t>
      </w:r>
      <w:r w:rsidR="005D6640" w:rsidRPr="00FB363D">
        <w:rPr>
          <w:rFonts w:ascii="Times New Roman" w:hAnsi="Times New Roman" w:cs="Times New Roman"/>
          <w:i/>
          <w:sz w:val="20"/>
          <w:szCs w:val="20"/>
        </w:rPr>
        <w:t xml:space="preserve"> (“Nightingale” 75)</w:t>
      </w:r>
      <w:r w:rsidRPr="00FB363D">
        <w:rPr>
          <w:rFonts w:ascii="Times New Roman" w:hAnsi="Times New Roman" w:cs="Times New Roman"/>
          <w:i/>
          <w:sz w:val="20"/>
          <w:szCs w:val="20"/>
        </w:rPr>
        <w:t>.</w:t>
      </w:r>
    </w:p>
    <w:p w:rsidR="00BC4F8D" w:rsidRPr="00FB363D" w:rsidRDefault="00BC4F8D" w:rsidP="00616C49">
      <w:pPr>
        <w:spacing w:line="480" w:lineRule="auto"/>
        <w:ind w:firstLine="720"/>
        <w:contextualSpacing/>
        <w:rPr>
          <w:rFonts w:ascii="Times New Roman" w:hAnsi="Times New Roman" w:cs="Times New Roman"/>
          <w:sz w:val="24"/>
          <w:szCs w:val="24"/>
        </w:rPr>
      </w:pPr>
      <w:r w:rsidRPr="00FB363D">
        <w:rPr>
          <w:rFonts w:ascii="Times New Roman" w:hAnsi="Times New Roman" w:cs="Times New Roman"/>
          <w:sz w:val="24"/>
          <w:szCs w:val="24"/>
        </w:rPr>
        <w:t>The above narrative describes a state within my own life that mirror</w:t>
      </w:r>
      <w:r w:rsidR="00FC4096" w:rsidRPr="00FB363D">
        <w:rPr>
          <w:rFonts w:ascii="Times New Roman" w:hAnsi="Times New Roman" w:cs="Times New Roman"/>
          <w:sz w:val="24"/>
          <w:szCs w:val="24"/>
        </w:rPr>
        <w:t>s t</w:t>
      </w:r>
      <w:r w:rsidRPr="00FB363D">
        <w:rPr>
          <w:rFonts w:ascii="Times New Roman" w:hAnsi="Times New Roman" w:cs="Times New Roman"/>
          <w:sz w:val="24"/>
          <w:szCs w:val="24"/>
        </w:rPr>
        <w:t xml:space="preserve">he </w:t>
      </w:r>
      <w:proofErr w:type="spellStart"/>
      <w:r w:rsidRPr="00FB363D">
        <w:rPr>
          <w:rFonts w:ascii="Times New Roman" w:hAnsi="Times New Roman" w:cs="Times New Roman"/>
          <w:sz w:val="24"/>
          <w:szCs w:val="24"/>
        </w:rPr>
        <w:t>Keatsian</w:t>
      </w:r>
      <w:proofErr w:type="spellEnd"/>
      <w:r w:rsidRPr="00FB363D">
        <w:rPr>
          <w:rFonts w:ascii="Times New Roman" w:hAnsi="Times New Roman" w:cs="Times New Roman"/>
          <w:sz w:val="24"/>
          <w:szCs w:val="24"/>
        </w:rPr>
        <w:t xml:space="preserve"> sublime, an egoless expansion followed closely by a forlorn reestablishment of identity. “Ode to a Nightingale”</w:t>
      </w:r>
      <w:r w:rsidR="004A1236" w:rsidRPr="00FB363D">
        <w:rPr>
          <w:rFonts w:ascii="Times New Roman" w:hAnsi="Times New Roman" w:cs="Times New Roman"/>
          <w:sz w:val="24"/>
          <w:szCs w:val="24"/>
        </w:rPr>
        <w:t xml:space="preserve"> is Keats</w:t>
      </w:r>
      <w:r w:rsidR="00FC4096" w:rsidRPr="00FB363D">
        <w:rPr>
          <w:rFonts w:ascii="Times New Roman" w:hAnsi="Times New Roman" w:cs="Times New Roman"/>
          <w:sz w:val="24"/>
          <w:szCs w:val="24"/>
        </w:rPr>
        <w:t>’s</w:t>
      </w:r>
      <w:r w:rsidR="004A1236" w:rsidRPr="00FB363D">
        <w:rPr>
          <w:rFonts w:ascii="Times New Roman" w:hAnsi="Times New Roman" w:cs="Times New Roman"/>
          <w:sz w:val="24"/>
          <w:szCs w:val="24"/>
        </w:rPr>
        <w:t xml:space="preserve"> best representation of </w:t>
      </w:r>
      <w:r w:rsidR="00FC4096" w:rsidRPr="00FB363D">
        <w:rPr>
          <w:rFonts w:ascii="Times New Roman" w:hAnsi="Times New Roman" w:cs="Times New Roman"/>
          <w:sz w:val="24"/>
          <w:szCs w:val="24"/>
        </w:rPr>
        <w:t xml:space="preserve">this </w:t>
      </w:r>
      <w:r w:rsidR="004A1236" w:rsidRPr="00FB363D">
        <w:rPr>
          <w:rFonts w:ascii="Times New Roman" w:hAnsi="Times New Roman" w:cs="Times New Roman"/>
          <w:sz w:val="24"/>
          <w:szCs w:val="24"/>
        </w:rPr>
        <w:t xml:space="preserve">sublimation, and the narrative above pulls many quotes from this poem to express the somewhat ineffable experience. </w:t>
      </w:r>
      <w:r w:rsidR="0012385E" w:rsidRPr="00FB363D">
        <w:rPr>
          <w:rFonts w:ascii="Times New Roman" w:hAnsi="Times New Roman" w:cs="Times New Roman"/>
          <w:sz w:val="24"/>
          <w:szCs w:val="24"/>
        </w:rPr>
        <w:t>Richard Benton suggests that Keats “</w:t>
      </w:r>
      <w:proofErr w:type="spellStart"/>
      <w:proofErr w:type="gramStart"/>
      <w:r w:rsidR="0012385E" w:rsidRPr="00FB363D">
        <w:rPr>
          <w:rFonts w:ascii="Times New Roman" w:hAnsi="Times New Roman" w:cs="Times New Roman"/>
          <w:sz w:val="24"/>
          <w:szCs w:val="24"/>
        </w:rPr>
        <w:t>acheiv</w:t>
      </w:r>
      <w:proofErr w:type="spellEnd"/>
      <w:r w:rsidR="0012385E" w:rsidRPr="00FB363D">
        <w:rPr>
          <w:rFonts w:ascii="Times New Roman" w:hAnsi="Times New Roman" w:cs="Times New Roman"/>
          <w:sz w:val="24"/>
          <w:szCs w:val="24"/>
        </w:rPr>
        <w:t>[</w:t>
      </w:r>
      <w:proofErr w:type="spellStart"/>
      <w:proofErr w:type="gramEnd"/>
      <w:r w:rsidR="0012385E" w:rsidRPr="00FB363D">
        <w:rPr>
          <w:rFonts w:ascii="Times New Roman" w:hAnsi="Times New Roman" w:cs="Times New Roman"/>
          <w:sz w:val="24"/>
          <w:szCs w:val="24"/>
        </w:rPr>
        <w:t>es</w:t>
      </w:r>
      <w:proofErr w:type="spellEnd"/>
      <w:r w:rsidR="0012385E" w:rsidRPr="00FB363D">
        <w:rPr>
          <w:rFonts w:ascii="Times New Roman" w:hAnsi="Times New Roman" w:cs="Times New Roman"/>
          <w:sz w:val="24"/>
          <w:szCs w:val="24"/>
        </w:rPr>
        <w:t>] a genuine loss of self-identity...closely resembling [a] Zen awakening, or satori” (34). Benton views the Nightingale of the eponymous ode as “a symbol of the larger Sel</w:t>
      </w:r>
      <w:r w:rsidR="00AE38A5">
        <w:rPr>
          <w:rFonts w:ascii="Times New Roman" w:hAnsi="Times New Roman" w:cs="Times New Roman"/>
          <w:sz w:val="24"/>
          <w:szCs w:val="24"/>
        </w:rPr>
        <w:t>f that is universal and eternal</w:t>
      </w:r>
      <w:r w:rsidR="0012385E" w:rsidRPr="00FB363D">
        <w:rPr>
          <w:rFonts w:ascii="Times New Roman" w:hAnsi="Times New Roman" w:cs="Times New Roman"/>
          <w:sz w:val="24"/>
          <w:szCs w:val="24"/>
        </w:rPr>
        <w:t>”</w:t>
      </w:r>
      <w:r w:rsidR="00AE38A5">
        <w:rPr>
          <w:rFonts w:ascii="Times New Roman" w:hAnsi="Times New Roman" w:cs="Times New Roman"/>
          <w:sz w:val="24"/>
          <w:szCs w:val="24"/>
        </w:rPr>
        <w:t xml:space="preserve"> (39),</w:t>
      </w:r>
      <w:r w:rsidR="0012385E" w:rsidRPr="00FB363D">
        <w:rPr>
          <w:rFonts w:ascii="Times New Roman" w:hAnsi="Times New Roman" w:cs="Times New Roman"/>
          <w:sz w:val="24"/>
          <w:szCs w:val="24"/>
        </w:rPr>
        <w:t xml:space="preserve"> with the “embalmed darkness” that occurs during the narrat</w:t>
      </w:r>
      <w:r w:rsidR="00AE38A5">
        <w:rPr>
          <w:rFonts w:ascii="Times New Roman" w:hAnsi="Times New Roman" w:cs="Times New Roman"/>
          <w:sz w:val="24"/>
          <w:szCs w:val="24"/>
        </w:rPr>
        <w:t xml:space="preserve">or’s communion with the </w:t>
      </w:r>
      <w:r w:rsidR="0012385E" w:rsidRPr="00FB363D">
        <w:rPr>
          <w:rFonts w:ascii="Times New Roman" w:hAnsi="Times New Roman" w:cs="Times New Roman"/>
          <w:sz w:val="24"/>
          <w:szCs w:val="24"/>
        </w:rPr>
        <w:t xml:space="preserve">bird signifying an egotistic dissolution. The poem </w:t>
      </w:r>
      <w:r w:rsidR="0012385E" w:rsidRPr="00FB363D">
        <w:rPr>
          <w:rFonts w:ascii="Times New Roman" w:hAnsi="Times New Roman" w:cs="Times New Roman"/>
          <w:sz w:val="24"/>
          <w:szCs w:val="24"/>
        </w:rPr>
        <w:lastRenderedPageBreak/>
        <w:t xml:space="preserve">serves as a Zen model for “dying into life,” where one loses their personal identity but finds “the immortal Self within” (Benton 40). While it is certainly true that Keats’s sublime state mirrors the Zen priest’s egoless attainment, Benton’s omission of the last stanza of “Ode to a Nightingale” perhaps best illustrates the startling divergence of Keats’s reality from the ideal priesthood. A Zen priest is afforded a culture that supports </w:t>
      </w:r>
      <w:proofErr w:type="spellStart"/>
      <w:r w:rsidR="0012385E" w:rsidRPr="00FB363D">
        <w:rPr>
          <w:rFonts w:ascii="Times New Roman" w:hAnsi="Times New Roman" w:cs="Times New Roman"/>
          <w:sz w:val="24"/>
          <w:szCs w:val="24"/>
        </w:rPr>
        <w:t>egolessness</w:t>
      </w:r>
      <w:proofErr w:type="spellEnd"/>
      <w:r w:rsidR="0012385E" w:rsidRPr="00FB363D">
        <w:rPr>
          <w:rFonts w:ascii="Times New Roman" w:hAnsi="Times New Roman" w:cs="Times New Roman"/>
          <w:sz w:val="24"/>
          <w:szCs w:val="24"/>
        </w:rPr>
        <w:t xml:space="preserve"> as a worthwhile virtue. A priesthood is given the solitude and space necessary to achieve their </w:t>
      </w:r>
      <w:r w:rsidR="0012385E" w:rsidRPr="00FB363D">
        <w:rPr>
          <w:rFonts w:ascii="Times New Roman" w:hAnsi="Times New Roman" w:cs="Times New Roman"/>
          <w:i/>
          <w:sz w:val="24"/>
          <w:szCs w:val="24"/>
        </w:rPr>
        <w:t>satori</w:t>
      </w:r>
      <w:r w:rsidR="0012385E" w:rsidRPr="00FB363D">
        <w:rPr>
          <w:rFonts w:ascii="Times New Roman" w:hAnsi="Times New Roman" w:cs="Times New Roman"/>
          <w:sz w:val="24"/>
          <w:szCs w:val="24"/>
        </w:rPr>
        <w:t xml:space="preserve"> and, upon return to the mundane, the aspiring priest is given a secure place within the Zen clan to maintain the mitigation of his identity. The state of a Zen priest is very similar to </w:t>
      </w:r>
      <w:proofErr w:type="spellStart"/>
      <w:r w:rsidR="0012385E" w:rsidRPr="00FB363D">
        <w:rPr>
          <w:rFonts w:ascii="Times New Roman" w:hAnsi="Times New Roman" w:cs="Times New Roman"/>
          <w:sz w:val="24"/>
          <w:szCs w:val="24"/>
        </w:rPr>
        <w:t>Wordsworthian</w:t>
      </w:r>
      <w:proofErr w:type="spellEnd"/>
      <w:r w:rsidR="0012385E" w:rsidRPr="00FB363D">
        <w:rPr>
          <w:rFonts w:ascii="Times New Roman" w:hAnsi="Times New Roman" w:cs="Times New Roman"/>
          <w:sz w:val="24"/>
          <w:szCs w:val="24"/>
        </w:rPr>
        <w:t xml:space="preserve"> contemplation, as the Zen priest is given an opportunity to detach himself from sensual society and achieve a supernatural meditative ability. In contrast, when Keats returns to his “sole self” there is no Zen-garden shield to protect him; he is left in a state of forlorn agony within a world of identity (</w:t>
      </w:r>
      <w:r w:rsidR="005D6640" w:rsidRPr="00FB363D">
        <w:rPr>
          <w:rFonts w:ascii="Times New Roman" w:hAnsi="Times New Roman" w:cs="Times New Roman"/>
          <w:sz w:val="24"/>
          <w:szCs w:val="24"/>
        </w:rPr>
        <w:t xml:space="preserve">“Ode to a Nightingale” </w:t>
      </w:r>
      <w:r w:rsidR="0012385E" w:rsidRPr="00FB363D">
        <w:rPr>
          <w:rFonts w:ascii="Times New Roman" w:hAnsi="Times New Roman" w:cs="Times New Roman"/>
          <w:sz w:val="24"/>
          <w:szCs w:val="24"/>
        </w:rPr>
        <w:t xml:space="preserve">72). </w:t>
      </w:r>
      <w:r w:rsidR="00D77D85" w:rsidRPr="00FB363D">
        <w:rPr>
          <w:rFonts w:ascii="Times New Roman" w:hAnsi="Times New Roman" w:cs="Times New Roman"/>
          <w:sz w:val="24"/>
          <w:szCs w:val="24"/>
        </w:rPr>
        <w:t>This essay will examine t</w:t>
      </w:r>
      <w:r w:rsidR="00A333C1" w:rsidRPr="00FB363D">
        <w:rPr>
          <w:rFonts w:ascii="Times New Roman" w:hAnsi="Times New Roman" w:cs="Times New Roman"/>
          <w:sz w:val="24"/>
          <w:szCs w:val="24"/>
        </w:rPr>
        <w:t>he origin of</w:t>
      </w:r>
      <w:r w:rsidR="000647F2" w:rsidRPr="00FB363D">
        <w:rPr>
          <w:rFonts w:ascii="Times New Roman" w:hAnsi="Times New Roman" w:cs="Times New Roman"/>
          <w:sz w:val="24"/>
          <w:szCs w:val="24"/>
        </w:rPr>
        <w:t xml:space="preserve"> </w:t>
      </w:r>
      <w:r w:rsidR="00A333C1" w:rsidRPr="00FB363D">
        <w:rPr>
          <w:rFonts w:ascii="Times New Roman" w:hAnsi="Times New Roman" w:cs="Times New Roman"/>
          <w:sz w:val="24"/>
          <w:szCs w:val="24"/>
        </w:rPr>
        <w:t xml:space="preserve">this </w:t>
      </w:r>
      <w:r w:rsidR="00D77D85" w:rsidRPr="00FB363D">
        <w:rPr>
          <w:rFonts w:ascii="Times New Roman" w:hAnsi="Times New Roman" w:cs="Times New Roman"/>
          <w:sz w:val="24"/>
          <w:szCs w:val="24"/>
        </w:rPr>
        <w:t>sublime state and its</w:t>
      </w:r>
      <w:r w:rsidR="005D6640" w:rsidRPr="00FB363D">
        <w:rPr>
          <w:rFonts w:ascii="Times New Roman" w:hAnsi="Times New Roman" w:cs="Times New Roman"/>
          <w:sz w:val="24"/>
          <w:szCs w:val="24"/>
        </w:rPr>
        <w:t xml:space="preserve"> tremendous</w:t>
      </w:r>
      <w:r w:rsidR="00D77D85" w:rsidRPr="00FB363D">
        <w:rPr>
          <w:rFonts w:ascii="Times New Roman" w:hAnsi="Times New Roman" w:cs="Times New Roman"/>
          <w:sz w:val="24"/>
          <w:szCs w:val="24"/>
        </w:rPr>
        <w:t xml:space="preserve"> burden as first</w:t>
      </w:r>
      <w:r w:rsidR="00A333C1" w:rsidRPr="00FB363D">
        <w:rPr>
          <w:rFonts w:ascii="Times New Roman" w:hAnsi="Times New Roman" w:cs="Times New Roman"/>
          <w:sz w:val="24"/>
          <w:szCs w:val="24"/>
        </w:rPr>
        <w:t xml:space="preserve"> recounted</w:t>
      </w:r>
      <w:r w:rsidR="000647F2" w:rsidRPr="00FB363D">
        <w:rPr>
          <w:rFonts w:ascii="Times New Roman" w:hAnsi="Times New Roman" w:cs="Times New Roman"/>
          <w:sz w:val="24"/>
          <w:szCs w:val="24"/>
        </w:rPr>
        <w:t xml:space="preserve"> in the troubling “</w:t>
      </w:r>
      <w:r w:rsidR="008C5CAC" w:rsidRPr="00FB363D">
        <w:rPr>
          <w:rFonts w:ascii="Times New Roman" w:hAnsi="Times New Roman" w:cs="Times New Roman"/>
          <w:sz w:val="24"/>
          <w:szCs w:val="24"/>
        </w:rPr>
        <w:t xml:space="preserve">To </w:t>
      </w:r>
      <w:r w:rsidR="000647F2" w:rsidRPr="00FB363D">
        <w:rPr>
          <w:rFonts w:ascii="Times New Roman" w:hAnsi="Times New Roman" w:cs="Times New Roman"/>
          <w:sz w:val="24"/>
          <w:szCs w:val="24"/>
        </w:rPr>
        <w:t xml:space="preserve">J. H. Reynolds, Esq.,” </w:t>
      </w:r>
      <w:r w:rsidR="005D6640" w:rsidRPr="00FB363D">
        <w:rPr>
          <w:rFonts w:ascii="Times New Roman" w:hAnsi="Times New Roman" w:cs="Times New Roman"/>
          <w:sz w:val="24"/>
          <w:szCs w:val="24"/>
        </w:rPr>
        <w:t>a poem-letter that marks</w:t>
      </w:r>
      <w:r w:rsidR="000647F2" w:rsidRPr="00FB363D">
        <w:rPr>
          <w:rFonts w:ascii="Times New Roman" w:hAnsi="Times New Roman" w:cs="Times New Roman"/>
          <w:sz w:val="24"/>
          <w:szCs w:val="24"/>
        </w:rPr>
        <w:t xml:space="preserve"> the dramatic shift away from </w:t>
      </w:r>
      <w:r w:rsidR="00C44EED" w:rsidRPr="00FB363D">
        <w:rPr>
          <w:rFonts w:ascii="Times New Roman" w:hAnsi="Times New Roman" w:cs="Times New Roman"/>
          <w:sz w:val="24"/>
          <w:szCs w:val="24"/>
        </w:rPr>
        <w:t>the “</w:t>
      </w:r>
      <w:proofErr w:type="spellStart"/>
      <w:r w:rsidR="00C44EED" w:rsidRPr="00FB363D">
        <w:rPr>
          <w:rFonts w:ascii="Times New Roman" w:hAnsi="Times New Roman" w:cs="Times New Roman"/>
          <w:sz w:val="24"/>
          <w:szCs w:val="24"/>
        </w:rPr>
        <w:t>wordsworthian</w:t>
      </w:r>
      <w:proofErr w:type="spellEnd"/>
      <w:r w:rsidR="00C44EED" w:rsidRPr="00FB363D">
        <w:rPr>
          <w:rFonts w:ascii="Times New Roman" w:hAnsi="Times New Roman" w:cs="Times New Roman"/>
          <w:sz w:val="24"/>
          <w:szCs w:val="24"/>
        </w:rPr>
        <w:t xml:space="preserve"> or egotistical sublime” personified</w:t>
      </w:r>
      <w:r w:rsidR="00A333C1" w:rsidRPr="00FB363D">
        <w:rPr>
          <w:rFonts w:ascii="Times New Roman" w:hAnsi="Times New Roman" w:cs="Times New Roman"/>
          <w:sz w:val="24"/>
          <w:szCs w:val="24"/>
        </w:rPr>
        <w:t xml:space="preserve"> by the “Enchanted Castle”</w:t>
      </w:r>
      <w:r w:rsidR="000647F2" w:rsidRPr="00FB363D">
        <w:rPr>
          <w:rFonts w:ascii="Times New Roman" w:hAnsi="Times New Roman" w:cs="Times New Roman"/>
          <w:sz w:val="24"/>
          <w:szCs w:val="24"/>
        </w:rPr>
        <w:t xml:space="preserve"> </w:t>
      </w:r>
      <w:r w:rsidR="00C44EED" w:rsidRPr="00FB363D">
        <w:rPr>
          <w:rFonts w:ascii="Times New Roman" w:hAnsi="Times New Roman" w:cs="Times New Roman"/>
          <w:sz w:val="24"/>
          <w:szCs w:val="24"/>
        </w:rPr>
        <w:t xml:space="preserve">(“J.H. Reynolds” 26) </w:t>
      </w:r>
      <w:r w:rsidR="000647F2" w:rsidRPr="00FB363D">
        <w:rPr>
          <w:rFonts w:ascii="Times New Roman" w:hAnsi="Times New Roman" w:cs="Times New Roman"/>
          <w:sz w:val="24"/>
          <w:szCs w:val="24"/>
        </w:rPr>
        <w:t>into a sublime state that strives for the Poet “of no character” that defines Keats’s great odes</w:t>
      </w:r>
      <w:r w:rsidR="00C44EED" w:rsidRPr="00FB363D">
        <w:rPr>
          <w:rFonts w:ascii="Times New Roman" w:hAnsi="Times New Roman" w:cs="Times New Roman"/>
          <w:sz w:val="24"/>
          <w:szCs w:val="24"/>
        </w:rPr>
        <w:t xml:space="preserve"> (“Woodhouse 27 October, 1818” 94-95). </w:t>
      </w:r>
    </w:p>
    <w:p w:rsidR="00CC615C" w:rsidRPr="00FB363D" w:rsidRDefault="00D77D85" w:rsidP="00616C49">
      <w:pPr>
        <w:spacing w:line="480" w:lineRule="auto"/>
        <w:ind w:firstLine="720"/>
        <w:contextualSpacing/>
        <w:rPr>
          <w:rFonts w:ascii="Times New Roman" w:hAnsi="Times New Roman" w:cs="Times New Roman"/>
          <w:sz w:val="24"/>
          <w:szCs w:val="24"/>
        </w:rPr>
      </w:pPr>
      <w:r w:rsidRPr="00FB363D">
        <w:rPr>
          <w:rFonts w:ascii="Times New Roman" w:hAnsi="Times New Roman" w:cs="Times New Roman"/>
          <w:sz w:val="24"/>
          <w:szCs w:val="24"/>
        </w:rPr>
        <w:t xml:space="preserve">Before </w:t>
      </w:r>
      <w:r w:rsidR="00C44EED" w:rsidRPr="00FB363D">
        <w:rPr>
          <w:rFonts w:ascii="Times New Roman" w:hAnsi="Times New Roman" w:cs="Times New Roman"/>
          <w:sz w:val="24"/>
          <w:szCs w:val="24"/>
        </w:rPr>
        <w:t xml:space="preserve">delving into the troubled waters of “To J. H. Reynolds, Esq.,” a further examination of the </w:t>
      </w:r>
      <w:proofErr w:type="spellStart"/>
      <w:r w:rsidR="00C44EED" w:rsidRPr="00FB363D">
        <w:rPr>
          <w:rFonts w:ascii="Times New Roman" w:hAnsi="Times New Roman" w:cs="Times New Roman"/>
          <w:sz w:val="24"/>
          <w:szCs w:val="24"/>
        </w:rPr>
        <w:t>Keatsian</w:t>
      </w:r>
      <w:proofErr w:type="spellEnd"/>
      <w:r w:rsidR="00C44EED" w:rsidRPr="00FB363D">
        <w:rPr>
          <w:rFonts w:ascii="Times New Roman" w:hAnsi="Times New Roman" w:cs="Times New Roman"/>
          <w:sz w:val="24"/>
          <w:szCs w:val="24"/>
        </w:rPr>
        <w:t xml:space="preserve"> sublime in contrast to the egotistical sublime is required. </w:t>
      </w:r>
      <w:r w:rsidRPr="00FB363D">
        <w:rPr>
          <w:rFonts w:ascii="Times New Roman" w:hAnsi="Times New Roman" w:cs="Times New Roman"/>
          <w:sz w:val="24"/>
          <w:szCs w:val="24"/>
        </w:rPr>
        <w:t xml:space="preserve"> </w:t>
      </w:r>
      <w:r w:rsidR="00BE676B" w:rsidRPr="00FB363D">
        <w:rPr>
          <w:rFonts w:ascii="Times New Roman" w:hAnsi="Times New Roman" w:cs="Times New Roman"/>
          <w:sz w:val="24"/>
          <w:szCs w:val="24"/>
        </w:rPr>
        <w:t>Albrecht defines the “tragic sublime”</w:t>
      </w:r>
      <w:r w:rsidR="00936A49" w:rsidRPr="00FB363D">
        <w:rPr>
          <w:rFonts w:ascii="Times New Roman" w:hAnsi="Times New Roman" w:cs="Times New Roman"/>
          <w:sz w:val="24"/>
          <w:szCs w:val="24"/>
        </w:rPr>
        <w:t xml:space="preserve"> of Keats</w:t>
      </w:r>
      <w:r w:rsidR="00BE676B" w:rsidRPr="00FB363D">
        <w:rPr>
          <w:rFonts w:ascii="Times New Roman" w:hAnsi="Times New Roman" w:cs="Times New Roman"/>
          <w:sz w:val="24"/>
          <w:szCs w:val="24"/>
        </w:rPr>
        <w:t xml:space="preserve"> as something separate </w:t>
      </w:r>
      <w:r w:rsidR="00936A49" w:rsidRPr="00FB363D">
        <w:rPr>
          <w:rFonts w:ascii="Times New Roman" w:hAnsi="Times New Roman" w:cs="Times New Roman"/>
          <w:sz w:val="24"/>
          <w:szCs w:val="24"/>
        </w:rPr>
        <w:t xml:space="preserve">from his </w:t>
      </w:r>
      <w:r w:rsidR="00BE676B" w:rsidRPr="00FB363D">
        <w:rPr>
          <w:rFonts w:ascii="Times New Roman" w:hAnsi="Times New Roman" w:cs="Times New Roman"/>
          <w:sz w:val="24"/>
          <w:szCs w:val="24"/>
        </w:rPr>
        <w:t>R</w:t>
      </w:r>
      <w:r w:rsidR="00827157" w:rsidRPr="00FB363D">
        <w:rPr>
          <w:rFonts w:ascii="Times New Roman" w:hAnsi="Times New Roman" w:cs="Times New Roman"/>
          <w:sz w:val="24"/>
          <w:szCs w:val="24"/>
        </w:rPr>
        <w:t xml:space="preserve">omantic contemporaries, </w:t>
      </w:r>
      <w:proofErr w:type="gramStart"/>
      <w:r w:rsidR="00827157" w:rsidRPr="00FB363D">
        <w:rPr>
          <w:rFonts w:ascii="Times New Roman" w:hAnsi="Times New Roman" w:cs="Times New Roman"/>
          <w:sz w:val="24"/>
          <w:szCs w:val="24"/>
        </w:rPr>
        <w:t>particularly</w:t>
      </w:r>
      <w:proofErr w:type="gramEnd"/>
      <w:r w:rsidR="00827157" w:rsidRPr="00FB363D">
        <w:rPr>
          <w:rFonts w:ascii="Times New Roman" w:hAnsi="Times New Roman" w:cs="Times New Roman"/>
          <w:sz w:val="24"/>
          <w:szCs w:val="24"/>
        </w:rPr>
        <w:t xml:space="preserve"> emphasizing, as Keats does, the “</w:t>
      </w:r>
      <w:proofErr w:type="spellStart"/>
      <w:r w:rsidR="00827157" w:rsidRPr="00FB363D">
        <w:rPr>
          <w:rFonts w:ascii="Times New Roman" w:hAnsi="Times New Roman" w:cs="Times New Roman"/>
          <w:sz w:val="24"/>
          <w:szCs w:val="24"/>
        </w:rPr>
        <w:t>wordsworthian</w:t>
      </w:r>
      <w:proofErr w:type="spellEnd"/>
      <w:r w:rsidR="00827157" w:rsidRPr="00FB363D">
        <w:rPr>
          <w:rFonts w:ascii="Times New Roman" w:hAnsi="Times New Roman" w:cs="Times New Roman"/>
          <w:sz w:val="24"/>
          <w:szCs w:val="24"/>
        </w:rPr>
        <w:t xml:space="preserve"> </w:t>
      </w:r>
      <w:r w:rsidR="00C44EED" w:rsidRPr="00FB363D">
        <w:rPr>
          <w:rFonts w:ascii="Times New Roman" w:hAnsi="Times New Roman" w:cs="Times New Roman"/>
          <w:sz w:val="24"/>
          <w:szCs w:val="24"/>
        </w:rPr>
        <w:t>or egotistical sublime” that he moves away from (“Woodhouse 27 Oct.” 95</w:t>
      </w:r>
      <w:r w:rsidR="00827157" w:rsidRPr="00FB363D">
        <w:rPr>
          <w:rFonts w:ascii="Times New Roman" w:hAnsi="Times New Roman" w:cs="Times New Roman"/>
          <w:sz w:val="24"/>
          <w:szCs w:val="24"/>
        </w:rPr>
        <w:t xml:space="preserve">). </w:t>
      </w:r>
      <w:r w:rsidR="00D7402B" w:rsidRPr="00FB363D">
        <w:rPr>
          <w:rFonts w:ascii="Times New Roman" w:hAnsi="Times New Roman" w:cs="Times New Roman"/>
          <w:sz w:val="24"/>
          <w:szCs w:val="24"/>
        </w:rPr>
        <w:t xml:space="preserve">Wordsworth suggests that the sublime requires “a specially endowed mind with the special experience of contemplative solitude,” essentially </w:t>
      </w:r>
      <w:r w:rsidR="00D7402B" w:rsidRPr="00FB363D">
        <w:rPr>
          <w:rFonts w:ascii="Times New Roman" w:hAnsi="Times New Roman" w:cs="Times New Roman"/>
          <w:sz w:val="24"/>
          <w:szCs w:val="24"/>
        </w:rPr>
        <w:lastRenderedPageBreak/>
        <w:t>limiting the experience to those who possess an almost supernatural meditative ability</w:t>
      </w:r>
      <w:r w:rsidR="00827157" w:rsidRPr="00FB363D">
        <w:rPr>
          <w:rFonts w:ascii="Times New Roman" w:hAnsi="Times New Roman" w:cs="Times New Roman"/>
          <w:sz w:val="24"/>
          <w:szCs w:val="24"/>
        </w:rPr>
        <w:t xml:space="preserve"> (Albrecht 189)</w:t>
      </w:r>
      <w:r w:rsidR="00D7402B" w:rsidRPr="00FB363D">
        <w:rPr>
          <w:rFonts w:ascii="Times New Roman" w:hAnsi="Times New Roman" w:cs="Times New Roman"/>
          <w:sz w:val="24"/>
          <w:szCs w:val="24"/>
        </w:rPr>
        <w:t xml:space="preserve">. In this sense, the sublime is set up as an external state separate </w:t>
      </w:r>
      <w:r w:rsidR="00827157" w:rsidRPr="00FB363D">
        <w:rPr>
          <w:rFonts w:ascii="Times New Roman" w:hAnsi="Times New Roman" w:cs="Times New Roman"/>
          <w:sz w:val="24"/>
          <w:szCs w:val="24"/>
        </w:rPr>
        <w:t>from and unattainable within the “practice and course of life” (Albrecht 189). By setting up this detachment from the sensual discourse of ordinary reality Wordsworth is distancing the sublime state from physicality, setting it up as a religious communion with an external, metaphysical Oneness. Keats’s sublime is in direct contrast</w:t>
      </w:r>
      <w:r w:rsidR="00022DE8" w:rsidRPr="00FB363D">
        <w:rPr>
          <w:rFonts w:ascii="Times New Roman" w:hAnsi="Times New Roman" w:cs="Times New Roman"/>
          <w:sz w:val="24"/>
          <w:szCs w:val="24"/>
        </w:rPr>
        <w:t xml:space="preserve"> with</w:t>
      </w:r>
      <w:r w:rsidR="00827157" w:rsidRPr="00FB363D">
        <w:rPr>
          <w:rFonts w:ascii="Times New Roman" w:hAnsi="Times New Roman" w:cs="Times New Roman"/>
          <w:sz w:val="24"/>
          <w:szCs w:val="24"/>
        </w:rPr>
        <w:t xml:space="preserve"> </w:t>
      </w:r>
      <w:r w:rsidR="00D5027F" w:rsidRPr="00FB363D">
        <w:rPr>
          <w:rFonts w:ascii="Times New Roman" w:hAnsi="Times New Roman" w:cs="Times New Roman"/>
          <w:sz w:val="24"/>
          <w:szCs w:val="24"/>
        </w:rPr>
        <w:t>the externality of Wordsworth; for Keats, the sublime is an entirely sensual phenomenon. This sensuality extends to the imagery that Keats uses to relate the experience, where the siren-call of the Nighting</w:t>
      </w:r>
      <w:r w:rsidR="00DB10BC" w:rsidRPr="00FB363D">
        <w:rPr>
          <w:rFonts w:ascii="Times New Roman" w:hAnsi="Times New Roman" w:cs="Times New Roman"/>
          <w:sz w:val="24"/>
          <w:szCs w:val="24"/>
        </w:rPr>
        <w:t>ale and the sensation of “burst[</w:t>
      </w:r>
      <w:proofErr w:type="spellStart"/>
      <w:r w:rsidR="00DB10BC" w:rsidRPr="00FB363D">
        <w:rPr>
          <w:rFonts w:ascii="Times New Roman" w:hAnsi="Times New Roman" w:cs="Times New Roman"/>
          <w:sz w:val="24"/>
          <w:szCs w:val="24"/>
        </w:rPr>
        <w:t>ing</w:t>
      </w:r>
      <w:proofErr w:type="spellEnd"/>
      <w:r w:rsidR="00DB10BC" w:rsidRPr="00FB363D">
        <w:rPr>
          <w:rFonts w:ascii="Times New Roman" w:hAnsi="Times New Roman" w:cs="Times New Roman"/>
          <w:sz w:val="24"/>
          <w:szCs w:val="24"/>
        </w:rPr>
        <w:t>] Joy’s grape against” against the palate both provide tangible, physical anchors to the ineffable experience of sublimity (</w:t>
      </w:r>
      <w:r w:rsidR="00022DE8" w:rsidRPr="00FB363D">
        <w:rPr>
          <w:rFonts w:ascii="Times New Roman" w:hAnsi="Times New Roman" w:cs="Times New Roman"/>
          <w:sz w:val="24"/>
          <w:szCs w:val="24"/>
        </w:rPr>
        <w:t xml:space="preserve">“Ode on Melancholy” </w:t>
      </w:r>
      <w:r w:rsidR="00DB10BC" w:rsidRPr="00FB363D">
        <w:rPr>
          <w:rFonts w:ascii="Times New Roman" w:hAnsi="Times New Roman" w:cs="Times New Roman"/>
          <w:sz w:val="24"/>
          <w:szCs w:val="24"/>
        </w:rPr>
        <w:t xml:space="preserve">28). The visceral sensuality of Keats’s sublime </w:t>
      </w:r>
      <w:r w:rsidR="009541AB" w:rsidRPr="00FB363D">
        <w:rPr>
          <w:rFonts w:ascii="Times New Roman" w:hAnsi="Times New Roman" w:cs="Times New Roman"/>
          <w:sz w:val="24"/>
          <w:szCs w:val="24"/>
        </w:rPr>
        <w:t>is not afforded the distance</w:t>
      </w:r>
      <w:r w:rsidR="00BC4B0F" w:rsidRPr="00FB363D">
        <w:rPr>
          <w:rFonts w:ascii="Times New Roman" w:hAnsi="Times New Roman" w:cs="Times New Roman"/>
          <w:sz w:val="24"/>
          <w:szCs w:val="24"/>
        </w:rPr>
        <w:t xml:space="preserve"> of</w:t>
      </w:r>
      <w:r w:rsidR="009541AB" w:rsidRPr="00FB363D">
        <w:rPr>
          <w:rFonts w:ascii="Times New Roman" w:hAnsi="Times New Roman" w:cs="Times New Roman"/>
          <w:sz w:val="24"/>
          <w:szCs w:val="24"/>
        </w:rPr>
        <w:t xml:space="preserve"> Wordsworth’s </w:t>
      </w:r>
      <w:r w:rsidR="00DB10BC" w:rsidRPr="00FB363D">
        <w:rPr>
          <w:rFonts w:ascii="Times New Roman" w:hAnsi="Times New Roman" w:cs="Times New Roman"/>
          <w:sz w:val="24"/>
          <w:szCs w:val="24"/>
        </w:rPr>
        <w:t>musing</w:t>
      </w:r>
      <w:r w:rsidR="009541AB" w:rsidRPr="00FB363D">
        <w:rPr>
          <w:rFonts w:ascii="Times New Roman" w:hAnsi="Times New Roman" w:cs="Times New Roman"/>
          <w:sz w:val="24"/>
          <w:szCs w:val="24"/>
        </w:rPr>
        <w:t>s</w:t>
      </w:r>
      <w:r w:rsidR="00DB10BC" w:rsidRPr="00FB363D">
        <w:rPr>
          <w:rFonts w:ascii="Times New Roman" w:hAnsi="Times New Roman" w:cs="Times New Roman"/>
          <w:sz w:val="24"/>
          <w:szCs w:val="24"/>
        </w:rPr>
        <w:t xml:space="preserve">; </w:t>
      </w:r>
      <w:r w:rsidR="009541AB" w:rsidRPr="00FB363D">
        <w:rPr>
          <w:rFonts w:ascii="Times New Roman" w:hAnsi="Times New Roman" w:cs="Times New Roman"/>
          <w:sz w:val="24"/>
          <w:szCs w:val="24"/>
        </w:rPr>
        <w:t xml:space="preserve">it is an active experience that obliterates the individual’s ego and replaces it with the Poet of “no identity,” the sublime state of unbiased experience. </w:t>
      </w:r>
      <w:r w:rsidR="00567FB1" w:rsidRPr="00FB363D">
        <w:rPr>
          <w:rFonts w:ascii="Times New Roman" w:hAnsi="Times New Roman" w:cs="Times New Roman"/>
          <w:sz w:val="24"/>
          <w:szCs w:val="24"/>
        </w:rPr>
        <w:t xml:space="preserve">Paul </w:t>
      </w:r>
      <w:proofErr w:type="spellStart"/>
      <w:r w:rsidR="00567FB1" w:rsidRPr="00FB363D">
        <w:rPr>
          <w:rFonts w:ascii="Times New Roman" w:hAnsi="Times New Roman" w:cs="Times New Roman"/>
          <w:sz w:val="24"/>
          <w:szCs w:val="24"/>
        </w:rPr>
        <w:t>Velde</w:t>
      </w:r>
      <w:proofErr w:type="spellEnd"/>
      <w:r w:rsidR="00567FB1" w:rsidRPr="00FB363D">
        <w:rPr>
          <w:rFonts w:ascii="Times New Roman" w:hAnsi="Times New Roman" w:cs="Times New Roman"/>
          <w:sz w:val="24"/>
          <w:szCs w:val="24"/>
        </w:rPr>
        <w:t xml:space="preserve"> describes the sublime experience as “sensory, always [as] sudden…as the mountain’s peak appearing majestically out of a mist” (218). This image is particularly poignant considering the mist that occurs after one fully realizes the “Heartbreak, Pain, sickness and oppression” that Keats attaches to the “burden of mystery,” the darkened passages one must traverse and light up with the power of poesy</w:t>
      </w:r>
      <w:r w:rsidR="0099363B" w:rsidRPr="00FB363D">
        <w:rPr>
          <w:rFonts w:ascii="Times New Roman" w:hAnsi="Times New Roman" w:cs="Times New Roman"/>
          <w:sz w:val="24"/>
          <w:szCs w:val="24"/>
        </w:rPr>
        <w:t xml:space="preserve"> (</w:t>
      </w:r>
      <w:r w:rsidR="00022DE8" w:rsidRPr="00FB363D">
        <w:rPr>
          <w:rFonts w:ascii="Times New Roman" w:hAnsi="Times New Roman" w:cs="Times New Roman"/>
          <w:sz w:val="24"/>
          <w:szCs w:val="24"/>
        </w:rPr>
        <w:t xml:space="preserve">“To J.H. Reynolds 3 May, 1818” </w:t>
      </w:r>
      <w:r w:rsidR="0099363B" w:rsidRPr="00FB363D">
        <w:rPr>
          <w:rFonts w:ascii="Times New Roman" w:hAnsi="Times New Roman" w:cs="Times New Roman"/>
          <w:sz w:val="24"/>
          <w:szCs w:val="24"/>
        </w:rPr>
        <w:t>121-4</w:t>
      </w:r>
      <w:r w:rsidR="007D6EDB" w:rsidRPr="00FB363D">
        <w:rPr>
          <w:rFonts w:ascii="Times New Roman" w:hAnsi="Times New Roman" w:cs="Times New Roman"/>
          <w:sz w:val="24"/>
          <w:szCs w:val="24"/>
        </w:rPr>
        <w:t>)</w:t>
      </w:r>
      <w:r w:rsidR="00567FB1" w:rsidRPr="00FB363D">
        <w:rPr>
          <w:rFonts w:ascii="Times New Roman" w:hAnsi="Times New Roman" w:cs="Times New Roman"/>
          <w:sz w:val="24"/>
          <w:szCs w:val="24"/>
        </w:rPr>
        <w:t xml:space="preserve">. </w:t>
      </w:r>
      <w:r w:rsidR="007D6EDB" w:rsidRPr="00FB363D">
        <w:rPr>
          <w:rFonts w:ascii="Times New Roman" w:hAnsi="Times New Roman" w:cs="Times New Roman"/>
          <w:sz w:val="24"/>
          <w:szCs w:val="24"/>
        </w:rPr>
        <w:t>Like the mountain rising out of the mist, Keats’s sublime state allows him to momentarily overcome the obscuring bias of ego and achieve a “balance of good and ev</w:t>
      </w:r>
      <w:r w:rsidR="00022DE8" w:rsidRPr="00FB363D">
        <w:rPr>
          <w:rFonts w:ascii="Times New Roman" w:hAnsi="Times New Roman" w:cs="Times New Roman"/>
          <w:sz w:val="24"/>
          <w:szCs w:val="24"/>
        </w:rPr>
        <w:t>il” that is unattainable within mundane perception (“3 May, 1818” 124</w:t>
      </w:r>
      <w:r w:rsidR="007D6EDB" w:rsidRPr="00FB363D">
        <w:rPr>
          <w:rFonts w:ascii="Times New Roman" w:hAnsi="Times New Roman" w:cs="Times New Roman"/>
          <w:sz w:val="24"/>
          <w:szCs w:val="24"/>
        </w:rPr>
        <w:t>). Whereas one m</w:t>
      </w:r>
      <w:r w:rsidR="00CC615C" w:rsidRPr="00FB363D">
        <w:rPr>
          <w:rFonts w:ascii="Times New Roman" w:hAnsi="Times New Roman" w:cs="Times New Roman"/>
          <w:sz w:val="24"/>
          <w:szCs w:val="24"/>
        </w:rPr>
        <w:t>ight dwell on</w:t>
      </w:r>
      <w:r w:rsidR="007D6EDB" w:rsidRPr="00FB363D">
        <w:rPr>
          <w:rFonts w:ascii="Times New Roman" w:hAnsi="Times New Roman" w:cs="Times New Roman"/>
          <w:sz w:val="24"/>
          <w:szCs w:val="24"/>
        </w:rPr>
        <w:t xml:space="preserve"> the overbearing sickness of the world as an individual, the </w:t>
      </w:r>
      <w:r w:rsidR="00CC615C" w:rsidRPr="00FB363D">
        <w:rPr>
          <w:rFonts w:ascii="Times New Roman" w:hAnsi="Times New Roman" w:cs="Times New Roman"/>
          <w:sz w:val="24"/>
          <w:szCs w:val="24"/>
        </w:rPr>
        <w:t xml:space="preserve">“tragic passion” of Keats’s sublime “overcomes separateness…to produce an intuition of absolute oneness,” a state where the positive and negative are taken without value judgments and a </w:t>
      </w:r>
      <w:proofErr w:type="spellStart"/>
      <w:r w:rsidR="00CC615C" w:rsidRPr="00FB363D">
        <w:rPr>
          <w:rFonts w:ascii="Times New Roman" w:hAnsi="Times New Roman" w:cs="Times New Roman"/>
          <w:sz w:val="24"/>
          <w:szCs w:val="24"/>
        </w:rPr>
        <w:t>zen</w:t>
      </w:r>
      <w:proofErr w:type="spellEnd"/>
      <w:r w:rsidR="00CC615C" w:rsidRPr="00FB363D">
        <w:rPr>
          <w:rFonts w:ascii="Times New Roman" w:hAnsi="Times New Roman" w:cs="Times New Roman"/>
          <w:sz w:val="24"/>
          <w:szCs w:val="24"/>
        </w:rPr>
        <w:t xml:space="preserve">-like reconciliation of creation and </w:t>
      </w:r>
      <w:r w:rsidR="00CC615C" w:rsidRPr="00FB363D">
        <w:rPr>
          <w:rFonts w:ascii="Times New Roman" w:hAnsi="Times New Roman" w:cs="Times New Roman"/>
          <w:sz w:val="24"/>
          <w:szCs w:val="24"/>
        </w:rPr>
        <w:lastRenderedPageBreak/>
        <w:t xml:space="preserve">destruction occurs (193). </w:t>
      </w:r>
      <w:r w:rsidR="00022DE8" w:rsidRPr="00FB363D">
        <w:rPr>
          <w:rFonts w:ascii="Times New Roman" w:hAnsi="Times New Roman" w:cs="Times New Roman"/>
          <w:sz w:val="24"/>
          <w:szCs w:val="24"/>
        </w:rPr>
        <w:t xml:space="preserve">But, unlike the </w:t>
      </w:r>
      <w:proofErr w:type="spellStart"/>
      <w:r w:rsidR="00022DE8" w:rsidRPr="00FB363D">
        <w:rPr>
          <w:rFonts w:ascii="Times New Roman" w:hAnsi="Times New Roman" w:cs="Times New Roman"/>
          <w:sz w:val="24"/>
          <w:szCs w:val="24"/>
        </w:rPr>
        <w:t>Wordsworthian</w:t>
      </w:r>
      <w:proofErr w:type="spellEnd"/>
      <w:r w:rsidR="00022DE8" w:rsidRPr="00FB363D">
        <w:rPr>
          <w:rFonts w:ascii="Times New Roman" w:hAnsi="Times New Roman" w:cs="Times New Roman"/>
          <w:sz w:val="24"/>
          <w:szCs w:val="24"/>
        </w:rPr>
        <w:t xml:space="preserve"> sublime, this oneness is entirely anchored to the physical world and, as “To J. H. Reynolds, Esq.” fully explores, mitigating one’s identity and throwing open consciousness to the unfiltered sensual world is as much a burden as it is a spiritual boon. </w:t>
      </w:r>
    </w:p>
    <w:p w:rsidR="00CB57FC" w:rsidRPr="00FB363D" w:rsidRDefault="00CB57FC"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r>
      <w:r w:rsidR="002967EB" w:rsidRPr="00FB363D">
        <w:rPr>
          <w:rFonts w:ascii="Times New Roman" w:hAnsi="Times New Roman" w:cs="Times New Roman"/>
          <w:sz w:val="24"/>
          <w:szCs w:val="24"/>
        </w:rPr>
        <w:t xml:space="preserve">David Luke is right in saying that “To J.H. Reynolds, Esq.” “must surely rank as one of the more disconcerting ‘get well’ poems in the unwritten history of the genre” (661). The poem begins by mentioning </w:t>
      </w:r>
      <w:r w:rsidR="00BF7CD7" w:rsidRPr="00FB363D">
        <w:rPr>
          <w:rFonts w:ascii="Times New Roman" w:hAnsi="Times New Roman" w:cs="Times New Roman"/>
          <w:sz w:val="24"/>
          <w:szCs w:val="24"/>
        </w:rPr>
        <w:t>“that wonted thread/</w:t>
      </w:r>
      <w:proofErr w:type="gramStart"/>
      <w:r w:rsidR="00BF7CD7" w:rsidRPr="00FB363D">
        <w:rPr>
          <w:rFonts w:ascii="Times New Roman" w:hAnsi="Times New Roman" w:cs="Times New Roman"/>
          <w:sz w:val="24"/>
          <w:szCs w:val="24"/>
        </w:rPr>
        <w:t>Of</w:t>
      </w:r>
      <w:proofErr w:type="gramEnd"/>
      <w:r w:rsidR="00BF7CD7" w:rsidRPr="00FB363D">
        <w:rPr>
          <w:rFonts w:ascii="Times New Roman" w:hAnsi="Times New Roman" w:cs="Times New Roman"/>
          <w:sz w:val="24"/>
          <w:szCs w:val="24"/>
        </w:rPr>
        <w:t xml:space="preserve"> shapes, and shadows, and remembrances” that assaults the mind before sleep (3). These “disjointed” thoughts transcend time and unify men as diverse as “Voltaire with [his] </w:t>
      </w:r>
      <w:proofErr w:type="spellStart"/>
      <w:r w:rsidR="00BF7CD7" w:rsidRPr="00FB363D">
        <w:rPr>
          <w:rFonts w:ascii="Times New Roman" w:hAnsi="Times New Roman" w:cs="Times New Roman"/>
          <w:sz w:val="24"/>
          <w:szCs w:val="24"/>
        </w:rPr>
        <w:t>casque</w:t>
      </w:r>
      <w:proofErr w:type="spellEnd"/>
      <w:r w:rsidR="00BF7CD7" w:rsidRPr="00FB363D">
        <w:rPr>
          <w:rFonts w:ascii="Times New Roman" w:hAnsi="Times New Roman" w:cs="Times New Roman"/>
          <w:sz w:val="24"/>
          <w:szCs w:val="24"/>
        </w:rPr>
        <w:t xml:space="preserve">” and “Socrates a-tying his cravat,” suggesting that the fervor of sleep is one human aspect </w:t>
      </w:r>
      <w:r w:rsidR="00A54D97" w:rsidRPr="00FB363D">
        <w:rPr>
          <w:rFonts w:ascii="Times New Roman" w:hAnsi="Times New Roman" w:cs="Times New Roman"/>
          <w:sz w:val="24"/>
          <w:szCs w:val="24"/>
        </w:rPr>
        <w:t>that remains universal</w:t>
      </w:r>
      <w:r w:rsidR="00B94B33" w:rsidRPr="00FB363D">
        <w:rPr>
          <w:rFonts w:ascii="Times New Roman" w:hAnsi="Times New Roman" w:cs="Times New Roman"/>
          <w:sz w:val="24"/>
          <w:szCs w:val="24"/>
        </w:rPr>
        <w:t xml:space="preserve"> (7-9)</w:t>
      </w:r>
      <w:r w:rsidR="00A54D97" w:rsidRPr="00FB363D">
        <w:rPr>
          <w:rFonts w:ascii="Times New Roman" w:hAnsi="Times New Roman" w:cs="Times New Roman"/>
          <w:sz w:val="24"/>
          <w:szCs w:val="24"/>
        </w:rPr>
        <w:t xml:space="preserve">. </w:t>
      </w:r>
      <w:r w:rsidR="00656A9F" w:rsidRPr="00FB363D">
        <w:rPr>
          <w:rFonts w:ascii="Times New Roman" w:hAnsi="Times New Roman" w:cs="Times New Roman"/>
          <w:sz w:val="24"/>
          <w:szCs w:val="24"/>
        </w:rPr>
        <w:t xml:space="preserve">Indeed, “few…escape these </w:t>
      </w:r>
      <w:proofErr w:type="spellStart"/>
      <w:r w:rsidR="00656A9F" w:rsidRPr="00FB363D">
        <w:rPr>
          <w:rFonts w:ascii="Times New Roman" w:hAnsi="Times New Roman" w:cs="Times New Roman"/>
          <w:sz w:val="24"/>
          <w:szCs w:val="24"/>
        </w:rPr>
        <w:t>visit</w:t>
      </w:r>
      <w:r w:rsidR="00461566" w:rsidRPr="00FB363D">
        <w:rPr>
          <w:rFonts w:ascii="Times New Roman" w:hAnsi="Times New Roman" w:cs="Times New Roman"/>
          <w:sz w:val="24"/>
          <w:szCs w:val="24"/>
        </w:rPr>
        <w:t>ings</w:t>
      </w:r>
      <w:proofErr w:type="spellEnd"/>
      <w:r w:rsidR="00461566" w:rsidRPr="00FB363D">
        <w:rPr>
          <w:rFonts w:ascii="Times New Roman" w:hAnsi="Times New Roman" w:cs="Times New Roman"/>
          <w:sz w:val="24"/>
          <w:szCs w:val="24"/>
        </w:rPr>
        <w:t>;</w:t>
      </w:r>
      <w:r w:rsidR="00656A9F" w:rsidRPr="00FB363D">
        <w:rPr>
          <w:rFonts w:ascii="Times New Roman" w:hAnsi="Times New Roman" w:cs="Times New Roman"/>
          <w:sz w:val="24"/>
          <w:szCs w:val="24"/>
        </w:rPr>
        <w:t>”</w:t>
      </w:r>
      <w:r w:rsidR="00461566" w:rsidRPr="00FB363D">
        <w:rPr>
          <w:rFonts w:ascii="Times New Roman" w:hAnsi="Times New Roman" w:cs="Times New Roman"/>
          <w:sz w:val="24"/>
          <w:szCs w:val="24"/>
        </w:rPr>
        <w:t xml:space="preserve"> these are not the exclusive contemplative states of Wordsworth, but a reality all </w:t>
      </w:r>
      <w:r w:rsidR="00B94B33" w:rsidRPr="00FB363D">
        <w:rPr>
          <w:rFonts w:ascii="Times New Roman" w:hAnsi="Times New Roman" w:cs="Times New Roman"/>
          <w:sz w:val="24"/>
          <w:szCs w:val="24"/>
        </w:rPr>
        <w:t xml:space="preserve">must </w:t>
      </w:r>
      <w:r w:rsidR="00461566" w:rsidRPr="00FB363D">
        <w:rPr>
          <w:rFonts w:ascii="Times New Roman" w:hAnsi="Times New Roman" w:cs="Times New Roman"/>
          <w:sz w:val="24"/>
          <w:szCs w:val="24"/>
        </w:rPr>
        <w:t>face (13).</w:t>
      </w:r>
      <w:r w:rsidR="00B94B33" w:rsidRPr="00FB363D">
        <w:rPr>
          <w:rFonts w:ascii="Times New Roman" w:hAnsi="Times New Roman" w:cs="Times New Roman"/>
          <w:sz w:val="24"/>
          <w:szCs w:val="24"/>
        </w:rPr>
        <w:t xml:space="preserve"> This</w:t>
      </w:r>
      <w:r w:rsidR="004A1236" w:rsidRPr="00FB363D">
        <w:rPr>
          <w:rFonts w:ascii="Times New Roman" w:hAnsi="Times New Roman" w:cs="Times New Roman"/>
          <w:sz w:val="24"/>
          <w:szCs w:val="24"/>
        </w:rPr>
        <w:t xml:space="preserve"> universality of the </w:t>
      </w:r>
      <w:proofErr w:type="spellStart"/>
      <w:r w:rsidR="004A1236" w:rsidRPr="00FB363D">
        <w:rPr>
          <w:rFonts w:ascii="Times New Roman" w:hAnsi="Times New Roman" w:cs="Times New Roman"/>
          <w:sz w:val="24"/>
          <w:szCs w:val="24"/>
        </w:rPr>
        <w:t>Keatsian</w:t>
      </w:r>
      <w:proofErr w:type="spellEnd"/>
      <w:r w:rsidR="004A1236" w:rsidRPr="00FB363D">
        <w:rPr>
          <w:rFonts w:ascii="Times New Roman" w:hAnsi="Times New Roman" w:cs="Times New Roman"/>
          <w:sz w:val="24"/>
          <w:szCs w:val="24"/>
        </w:rPr>
        <w:t xml:space="preserve"> sublime is touched upon in “Ode to a Nightingale,” where </w:t>
      </w:r>
      <w:r w:rsidR="00B94B33" w:rsidRPr="00FB363D">
        <w:rPr>
          <w:rFonts w:ascii="Times New Roman" w:hAnsi="Times New Roman" w:cs="Times New Roman"/>
          <w:sz w:val="24"/>
          <w:szCs w:val="24"/>
        </w:rPr>
        <w:t>the “immortal Bird” and its</w:t>
      </w:r>
      <w:r w:rsidR="004A1236" w:rsidRPr="00FB363D">
        <w:rPr>
          <w:rFonts w:ascii="Times New Roman" w:hAnsi="Times New Roman" w:cs="Times New Roman"/>
          <w:sz w:val="24"/>
          <w:szCs w:val="24"/>
        </w:rPr>
        <w:t xml:space="preserve"> eternal song penetrates the “heart of Ruth” and “emperor and clown” alike (60-66). T</w:t>
      </w:r>
      <w:r w:rsidR="00057EF8" w:rsidRPr="00FB363D">
        <w:rPr>
          <w:rFonts w:ascii="Times New Roman" w:hAnsi="Times New Roman" w:cs="Times New Roman"/>
          <w:sz w:val="24"/>
          <w:szCs w:val="24"/>
        </w:rPr>
        <w:t>he</w:t>
      </w:r>
      <w:r w:rsidR="00656A9F" w:rsidRPr="00FB363D">
        <w:rPr>
          <w:rFonts w:ascii="Times New Roman" w:hAnsi="Times New Roman" w:cs="Times New Roman"/>
          <w:sz w:val="24"/>
          <w:szCs w:val="24"/>
        </w:rPr>
        <w:t xml:space="preserve"> mention of a “sacrifice [that] goes on” suggests that these states are not wholly beneficent to the </w:t>
      </w:r>
      <w:r w:rsidR="00057EF8" w:rsidRPr="00FB363D">
        <w:rPr>
          <w:rFonts w:ascii="Times New Roman" w:hAnsi="Times New Roman" w:cs="Times New Roman"/>
          <w:sz w:val="24"/>
          <w:szCs w:val="24"/>
        </w:rPr>
        <w:t>sublimated individual</w:t>
      </w:r>
      <w:r w:rsidR="00656A9F" w:rsidRPr="00FB363D">
        <w:rPr>
          <w:rFonts w:ascii="Times New Roman" w:hAnsi="Times New Roman" w:cs="Times New Roman"/>
          <w:sz w:val="24"/>
          <w:szCs w:val="24"/>
        </w:rPr>
        <w:t xml:space="preserve"> (</w:t>
      </w:r>
      <w:r w:rsidR="00484AEF" w:rsidRPr="00FB363D">
        <w:rPr>
          <w:rFonts w:ascii="Times New Roman" w:hAnsi="Times New Roman" w:cs="Times New Roman"/>
          <w:sz w:val="24"/>
          <w:szCs w:val="24"/>
        </w:rPr>
        <w:t>20). The</w:t>
      </w:r>
      <w:r w:rsidR="00057EF8" w:rsidRPr="00FB363D">
        <w:rPr>
          <w:rFonts w:ascii="Times New Roman" w:hAnsi="Times New Roman" w:cs="Times New Roman"/>
          <w:sz w:val="24"/>
          <w:szCs w:val="24"/>
        </w:rPr>
        <w:t xml:space="preserve"> hint of</w:t>
      </w:r>
      <w:r w:rsidR="00484AEF" w:rsidRPr="00FB363D">
        <w:rPr>
          <w:rFonts w:ascii="Times New Roman" w:hAnsi="Times New Roman" w:cs="Times New Roman"/>
          <w:sz w:val="24"/>
          <w:szCs w:val="24"/>
        </w:rPr>
        <w:t xml:space="preserve"> sacrifice foreshadows the intense destruction spawned by this state that appears at the end of the poem, the overbearing burden of the tragic sublime that the narrator must face. </w:t>
      </w:r>
      <w:r w:rsidR="00A54D97" w:rsidRPr="00FB363D">
        <w:rPr>
          <w:rFonts w:ascii="Times New Roman" w:hAnsi="Times New Roman" w:cs="Times New Roman"/>
          <w:sz w:val="24"/>
          <w:szCs w:val="24"/>
        </w:rPr>
        <w:t xml:space="preserve">Keats will use a sleep-like state to represent attaining the sublime in his later odes, the communion with the Nightingale characterized as an “embalmed darkness” where the narrator “cannot see what flowers are at [his] feet” (40-43). This darkness gives way to the infinite generative power of the dream-state, where the dreamer can literally manifest the “the grass, the thicket, and the fruit-tree wild” using pure creative intent (45). </w:t>
      </w:r>
      <w:r w:rsidR="005E507D" w:rsidRPr="00FB363D">
        <w:rPr>
          <w:rFonts w:ascii="Times New Roman" w:hAnsi="Times New Roman" w:cs="Times New Roman"/>
          <w:sz w:val="24"/>
          <w:szCs w:val="24"/>
        </w:rPr>
        <w:t xml:space="preserve">Barry </w:t>
      </w:r>
      <w:proofErr w:type="spellStart"/>
      <w:r w:rsidR="005E507D" w:rsidRPr="00FB363D">
        <w:rPr>
          <w:rFonts w:ascii="Times New Roman" w:hAnsi="Times New Roman" w:cs="Times New Roman"/>
          <w:sz w:val="24"/>
          <w:szCs w:val="24"/>
        </w:rPr>
        <w:t>Gradman</w:t>
      </w:r>
      <w:proofErr w:type="spellEnd"/>
      <w:r w:rsidR="005E507D" w:rsidRPr="00FB363D">
        <w:rPr>
          <w:rFonts w:ascii="Times New Roman" w:hAnsi="Times New Roman" w:cs="Times New Roman"/>
          <w:sz w:val="24"/>
          <w:szCs w:val="24"/>
        </w:rPr>
        <w:t xml:space="preserve"> describes Keats’s narrative structure in terms of a three step metamorphosis, where the narrator moves from a “state of discontent,” to a “deathlike” </w:t>
      </w:r>
      <w:r w:rsidR="005E507D" w:rsidRPr="00FB363D">
        <w:rPr>
          <w:rFonts w:ascii="Times New Roman" w:hAnsi="Times New Roman" w:cs="Times New Roman"/>
          <w:sz w:val="24"/>
          <w:szCs w:val="24"/>
        </w:rPr>
        <w:lastRenderedPageBreak/>
        <w:t xml:space="preserve">“lapse of ordinary consciousness,” to, finally, a “renovated </w:t>
      </w:r>
      <w:proofErr w:type="spellStart"/>
      <w:r w:rsidR="005E507D" w:rsidRPr="00FB363D">
        <w:rPr>
          <w:rFonts w:ascii="Times New Roman" w:hAnsi="Times New Roman" w:cs="Times New Roman"/>
          <w:sz w:val="24"/>
          <w:szCs w:val="24"/>
        </w:rPr>
        <w:t>conciouness</w:t>
      </w:r>
      <w:proofErr w:type="spellEnd"/>
      <w:r w:rsidR="005E507D" w:rsidRPr="00FB363D">
        <w:rPr>
          <w:rFonts w:ascii="Times New Roman" w:hAnsi="Times New Roman" w:cs="Times New Roman"/>
          <w:sz w:val="24"/>
          <w:szCs w:val="24"/>
        </w:rPr>
        <w:t xml:space="preserve">” that has been trained by the sublime state (xiv). </w:t>
      </w:r>
      <w:r w:rsidR="00616C49" w:rsidRPr="00FB363D">
        <w:rPr>
          <w:rFonts w:ascii="Times New Roman" w:hAnsi="Times New Roman" w:cs="Times New Roman"/>
          <w:sz w:val="24"/>
          <w:szCs w:val="24"/>
        </w:rPr>
        <w:t>This narrative structure can</w:t>
      </w:r>
      <w:r w:rsidR="005E507D" w:rsidRPr="00FB363D">
        <w:rPr>
          <w:rFonts w:ascii="Times New Roman" w:hAnsi="Times New Roman" w:cs="Times New Roman"/>
          <w:sz w:val="24"/>
          <w:szCs w:val="24"/>
        </w:rPr>
        <w:t xml:space="preserve"> anticipate the progression of “J.H. Reynolds.” Keats begins with the uneasy “shadows” of pre-sleep, moves quickly into the </w:t>
      </w:r>
      <w:proofErr w:type="spellStart"/>
      <w:r w:rsidR="005E507D" w:rsidRPr="00FB363D">
        <w:rPr>
          <w:rFonts w:ascii="Times New Roman" w:hAnsi="Times New Roman" w:cs="Times New Roman"/>
          <w:sz w:val="24"/>
          <w:szCs w:val="24"/>
        </w:rPr>
        <w:t>the</w:t>
      </w:r>
      <w:proofErr w:type="spellEnd"/>
      <w:r w:rsidR="005E507D" w:rsidRPr="00FB363D">
        <w:rPr>
          <w:rFonts w:ascii="Times New Roman" w:hAnsi="Times New Roman" w:cs="Times New Roman"/>
          <w:sz w:val="24"/>
          <w:szCs w:val="24"/>
        </w:rPr>
        <w:t xml:space="preserve"> sublime</w:t>
      </w:r>
      <w:r w:rsidR="00656A9F" w:rsidRPr="00FB363D">
        <w:rPr>
          <w:rFonts w:ascii="Times New Roman" w:hAnsi="Times New Roman" w:cs="Times New Roman"/>
          <w:sz w:val="24"/>
          <w:szCs w:val="24"/>
        </w:rPr>
        <w:t xml:space="preserve"> sleep-like</w:t>
      </w:r>
      <w:r w:rsidR="005E507D" w:rsidRPr="00FB363D">
        <w:rPr>
          <w:rFonts w:ascii="Times New Roman" w:hAnsi="Times New Roman" w:cs="Times New Roman"/>
          <w:sz w:val="24"/>
          <w:szCs w:val="24"/>
        </w:rPr>
        <w:t xml:space="preserve"> state, and, as the startling ending of the poem demonstrates, there is a definite renovation of consciousness </w:t>
      </w:r>
      <w:r w:rsidR="00656A9F" w:rsidRPr="00FB363D">
        <w:rPr>
          <w:rFonts w:ascii="Times New Roman" w:hAnsi="Times New Roman" w:cs="Times New Roman"/>
          <w:sz w:val="24"/>
          <w:szCs w:val="24"/>
        </w:rPr>
        <w:t>that the destructive sublime elicits when one “</w:t>
      </w:r>
      <w:proofErr w:type="gramStart"/>
      <w:r w:rsidR="00656A9F" w:rsidRPr="00FB363D">
        <w:rPr>
          <w:rFonts w:ascii="Times New Roman" w:hAnsi="Times New Roman" w:cs="Times New Roman"/>
          <w:sz w:val="24"/>
          <w:szCs w:val="24"/>
        </w:rPr>
        <w:t>see[</w:t>
      </w:r>
      <w:proofErr w:type="spellStart"/>
      <w:proofErr w:type="gramEnd"/>
      <w:r w:rsidR="00656A9F" w:rsidRPr="00FB363D">
        <w:rPr>
          <w:rFonts w:ascii="Times New Roman" w:hAnsi="Times New Roman" w:cs="Times New Roman"/>
          <w:sz w:val="24"/>
          <w:szCs w:val="24"/>
        </w:rPr>
        <w:t>es</w:t>
      </w:r>
      <w:proofErr w:type="spellEnd"/>
      <w:r w:rsidR="00656A9F" w:rsidRPr="00FB363D">
        <w:rPr>
          <w:rFonts w:ascii="Times New Roman" w:hAnsi="Times New Roman" w:cs="Times New Roman"/>
          <w:sz w:val="24"/>
          <w:szCs w:val="24"/>
        </w:rPr>
        <w:t>] beyond [</w:t>
      </w:r>
      <w:r w:rsidR="00D944D1" w:rsidRPr="00FB363D">
        <w:rPr>
          <w:rFonts w:ascii="Times New Roman" w:hAnsi="Times New Roman" w:cs="Times New Roman"/>
          <w:sz w:val="24"/>
          <w:szCs w:val="24"/>
        </w:rPr>
        <w:t>his</w:t>
      </w:r>
      <w:r w:rsidR="00656A9F" w:rsidRPr="00FB363D">
        <w:rPr>
          <w:rFonts w:ascii="Times New Roman" w:hAnsi="Times New Roman" w:cs="Times New Roman"/>
          <w:sz w:val="24"/>
          <w:szCs w:val="24"/>
        </w:rPr>
        <w:t xml:space="preserve">] </w:t>
      </w:r>
      <w:proofErr w:type="spellStart"/>
      <w:r w:rsidR="00656A9F" w:rsidRPr="00FB363D">
        <w:rPr>
          <w:rFonts w:ascii="Times New Roman" w:hAnsi="Times New Roman" w:cs="Times New Roman"/>
          <w:sz w:val="24"/>
          <w:szCs w:val="24"/>
        </w:rPr>
        <w:t>bourn</w:t>
      </w:r>
      <w:r w:rsidR="00B60EA5" w:rsidRPr="00FB363D">
        <w:rPr>
          <w:rFonts w:ascii="Times New Roman" w:hAnsi="Times New Roman" w:cs="Times New Roman"/>
          <w:sz w:val="24"/>
          <w:szCs w:val="24"/>
        </w:rPr>
        <w:t>e</w:t>
      </w:r>
      <w:proofErr w:type="spellEnd"/>
      <w:r w:rsidR="00D944D1" w:rsidRPr="00FB363D">
        <w:rPr>
          <w:rFonts w:ascii="Times New Roman" w:hAnsi="Times New Roman" w:cs="Times New Roman"/>
          <w:sz w:val="24"/>
          <w:szCs w:val="24"/>
        </w:rPr>
        <w:t xml:space="preserve">” (83). </w:t>
      </w:r>
    </w:p>
    <w:p w:rsidR="00656A9F" w:rsidRPr="00FB363D" w:rsidRDefault="00656A9F"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t>The sublime dream state first turns its attention to the “Enchanted Castle” that “stand[s]/</w:t>
      </w:r>
      <w:proofErr w:type="gramStart"/>
      <w:r w:rsidRPr="00FB363D">
        <w:rPr>
          <w:rFonts w:ascii="Times New Roman" w:hAnsi="Times New Roman" w:cs="Times New Roman"/>
          <w:sz w:val="24"/>
          <w:szCs w:val="24"/>
        </w:rPr>
        <w:t>Upon</w:t>
      </w:r>
      <w:proofErr w:type="gramEnd"/>
      <w:r w:rsidRPr="00FB363D">
        <w:rPr>
          <w:rFonts w:ascii="Times New Roman" w:hAnsi="Times New Roman" w:cs="Times New Roman"/>
          <w:sz w:val="24"/>
          <w:szCs w:val="24"/>
        </w:rPr>
        <w:t xml:space="preserve"> a rock, on a border of a lake” (26-27). </w:t>
      </w:r>
      <w:r w:rsidR="00241365" w:rsidRPr="00FB363D">
        <w:rPr>
          <w:rFonts w:ascii="Times New Roman" w:hAnsi="Times New Roman" w:cs="Times New Roman"/>
          <w:sz w:val="24"/>
          <w:szCs w:val="24"/>
        </w:rPr>
        <w:t xml:space="preserve">Keats wishes that </w:t>
      </w:r>
      <w:r w:rsidR="00D944D1" w:rsidRPr="00FB363D">
        <w:rPr>
          <w:rFonts w:ascii="Times New Roman" w:hAnsi="Times New Roman" w:cs="Times New Roman"/>
          <w:sz w:val="24"/>
          <w:szCs w:val="24"/>
        </w:rPr>
        <w:t xml:space="preserve">the </w:t>
      </w:r>
      <w:r w:rsidR="00241365" w:rsidRPr="00FB363D">
        <w:rPr>
          <w:rFonts w:ascii="Times New Roman" w:hAnsi="Times New Roman" w:cs="Times New Roman"/>
          <w:sz w:val="24"/>
          <w:szCs w:val="24"/>
        </w:rPr>
        <w:t>pastoral scene could aid Reynolds in his recovery and raise him out of the bed where “sick and ill he lies” (32). Yet, the actuality of this castle and its ability to heal is called into question in the next stanza, for the building is described as a “Merlin’s hall, a dream” (34). The castle is in some way illusionary, a figment projected by a grand wizard. In this same stanza, the tranquil imagery of “clear lake[s],” “little isles,” and “mountains blue” are offset by a “giant, pulsing underground,” some volcanic force that threatens to annihilate the pleasantry of the scene (35-40). This pulsing is the first hint that the illusionary castle can “only imperfectly [transcend] a vast underlying disorder it can only partly repress or conceal” (Sperry 568). The castle is man’s aching need to shield himself from the tremendou</w:t>
      </w:r>
      <w:r w:rsidR="00D944D1" w:rsidRPr="00FB363D">
        <w:rPr>
          <w:rFonts w:ascii="Times New Roman" w:hAnsi="Times New Roman" w:cs="Times New Roman"/>
          <w:sz w:val="24"/>
          <w:szCs w:val="24"/>
        </w:rPr>
        <w:t>s burden of the tragic sublime; man is the grand wizard that projects his castle, his the illusionary identity into reality</w:t>
      </w:r>
      <w:r w:rsidR="00241365" w:rsidRPr="00FB363D">
        <w:rPr>
          <w:rFonts w:ascii="Times New Roman" w:hAnsi="Times New Roman" w:cs="Times New Roman"/>
          <w:sz w:val="24"/>
          <w:szCs w:val="24"/>
        </w:rPr>
        <w:t xml:space="preserve">. Luke notes the “castle’s disjointed architecture” expressed in </w:t>
      </w:r>
      <w:r w:rsidR="00D944D1" w:rsidRPr="00FB363D">
        <w:rPr>
          <w:rFonts w:ascii="Times New Roman" w:hAnsi="Times New Roman" w:cs="Times New Roman"/>
          <w:sz w:val="24"/>
          <w:szCs w:val="24"/>
        </w:rPr>
        <w:t>the stanza immediately follows</w:t>
      </w:r>
      <w:r w:rsidR="00241365" w:rsidRPr="00FB363D">
        <w:rPr>
          <w:rFonts w:ascii="Times New Roman" w:hAnsi="Times New Roman" w:cs="Times New Roman"/>
          <w:sz w:val="24"/>
          <w:szCs w:val="24"/>
        </w:rPr>
        <w:t xml:space="preserve"> the terrifying underground pulsing (662). The castle’s construction is dislocated within time in much the same way as the sleepy historical figures expressed in the opening stanza, with a span of at least “two thousand years” captured in its “juts of aged stone” (43-47). This parallel suggests that the construction of this castle is the natural human response to the “disjointed” thoughts that manifest themselves in life, the “pulsing </w:t>
      </w:r>
      <w:r w:rsidR="00241365" w:rsidRPr="00FB363D">
        <w:rPr>
          <w:rFonts w:ascii="Times New Roman" w:hAnsi="Times New Roman" w:cs="Times New Roman"/>
          <w:sz w:val="24"/>
          <w:szCs w:val="24"/>
        </w:rPr>
        <w:lastRenderedPageBreak/>
        <w:t xml:space="preserve">underground” that must be built over with an “Enchanted Castle” of idyllic identity. One can live an entire life within their castle of ego, pushing all out contrary information and wishing for what ought to be instead of experiencing what is. Keats cannot live in the static construction of this “Enchanted Castle,” for his sensual sublime requires a complete mitigation of identity and, with it, the dissolution of an ideal state. When one breaks down their egotistic filters all sensory information flows in with equanimity. In his sublime state Keats annihilates the “Enchanted Castle” and, for better or worse, achieves a state of pure being without expectation. </w:t>
      </w:r>
    </w:p>
    <w:p w:rsidR="00241365" w:rsidRPr="00FB363D" w:rsidRDefault="00241365"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t xml:space="preserve">The shift into a sublime separate from the idyllic “Enchanted Castle” begins with a wishful lament that asks dreams to take “all their colors from the sunset,” to dwell on the pleasure of the world and remain within the wonderful castle (68). Yet, with every sunrise the “dark void of night” must inevitably follow, and with no pastoral torches to light his halls Keats must confront this darkness full on (669). Sperry suggests that Keats’s use of “material sublime” in these lines is a “consciously ironic one,” expressing “the desire of the imagination to possess at once the best of both worlds, the ethereal and the concrete” (570). Yet, by moving outside of the brightly lit Castle and into the “dark void of night” Keats is moving into imaginative terrain where “doubtful moments of inner illumination that fade away into shadows and uncertainty” supplant the ethereal Truth of the well-established Castle (Sperry 570).  In this terrain “things cannot to the will/be settled;” they can only be experienced and recounted due to a lack of egotistic bias within the sublime state (76-77). The terrible burden of Keats’s sublime state is finally revealed in an “imagination brought/Beyond its proper bound, yet still confined” (78-80). David Luke mentions an excerpt from Morris Dickenson’s </w:t>
      </w:r>
      <w:r w:rsidRPr="00FB363D">
        <w:rPr>
          <w:rFonts w:ascii="Times New Roman" w:hAnsi="Times New Roman" w:cs="Times New Roman"/>
          <w:i/>
          <w:sz w:val="24"/>
          <w:szCs w:val="24"/>
        </w:rPr>
        <w:t xml:space="preserve">Keats and His Poetry </w:t>
      </w:r>
      <w:r w:rsidRPr="00FB363D">
        <w:rPr>
          <w:rFonts w:ascii="Times New Roman" w:hAnsi="Times New Roman" w:cs="Times New Roman"/>
          <w:sz w:val="24"/>
          <w:szCs w:val="24"/>
        </w:rPr>
        <w:t xml:space="preserve">where Dickenson suggests that “Imagination here” refers to “human consciousness in general, not just the creative faculty” (665). In the sublime state the individual becomes, as Keats would later tell </w:t>
      </w:r>
      <w:r w:rsidRPr="00FB363D">
        <w:rPr>
          <w:rFonts w:ascii="Times New Roman" w:hAnsi="Times New Roman" w:cs="Times New Roman"/>
          <w:sz w:val="24"/>
          <w:szCs w:val="24"/>
        </w:rPr>
        <w:lastRenderedPageBreak/>
        <w:t>Woodhouse, an entity of “no identity” that is eternally “filling some other Body” (</w:t>
      </w:r>
      <w:r w:rsidR="00A90FE7" w:rsidRPr="00FB363D">
        <w:rPr>
          <w:rFonts w:ascii="Times New Roman" w:hAnsi="Times New Roman" w:cs="Times New Roman"/>
          <w:sz w:val="24"/>
          <w:szCs w:val="24"/>
        </w:rPr>
        <w:t xml:space="preserve">“October 27 1818” </w:t>
      </w:r>
      <w:r w:rsidRPr="00FB363D">
        <w:rPr>
          <w:rFonts w:ascii="Times New Roman" w:hAnsi="Times New Roman" w:cs="Times New Roman"/>
          <w:sz w:val="24"/>
          <w:szCs w:val="24"/>
        </w:rPr>
        <w:t>195). This egoless state is well beyond the “proper bound” of the Enchanted Castle, the idyllic illusion that the ego projects onto external reality. The “proper” limit of consciousness is defined by the world in which “we jostle,” the incessant need for ego in a world of identity. To reiterate, Keats did not live in a Zen-garden paradise where such experiences were expected and cultivated; he lived within the hustle of 18</w:t>
      </w:r>
      <w:r w:rsidRPr="00FB363D">
        <w:rPr>
          <w:rFonts w:ascii="Times New Roman" w:hAnsi="Times New Roman" w:cs="Times New Roman"/>
          <w:sz w:val="24"/>
          <w:szCs w:val="24"/>
          <w:vertAlign w:val="superscript"/>
        </w:rPr>
        <w:t>th</w:t>
      </w:r>
      <w:r w:rsidRPr="00FB363D">
        <w:rPr>
          <w:rFonts w:ascii="Times New Roman" w:hAnsi="Times New Roman" w:cs="Times New Roman"/>
          <w:sz w:val="24"/>
          <w:szCs w:val="24"/>
        </w:rPr>
        <w:t xml:space="preserve"> century Britain.  The true burden lie not in the process of bringing one’s </w:t>
      </w:r>
      <w:proofErr w:type="spellStart"/>
      <w:r w:rsidRPr="00FB363D">
        <w:rPr>
          <w:rFonts w:ascii="Times New Roman" w:hAnsi="Times New Roman" w:cs="Times New Roman"/>
          <w:sz w:val="24"/>
          <w:szCs w:val="24"/>
        </w:rPr>
        <w:t>conciouness</w:t>
      </w:r>
      <w:proofErr w:type="spellEnd"/>
      <w:r w:rsidRPr="00FB363D">
        <w:rPr>
          <w:rFonts w:ascii="Times New Roman" w:hAnsi="Times New Roman" w:cs="Times New Roman"/>
          <w:sz w:val="24"/>
          <w:szCs w:val="24"/>
        </w:rPr>
        <w:t xml:space="preserve"> beyond its proper bound but in the realization that it is “still confined” by both society’s expectation and the inability to sustain a state of </w:t>
      </w:r>
      <w:proofErr w:type="spellStart"/>
      <w:r w:rsidRPr="00FB363D">
        <w:rPr>
          <w:rFonts w:ascii="Times New Roman" w:hAnsi="Times New Roman" w:cs="Times New Roman"/>
          <w:sz w:val="24"/>
          <w:szCs w:val="24"/>
        </w:rPr>
        <w:t>egolessness</w:t>
      </w:r>
      <w:proofErr w:type="spellEnd"/>
      <w:r w:rsidRPr="00FB363D">
        <w:rPr>
          <w:rFonts w:ascii="Times New Roman" w:hAnsi="Times New Roman" w:cs="Times New Roman"/>
          <w:sz w:val="24"/>
          <w:szCs w:val="24"/>
        </w:rPr>
        <w:t>. The world of identity spawns a “forlorn” cry as Keats is tolled back to his “sole self,” his lament that “fancy cannot cheat so well” expressing his inability to sustain the egoless sublime (</w:t>
      </w:r>
      <w:r w:rsidR="00A90FE7" w:rsidRPr="00FB363D">
        <w:rPr>
          <w:rFonts w:ascii="Times New Roman" w:hAnsi="Times New Roman" w:cs="Times New Roman"/>
          <w:sz w:val="24"/>
          <w:szCs w:val="24"/>
        </w:rPr>
        <w:t xml:space="preserve">“Ode to a Nightingale” </w:t>
      </w:r>
      <w:r w:rsidRPr="00FB363D">
        <w:rPr>
          <w:rFonts w:ascii="Times New Roman" w:hAnsi="Times New Roman" w:cs="Times New Roman"/>
          <w:sz w:val="24"/>
          <w:szCs w:val="24"/>
        </w:rPr>
        <w:t>70-73).  The sublime leaves the Poet “in a sort of purgatory blind,” where he “cannot refer to any standard law/of either earth or heaven” (</w:t>
      </w:r>
      <w:r w:rsidR="00A90FE7" w:rsidRPr="00FB363D">
        <w:rPr>
          <w:rFonts w:ascii="Times New Roman" w:hAnsi="Times New Roman" w:cs="Times New Roman"/>
          <w:sz w:val="24"/>
          <w:szCs w:val="24"/>
        </w:rPr>
        <w:t>“To J.H. Reynolds, Esq.” 80-82</w:t>
      </w:r>
      <w:r w:rsidRPr="00FB363D">
        <w:rPr>
          <w:rFonts w:ascii="Times New Roman" w:hAnsi="Times New Roman" w:cs="Times New Roman"/>
          <w:sz w:val="24"/>
          <w:szCs w:val="24"/>
        </w:rPr>
        <w:t>).  It is interesting that Keats would use purgatory to describe his tension i</w:t>
      </w:r>
      <w:r w:rsidR="00A90FE7" w:rsidRPr="00FB363D">
        <w:rPr>
          <w:rFonts w:ascii="Times New Roman" w:hAnsi="Times New Roman" w:cs="Times New Roman"/>
          <w:sz w:val="24"/>
          <w:szCs w:val="24"/>
        </w:rPr>
        <w:t xml:space="preserve">nstead of hell, for it aptly </w:t>
      </w:r>
      <w:r w:rsidRPr="00FB363D">
        <w:rPr>
          <w:rFonts w:ascii="Times New Roman" w:hAnsi="Times New Roman" w:cs="Times New Roman"/>
          <w:sz w:val="24"/>
          <w:szCs w:val="24"/>
        </w:rPr>
        <w:t>expresses the awkward transitory state of being half in ego and half beyond. Once one sees beyond his “Enchanted Castle” it forever becomes illusion, even when its walls are restored after the sublime state. There is no “standard law” upon which to base one’s perception, be it the external Truth of “heaven” or the subjective, material truth of “earth.” An egoless entity simply is; it is a pure observer without the bias necessary to construct and project Law upon the universe. “It is a flaw/</w:t>
      </w:r>
      <w:proofErr w:type="gramStart"/>
      <w:r w:rsidRPr="00FB363D">
        <w:rPr>
          <w:rFonts w:ascii="Times New Roman" w:hAnsi="Times New Roman" w:cs="Times New Roman"/>
          <w:sz w:val="24"/>
          <w:szCs w:val="24"/>
        </w:rPr>
        <w:t>In</w:t>
      </w:r>
      <w:proofErr w:type="gramEnd"/>
      <w:r w:rsidRPr="00FB363D">
        <w:rPr>
          <w:rFonts w:ascii="Times New Roman" w:hAnsi="Times New Roman" w:cs="Times New Roman"/>
          <w:sz w:val="24"/>
          <w:szCs w:val="24"/>
        </w:rPr>
        <w:t xml:space="preserve"> happiness, to see beyond [one’s] </w:t>
      </w:r>
      <w:proofErr w:type="spellStart"/>
      <w:r w:rsidRPr="00FB363D">
        <w:rPr>
          <w:rFonts w:ascii="Times New Roman" w:hAnsi="Times New Roman" w:cs="Times New Roman"/>
          <w:sz w:val="24"/>
          <w:szCs w:val="24"/>
        </w:rPr>
        <w:t>bourne</w:t>
      </w:r>
      <w:proofErr w:type="spellEnd"/>
      <w:r w:rsidRPr="00FB363D">
        <w:rPr>
          <w:rFonts w:ascii="Times New Roman" w:hAnsi="Times New Roman" w:cs="Times New Roman"/>
          <w:sz w:val="24"/>
          <w:szCs w:val="24"/>
        </w:rPr>
        <w:t>,” for happiness is a state dependent on the traits of ego, on an individual’s aspirations, goals, and desires</w:t>
      </w:r>
      <w:r w:rsidR="00A90FE7" w:rsidRPr="00FB363D">
        <w:rPr>
          <w:rFonts w:ascii="Times New Roman" w:hAnsi="Times New Roman" w:cs="Times New Roman"/>
          <w:sz w:val="24"/>
          <w:szCs w:val="24"/>
        </w:rPr>
        <w:t xml:space="preserve"> (82-83)</w:t>
      </w:r>
      <w:r w:rsidRPr="00FB363D">
        <w:rPr>
          <w:rFonts w:ascii="Times New Roman" w:hAnsi="Times New Roman" w:cs="Times New Roman"/>
          <w:sz w:val="24"/>
          <w:szCs w:val="24"/>
        </w:rPr>
        <w:t>. Keats would later claim that the “only means of strengthening one’s intellect is to make up one’s mind about nothing, to let the mind be a thoroughfare for all thoughts” (</w:t>
      </w:r>
      <w:r w:rsidR="00A90FE7" w:rsidRPr="00FB363D">
        <w:rPr>
          <w:rFonts w:ascii="Times New Roman" w:hAnsi="Times New Roman" w:cs="Times New Roman"/>
          <w:sz w:val="24"/>
          <w:szCs w:val="24"/>
        </w:rPr>
        <w:t xml:space="preserve">“To George and Georgiana September 17-27 1819” </w:t>
      </w:r>
      <w:r w:rsidRPr="00FB363D">
        <w:rPr>
          <w:rFonts w:ascii="Times New Roman" w:hAnsi="Times New Roman" w:cs="Times New Roman"/>
          <w:sz w:val="24"/>
          <w:szCs w:val="24"/>
        </w:rPr>
        <w:t xml:space="preserve">380). While this statement alludes to the positive affect of breaking </w:t>
      </w:r>
      <w:r w:rsidRPr="00FB363D">
        <w:rPr>
          <w:rFonts w:ascii="Times New Roman" w:hAnsi="Times New Roman" w:cs="Times New Roman"/>
          <w:sz w:val="24"/>
          <w:szCs w:val="24"/>
        </w:rPr>
        <w:lastRenderedPageBreak/>
        <w:t>down one’s ego and becoming a pure conduit of the sensual, the last stanza in “To J. H. Reynolds” shows how this state can equally spoil “the singing of the nightingale” (238).</w:t>
      </w:r>
    </w:p>
    <w:p w:rsidR="00241365" w:rsidRPr="00FB363D" w:rsidRDefault="00241365"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t>The nightingale’s song</w:t>
      </w:r>
      <w:r w:rsidR="009B0DB3" w:rsidRPr="00FB363D">
        <w:rPr>
          <w:rFonts w:ascii="Times New Roman" w:hAnsi="Times New Roman" w:cs="Times New Roman"/>
          <w:sz w:val="24"/>
          <w:szCs w:val="24"/>
        </w:rPr>
        <w:t xml:space="preserve"> again</w:t>
      </w:r>
      <w:r w:rsidRPr="00FB363D">
        <w:rPr>
          <w:rFonts w:ascii="Times New Roman" w:hAnsi="Times New Roman" w:cs="Times New Roman"/>
          <w:sz w:val="24"/>
          <w:szCs w:val="24"/>
        </w:rPr>
        <w:t xml:space="preserve"> alludes to how Keats’s sublime allows him see beyond the illusionary Enchanted Castle. While others </w:t>
      </w:r>
      <w:r w:rsidR="009B0DB3" w:rsidRPr="00FB363D">
        <w:rPr>
          <w:rFonts w:ascii="Times New Roman" w:hAnsi="Times New Roman" w:cs="Times New Roman"/>
          <w:sz w:val="24"/>
          <w:szCs w:val="24"/>
        </w:rPr>
        <w:t xml:space="preserve">like Wordsworth </w:t>
      </w:r>
      <w:r w:rsidRPr="00FB363D">
        <w:rPr>
          <w:rFonts w:ascii="Times New Roman" w:hAnsi="Times New Roman" w:cs="Times New Roman"/>
          <w:sz w:val="24"/>
          <w:szCs w:val="24"/>
        </w:rPr>
        <w:t xml:space="preserve">are looking at the natural world through this castle’s windows and imposing a sense of overwhelming Beauty upon it, Keats is immersing himself within the sensual reality of creation and destruction. He begins his “mysterious tale” by admitting he “cannot speak it,” immediately drawing up the ineffable quality of the sublime (86-87).  </w:t>
      </w:r>
      <w:r w:rsidR="00B60EA5" w:rsidRPr="00FB363D">
        <w:rPr>
          <w:rFonts w:ascii="Times New Roman" w:hAnsi="Times New Roman" w:cs="Times New Roman"/>
          <w:sz w:val="24"/>
          <w:szCs w:val="24"/>
        </w:rPr>
        <w:t xml:space="preserve">Instead of speaking his experience he “read[s] [it] upon a </w:t>
      </w:r>
      <w:proofErr w:type="spellStart"/>
      <w:r w:rsidR="00B60EA5" w:rsidRPr="00FB363D">
        <w:rPr>
          <w:rFonts w:ascii="Times New Roman" w:hAnsi="Times New Roman" w:cs="Times New Roman"/>
          <w:sz w:val="24"/>
          <w:szCs w:val="24"/>
        </w:rPr>
        <w:t>lampit</w:t>
      </w:r>
      <w:proofErr w:type="spellEnd"/>
      <w:r w:rsidR="00B60EA5" w:rsidRPr="00FB363D">
        <w:rPr>
          <w:rFonts w:ascii="Times New Roman" w:hAnsi="Times New Roman" w:cs="Times New Roman"/>
          <w:sz w:val="24"/>
          <w:szCs w:val="24"/>
        </w:rPr>
        <w:t xml:space="preserve"> rock of green seaweed,” again reiterating that in his egoless sublime he can but observe and recount (87-88). The scene is at first a tranquil mirror of the Enchanted Castle, with the “wide sea…</w:t>
      </w:r>
      <w:proofErr w:type="spellStart"/>
      <w:r w:rsidR="00B60EA5" w:rsidRPr="00FB363D">
        <w:rPr>
          <w:rFonts w:ascii="Times New Roman" w:hAnsi="Times New Roman" w:cs="Times New Roman"/>
          <w:sz w:val="24"/>
          <w:szCs w:val="24"/>
        </w:rPr>
        <w:t>weav</w:t>
      </w:r>
      <w:proofErr w:type="spellEnd"/>
      <w:r w:rsidR="00B60EA5" w:rsidRPr="00FB363D">
        <w:rPr>
          <w:rFonts w:ascii="Times New Roman" w:hAnsi="Times New Roman" w:cs="Times New Roman"/>
          <w:sz w:val="24"/>
          <w:szCs w:val="24"/>
        </w:rPr>
        <w:t>[</w:t>
      </w:r>
      <w:proofErr w:type="spellStart"/>
      <w:r w:rsidR="00B60EA5" w:rsidRPr="00FB363D">
        <w:rPr>
          <w:rFonts w:ascii="Times New Roman" w:hAnsi="Times New Roman" w:cs="Times New Roman"/>
          <w:sz w:val="24"/>
          <w:szCs w:val="24"/>
        </w:rPr>
        <w:t>ing</w:t>
      </w:r>
      <w:proofErr w:type="spellEnd"/>
      <w:r w:rsidR="00B60EA5" w:rsidRPr="00FB363D">
        <w:rPr>
          <w:rFonts w:ascii="Times New Roman" w:hAnsi="Times New Roman" w:cs="Times New Roman"/>
          <w:sz w:val="24"/>
          <w:szCs w:val="24"/>
        </w:rPr>
        <w:t>]/</w:t>
      </w:r>
      <w:proofErr w:type="gramStart"/>
      <w:r w:rsidR="00B60EA5" w:rsidRPr="00FB363D">
        <w:rPr>
          <w:rFonts w:ascii="Times New Roman" w:hAnsi="Times New Roman" w:cs="Times New Roman"/>
          <w:sz w:val="24"/>
          <w:szCs w:val="24"/>
        </w:rPr>
        <w:t>An</w:t>
      </w:r>
      <w:proofErr w:type="gramEnd"/>
      <w:r w:rsidR="00B60EA5" w:rsidRPr="00FB363D">
        <w:rPr>
          <w:rFonts w:ascii="Times New Roman" w:hAnsi="Times New Roman" w:cs="Times New Roman"/>
          <w:sz w:val="24"/>
          <w:szCs w:val="24"/>
        </w:rPr>
        <w:t xml:space="preserve"> </w:t>
      </w:r>
      <w:proofErr w:type="spellStart"/>
      <w:r w:rsidR="00B60EA5" w:rsidRPr="00FB363D">
        <w:rPr>
          <w:rFonts w:ascii="Times New Roman" w:hAnsi="Times New Roman" w:cs="Times New Roman"/>
          <w:sz w:val="24"/>
          <w:szCs w:val="24"/>
        </w:rPr>
        <w:t>untumultuous</w:t>
      </w:r>
      <w:proofErr w:type="spellEnd"/>
      <w:r w:rsidR="00B60EA5" w:rsidRPr="00FB363D">
        <w:rPr>
          <w:rFonts w:ascii="Times New Roman" w:hAnsi="Times New Roman" w:cs="Times New Roman"/>
          <w:sz w:val="24"/>
          <w:szCs w:val="24"/>
        </w:rPr>
        <w:t xml:space="preserve"> fringe of silver foam/Along the flat brown sand” that brings the narrator into a pleasant homey state (90-92). This portrayal is similar to the solace found in the earlier “On the Sea,” where the “wideness of the Sea” provides an antidote for “eye-balls vexed and tired” and those “whose ears are dinned with uproar rude” (9-11). This same poem exalts the “gentle temper” of an ocean that scarcely moves the “smallest shell…from where it sometime fell,” a wholly benevolent force that only aids humanity with “eternal whisperings” (1-7). Written nearly a year before “J. H. Reynolds, Esq.” on April 17, 1817, “On the Sea” exhibits a pre-sublime Keats, a man who is still allowing his ego to bring the external world into harmony with humanity’s inclinations. While the Keats of “J. H. Reynolds, Esq.” still views this ocean as “home,” he now sees “too far into the sea, where every maw/the greater on the less feeds evermore” (93-95). The ideal sublime has given way to the tragic sublime.  The sensual tragic sublime does not prefer good over evil and does not censor any empirical stimuli. Keats’s ego is dissolved and his being is thrown entirely </w:t>
      </w:r>
      <w:r w:rsidR="009B0DB3" w:rsidRPr="00FB363D">
        <w:rPr>
          <w:rFonts w:ascii="Times New Roman" w:hAnsi="Times New Roman" w:cs="Times New Roman"/>
          <w:sz w:val="24"/>
          <w:szCs w:val="24"/>
        </w:rPr>
        <w:t>open in this state, and what</w:t>
      </w:r>
      <w:r w:rsidR="00B60EA5" w:rsidRPr="00FB363D">
        <w:rPr>
          <w:rFonts w:ascii="Times New Roman" w:hAnsi="Times New Roman" w:cs="Times New Roman"/>
          <w:sz w:val="24"/>
          <w:szCs w:val="24"/>
        </w:rPr>
        <w:t xml:space="preserve"> once </w:t>
      </w:r>
      <w:r w:rsidR="009B0DB3" w:rsidRPr="00FB363D">
        <w:rPr>
          <w:rFonts w:ascii="Times New Roman" w:hAnsi="Times New Roman" w:cs="Times New Roman"/>
          <w:sz w:val="24"/>
          <w:szCs w:val="24"/>
        </w:rPr>
        <w:t xml:space="preserve">mirrored </w:t>
      </w:r>
      <w:r w:rsidR="00B60EA5" w:rsidRPr="00FB363D">
        <w:rPr>
          <w:rFonts w:ascii="Times New Roman" w:hAnsi="Times New Roman" w:cs="Times New Roman"/>
          <w:sz w:val="24"/>
          <w:szCs w:val="24"/>
        </w:rPr>
        <w:t xml:space="preserve">the ideal </w:t>
      </w:r>
      <w:r w:rsidR="00B60EA5" w:rsidRPr="00FB363D">
        <w:rPr>
          <w:rFonts w:ascii="Times New Roman" w:hAnsi="Times New Roman" w:cs="Times New Roman"/>
          <w:sz w:val="24"/>
          <w:szCs w:val="24"/>
        </w:rPr>
        <w:lastRenderedPageBreak/>
        <w:t>identi</w:t>
      </w:r>
      <w:r w:rsidR="009B0DB3" w:rsidRPr="00FB363D">
        <w:rPr>
          <w:rFonts w:ascii="Times New Roman" w:hAnsi="Times New Roman" w:cs="Times New Roman"/>
          <w:sz w:val="24"/>
          <w:szCs w:val="24"/>
        </w:rPr>
        <w:t>ty of man has now become</w:t>
      </w:r>
      <w:r w:rsidR="00B60EA5" w:rsidRPr="00FB363D">
        <w:rPr>
          <w:rFonts w:ascii="Times New Roman" w:hAnsi="Times New Roman" w:cs="Times New Roman"/>
          <w:sz w:val="24"/>
          <w:szCs w:val="24"/>
        </w:rPr>
        <w:t xml:space="preserve"> an “eternal fierce destruction” (97). Once thrown open to</w:t>
      </w:r>
      <w:r w:rsidR="009B0DB3" w:rsidRPr="00FB363D">
        <w:rPr>
          <w:rFonts w:ascii="Times New Roman" w:hAnsi="Times New Roman" w:cs="Times New Roman"/>
          <w:sz w:val="24"/>
          <w:szCs w:val="24"/>
        </w:rPr>
        <w:t xml:space="preserve"> the</w:t>
      </w:r>
      <w:r w:rsidR="00B60EA5" w:rsidRPr="00FB363D">
        <w:rPr>
          <w:rFonts w:ascii="Times New Roman" w:hAnsi="Times New Roman" w:cs="Times New Roman"/>
          <w:sz w:val="24"/>
          <w:szCs w:val="24"/>
        </w:rPr>
        <w:t xml:space="preserve"> world he cannot reverse the effect; an endless gathering of “periwinkle[s] and wild </w:t>
      </w:r>
      <w:proofErr w:type="spellStart"/>
      <w:proofErr w:type="gramStart"/>
      <w:r w:rsidR="00B60EA5" w:rsidRPr="00FB363D">
        <w:rPr>
          <w:rFonts w:ascii="Times New Roman" w:hAnsi="Times New Roman" w:cs="Times New Roman"/>
          <w:sz w:val="24"/>
          <w:szCs w:val="24"/>
        </w:rPr>
        <w:t>strawberr</w:t>
      </w:r>
      <w:proofErr w:type="spellEnd"/>
      <w:r w:rsidR="00B60EA5" w:rsidRPr="00FB363D">
        <w:rPr>
          <w:rFonts w:ascii="Times New Roman" w:hAnsi="Times New Roman" w:cs="Times New Roman"/>
          <w:sz w:val="24"/>
          <w:szCs w:val="24"/>
        </w:rPr>
        <w:t>[</w:t>
      </w:r>
      <w:proofErr w:type="spellStart"/>
      <w:proofErr w:type="gramEnd"/>
      <w:r w:rsidR="00B60EA5" w:rsidRPr="00FB363D">
        <w:rPr>
          <w:rFonts w:ascii="Times New Roman" w:hAnsi="Times New Roman" w:cs="Times New Roman"/>
          <w:sz w:val="24"/>
          <w:szCs w:val="24"/>
        </w:rPr>
        <w:t>ies</w:t>
      </w:r>
      <w:proofErr w:type="spellEnd"/>
      <w:r w:rsidR="00B60EA5" w:rsidRPr="00FB363D">
        <w:rPr>
          <w:rFonts w:ascii="Times New Roman" w:hAnsi="Times New Roman" w:cs="Times New Roman"/>
          <w:sz w:val="24"/>
          <w:szCs w:val="24"/>
        </w:rPr>
        <w:t>]” cannot force him to forget (101). His sublime requires an irrevocable burden, the insurmountable “burden of mystery” that envelopes his life in a mist</w:t>
      </w:r>
      <w:r w:rsidR="0099363B" w:rsidRPr="00FB363D">
        <w:rPr>
          <w:rFonts w:ascii="Times New Roman" w:hAnsi="Times New Roman" w:cs="Times New Roman"/>
          <w:sz w:val="24"/>
          <w:szCs w:val="24"/>
        </w:rPr>
        <w:t xml:space="preserve"> (</w:t>
      </w:r>
      <w:r w:rsidR="009B0DB3" w:rsidRPr="00FB363D">
        <w:rPr>
          <w:rFonts w:ascii="Times New Roman" w:hAnsi="Times New Roman" w:cs="Times New Roman"/>
          <w:sz w:val="24"/>
          <w:szCs w:val="24"/>
        </w:rPr>
        <w:t xml:space="preserve">“To J. H. Reynolds May 3, 1818” </w:t>
      </w:r>
      <w:r w:rsidR="0099363B" w:rsidRPr="00FB363D">
        <w:rPr>
          <w:rFonts w:ascii="Times New Roman" w:hAnsi="Times New Roman" w:cs="Times New Roman"/>
          <w:sz w:val="24"/>
          <w:szCs w:val="24"/>
        </w:rPr>
        <w:t>121)</w:t>
      </w:r>
      <w:r w:rsidR="00B60EA5" w:rsidRPr="00FB363D">
        <w:rPr>
          <w:rFonts w:ascii="Times New Roman" w:hAnsi="Times New Roman" w:cs="Times New Roman"/>
          <w:sz w:val="24"/>
          <w:szCs w:val="24"/>
        </w:rPr>
        <w:t>. He is now open to the destructive reality of “the shark at savage prey” and “the hawk at pounce” (103). Even the “gentle robin” is shown “ravening a worm,” showing that even passive beauty gives way to necessary destruction (104-105). Keats has finally achieved the state of “Negative Capability” spoken about just a few months prior in his December 21</w:t>
      </w:r>
      <w:r w:rsidR="00B60EA5" w:rsidRPr="00FB363D">
        <w:rPr>
          <w:rFonts w:ascii="Times New Roman" w:hAnsi="Times New Roman" w:cs="Times New Roman"/>
          <w:sz w:val="24"/>
          <w:szCs w:val="24"/>
          <w:vertAlign w:val="superscript"/>
        </w:rPr>
        <w:t>st</w:t>
      </w:r>
      <w:r w:rsidR="00B60EA5" w:rsidRPr="00FB363D">
        <w:rPr>
          <w:rFonts w:ascii="Times New Roman" w:hAnsi="Times New Roman" w:cs="Times New Roman"/>
          <w:sz w:val="24"/>
          <w:szCs w:val="24"/>
        </w:rPr>
        <w:t xml:space="preserve">, 1817 letter, where intense Art is “capable of making all </w:t>
      </w:r>
      <w:proofErr w:type="spellStart"/>
      <w:r w:rsidR="00B60EA5" w:rsidRPr="00FB363D">
        <w:rPr>
          <w:rFonts w:ascii="Times New Roman" w:hAnsi="Times New Roman" w:cs="Times New Roman"/>
          <w:sz w:val="24"/>
          <w:szCs w:val="24"/>
        </w:rPr>
        <w:t>disagreeables</w:t>
      </w:r>
      <w:proofErr w:type="spellEnd"/>
      <w:r w:rsidR="00B60EA5" w:rsidRPr="00FB363D">
        <w:rPr>
          <w:rFonts w:ascii="Times New Roman" w:hAnsi="Times New Roman" w:cs="Times New Roman"/>
          <w:sz w:val="24"/>
          <w:szCs w:val="24"/>
        </w:rPr>
        <w:t xml:space="preserve"> evaporate from their being in close relationship </w:t>
      </w:r>
      <w:r w:rsidR="009B0DB3" w:rsidRPr="00FB363D">
        <w:rPr>
          <w:rFonts w:ascii="Times New Roman" w:hAnsi="Times New Roman" w:cs="Times New Roman"/>
          <w:sz w:val="24"/>
          <w:szCs w:val="24"/>
        </w:rPr>
        <w:t>with Truth and Beauty” (</w:t>
      </w:r>
      <w:r w:rsidR="00B60EA5" w:rsidRPr="00FB363D">
        <w:rPr>
          <w:rFonts w:ascii="Times New Roman" w:hAnsi="Times New Roman" w:cs="Times New Roman"/>
          <w:sz w:val="24"/>
          <w:szCs w:val="24"/>
        </w:rPr>
        <w:t xml:space="preserve">60). He has brought creation and destruction into tenuous unity, with tranquil “silver foam” meeting the incessant “ravening” of Nature. Yet, he has not perfected the state of egoless indifference, as he ends the poem by forcing “these horrid moods” from his mind, wishing instead to dwell on the “clapping bell/To some </w:t>
      </w:r>
      <w:proofErr w:type="spellStart"/>
      <w:r w:rsidR="00B60EA5" w:rsidRPr="00FB363D">
        <w:rPr>
          <w:rFonts w:ascii="Times New Roman" w:hAnsi="Times New Roman" w:cs="Times New Roman"/>
          <w:sz w:val="24"/>
          <w:szCs w:val="24"/>
        </w:rPr>
        <w:t>Kamchatkan</w:t>
      </w:r>
      <w:proofErr w:type="spellEnd"/>
      <w:r w:rsidR="00B60EA5" w:rsidRPr="00FB363D">
        <w:rPr>
          <w:rFonts w:ascii="Times New Roman" w:hAnsi="Times New Roman" w:cs="Times New Roman"/>
          <w:sz w:val="24"/>
          <w:szCs w:val="24"/>
        </w:rPr>
        <w:t xml:space="preserve"> missionary church” (108-109). The foreign nature of this church represents a need to distance himself from the sublime he has just encountered, a distance that Luke rightfully asserts is “a reflexive fear of a pervasive truth” rather than “an assurance of</w:t>
      </w:r>
      <w:r w:rsidR="009B0DB3" w:rsidRPr="00FB363D">
        <w:rPr>
          <w:rFonts w:ascii="Times New Roman" w:hAnsi="Times New Roman" w:cs="Times New Roman"/>
          <w:sz w:val="24"/>
          <w:szCs w:val="24"/>
        </w:rPr>
        <w:t xml:space="preserve"> a passing ‘mood’” (664). “S</w:t>
      </w:r>
      <w:r w:rsidR="00B60EA5" w:rsidRPr="00FB363D">
        <w:rPr>
          <w:rFonts w:ascii="Times New Roman" w:hAnsi="Times New Roman" w:cs="Times New Roman"/>
          <w:sz w:val="24"/>
          <w:szCs w:val="24"/>
        </w:rPr>
        <w:t>ee[</w:t>
      </w:r>
      <w:proofErr w:type="spellStart"/>
      <w:r w:rsidR="00B60EA5" w:rsidRPr="00FB363D">
        <w:rPr>
          <w:rFonts w:ascii="Times New Roman" w:hAnsi="Times New Roman" w:cs="Times New Roman"/>
          <w:sz w:val="24"/>
          <w:szCs w:val="24"/>
        </w:rPr>
        <w:t>ing</w:t>
      </w:r>
      <w:proofErr w:type="spellEnd"/>
      <w:r w:rsidR="00B60EA5" w:rsidRPr="00FB363D">
        <w:rPr>
          <w:rFonts w:ascii="Times New Roman" w:hAnsi="Times New Roman" w:cs="Times New Roman"/>
          <w:sz w:val="24"/>
          <w:szCs w:val="24"/>
        </w:rPr>
        <w:t xml:space="preserve">] beyond [one’s] borne” expresses two interrelated burdens regarding the sublime state. First, as expressed in this poem the </w:t>
      </w:r>
      <w:proofErr w:type="spellStart"/>
      <w:r w:rsidR="00B60EA5" w:rsidRPr="00FB363D">
        <w:rPr>
          <w:rFonts w:ascii="Times New Roman" w:hAnsi="Times New Roman" w:cs="Times New Roman"/>
          <w:sz w:val="24"/>
          <w:szCs w:val="24"/>
        </w:rPr>
        <w:t>Keatsian</w:t>
      </w:r>
      <w:proofErr w:type="spellEnd"/>
      <w:r w:rsidR="00B60EA5" w:rsidRPr="00FB363D">
        <w:rPr>
          <w:rFonts w:ascii="Times New Roman" w:hAnsi="Times New Roman" w:cs="Times New Roman"/>
          <w:sz w:val="24"/>
          <w:szCs w:val="24"/>
        </w:rPr>
        <w:t xml:space="preserve"> sublime opens the participant up to destruction and creation in equal measure, disallowing individual’s construction of an idyllic “Enchanted Castle.” When one is forced to exit the tranquil castle of identity they are left submerged in</w:t>
      </w:r>
      <w:r w:rsidR="009B0DB3" w:rsidRPr="00FB363D">
        <w:rPr>
          <w:rFonts w:ascii="Times New Roman" w:hAnsi="Times New Roman" w:cs="Times New Roman"/>
          <w:sz w:val="24"/>
          <w:szCs w:val="24"/>
        </w:rPr>
        <w:t xml:space="preserve"> the</w:t>
      </w:r>
      <w:r w:rsidR="00B60EA5" w:rsidRPr="00FB363D">
        <w:rPr>
          <w:rFonts w:ascii="Times New Roman" w:hAnsi="Times New Roman" w:cs="Times New Roman"/>
          <w:sz w:val="24"/>
          <w:szCs w:val="24"/>
        </w:rPr>
        <w:t xml:space="preserve"> sensual, constantly burdened by the unfiltered influx of information. One can no longer exist within society in the same way as those who have not experienced the overwhelming burden of ego dissolution, as their castles are still a tangible, </w:t>
      </w:r>
      <w:proofErr w:type="spellStart"/>
      <w:r w:rsidR="00B60EA5" w:rsidRPr="00FB363D">
        <w:rPr>
          <w:rFonts w:ascii="Times New Roman" w:hAnsi="Times New Roman" w:cs="Times New Roman"/>
          <w:sz w:val="24"/>
          <w:szCs w:val="24"/>
        </w:rPr>
        <w:t>nonillusionary</w:t>
      </w:r>
      <w:proofErr w:type="spellEnd"/>
      <w:r w:rsidR="00B60EA5" w:rsidRPr="00FB363D">
        <w:rPr>
          <w:rFonts w:ascii="Times New Roman" w:hAnsi="Times New Roman" w:cs="Times New Roman"/>
          <w:sz w:val="24"/>
          <w:szCs w:val="24"/>
        </w:rPr>
        <w:t xml:space="preserve"> dwelling. As previously stated, Keats did not have </w:t>
      </w:r>
      <w:r w:rsidR="00B60EA5" w:rsidRPr="00FB363D">
        <w:rPr>
          <w:rFonts w:ascii="Times New Roman" w:hAnsi="Times New Roman" w:cs="Times New Roman"/>
          <w:sz w:val="24"/>
          <w:szCs w:val="24"/>
        </w:rPr>
        <w:lastRenderedPageBreak/>
        <w:t>the Zen infrastructure to support his sublime realizations, returning to a world of identity less capable of acting within it. This second social burden is best expressed in the same October 27</w:t>
      </w:r>
      <w:r w:rsidR="00B60EA5" w:rsidRPr="00FB363D">
        <w:rPr>
          <w:rFonts w:ascii="Times New Roman" w:hAnsi="Times New Roman" w:cs="Times New Roman"/>
          <w:sz w:val="24"/>
          <w:szCs w:val="24"/>
          <w:vertAlign w:val="superscript"/>
        </w:rPr>
        <w:t>th</w:t>
      </w:r>
      <w:r w:rsidR="00B60EA5" w:rsidRPr="00FB363D">
        <w:rPr>
          <w:rFonts w:ascii="Times New Roman" w:hAnsi="Times New Roman" w:cs="Times New Roman"/>
          <w:sz w:val="24"/>
          <w:szCs w:val="24"/>
        </w:rPr>
        <w:t>, 1818 letter in which Keats exalts Poet of “no character,” the egoless sublime that marks all of his great works</w:t>
      </w:r>
      <w:r w:rsidR="009B0DB3" w:rsidRPr="00FB363D">
        <w:rPr>
          <w:rFonts w:ascii="Times New Roman" w:hAnsi="Times New Roman" w:cs="Times New Roman"/>
          <w:sz w:val="24"/>
          <w:szCs w:val="24"/>
        </w:rPr>
        <w:t xml:space="preserve"> (195)</w:t>
      </w:r>
      <w:r w:rsidR="00B60EA5" w:rsidRPr="00FB363D">
        <w:rPr>
          <w:rFonts w:ascii="Times New Roman" w:hAnsi="Times New Roman" w:cs="Times New Roman"/>
          <w:sz w:val="24"/>
          <w:szCs w:val="24"/>
        </w:rPr>
        <w:t xml:space="preserve">. </w:t>
      </w:r>
    </w:p>
    <w:p w:rsidR="00FC4096" w:rsidRPr="00FB363D" w:rsidRDefault="00FC4096"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t>Immediately after speaking on his egoless aspirations Keats admits to Woodhouse that “not one word I ever utter can be taken for granted as an opinion growing out of my identical nature” (195). Through the repeated dissolution of identity in his sublime state Keats now questions if he has any static identification left. He is now a mass of sensual becoming, a force rather than a single man. Other “Men and Women…are creatures of impulse…and have about them an unchangeable attribute,” a well-constructed Castle in which they hang their banners of opinion (195). Keats has no “single nature” to promote within the world of identity; in destroying his Castle he has cut himself adrift (195).When he is “in a room with People…the identity of everyone in the room begins to press upon [him]” and “in very little time [he is] annihilated” (195). The effect</w:t>
      </w:r>
      <w:r w:rsidR="009B0DB3" w:rsidRPr="00FB363D">
        <w:rPr>
          <w:rFonts w:ascii="Times New Roman" w:hAnsi="Times New Roman" w:cs="Times New Roman"/>
          <w:sz w:val="24"/>
          <w:szCs w:val="24"/>
        </w:rPr>
        <w:t xml:space="preserve"> the </w:t>
      </w:r>
      <w:proofErr w:type="gramStart"/>
      <w:r w:rsidR="009B0DB3" w:rsidRPr="00FB363D">
        <w:rPr>
          <w:rFonts w:ascii="Times New Roman" w:hAnsi="Times New Roman" w:cs="Times New Roman"/>
          <w:sz w:val="24"/>
          <w:szCs w:val="24"/>
        </w:rPr>
        <w:t>Other</w:t>
      </w:r>
      <w:proofErr w:type="gramEnd"/>
      <w:r w:rsidR="009B0DB3" w:rsidRPr="00FB363D">
        <w:rPr>
          <w:rFonts w:ascii="Times New Roman" w:hAnsi="Times New Roman" w:cs="Times New Roman"/>
          <w:sz w:val="24"/>
          <w:szCs w:val="24"/>
        </w:rPr>
        <w:t xml:space="preserve"> enacts</w:t>
      </w:r>
      <w:r w:rsidRPr="00FB363D">
        <w:rPr>
          <w:rFonts w:ascii="Times New Roman" w:hAnsi="Times New Roman" w:cs="Times New Roman"/>
          <w:sz w:val="24"/>
          <w:szCs w:val="24"/>
        </w:rPr>
        <w:t xml:space="preserve"> is very similar to the effect of the “</w:t>
      </w:r>
      <w:proofErr w:type="spellStart"/>
      <w:r w:rsidRPr="00FB363D">
        <w:rPr>
          <w:rFonts w:ascii="Times New Roman" w:hAnsi="Times New Roman" w:cs="Times New Roman"/>
          <w:sz w:val="24"/>
          <w:szCs w:val="24"/>
        </w:rPr>
        <w:t>wordsworthian</w:t>
      </w:r>
      <w:proofErr w:type="spellEnd"/>
      <w:r w:rsidRPr="00FB363D">
        <w:rPr>
          <w:rFonts w:ascii="Times New Roman" w:hAnsi="Times New Roman" w:cs="Times New Roman"/>
          <w:sz w:val="24"/>
          <w:szCs w:val="24"/>
        </w:rPr>
        <w:t xml:space="preserve"> or egotistical sublime” that he distances himself from in this letter, the ability of man to project his ego onto the external world and bring it into harmony with his sensibilities (194). The Enchanted Castle of ego surrounds one in illusion, but its walls also protect against the projection of others. Keats has so stripped himself of that protection that identities now threaten to annihilate him altogether, for in giving up the ability to </w:t>
      </w:r>
      <w:r w:rsidR="009B0DB3" w:rsidRPr="00FB363D">
        <w:rPr>
          <w:rFonts w:ascii="Times New Roman" w:hAnsi="Times New Roman" w:cs="Times New Roman"/>
          <w:sz w:val="24"/>
          <w:szCs w:val="24"/>
        </w:rPr>
        <w:t>“</w:t>
      </w:r>
      <w:r w:rsidRPr="00FB363D">
        <w:rPr>
          <w:rFonts w:ascii="Times New Roman" w:hAnsi="Times New Roman" w:cs="Times New Roman"/>
          <w:sz w:val="24"/>
          <w:szCs w:val="24"/>
        </w:rPr>
        <w:t>make one’s mind up</w:t>
      </w:r>
      <w:r w:rsidR="009B0DB3" w:rsidRPr="00FB363D">
        <w:rPr>
          <w:rFonts w:ascii="Times New Roman" w:hAnsi="Times New Roman" w:cs="Times New Roman"/>
          <w:sz w:val="24"/>
          <w:szCs w:val="24"/>
        </w:rPr>
        <w:t>”</w:t>
      </w:r>
      <w:r w:rsidRPr="00FB363D">
        <w:rPr>
          <w:rFonts w:ascii="Times New Roman" w:hAnsi="Times New Roman" w:cs="Times New Roman"/>
          <w:sz w:val="24"/>
          <w:szCs w:val="24"/>
        </w:rPr>
        <w:t xml:space="preserve"> he has given up his stake within society (</w:t>
      </w:r>
      <w:r w:rsidR="009B0DB3" w:rsidRPr="00FB363D">
        <w:rPr>
          <w:rFonts w:ascii="Times New Roman" w:hAnsi="Times New Roman" w:cs="Times New Roman"/>
          <w:sz w:val="24"/>
          <w:szCs w:val="24"/>
        </w:rPr>
        <w:t>“To George and Georgiana Keats September 17-27</w:t>
      </w:r>
      <w:r w:rsidR="0010596E" w:rsidRPr="00FB363D">
        <w:rPr>
          <w:rFonts w:ascii="Times New Roman" w:hAnsi="Times New Roman" w:cs="Times New Roman"/>
          <w:sz w:val="24"/>
          <w:szCs w:val="24"/>
        </w:rPr>
        <w:t xml:space="preserve">, </w:t>
      </w:r>
      <w:r w:rsidR="009B0DB3" w:rsidRPr="00FB363D">
        <w:rPr>
          <w:rFonts w:ascii="Times New Roman" w:hAnsi="Times New Roman" w:cs="Times New Roman"/>
          <w:sz w:val="24"/>
          <w:szCs w:val="24"/>
        </w:rPr>
        <w:t xml:space="preserve">1819” </w:t>
      </w:r>
      <w:r w:rsidRPr="00FB363D">
        <w:rPr>
          <w:rFonts w:ascii="Times New Roman" w:hAnsi="Times New Roman" w:cs="Times New Roman"/>
          <w:sz w:val="24"/>
          <w:szCs w:val="24"/>
        </w:rPr>
        <w:t>380). This adds another layer to why Keats feels so “forlorn” after the Nightingale experience; he must come back to</w:t>
      </w:r>
      <w:r w:rsidR="0010596E" w:rsidRPr="00FB363D">
        <w:rPr>
          <w:rFonts w:ascii="Times New Roman" w:hAnsi="Times New Roman" w:cs="Times New Roman"/>
          <w:sz w:val="24"/>
          <w:szCs w:val="24"/>
        </w:rPr>
        <w:t xml:space="preserve"> a “sole self” that he knows</w:t>
      </w:r>
      <w:r w:rsidRPr="00FB363D">
        <w:rPr>
          <w:rFonts w:ascii="Times New Roman" w:hAnsi="Times New Roman" w:cs="Times New Roman"/>
          <w:sz w:val="24"/>
          <w:szCs w:val="24"/>
        </w:rPr>
        <w:t xml:space="preserve"> too well is an illusion. He worries that he may “lose all interest in human </w:t>
      </w:r>
      <w:r w:rsidRPr="00FB363D">
        <w:rPr>
          <w:rFonts w:ascii="Times New Roman" w:hAnsi="Times New Roman" w:cs="Times New Roman"/>
          <w:sz w:val="24"/>
          <w:szCs w:val="24"/>
        </w:rPr>
        <w:lastRenderedPageBreak/>
        <w:t xml:space="preserve">affairs,” for the sublime state has made it difficult to “jostle” with the particular identities of Man (195). </w:t>
      </w:r>
    </w:p>
    <w:p w:rsidR="00FC4096" w:rsidRPr="00FB363D" w:rsidRDefault="00FC4096"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t xml:space="preserve">How does one contend with the “Burden of Mystery” found in the shift present within “J. H. Reynolds, Esp.?” Even while the punishment for </w:t>
      </w:r>
      <w:proofErr w:type="spellStart"/>
      <w:r w:rsidRPr="00FB363D">
        <w:rPr>
          <w:rFonts w:ascii="Times New Roman" w:hAnsi="Times New Roman" w:cs="Times New Roman"/>
          <w:sz w:val="24"/>
          <w:szCs w:val="24"/>
        </w:rPr>
        <w:t>desublimation</w:t>
      </w:r>
      <w:proofErr w:type="spellEnd"/>
      <w:r w:rsidRPr="00FB363D">
        <w:rPr>
          <w:rFonts w:ascii="Times New Roman" w:hAnsi="Times New Roman" w:cs="Times New Roman"/>
          <w:sz w:val="24"/>
          <w:szCs w:val="24"/>
        </w:rPr>
        <w:t xml:space="preserve"> is forlorn agony, Keats makes the conscious decision to reject the “</w:t>
      </w:r>
      <w:proofErr w:type="spellStart"/>
      <w:r w:rsidRPr="00FB363D">
        <w:rPr>
          <w:rFonts w:ascii="Times New Roman" w:hAnsi="Times New Roman" w:cs="Times New Roman"/>
          <w:sz w:val="24"/>
          <w:szCs w:val="24"/>
        </w:rPr>
        <w:t>wordsworthian</w:t>
      </w:r>
      <w:proofErr w:type="spellEnd"/>
      <w:r w:rsidRPr="00FB363D">
        <w:rPr>
          <w:rFonts w:ascii="Times New Roman" w:hAnsi="Times New Roman" w:cs="Times New Roman"/>
          <w:sz w:val="24"/>
          <w:szCs w:val="24"/>
        </w:rPr>
        <w:t xml:space="preserve"> or egoistical sublime” and strive towards the characterless Poet. He knows too well that the “only happiness” now afforded to him is the “rare instance of advantage in the body overpowering the Mind,” a “Laziness” where “neither Poetry, nor Ambition, nor Love have any alertness of countenance” (</w:t>
      </w:r>
      <w:r w:rsidR="0010596E" w:rsidRPr="00FB363D">
        <w:rPr>
          <w:rFonts w:ascii="Times New Roman" w:hAnsi="Times New Roman" w:cs="Times New Roman"/>
          <w:sz w:val="24"/>
          <w:szCs w:val="24"/>
        </w:rPr>
        <w:t xml:space="preserve">“To George and Georgiana Keats Feb. 14-May 4, 1819” </w:t>
      </w:r>
      <w:r w:rsidRPr="00FB363D">
        <w:rPr>
          <w:rFonts w:ascii="Times New Roman" w:hAnsi="Times New Roman" w:cs="Times New Roman"/>
          <w:sz w:val="24"/>
          <w:szCs w:val="24"/>
        </w:rPr>
        <w:t xml:space="preserve">269-270). As “J. H. Reynolds” makes clear, he can no longer look to the sea or Nature for solace, and he can no longer look to the identities that press upon him for support. Extreme fatigue is his primary solace, the only state in which his </w:t>
      </w:r>
      <w:proofErr w:type="spellStart"/>
      <w:r w:rsidRPr="00FB363D">
        <w:rPr>
          <w:rFonts w:ascii="Times New Roman" w:hAnsi="Times New Roman" w:cs="Times New Roman"/>
          <w:sz w:val="24"/>
          <w:szCs w:val="24"/>
        </w:rPr>
        <w:t>filterless</w:t>
      </w:r>
      <w:proofErr w:type="spellEnd"/>
      <w:r w:rsidRPr="00FB363D">
        <w:rPr>
          <w:rFonts w:ascii="Times New Roman" w:hAnsi="Times New Roman" w:cs="Times New Roman"/>
          <w:sz w:val="24"/>
          <w:szCs w:val="24"/>
        </w:rPr>
        <w:t xml:space="preserve"> mind finds any rest from the constant assault of the sensual. Beyond the sleep that shows up frequently in his poetic topics, Keats also seems find an “Amusement of Life” in the ultimate futility of his poetic </w:t>
      </w:r>
      <w:proofErr w:type="gramStart"/>
      <w:r w:rsidRPr="00FB363D">
        <w:rPr>
          <w:rFonts w:ascii="Times New Roman" w:hAnsi="Times New Roman" w:cs="Times New Roman"/>
          <w:sz w:val="24"/>
          <w:szCs w:val="24"/>
        </w:rPr>
        <w:t>mission  (</w:t>
      </w:r>
      <w:proofErr w:type="gramEnd"/>
      <w:r w:rsidRPr="00FB363D">
        <w:rPr>
          <w:rFonts w:ascii="Times New Roman" w:hAnsi="Times New Roman" w:cs="Times New Roman"/>
          <w:sz w:val="24"/>
          <w:szCs w:val="24"/>
        </w:rPr>
        <w:t>270). Indeed, this futility is even present within “J. H. Reynolds Esq.,” where his invocation of the sunset “conveys his paradoxical yet genuine celebration of immediate energy even in the midst of an ultimate futility” (Luke 669). He underst</w:t>
      </w:r>
      <w:r w:rsidR="0010596E" w:rsidRPr="00FB363D">
        <w:rPr>
          <w:rFonts w:ascii="Times New Roman" w:hAnsi="Times New Roman" w:cs="Times New Roman"/>
          <w:sz w:val="24"/>
          <w:szCs w:val="24"/>
        </w:rPr>
        <w:t xml:space="preserve">ands </w:t>
      </w:r>
      <w:r w:rsidRPr="00FB363D">
        <w:rPr>
          <w:rFonts w:ascii="Times New Roman" w:hAnsi="Times New Roman" w:cs="Times New Roman"/>
          <w:sz w:val="24"/>
          <w:szCs w:val="24"/>
        </w:rPr>
        <w:t>that while life may take its “colors from…the sunset,” a “dark void of night” is the inevitable result of every existence (68-71). The futility of identity mirrors the futility of his sublime ambitions, as while he does seem to achieve a genuine sta</w:t>
      </w:r>
      <w:r w:rsidR="0010596E" w:rsidRPr="00FB363D">
        <w:rPr>
          <w:rFonts w:ascii="Times New Roman" w:hAnsi="Times New Roman" w:cs="Times New Roman"/>
          <w:sz w:val="24"/>
          <w:szCs w:val="24"/>
        </w:rPr>
        <w:t xml:space="preserve">te of </w:t>
      </w:r>
      <w:proofErr w:type="spellStart"/>
      <w:r w:rsidR="0010596E" w:rsidRPr="00FB363D">
        <w:rPr>
          <w:rFonts w:ascii="Times New Roman" w:hAnsi="Times New Roman" w:cs="Times New Roman"/>
          <w:sz w:val="24"/>
          <w:szCs w:val="24"/>
        </w:rPr>
        <w:t>egolessness</w:t>
      </w:r>
      <w:proofErr w:type="spellEnd"/>
      <w:r w:rsidR="0010596E" w:rsidRPr="00FB363D">
        <w:rPr>
          <w:rFonts w:ascii="Times New Roman" w:hAnsi="Times New Roman" w:cs="Times New Roman"/>
          <w:sz w:val="24"/>
          <w:szCs w:val="24"/>
        </w:rPr>
        <w:t xml:space="preserve"> in his great o</w:t>
      </w:r>
      <w:r w:rsidRPr="00FB363D">
        <w:rPr>
          <w:rFonts w:ascii="Times New Roman" w:hAnsi="Times New Roman" w:cs="Times New Roman"/>
          <w:sz w:val="24"/>
          <w:szCs w:val="24"/>
        </w:rPr>
        <w:t xml:space="preserve">des Keats understands he is still quite “far…from any humble standard of disinterestedness” (270). In addition to his social estrangement and unfiltered openness to the sensual world Keats must face a final burden, a burden of inability. Indeed, the two paragons of egoless sublime are “Jesus and Socrates,” both so great that they “transmitted no writing…to posterity” (271). By writing poetry Keats is </w:t>
      </w:r>
      <w:r w:rsidRPr="00FB363D">
        <w:rPr>
          <w:rFonts w:ascii="Times New Roman" w:hAnsi="Times New Roman" w:cs="Times New Roman"/>
          <w:sz w:val="24"/>
          <w:szCs w:val="24"/>
        </w:rPr>
        <w:lastRenderedPageBreak/>
        <w:t>paradoxically declaiming his egoless ambition while attempting to relate and inspire this state in others. But instead of lamenting his lot and falling into despondency he laughs in the face of futility. He asks “why did I laugh tonight,” but neither “God,” “Demon,” or the “human heart” give response (</w:t>
      </w:r>
      <w:r w:rsidR="0010596E" w:rsidRPr="00FB363D">
        <w:rPr>
          <w:rFonts w:ascii="Times New Roman" w:hAnsi="Times New Roman" w:cs="Times New Roman"/>
          <w:sz w:val="24"/>
          <w:szCs w:val="24"/>
        </w:rPr>
        <w:t>“Why did I laugh tonight</w:t>
      </w:r>
      <w:proofErr w:type="gramStart"/>
      <w:r w:rsidR="0010596E" w:rsidRPr="00FB363D">
        <w:rPr>
          <w:rFonts w:ascii="Times New Roman" w:hAnsi="Times New Roman" w:cs="Times New Roman"/>
          <w:sz w:val="24"/>
          <w:szCs w:val="24"/>
        </w:rPr>
        <w:t>?...</w:t>
      </w:r>
      <w:proofErr w:type="gramEnd"/>
      <w:r w:rsidR="0010596E" w:rsidRPr="00FB363D">
        <w:rPr>
          <w:rFonts w:ascii="Times New Roman" w:hAnsi="Times New Roman" w:cs="Times New Roman"/>
          <w:sz w:val="24"/>
          <w:szCs w:val="24"/>
        </w:rPr>
        <w:t xml:space="preserve">” </w:t>
      </w:r>
      <w:r w:rsidRPr="00FB363D">
        <w:rPr>
          <w:rFonts w:ascii="Times New Roman" w:hAnsi="Times New Roman" w:cs="Times New Roman"/>
          <w:sz w:val="24"/>
          <w:szCs w:val="24"/>
        </w:rPr>
        <w:t xml:space="preserve">1-4). He knows the finite nature of his “being’s lease,” knows that the arbitrary “ensigns” of the world could be reduced to shreds at sudden whim (9-12). These ensigns are the stark egos who build Enchanted Castles, the insistent claims upon illusionary identity. While “Verse, Fame, and Beauty are intense indeed,” “Death is Life’s high </w:t>
      </w:r>
      <w:proofErr w:type="spellStart"/>
      <w:r w:rsidRPr="00FB363D">
        <w:rPr>
          <w:rFonts w:ascii="Times New Roman" w:hAnsi="Times New Roman" w:cs="Times New Roman"/>
          <w:sz w:val="24"/>
          <w:szCs w:val="24"/>
        </w:rPr>
        <w:t>meed</w:t>
      </w:r>
      <w:proofErr w:type="spellEnd"/>
      <w:r w:rsidRPr="00FB363D">
        <w:rPr>
          <w:rFonts w:ascii="Times New Roman" w:hAnsi="Times New Roman" w:cs="Times New Roman"/>
          <w:sz w:val="24"/>
          <w:szCs w:val="24"/>
        </w:rPr>
        <w:t>” (13-14). Keats understands death in way those holed up in Castles cannot, for when he mitigates his identity he suffers a momentary death, a discontinuity of personhood. He can see Death for what it is: the great equalizer of men, the shredder of ensigns that adorn Castle walls, and, most importantly, the ultimate sustainment of the egoless sublime. While others weep in the face of dissolution Keats “went to bed” and arose “sane” the next day, the sublime lending him one strength in the midst of overwhelming burden (</w:t>
      </w:r>
      <w:r w:rsidR="0010596E" w:rsidRPr="00FB363D">
        <w:rPr>
          <w:rFonts w:ascii="Times New Roman" w:hAnsi="Times New Roman" w:cs="Times New Roman"/>
          <w:sz w:val="24"/>
          <w:szCs w:val="24"/>
        </w:rPr>
        <w:t xml:space="preserve">“To George and Georgiana Keats Feb. 14-May 4, 1819” </w:t>
      </w:r>
      <w:r w:rsidRPr="00FB363D">
        <w:rPr>
          <w:rFonts w:ascii="Times New Roman" w:hAnsi="Times New Roman" w:cs="Times New Roman"/>
          <w:sz w:val="24"/>
          <w:szCs w:val="24"/>
        </w:rPr>
        <w:t xml:space="preserve">272). </w:t>
      </w:r>
    </w:p>
    <w:p w:rsidR="00FC4096" w:rsidRPr="00FB363D" w:rsidRDefault="00B60EA5" w:rsidP="00616C49">
      <w:pPr>
        <w:spacing w:line="480" w:lineRule="auto"/>
        <w:ind w:firstLine="720"/>
        <w:contextualSpacing/>
        <w:rPr>
          <w:rFonts w:ascii="Times New Roman" w:hAnsi="Times New Roman" w:cs="Times New Roman"/>
          <w:sz w:val="24"/>
          <w:szCs w:val="24"/>
        </w:rPr>
      </w:pPr>
      <w:r w:rsidRPr="00FB363D">
        <w:rPr>
          <w:rFonts w:ascii="Times New Roman" w:hAnsi="Times New Roman" w:cs="Times New Roman"/>
          <w:sz w:val="24"/>
          <w:szCs w:val="24"/>
        </w:rPr>
        <w:tab/>
      </w:r>
      <w:r w:rsidR="00FC4096" w:rsidRPr="00FB363D">
        <w:rPr>
          <w:rFonts w:ascii="Times New Roman" w:hAnsi="Times New Roman" w:cs="Times New Roman"/>
          <w:sz w:val="24"/>
          <w:szCs w:val="24"/>
        </w:rPr>
        <w:t>Keats’s famous tombstone epitaph, “Here lies he whose name was writ in water,” was framed by his friends’ concerns which suggested that the words were inspired by a “bitterness of…heart” spawned by the “malicious power of his enemies.” Yet, considering his relentless ambition towards the Poet of “no character” and the burdens faced along the journey, this final line of poesy can be seen as a tragic triumph. Death was his ultimate aim, a state of being unmitigated by ego, and while he achieved momentary states in his poetry only death can put down identity for good. In the early November 22</w:t>
      </w:r>
      <w:r w:rsidR="00FC4096" w:rsidRPr="00FB363D">
        <w:rPr>
          <w:rFonts w:ascii="Times New Roman" w:hAnsi="Times New Roman" w:cs="Times New Roman"/>
          <w:sz w:val="24"/>
          <w:szCs w:val="24"/>
          <w:vertAlign w:val="superscript"/>
        </w:rPr>
        <w:t>nd</w:t>
      </w:r>
      <w:r w:rsidR="00FC4096" w:rsidRPr="00FB363D">
        <w:rPr>
          <w:rFonts w:ascii="Times New Roman" w:hAnsi="Times New Roman" w:cs="Times New Roman"/>
          <w:sz w:val="24"/>
          <w:szCs w:val="24"/>
        </w:rPr>
        <w:t xml:space="preserve">, 1817 letter to Benjamin Bailey Keats asks for a life of “sensations rather than of thoughts,” not understanding in his early exuberance the hefty toll that pure sensual being levies (54). In this same letter he also reveals a rare glimpse </w:t>
      </w:r>
      <w:r w:rsidR="00FC4096" w:rsidRPr="00FB363D">
        <w:rPr>
          <w:rFonts w:ascii="Times New Roman" w:hAnsi="Times New Roman" w:cs="Times New Roman"/>
          <w:sz w:val="24"/>
          <w:szCs w:val="24"/>
        </w:rPr>
        <w:lastRenderedPageBreak/>
        <w:t>into to his notions on the afterlife, suggesting that “we shall enjoy ourselves hereafter by having what we called happiness on Earth repeated in a finer tone and so repeated” (54). This vision can be updated to fit Keats’s sublime if one takes the youthful “I” out of the equation, wh</w:t>
      </w:r>
      <w:r w:rsidR="00574A17" w:rsidRPr="00FB363D">
        <w:rPr>
          <w:rFonts w:ascii="Times New Roman" w:hAnsi="Times New Roman" w:cs="Times New Roman"/>
          <w:sz w:val="24"/>
          <w:szCs w:val="24"/>
        </w:rPr>
        <w:t>ere the afterlife produced is a</w:t>
      </w:r>
      <w:r w:rsidR="00FC4096" w:rsidRPr="00FB363D">
        <w:rPr>
          <w:rFonts w:ascii="Times New Roman" w:hAnsi="Times New Roman" w:cs="Times New Roman"/>
          <w:sz w:val="24"/>
          <w:szCs w:val="24"/>
        </w:rPr>
        <w:t xml:space="preserve"> final absorption into the sensual, an annihilation of self and infinite expansion of egoless </w:t>
      </w:r>
      <w:r w:rsidR="0090491F" w:rsidRPr="00FB363D">
        <w:rPr>
          <w:rFonts w:ascii="Times New Roman" w:hAnsi="Times New Roman" w:cs="Times New Roman"/>
          <w:sz w:val="24"/>
          <w:szCs w:val="24"/>
        </w:rPr>
        <w:t>consciousness</w:t>
      </w:r>
      <w:bookmarkStart w:id="0" w:name="_GoBack"/>
      <w:bookmarkEnd w:id="0"/>
      <w:r w:rsidR="00FC4096" w:rsidRPr="00FB363D">
        <w:rPr>
          <w:rFonts w:ascii="Times New Roman" w:hAnsi="Times New Roman" w:cs="Times New Roman"/>
          <w:sz w:val="24"/>
          <w:szCs w:val="24"/>
        </w:rPr>
        <w:t xml:space="preserve">. Keats is a man whose name is “writ in water,” a man who mitigated his identity until it receded like a ripple; yet, like a ripple, his influence extends effortlessly throughout the entire pond. </w:t>
      </w:r>
    </w:p>
    <w:p w:rsidR="00B60EA5" w:rsidRPr="00FB363D" w:rsidRDefault="00B60EA5" w:rsidP="00616C49">
      <w:pPr>
        <w:spacing w:line="480" w:lineRule="auto"/>
        <w:contextualSpacing/>
        <w:rPr>
          <w:rFonts w:ascii="Times New Roman" w:hAnsi="Times New Roman" w:cs="Times New Roman"/>
          <w:sz w:val="24"/>
          <w:szCs w:val="24"/>
        </w:rPr>
      </w:pPr>
    </w:p>
    <w:p w:rsidR="008C5CAC" w:rsidRPr="00FB363D" w:rsidRDefault="008C5CAC" w:rsidP="00616C49">
      <w:pPr>
        <w:spacing w:line="480" w:lineRule="auto"/>
        <w:contextualSpacing/>
        <w:rPr>
          <w:rFonts w:ascii="Times New Roman" w:hAnsi="Times New Roman" w:cs="Times New Roman"/>
          <w:sz w:val="24"/>
          <w:szCs w:val="24"/>
        </w:rPr>
      </w:pPr>
    </w:p>
    <w:p w:rsidR="008C5CAC" w:rsidRPr="00FB363D" w:rsidRDefault="008C5CAC" w:rsidP="00616C49">
      <w:pPr>
        <w:spacing w:line="480" w:lineRule="auto"/>
        <w:contextualSpacing/>
        <w:rPr>
          <w:rFonts w:ascii="Times New Roman" w:hAnsi="Times New Roman" w:cs="Times New Roman"/>
          <w:sz w:val="24"/>
          <w:szCs w:val="24"/>
        </w:rPr>
      </w:pPr>
    </w:p>
    <w:p w:rsidR="008C5CAC" w:rsidRPr="00FB363D" w:rsidRDefault="008C5CAC" w:rsidP="00616C49">
      <w:pPr>
        <w:spacing w:line="480" w:lineRule="auto"/>
        <w:contextualSpacing/>
        <w:rPr>
          <w:rFonts w:ascii="Times New Roman" w:hAnsi="Times New Roman" w:cs="Times New Roman"/>
          <w:sz w:val="24"/>
          <w:szCs w:val="24"/>
        </w:rPr>
      </w:pPr>
    </w:p>
    <w:p w:rsidR="008C5CAC" w:rsidRPr="00FB363D" w:rsidRDefault="008C5CAC" w:rsidP="00616C49">
      <w:pPr>
        <w:spacing w:line="480" w:lineRule="auto"/>
        <w:contextualSpacing/>
        <w:rPr>
          <w:rFonts w:ascii="Times New Roman" w:hAnsi="Times New Roman" w:cs="Times New Roman"/>
          <w:sz w:val="24"/>
          <w:szCs w:val="24"/>
        </w:rPr>
      </w:pPr>
    </w:p>
    <w:p w:rsidR="00616C49" w:rsidRPr="00FB363D" w:rsidRDefault="00616C49" w:rsidP="00616C49">
      <w:pPr>
        <w:spacing w:line="480" w:lineRule="auto"/>
        <w:contextualSpacing/>
        <w:jc w:val="center"/>
        <w:rPr>
          <w:rFonts w:ascii="Times New Roman" w:hAnsi="Times New Roman" w:cs="Times New Roman"/>
          <w:sz w:val="24"/>
          <w:szCs w:val="24"/>
        </w:rPr>
      </w:pPr>
    </w:p>
    <w:p w:rsidR="00616C49" w:rsidRPr="00FB363D" w:rsidRDefault="00616C49" w:rsidP="00616C49">
      <w:pPr>
        <w:spacing w:line="480" w:lineRule="auto"/>
        <w:contextualSpacing/>
        <w:jc w:val="center"/>
        <w:rPr>
          <w:rFonts w:ascii="Times New Roman" w:hAnsi="Times New Roman" w:cs="Times New Roman"/>
          <w:sz w:val="24"/>
          <w:szCs w:val="24"/>
        </w:rPr>
      </w:pPr>
    </w:p>
    <w:p w:rsidR="00616C49" w:rsidRPr="00FB363D" w:rsidRDefault="00616C49" w:rsidP="00616C49">
      <w:pPr>
        <w:spacing w:line="480" w:lineRule="auto"/>
        <w:contextualSpacing/>
        <w:jc w:val="center"/>
        <w:rPr>
          <w:rFonts w:ascii="Times New Roman" w:hAnsi="Times New Roman" w:cs="Times New Roman"/>
          <w:sz w:val="24"/>
          <w:szCs w:val="24"/>
        </w:rPr>
      </w:pPr>
    </w:p>
    <w:p w:rsidR="00616C49" w:rsidRPr="00FB363D" w:rsidRDefault="00616C49" w:rsidP="00616C49">
      <w:pPr>
        <w:spacing w:line="480" w:lineRule="auto"/>
        <w:contextualSpacing/>
        <w:jc w:val="center"/>
        <w:rPr>
          <w:rFonts w:ascii="Times New Roman" w:hAnsi="Times New Roman" w:cs="Times New Roman"/>
          <w:sz w:val="24"/>
          <w:szCs w:val="24"/>
        </w:rPr>
      </w:pPr>
    </w:p>
    <w:p w:rsidR="00616C49" w:rsidRPr="00FB363D" w:rsidRDefault="00616C49" w:rsidP="00616C49">
      <w:pPr>
        <w:spacing w:line="480" w:lineRule="auto"/>
        <w:contextualSpacing/>
        <w:jc w:val="center"/>
        <w:rPr>
          <w:rFonts w:ascii="Times New Roman" w:hAnsi="Times New Roman" w:cs="Times New Roman"/>
          <w:sz w:val="24"/>
          <w:szCs w:val="24"/>
        </w:rPr>
      </w:pPr>
    </w:p>
    <w:p w:rsidR="00616C49" w:rsidRPr="00FB363D" w:rsidRDefault="00616C49" w:rsidP="00616C49">
      <w:pPr>
        <w:spacing w:line="480" w:lineRule="auto"/>
        <w:contextualSpacing/>
        <w:jc w:val="center"/>
        <w:rPr>
          <w:rFonts w:ascii="Times New Roman" w:hAnsi="Times New Roman" w:cs="Times New Roman"/>
          <w:sz w:val="24"/>
          <w:szCs w:val="24"/>
        </w:rPr>
      </w:pPr>
    </w:p>
    <w:p w:rsidR="00AD3F80" w:rsidRPr="00FB363D" w:rsidRDefault="00AD3F80" w:rsidP="00616C49">
      <w:pPr>
        <w:spacing w:line="480" w:lineRule="auto"/>
        <w:contextualSpacing/>
        <w:jc w:val="center"/>
        <w:rPr>
          <w:rFonts w:ascii="Times New Roman" w:hAnsi="Times New Roman" w:cs="Times New Roman"/>
          <w:sz w:val="24"/>
          <w:szCs w:val="24"/>
        </w:rPr>
      </w:pPr>
    </w:p>
    <w:p w:rsidR="00AD3F80" w:rsidRPr="00FB363D" w:rsidRDefault="00AD3F80" w:rsidP="00616C49">
      <w:pPr>
        <w:spacing w:line="480" w:lineRule="auto"/>
        <w:contextualSpacing/>
        <w:jc w:val="center"/>
        <w:rPr>
          <w:rFonts w:ascii="Times New Roman" w:hAnsi="Times New Roman" w:cs="Times New Roman"/>
          <w:sz w:val="24"/>
          <w:szCs w:val="24"/>
        </w:rPr>
      </w:pPr>
    </w:p>
    <w:p w:rsidR="00AD3F80" w:rsidRPr="00FB363D" w:rsidRDefault="00AD3F80" w:rsidP="00616C49">
      <w:pPr>
        <w:spacing w:line="480" w:lineRule="auto"/>
        <w:contextualSpacing/>
        <w:jc w:val="center"/>
        <w:rPr>
          <w:rFonts w:ascii="Times New Roman" w:hAnsi="Times New Roman" w:cs="Times New Roman"/>
          <w:sz w:val="24"/>
          <w:szCs w:val="24"/>
        </w:rPr>
      </w:pPr>
    </w:p>
    <w:p w:rsidR="00AD3F80" w:rsidRPr="00FB363D" w:rsidRDefault="00AD3F80" w:rsidP="00616C49">
      <w:pPr>
        <w:spacing w:line="480" w:lineRule="auto"/>
        <w:contextualSpacing/>
        <w:jc w:val="center"/>
        <w:rPr>
          <w:rFonts w:ascii="Times New Roman" w:hAnsi="Times New Roman" w:cs="Times New Roman"/>
          <w:sz w:val="24"/>
          <w:szCs w:val="24"/>
        </w:rPr>
      </w:pPr>
    </w:p>
    <w:p w:rsidR="00AD3F80" w:rsidRPr="00FB363D" w:rsidRDefault="00AD3F80" w:rsidP="00616C49">
      <w:pPr>
        <w:spacing w:line="480" w:lineRule="auto"/>
        <w:contextualSpacing/>
        <w:jc w:val="center"/>
        <w:rPr>
          <w:rFonts w:ascii="Times New Roman" w:hAnsi="Times New Roman" w:cs="Times New Roman"/>
          <w:sz w:val="24"/>
          <w:szCs w:val="24"/>
        </w:rPr>
      </w:pPr>
    </w:p>
    <w:p w:rsidR="00AD3F80" w:rsidRPr="00FB363D" w:rsidRDefault="00AD3F80" w:rsidP="00616C49">
      <w:pPr>
        <w:spacing w:line="480" w:lineRule="auto"/>
        <w:contextualSpacing/>
        <w:jc w:val="center"/>
        <w:rPr>
          <w:rFonts w:ascii="Times New Roman" w:hAnsi="Times New Roman" w:cs="Times New Roman"/>
          <w:sz w:val="24"/>
          <w:szCs w:val="24"/>
        </w:rPr>
      </w:pPr>
    </w:p>
    <w:p w:rsidR="008C5CAC" w:rsidRPr="00FB363D" w:rsidRDefault="008C5CAC" w:rsidP="00FB363D">
      <w:pPr>
        <w:spacing w:line="480" w:lineRule="auto"/>
        <w:contextualSpacing/>
        <w:jc w:val="center"/>
        <w:rPr>
          <w:rFonts w:ascii="Times New Roman" w:hAnsi="Times New Roman" w:cs="Times New Roman"/>
          <w:sz w:val="24"/>
          <w:szCs w:val="24"/>
        </w:rPr>
      </w:pPr>
      <w:r w:rsidRPr="00FB363D">
        <w:rPr>
          <w:rFonts w:ascii="Times New Roman" w:hAnsi="Times New Roman" w:cs="Times New Roman"/>
          <w:sz w:val="24"/>
          <w:szCs w:val="24"/>
        </w:rPr>
        <w:t>Works Cited</w:t>
      </w:r>
    </w:p>
    <w:p w:rsidR="00616C49" w:rsidRPr="00FB363D" w:rsidRDefault="00616C49" w:rsidP="00616C49">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Albrecht, W. “The Tragic Sublime of Hazlitt and Keats.” </w:t>
      </w:r>
      <w:r w:rsidRPr="00FB363D">
        <w:rPr>
          <w:rFonts w:ascii="Times New Roman" w:hAnsi="Times New Roman" w:cs="Times New Roman"/>
          <w:i/>
          <w:sz w:val="24"/>
          <w:szCs w:val="24"/>
        </w:rPr>
        <w:t xml:space="preserve">Studies in Romanticism </w:t>
      </w:r>
      <w:r w:rsidRPr="00FB363D">
        <w:rPr>
          <w:rFonts w:ascii="Times New Roman" w:hAnsi="Times New Roman" w:cs="Times New Roman"/>
          <w:sz w:val="24"/>
          <w:szCs w:val="24"/>
        </w:rPr>
        <w:t xml:space="preserve">20.2 (1981): 185-201. </w:t>
      </w:r>
      <w:r w:rsidRPr="00FB363D">
        <w:rPr>
          <w:rFonts w:ascii="Times New Roman" w:hAnsi="Times New Roman" w:cs="Times New Roman"/>
          <w:i/>
          <w:sz w:val="24"/>
          <w:szCs w:val="24"/>
        </w:rPr>
        <w:t xml:space="preserve">JSTOR. </w:t>
      </w:r>
      <w:r w:rsidRPr="00FB363D">
        <w:rPr>
          <w:rFonts w:ascii="Times New Roman" w:hAnsi="Times New Roman" w:cs="Times New Roman"/>
          <w:sz w:val="24"/>
          <w:szCs w:val="24"/>
        </w:rPr>
        <w:t xml:space="preserve">Web. 14 April 2014. </w:t>
      </w:r>
    </w:p>
    <w:p w:rsidR="00616C49" w:rsidRPr="00FB363D" w:rsidRDefault="00616C49" w:rsidP="00616C49">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Benton, Richard P. “Keats and Zen.” </w:t>
      </w:r>
      <w:r w:rsidRPr="00FB363D">
        <w:rPr>
          <w:rFonts w:ascii="Times New Roman" w:hAnsi="Times New Roman" w:cs="Times New Roman"/>
          <w:i/>
          <w:sz w:val="24"/>
          <w:szCs w:val="24"/>
        </w:rPr>
        <w:t xml:space="preserve">Philosophy of East and West </w:t>
      </w:r>
      <w:r w:rsidRPr="00FB363D">
        <w:rPr>
          <w:rFonts w:ascii="Times New Roman" w:hAnsi="Times New Roman" w:cs="Times New Roman"/>
          <w:sz w:val="24"/>
          <w:szCs w:val="24"/>
        </w:rPr>
        <w:t xml:space="preserve">167.1/2 (1966): 33-47. </w:t>
      </w:r>
      <w:r w:rsidRPr="00FB363D">
        <w:rPr>
          <w:rFonts w:ascii="Times New Roman" w:hAnsi="Times New Roman" w:cs="Times New Roman"/>
          <w:i/>
          <w:sz w:val="24"/>
          <w:szCs w:val="24"/>
        </w:rPr>
        <w:t>JSTOR.</w:t>
      </w:r>
      <w:r w:rsidRPr="00FB363D">
        <w:rPr>
          <w:rFonts w:ascii="Times New Roman" w:hAnsi="Times New Roman" w:cs="Times New Roman"/>
          <w:sz w:val="24"/>
          <w:szCs w:val="24"/>
        </w:rPr>
        <w:t xml:space="preserve"> Web. 25 Mar. 2014. </w:t>
      </w:r>
    </w:p>
    <w:p w:rsidR="00616C49" w:rsidRPr="00FB363D" w:rsidRDefault="00616C49" w:rsidP="00616C49">
      <w:pPr>
        <w:spacing w:line="480" w:lineRule="auto"/>
        <w:ind w:left="720" w:hanging="720"/>
        <w:contextualSpacing/>
        <w:rPr>
          <w:rFonts w:ascii="Times New Roman" w:hAnsi="Times New Roman" w:cs="Times New Roman"/>
          <w:sz w:val="24"/>
          <w:szCs w:val="24"/>
        </w:rPr>
      </w:pPr>
      <w:proofErr w:type="spellStart"/>
      <w:r w:rsidRPr="00FB363D">
        <w:rPr>
          <w:rFonts w:ascii="Times New Roman" w:hAnsi="Times New Roman" w:cs="Times New Roman"/>
          <w:sz w:val="24"/>
          <w:szCs w:val="24"/>
        </w:rPr>
        <w:t>Gradman</w:t>
      </w:r>
      <w:proofErr w:type="spellEnd"/>
      <w:r w:rsidRPr="00FB363D">
        <w:rPr>
          <w:rFonts w:ascii="Times New Roman" w:hAnsi="Times New Roman" w:cs="Times New Roman"/>
          <w:sz w:val="24"/>
          <w:szCs w:val="24"/>
        </w:rPr>
        <w:t xml:space="preserve">, Barry. </w:t>
      </w:r>
      <w:r w:rsidRPr="00FB363D">
        <w:rPr>
          <w:rFonts w:ascii="Times New Roman" w:hAnsi="Times New Roman" w:cs="Times New Roman"/>
          <w:i/>
          <w:sz w:val="24"/>
          <w:szCs w:val="24"/>
        </w:rPr>
        <w:t xml:space="preserve">Metamorphosis in Keats. </w:t>
      </w:r>
      <w:r w:rsidRPr="00FB363D">
        <w:rPr>
          <w:rFonts w:ascii="Times New Roman" w:hAnsi="Times New Roman" w:cs="Times New Roman"/>
          <w:sz w:val="24"/>
          <w:szCs w:val="24"/>
        </w:rPr>
        <w:t xml:space="preserve">New York, NY: New York University Press, 1980. Print. </w:t>
      </w:r>
    </w:p>
    <w:p w:rsidR="00B60EA5" w:rsidRPr="00FB363D" w:rsidRDefault="008C5CAC" w:rsidP="00616C49">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Keats, John. “To J. H. Reynolds 25 March 1818.” </w:t>
      </w:r>
      <w:r w:rsidRPr="00FB363D">
        <w:rPr>
          <w:rFonts w:ascii="Times New Roman" w:hAnsi="Times New Roman" w:cs="Times New Roman"/>
          <w:i/>
          <w:sz w:val="24"/>
          <w:szCs w:val="24"/>
        </w:rPr>
        <w:t xml:space="preserve">Selected Letters of John Keats. </w:t>
      </w:r>
      <w:r w:rsidRPr="00FB363D">
        <w:rPr>
          <w:rFonts w:ascii="Times New Roman" w:hAnsi="Times New Roman" w:cs="Times New Roman"/>
          <w:sz w:val="24"/>
          <w:szCs w:val="24"/>
        </w:rPr>
        <w:t xml:space="preserve">Ed. Grant F. Scott. Cambridge, MA: Harvard UP, 2002. 107-111. Print. </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“To Benjamin Bailey 22 November 1817.” </w:t>
      </w:r>
      <w:r w:rsidRPr="00FB363D">
        <w:rPr>
          <w:rFonts w:ascii="Times New Roman" w:hAnsi="Times New Roman" w:cs="Times New Roman"/>
          <w:i/>
          <w:sz w:val="24"/>
          <w:szCs w:val="24"/>
        </w:rPr>
        <w:t xml:space="preserve">Selected Letters of John Keats. </w:t>
      </w:r>
      <w:r w:rsidRPr="00FB363D">
        <w:rPr>
          <w:rFonts w:ascii="Times New Roman" w:hAnsi="Times New Roman" w:cs="Times New Roman"/>
          <w:sz w:val="24"/>
          <w:szCs w:val="24"/>
        </w:rPr>
        <w:t xml:space="preserve">Ed. Grant F. Scott. Cambridge, MA: Harvard UP, 2002. 52-56. Print. </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“To George and Georgiana Keats 14 February-4 May 1819.” </w:t>
      </w:r>
      <w:r w:rsidRPr="00FB363D">
        <w:rPr>
          <w:rFonts w:ascii="Times New Roman" w:hAnsi="Times New Roman" w:cs="Times New Roman"/>
          <w:i/>
          <w:sz w:val="24"/>
          <w:szCs w:val="24"/>
        </w:rPr>
        <w:t xml:space="preserve">Selected Letters of John Keats. </w:t>
      </w:r>
      <w:r w:rsidRPr="00FB363D">
        <w:rPr>
          <w:rFonts w:ascii="Times New Roman" w:hAnsi="Times New Roman" w:cs="Times New Roman"/>
          <w:sz w:val="24"/>
          <w:szCs w:val="24"/>
        </w:rPr>
        <w:t xml:space="preserve">Ed. Grant F. Scott. Cambridge, MA: Harvard UP, 2002. 254-301. Print. </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“To George and Georgiana Keats 17-27 September 1819.” </w:t>
      </w:r>
      <w:r w:rsidRPr="00FB363D">
        <w:rPr>
          <w:rFonts w:ascii="Times New Roman" w:hAnsi="Times New Roman" w:cs="Times New Roman"/>
          <w:i/>
          <w:sz w:val="24"/>
          <w:szCs w:val="24"/>
        </w:rPr>
        <w:t>Selected Letters of John Keats.</w:t>
      </w:r>
      <w:r w:rsidRPr="00FB363D">
        <w:rPr>
          <w:rFonts w:ascii="Times New Roman" w:hAnsi="Times New Roman" w:cs="Times New Roman"/>
          <w:sz w:val="24"/>
          <w:szCs w:val="24"/>
        </w:rPr>
        <w:t xml:space="preserve"> Ed. Grant F. Scott. Cambridge, MA: Harvard UP, 2002. 359-385. Print.</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“To George and Tom Keats 21, 27 December 1817.” </w:t>
      </w:r>
      <w:r w:rsidRPr="00FB363D">
        <w:rPr>
          <w:rFonts w:ascii="Times New Roman" w:hAnsi="Times New Roman" w:cs="Times New Roman"/>
          <w:i/>
          <w:sz w:val="24"/>
          <w:szCs w:val="24"/>
        </w:rPr>
        <w:t xml:space="preserve">Selected Letters of John Keats. </w:t>
      </w:r>
      <w:r w:rsidRPr="00FB363D">
        <w:rPr>
          <w:rFonts w:ascii="Times New Roman" w:hAnsi="Times New Roman" w:cs="Times New Roman"/>
          <w:sz w:val="24"/>
          <w:szCs w:val="24"/>
        </w:rPr>
        <w:t>Ed. Grant F. Scott. Cambridge, MA: Harvard UP, 2002. 59-61. Print.</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“To J. H. Reynolds, Esq.” </w:t>
      </w:r>
      <w:r w:rsidRPr="00FB363D">
        <w:rPr>
          <w:rFonts w:ascii="Times New Roman" w:hAnsi="Times New Roman" w:cs="Times New Roman"/>
          <w:i/>
          <w:sz w:val="24"/>
          <w:szCs w:val="24"/>
        </w:rPr>
        <w:t xml:space="preserve">John Keats, the Complete Poems. </w:t>
      </w:r>
      <w:r w:rsidRPr="00FB363D">
        <w:rPr>
          <w:rFonts w:ascii="Times New Roman" w:hAnsi="Times New Roman" w:cs="Times New Roman"/>
          <w:sz w:val="24"/>
          <w:szCs w:val="24"/>
        </w:rPr>
        <w:t xml:space="preserve">Ed. John Barnard. </w:t>
      </w:r>
      <w:proofErr w:type="spellStart"/>
      <w:r w:rsidRPr="00FB363D">
        <w:rPr>
          <w:rFonts w:ascii="Times New Roman" w:hAnsi="Times New Roman" w:cs="Times New Roman"/>
          <w:sz w:val="24"/>
          <w:szCs w:val="24"/>
        </w:rPr>
        <w:t>Harmondsworth</w:t>
      </w:r>
      <w:proofErr w:type="spellEnd"/>
      <w:r w:rsidRPr="00FB363D">
        <w:rPr>
          <w:rFonts w:ascii="Times New Roman" w:hAnsi="Times New Roman" w:cs="Times New Roman"/>
          <w:sz w:val="24"/>
          <w:szCs w:val="24"/>
        </w:rPr>
        <w:t xml:space="preserve">, Middlesex, England: Penguin, 1988. 235-239. Print. </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“To J. H. Reynolds 3 May 1818.” </w:t>
      </w:r>
      <w:r w:rsidRPr="00FB363D">
        <w:rPr>
          <w:rFonts w:ascii="Times New Roman" w:hAnsi="Times New Roman" w:cs="Times New Roman"/>
          <w:i/>
          <w:sz w:val="24"/>
          <w:szCs w:val="24"/>
        </w:rPr>
        <w:t>Selected Letters of John Keats.</w:t>
      </w:r>
      <w:r w:rsidRPr="00FB363D">
        <w:rPr>
          <w:rFonts w:ascii="Times New Roman" w:hAnsi="Times New Roman" w:cs="Times New Roman"/>
          <w:sz w:val="24"/>
          <w:szCs w:val="24"/>
        </w:rPr>
        <w:t xml:space="preserve"> Ed. Grant F. Scott. Cambridge, MA: Harvard UP, 2002. 120-126. Print.</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lastRenderedPageBreak/>
        <w:t xml:space="preserve">----. “Ode on Melancholy.” John Keats, the Complete Poems. Ed. John Barnard. </w:t>
      </w:r>
      <w:proofErr w:type="spellStart"/>
      <w:r w:rsidRPr="00FB363D">
        <w:rPr>
          <w:rFonts w:ascii="Times New Roman" w:hAnsi="Times New Roman" w:cs="Times New Roman"/>
          <w:sz w:val="24"/>
          <w:szCs w:val="24"/>
        </w:rPr>
        <w:t>Harmondsworth</w:t>
      </w:r>
      <w:proofErr w:type="spellEnd"/>
      <w:r w:rsidRPr="00FB363D">
        <w:rPr>
          <w:rFonts w:ascii="Times New Roman" w:hAnsi="Times New Roman" w:cs="Times New Roman"/>
          <w:sz w:val="24"/>
          <w:szCs w:val="24"/>
        </w:rPr>
        <w:t>, Middlesex, England: Penguin, 1988. 348-349. Print.</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“Ode to a Nightingale.” </w:t>
      </w:r>
      <w:r w:rsidRPr="00FB363D">
        <w:rPr>
          <w:rFonts w:ascii="Times New Roman" w:hAnsi="Times New Roman" w:cs="Times New Roman"/>
          <w:i/>
          <w:sz w:val="24"/>
          <w:szCs w:val="24"/>
        </w:rPr>
        <w:t xml:space="preserve">John Keats, the Complete Poems. </w:t>
      </w:r>
      <w:r w:rsidRPr="00FB363D">
        <w:rPr>
          <w:rFonts w:ascii="Times New Roman" w:hAnsi="Times New Roman" w:cs="Times New Roman"/>
          <w:sz w:val="24"/>
          <w:szCs w:val="24"/>
        </w:rPr>
        <w:t xml:space="preserve">Ed. John Barnard. </w:t>
      </w:r>
      <w:proofErr w:type="spellStart"/>
      <w:r w:rsidRPr="00FB363D">
        <w:rPr>
          <w:rFonts w:ascii="Times New Roman" w:hAnsi="Times New Roman" w:cs="Times New Roman"/>
          <w:sz w:val="24"/>
          <w:szCs w:val="24"/>
        </w:rPr>
        <w:t>Harmondsworth</w:t>
      </w:r>
      <w:proofErr w:type="spellEnd"/>
      <w:r w:rsidRPr="00FB363D">
        <w:rPr>
          <w:rFonts w:ascii="Times New Roman" w:hAnsi="Times New Roman" w:cs="Times New Roman"/>
          <w:sz w:val="24"/>
          <w:szCs w:val="24"/>
        </w:rPr>
        <w:t xml:space="preserve">, Middlesex, England: Penguin, 1988. 346-348. Print. </w:t>
      </w:r>
    </w:p>
    <w:p w:rsidR="00FB363D" w:rsidRPr="00FB363D" w:rsidRDefault="00FB363D" w:rsidP="00FB363D">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 “On the Sea.” </w:t>
      </w:r>
      <w:r w:rsidRPr="00FB363D">
        <w:rPr>
          <w:rFonts w:ascii="Times New Roman" w:hAnsi="Times New Roman" w:cs="Times New Roman"/>
          <w:i/>
          <w:sz w:val="24"/>
          <w:szCs w:val="24"/>
        </w:rPr>
        <w:t xml:space="preserve">John Keats, the Complete Poems. </w:t>
      </w:r>
      <w:r w:rsidRPr="00FB363D">
        <w:rPr>
          <w:rFonts w:ascii="Times New Roman" w:hAnsi="Times New Roman" w:cs="Times New Roman"/>
          <w:sz w:val="24"/>
          <w:szCs w:val="24"/>
        </w:rPr>
        <w:t xml:space="preserve">Ed. John Barnard. </w:t>
      </w:r>
      <w:proofErr w:type="spellStart"/>
      <w:r w:rsidRPr="00FB363D">
        <w:rPr>
          <w:rFonts w:ascii="Times New Roman" w:hAnsi="Times New Roman" w:cs="Times New Roman"/>
          <w:sz w:val="24"/>
          <w:szCs w:val="24"/>
        </w:rPr>
        <w:t>Harmondsworth</w:t>
      </w:r>
      <w:proofErr w:type="spellEnd"/>
      <w:r w:rsidRPr="00FB363D">
        <w:rPr>
          <w:rFonts w:ascii="Times New Roman" w:hAnsi="Times New Roman" w:cs="Times New Roman"/>
          <w:sz w:val="24"/>
          <w:szCs w:val="24"/>
        </w:rPr>
        <w:t xml:space="preserve">, Middlesex, England: Penguin, 1988. 101-102. Print. </w:t>
      </w:r>
    </w:p>
    <w:p w:rsidR="00BC4B0F" w:rsidRPr="00FB363D" w:rsidRDefault="00616C49" w:rsidP="00616C49">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w:t>
      </w:r>
      <w:r w:rsidR="00BC4B0F" w:rsidRPr="00FB363D">
        <w:rPr>
          <w:rFonts w:ascii="Times New Roman" w:hAnsi="Times New Roman" w:cs="Times New Roman"/>
          <w:sz w:val="24"/>
          <w:szCs w:val="24"/>
        </w:rPr>
        <w:t xml:space="preserve">. “To Richard Woodhouse 27 October 1818.” </w:t>
      </w:r>
      <w:r w:rsidR="00BC4B0F" w:rsidRPr="00FB363D">
        <w:rPr>
          <w:rFonts w:ascii="Times New Roman" w:hAnsi="Times New Roman" w:cs="Times New Roman"/>
          <w:i/>
          <w:sz w:val="24"/>
          <w:szCs w:val="24"/>
        </w:rPr>
        <w:t xml:space="preserve">Selected Letters of John Keats. </w:t>
      </w:r>
      <w:r w:rsidR="00BC4B0F" w:rsidRPr="00FB363D">
        <w:rPr>
          <w:rFonts w:ascii="Times New Roman" w:hAnsi="Times New Roman" w:cs="Times New Roman"/>
          <w:sz w:val="24"/>
          <w:szCs w:val="24"/>
        </w:rPr>
        <w:t xml:space="preserve">Ed. Grant F. Scott. Cambridge, MA: Harvard UP, 2002. 194-196. Print. </w:t>
      </w:r>
    </w:p>
    <w:p w:rsidR="0010596E" w:rsidRPr="00FB363D" w:rsidRDefault="0010596E" w:rsidP="00AD3F80">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“Why did I laugh tonight</w:t>
      </w:r>
      <w:proofErr w:type="gramStart"/>
      <w:r w:rsidRPr="00FB363D">
        <w:rPr>
          <w:rFonts w:ascii="Times New Roman" w:hAnsi="Times New Roman" w:cs="Times New Roman"/>
          <w:sz w:val="24"/>
          <w:szCs w:val="24"/>
        </w:rPr>
        <w:t>?....</w:t>
      </w:r>
      <w:proofErr w:type="gramEnd"/>
      <w:r w:rsidRPr="00FB363D">
        <w:rPr>
          <w:rFonts w:ascii="Times New Roman" w:hAnsi="Times New Roman" w:cs="Times New Roman"/>
          <w:sz w:val="24"/>
          <w:szCs w:val="24"/>
        </w:rPr>
        <w:t xml:space="preserve">” </w:t>
      </w:r>
      <w:r w:rsidRPr="00FB363D">
        <w:rPr>
          <w:rFonts w:ascii="Times New Roman" w:hAnsi="Times New Roman" w:cs="Times New Roman"/>
          <w:i/>
          <w:sz w:val="24"/>
          <w:szCs w:val="24"/>
        </w:rPr>
        <w:t>John Keats, the Complete Poems.</w:t>
      </w:r>
      <w:r w:rsidRPr="00FB363D">
        <w:rPr>
          <w:rFonts w:ascii="Times New Roman" w:hAnsi="Times New Roman" w:cs="Times New Roman"/>
          <w:sz w:val="24"/>
          <w:szCs w:val="24"/>
        </w:rPr>
        <w:t xml:space="preserve"> Ed. John Barnard. </w:t>
      </w:r>
      <w:proofErr w:type="spellStart"/>
      <w:r w:rsidRPr="00FB363D">
        <w:rPr>
          <w:rFonts w:ascii="Times New Roman" w:hAnsi="Times New Roman" w:cs="Times New Roman"/>
          <w:sz w:val="24"/>
          <w:szCs w:val="24"/>
        </w:rPr>
        <w:t>Harmondsworth</w:t>
      </w:r>
      <w:proofErr w:type="spellEnd"/>
      <w:r w:rsidRPr="00FB363D">
        <w:rPr>
          <w:rFonts w:ascii="Times New Roman" w:hAnsi="Times New Roman" w:cs="Times New Roman"/>
          <w:sz w:val="24"/>
          <w:szCs w:val="24"/>
        </w:rPr>
        <w:t>, Middlesex, England: Penguin, 1988. 328. Print.</w:t>
      </w:r>
    </w:p>
    <w:p w:rsidR="0099363B" w:rsidRPr="00FB363D" w:rsidRDefault="0099363B" w:rsidP="00616C49">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Luke, David. “Keats’s Notes from the Underground ‘To J. H. Reynolds.’” </w:t>
      </w:r>
      <w:r w:rsidRPr="00FB363D">
        <w:rPr>
          <w:rFonts w:ascii="Times New Roman" w:hAnsi="Times New Roman" w:cs="Times New Roman"/>
          <w:i/>
          <w:sz w:val="24"/>
          <w:szCs w:val="24"/>
        </w:rPr>
        <w:t xml:space="preserve">Studies in English Literature 1500-1900 </w:t>
      </w:r>
      <w:r w:rsidRPr="00FB363D">
        <w:rPr>
          <w:rFonts w:ascii="Times New Roman" w:hAnsi="Times New Roman" w:cs="Times New Roman"/>
          <w:sz w:val="24"/>
          <w:szCs w:val="24"/>
        </w:rPr>
        <w:t xml:space="preserve">19.4 (1979): 661-72. </w:t>
      </w:r>
      <w:r w:rsidRPr="00FB363D">
        <w:rPr>
          <w:rFonts w:ascii="Times New Roman" w:hAnsi="Times New Roman" w:cs="Times New Roman"/>
          <w:i/>
          <w:sz w:val="24"/>
          <w:szCs w:val="24"/>
        </w:rPr>
        <w:t xml:space="preserve">JSTOR. </w:t>
      </w:r>
      <w:r w:rsidRPr="00FB363D">
        <w:rPr>
          <w:rFonts w:ascii="Times New Roman" w:hAnsi="Times New Roman" w:cs="Times New Roman"/>
          <w:sz w:val="24"/>
          <w:szCs w:val="24"/>
        </w:rPr>
        <w:t xml:space="preserve">Web. 27 Mar. 2014. </w:t>
      </w:r>
    </w:p>
    <w:p w:rsidR="00616C49" w:rsidRPr="00FB363D" w:rsidRDefault="00616C49" w:rsidP="00616C49">
      <w:pPr>
        <w:spacing w:line="480" w:lineRule="auto"/>
        <w:ind w:left="720" w:hanging="720"/>
        <w:contextualSpacing/>
        <w:rPr>
          <w:rFonts w:ascii="Times New Roman" w:hAnsi="Times New Roman" w:cs="Times New Roman"/>
          <w:sz w:val="24"/>
          <w:szCs w:val="24"/>
        </w:rPr>
      </w:pPr>
      <w:r w:rsidRPr="00FB363D">
        <w:rPr>
          <w:rFonts w:ascii="Times New Roman" w:hAnsi="Times New Roman" w:cs="Times New Roman"/>
          <w:sz w:val="24"/>
          <w:szCs w:val="24"/>
        </w:rPr>
        <w:t xml:space="preserve">Sperry, Stuart. “Keats’s Epistle to John Hamilton Reynolds.” </w:t>
      </w:r>
      <w:r w:rsidRPr="00FB363D">
        <w:rPr>
          <w:rFonts w:ascii="Times New Roman" w:hAnsi="Times New Roman" w:cs="Times New Roman"/>
          <w:i/>
          <w:sz w:val="24"/>
          <w:szCs w:val="24"/>
        </w:rPr>
        <w:t xml:space="preserve">ELH </w:t>
      </w:r>
      <w:r w:rsidRPr="00FB363D">
        <w:rPr>
          <w:rFonts w:ascii="Times New Roman" w:hAnsi="Times New Roman" w:cs="Times New Roman"/>
          <w:sz w:val="24"/>
          <w:szCs w:val="24"/>
        </w:rPr>
        <w:t xml:space="preserve">36.3 (1969): 562-574. </w:t>
      </w:r>
      <w:r w:rsidRPr="00FB363D">
        <w:rPr>
          <w:rFonts w:ascii="Times New Roman" w:hAnsi="Times New Roman" w:cs="Times New Roman"/>
          <w:i/>
          <w:sz w:val="24"/>
          <w:szCs w:val="24"/>
        </w:rPr>
        <w:t xml:space="preserve">JSTOR. </w:t>
      </w:r>
      <w:r w:rsidRPr="00FB363D">
        <w:rPr>
          <w:rFonts w:ascii="Times New Roman" w:hAnsi="Times New Roman" w:cs="Times New Roman"/>
          <w:sz w:val="24"/>
          <w:szCs w:val="24"/>
        </w:rPr>
        <w:t xml:space="preserve">Web. 30 March 2014. </w:t>
      </w:r>
    </w:p>
    <w:p w:rsidR="00522C02" w:rsidRPr="00FB363D" w:rsidRDefault="00522C02" w:rsidP="00616C49">
      <w:pPr>
        <w:spacing w:line="480" w:lineRule="auto"/>
        <w:ind w:left="720" w:hanging="720"/>
        <w:contextualSpacing/>
        <w:rPr>
          <w:rFonts w:ascii="Times New Roman" w:hAnsi="Times New Roman" w:cs="Times New Roman"/>
          <w:sz w:val="24"/>
          <w:szCs w:val="24"/>
        </w:rPr>
      </w:pPr>
      <w:proofErr w:type="spellStart"/>
      <w:r w:rsidRPr="00FB363D">
        <w:rPr>
          <w:rFonts w:ascii="Times New Roman" w:hAnsi="Times New Roman" w:cs="Times New Roman"/>
          <w:sz w:val="24"/>
          <w:szCs w:val="24"/>
        </w:rPr>
        <w:t>Velde</w:t>
      </w:r>
      <w:proofErr w:type="spellEnd"/>
      <w:r w:rsidRPr="00FB363D">
        <w:rPr>
          <w:rFonts w:ascii="Times New Roman" w:hAnsi="Times New Roman" w:cs="Times New Roman"/>
          <w:sz w:val="24"/>
          <w:szCs w:val="24"/>
        </w:rPr>
        <w:t xml:space="preserve">, Paul. “Fear of the Sublime.” </w:t>
      </w:r>
      <w:r w:rsidRPr="00FB363D">
        <w:rPr>
          <w:rFonts w:ascii="Times New Roman" w:hAnsi="Times New Roman" w:cs="Times New Roman"/>
          <w:i/>
          <w:sz w:val="24"/>
          <w:szCs w:val="24"/>
        </w:rPr>
        <w:t xml:space="preserve">The Antioch Review </w:t>
      </w:r>
      <w:r w:rsidRPr="00FB363D">
        <w:rPr>
          <w:rFonts w:ascii="Times New Roman" w:hAnsi="Times New Roman" w:cs="Times New Roman"/>
          <w:sz w:val="24"/>
          <w:szCs w:val="24"/>
        </w:rPr>
        <w:t xml:space="preserve">68.2 (2010): 217-23. </w:t>
      </w:r>
      <w:r w:rsidRPr="00FB363D">
        <w:rPr>
          <w:rFonts w:ascii="Times New Roman" w:hAnsi="Times New Roman" w:cs="Times New Roman"/>
          <w:i/>
          <w:sz w:val="24"/>
          <w:szCs w:val="24"/>
        </w:rPr>
        <w:t xml:space="preserve">JSTOR. </w:t>
      </w:r>
      <w:r w:rsidRPr="00FB363D">
        <w:rPr>
          <w:rFonts w:ascii="Times New Roman" w:hAnsi="Times New Roman" w:cs="Times New Roman"/>
          <w:sz w:val="24"/>
          <w:szCs w:val="24"/>
        </w:rPr>
        <w:t xml:space="preserve">Web. 14 April 2014. </w:t>
      </w:r>
    </w:p>
    <w:p w:rsidR="00BC4B0F" w:rsidRPr="00FB363D" w:rsidRDefault="00BC4B0F" w:rsidP="00616C49">
      <w:pPr>
        <w:spacing w:line="480" w:lineRule="auto"/>
        <w:contextualSpacing/>
        <w:rPr>
          <w:rFonts w:ascii="Times New Roman" w:hAnsi="Times New Roman" w:cs="Times New Roman"/>
          <w:sz w:val="24"/>
          <w:szCs w:val="24"/>
        </w:rPr>
      </w:pPr>
    </w:p>
    <w:p w:rsidR="00241365" w:rsidRPr="00FB363D" w:rsidRDefault="00241365"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r>
    </w:p>
    <w:p w:rsidR="00241365" w:rsidRPr="00FB363D" w:rsidRDefault="00241365" w:rsidP="00616C49">
      <w:pPr>
        <w:spacing w:line="480" w:lineRule="auto"/>
        <w:contextualSpacing/>
        <w:rPr>
          <w:rFonts w:ascii="Times New Roman" w:hAnsi="Times New Roman" w:cs="Times New Roman"/>
          <w:sz w:val="24"/>
          <w:szCs w:val="24"/>
        </w:rPr>
      </w:pPr>
    </w:p>
    <w:p w:rsidR="00241365" w:rsidRPr="00FB363D" w:rsidRDefault="00241365" w:rsidP="00616C49">
      <w:pPr>
        <w:spacing w:line="480" w:lineRule="auto"/>
        <w:contextualSpacing/>
        <w:rPr>
          <w:rFonts w:ascii="Times New Roman" w:hAnsi="Times New Roman" w:cs="Times New Roman"/>
          <w:sz w:val="24"/>
          <w:szCs w:val="24"/>
        </w:rPr>
      </w:pPr>
    </w:p>
    <w:p w:rsidR="00B60EA5" w:rsidRPr="00FB363D" w:rsidRDefault="00B60EA5" w:rsidP="00616C49">
      <w:pPr>
        <w:spacing w:line="480" w:lineRule="auto"/>
        <w:ind w:firstLine="720"/>
        <w:contextualSpacing/>
        <w:rPr>
          <w:rFonts w:ascii="Times New Roman" w:hAnsi="Times New Roman" w:cs="Times New Roman"/>
          <w:sz w:val="24"/>
          <w:szCs w:val="24"/>
        </w:rPr>
      </w:pPr>
    </w:p>
    <w:p w:rsidR="00B84405" w:rsidRPr="00FB363D" w:rsidRDefault="0069299B" w:rsidP="00616C49">
      <w:pPr>
        <w:spacing w:line="480" w:lineRule="auto"/>
        <w:contextualSpacing/>
        <w:rPr>
          <w:rFonts w:ascii="Times New Roman" w:hAnsi="Times New Roman" w:cs="Times New Roman"/>
          <w:sz w:val="24"/>
          <w:szCs w:val="24"/>
        </w:rPr>
      </w:pPr>
      <w:r w:rsidRPr="00FB363D">
        <w:rPr>
          <w:rFonts w:ascii="Times New Roman" w:hAnsi="Times New Roman" w:cs="Times New Roman"/>
          <w:sz w:val="24"/>
          <w:szCs w:val="24"/>
        </w:rPr>
        <w:tab/>
      </w:r>
    </w:p>
    <w:p w:rsidR="00AD518C" w:rsidRPr="00FB363D" w:rsidRDefault="00AD518C" w:rsidP="00616C49">
      <w:pPr>
        <w:spacing w:line="480" w:lineRule="auto"/>
        <w:contextualSpacing/>
        <w:jc w:val="center"/>
        <w:rPr>
          <w:rFonts w:ascii="Times New Roman" w:hAnsi="Times New Roman" w:cs="Times New Roman"/>
          <w:sz w:val="24"/>
          <w:szCs w:val="24"/>
        </w:rPr>
      </w:pPr>
    </w:p>
    <w:sectPr w:rsidR="00AD518C" w:rsidRPr="00FB363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A37" w:rsidRDefault="00517A37" w:rsidP="00AD518C">
      <w:pPr>
        <w:spacing w:after="0" w:line="240" w:lineRule="auto"/>
      </w:pPr>
      <w:r>
        <w:separator/>
      </w:r>
    </w:p>
  </w:endnote>
  <w:endnote w:type="continuationSeparator" w:id="0">
    <w:p w:rsidR="00517A37" w:rsidRDefault="00517A37" w:rsidP="00AD5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A37" w:rsidRDefault="00517A37" w:rsidP="00AD518C">
      <w:pPr>
        <w:spacing w:after="0" w:line="240" w:lineRule="auto"/>
      </w:pPr>
      <w:r>
        <w:separator/>
      </w:r>
    </w:p>
  </w:footnote>
  <w:footnote w:type="continuationSeparator" w:id="0">
    <w:p w:rsidR="00517A37" w:rsidRDefault="00517A37" w:rsidP="00AD51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7521" w:rsidRDefault="00937521">
    <w:pPr>
      <w:pStyle w:val="Header"/>
      <w:jc w:val="right"/>
    </w:pPr>
    <w:r>
      <w:t xml:space="preserve">Stoddard </w:t>
    </w:r>
    <w:sdt>
      <w:sdtPr>
        <w:id w:val="181822124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0491F">
          <w:rPr>
            <w:noProof/>
          </w:rPr>
          <w:t>15</w:t>
        </w:r>
        <w:r>
          <w:rPr>
            <w:noProof/>
          </w:rPr>
          <w:fldChar w:fldCharType="end"/>
        </w:r>
      </w:sdtContent>
    </w:sdt>
  </w:p>
  <w:p w:rsidR="00937521" w:rsidRDefault="009375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18C"/>
    <w:rsid w:val="00013626"/>
    <w:rsid w:val="00022DE8"/>
    <w:rsid w:val="00057EF8"/>
    <w:rsid w:val="000647F2"/>
    <w:rsid w:val="000D7B37"/>
    <w:rsid w:val="00104868"/>
    <w:rsid w:val="0010596E"/>
    <w:rsid w:val="0012385E"/>
    <w:rsid w:val="00235DA9"/>
    <w:rsid w:val="00241365"/>
    <w:rsid w:val="002967EB"/>
    <w:rsid w:val="00390D79"/>
    <w:rsid w:val="003B1F83"/>
    <w:rsid w:val="00461566"/>
    <w:rsid w:val="00484AEF"/>
    <w:rsid w:val="004A1236"/>
    <w:rsid w:val="005154E8"/>
    <w:rsid w:val="00517A37"/>
    <w:rsid w:val="00522C02"/>
    <w:rsid w:val="00567FB1"/>
    <w:rsid w:val="00574A17"/>
    <w:rsid w:val="005765BE"/>
    <w:rsid w:val="005B5FFF"/>
    <w:rsid w:val="005D6640"/>
    <w:rsid w:val="005E507D"/>
    <w:rsid w:val="00616C49"/>
    <w:rsid w:val="0065309D"/>
    <w:rsid w:val="00656A9F"/>
    <w:rsid w:val="00675077"/>
    <w:rsid w:val="0069299B"/>
    <w:rsid w:val="006A2B44"/>
    <w:rsid w:val="006B228D"/>
    <w:rsid w:val="006F2660"/>
    <w:rsid w:val="0070138C"/>
    <w:rsid w:val="007319C3"/>
    <w:rsid w:val="00795924"/>
    <w:rsid w:val="007D6EDB"/>
    <w:rsid w:val="00827157"/>
    <w:rsid w:val="008477AB"/>
    <w:rsid w:val="008C5CAC"/>
    <w:rsid w:val="008C6400"/>
    <w:rsid w:val="0090491F"/>
    <w:rsid w:val="00936A49"/>
    <w:rsid w:val="00937521"/>
    <w:rsid w:val="009541AB"/>
    <w:rsid w:val="00983DF9"/>
    <w:rsid w:val="0099363B"/>
    <w:rsid w:val="009B0DB3"/>
    <w:rsid w:val="00A333C1"/>
    <w:rsid w:val="00A54D97"/>
    <w:rsid w:val="00A90FE7"/>
    <w:rsid w:val="00AD3F80"/>
    <w:rsid w:val="00AD518C"/>
    <w:rsid w:val="00AE38A5"/>
    <w:rsid w:val="00B55EFC"/>
    <w:rsid w:val="00B60EA5"/>
    <w:rsid w:val="00B84405"/>
    <w:rsid w:val="00B94B33"/>
    <w:rsid w:val="00BC4B0F"/>
    <w:rsid w:val="00BC4F8D"/>
    <w:rsid w:val="00BE676B"/>
    <w:rsid w:val="00BF7CD7"/>
    <w:rsid w:val="00C44EED"/>
    <w:rsid w:val="00CB57FC"/>
    <w:rsid w:val="00CC615C"/>
    <w:rsid w:val="00D5027F"/>
    <w:rsid w:val="00D7402B"/>
    <w:rsid w:val="00D77D85"/>
    <w:rsid w:val="00D944D1"/>
    <w:rsid w:val="00DB10BC"/>
    <w:rsid w:val="00E01E4D"/>
    <w:rsid w:val="00E11C42"/>
    <w:rsid w:val="00E231D8"/>
    <w:rsid w:val="00F3587C"/>
    <w:rsid w:val="00FA3B5D"/>
    <w:rsid w:val="00FB363D"/>
    <w:rsid w:val="00FC4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05392B-AB23-493D-8CE7-14460AD4E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5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18C"/>
  </w:style>
  <w:style w:type="paragraph" w:styleId="Footer">
    <w:name w:val="footer"/>
    <w:basedOn w:val="Normal"/>
    <w:link w:val="FooterChar"/>
    <w:uiPriority w:val="99"/>
    <w:unhideWhenUsed/>
    <w:rsid w:val="00AD5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15</Pages>
  <Words>4273</Words>
  <Characters>24362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Wormhole</dc:creator>
  <cp:lastModifiedBy>The Worm Hole</cp:lastModifiedBy>
  <cp:revision>3</cp:revision>
  <dcterms:created xsi:type="dcterms:W3CDTF">2014-05-08T03:37:00Z</dcterms:created>
  <dcterms:modified xsi:type="dcterms:W3CDTF">2014-11-22T03:58:00Z</dcterms:modified>
</cp:coreProperties>
</file>