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32F0" w14:textId="77777777" w:rsidR="002A7CDD" w:rsidRDefault="002A7CDD">
      <w:pPr>
        <w:rPr>
          <w:lang w:val="en-US"/>
        </w:rPr>
      </w:pPr>
    </w:p>
    <w:p w14:paraId="6C53DEBA" w14:textId="77777777" w:rsidR="00F12052" w:rsidRDefault="00F12052">
      <w:pPr>
        <w:rPr>
          <w:lang w:val="en-US"/>
        </w:rPr>
      </w:pPr>
    </w:p>
    <w:p w14:paraId="21D9B950" w14:textId="77777777" w:rsidR="00F12052" w:rsidRDefault="00F12052">
      <w:pPr>
        <w:rPr>
          <w:lang w:val="en-US"/>
        </w:rPr>
      </w:pPr>
    </w:p>
    <w:p w14:paraId="7AA3188B" w14:textId="77777777" w:rsidR="00F12052" w:rsidRDefault="00F12052">
      <w:pPr>
        <w:rPr>
          <w:lang w:val="en-US"/>
        </w:rPr>
      </w:pPr>
    </w:p>
    <w:p w14:paraId="182DCF80" w14:textId="77777777" w:rsidR="00F12052" w:rsidRDefault="00F12052">
      <w:pPr>
        <w:rPr>
          <w:lang w:val="en-US"/>
        </w:rPr>
      </w:pPr>
    </w:p>
    <w:p w14:paraId="73FF7E10" w14:textId="77777777" w:rsidR="00F12052" w:rsidRDefault="00F12052">
      <w:pPr>
        <w:rPr>
          <w:lang w:val="en-US"/>
        </w:rPr>
      </w:pPr>
    </w:p>
    <w:p w14:paraId="6B196D46" w14:textId="77777777" w:rsidR="00F12052" w:rsidRDefault="00F12052">
      <w:pPr>
        <w:rPr>
          <w:lang w:val="en-US"/>
        </w:rPr>
      </w:pPr>
    </w:p>
    <w:p w14:paraId="1CD0CC04" w14:textId="77777777" w:rsidR="00F12052" w:rsidRDefault="00F12052">
      <w:pPr>
        <w:rPr>
          <w:lang w:val="en-US"/>
        </w:rPr>
      </w:pPr>
    </w:p>
    <w:p w14:paraId="63495F16" w14:textId="77777777" w:rsidR="00F12052" w:rsidRDefault="00F12052">
      <w:pPr>
        <w:rPr>
          <w:lang w:val="en-US"/>
        </w:rPr>
      </w:pPr>
    </w:p>
    <w:p w14:paraId="5ADE7028" w14:textId="77777777" w:rsidR="00F12052" w:rsidRDefault="00F12052">
      <w:pPr>
        <w:rPr>
          <w:lang w:val="en-US"/>
        </w:rPr>
      </w:pPr>
    </w:p>
    <w:p w14:paraId="5EA712B1" w14:textId="77777777" w:rsidR="00F12052" w:rsidRDefault="00F12052">
      <w:pPr>
        <w:rPr>
          <w:lang w:val="en-US"/>
        </w:rPr>
      </w:pPr>
    </w:p>
    <w:p w14:paraId="3D1B40CD" w14:textId="77777777" w:rsidR="00F12052" w:rsidRDefault="00F12052">
      <w:r>
        <w:br w:type="page"/>
      </w:r>
    </w:p>
    <w:p w14:paraId="4427ADF8" w14:textId="225BF6E4" w:rsidR="00F12052" w:rsidRPr="00F12052" w:rsidRDefault="00F12052" w:rsidP="00F12052">
      <w:pPr>
        <w:rPr>
          <w:b/>
          <w:bCs/>
        </w:rPr>
      </w:pPr>
      <w:r w:rsidRPr="00F12052">
        <w:rPr>
          <w:b/>
          <w:bCs/>
        </w:rPr>
        <w:lastRenderedPageBreak/>
        <w:t>What you’re getting (in plain terms)</w:t>
      </w:r>
    </w:p>
    <w:p w14:paraId="4149D67D" w14:textId="77777777" w:rsidR="00F12052" w:rsidRPr="00F12052" w:rsidRDefault="00F12052" w:rsidP="00F12052">
      <w:r w:rsidRPr="00F12052">
        <w:t>This isn’t a generic PR guide—it’s built exactly for what you described:</w:t>
      </w:r>
    </w:p>
    <w:p w14:paraId="48B6599E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rPr>
          <w:b/>
          <w:bCs/>
        </w:rPr>
        <w:t>273 outlets/routes</w:t>
      </w:r>
      <w:r w:rsidRPr="00F12052">
        <w:t xml:space="preserve"> across Cape Cod + all of Massachusetts + long-shot national </w:t>
      </w:r>
    </w:p>
    <w:p w14:paraId="1698E4EF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t xml:space="preserve">Broken down into </w:t>
      </w:r>
      <w:r w:rsidRPr="00F12052">
        <w:rPr>
          <w:b/>
          <w:bCs/>
        </w:rPr>
        <w:t>editorial, calendar, radio, TV, community media, student press, and trade</w:t>
      </w:r>
      <w:r w:rsidRPr="00F12052">
        <w:t xml:space="preserve"> </w:t>
      </w:r>
    </w:p>
    <w:p w14:paraId="029352D6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t xml:space="preserve">A </w:t>
      </w:r>
      <w:r w:rsidRPr="00F12052">
        <w:rPr>
          <w:b/>
          <w:bCs/>
        </w:rPr>
        <w:t>true “plug-and-play” system</w:t>
      </w:r>
      <w:r w:rsidRPr="00F12052">
        <w:t xml:space="preserve"> so editors can lift copy directly </w:t>
      </w:r>
    </w:p>
    <w:p w14:paraId="68DD7D15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t xml:space="preserve">A </w:t>
      </w:r>
      <w:r w:rsidRPr="00F12052">
        <w:rPr>
          <w:b/>
          <w:bCs/>
        </w:rPr>
        <w:t>press-pack blueprint</w:t>
      </w:r>
      <w:r w:rsidRPr="00F12052">
        <w:t xml:space="preserve"> (private master + public-safe version) </w:t>
      </w:r>
    </w:p>
    <w:p w14:paraId="14148851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t xml:space="preserve">A </w:t>
      </w:r>
      <w:r w:rsidRPr="00F12052">
        <w:rPr>
          <w:b/>
          <w:bCs/>
        </w:rPr>
        <w:t>reviewer + comp ticket strategy</w:t>
      </w:r>
      <w:r w:rsidRPr="00F12052">
        <w:t xml:space="preserve"> that won’t backfire </w:t>
      </w:r>
    </w:p>
    <w:p w14:paraId="72BE554D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t xml:space="preserve">A </w:t>
      </w:r>
      <w:r w:rsidRPr="00F12052">
        <w:rPr>
          <w:b/>
          <w:bCs/>
        </w:rPr>
        <w:t>launch-day checklist</w:t>
      </w:r>
      <w:r w:rsidRPr="00F12052">
        <w:t xml:space="preserve"> so you can send everything the moment venue + talent are locked </w:t>
      </w:r>
    </w:p>
    <w:p w14:paraId="0ADB6EED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t xml:space="preserve">A </w:t>
      </w:r>
      <w:r w:rsidRPr="00F12052">
        <w:rPr>
          <w:b/>
          <w:bCs/>
        </w:rPr>
        <w:t>hook hierarchy</w:t>
      </w:r>
      <w:r w:rsidRPr="00F12052">
        <w:t xml:space="preserve"> tailored to your concept (non-profit, Cape-first, revival without sounding grumpy) </w:t>
      </w:r>
    </w:p>
    <w:p w14:paraId="1F3B28A1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t xml:space="preserve">A </w:t>
      </w:r>
      <w:r w:rsidRPr="00F12052">
        <w:rPr>
          <w:b/>
          <w:bCs/>
        </w:rPr>
        <w:t>media-type expectation map</w:t>
      </w:r>
      <w:r w:rsidRPr="00F12052">
        <w:t xml:space="preserve"> (what each outlet </w:t>
      </w:r>
      <w:proofErr w:type="gramStart"/>
      <w:r w:rsidRPr="00F12052">
        <w:t>actually needs</w:t>
      </w:r>
      <w:proofErr w:type="gramEnd"/>
      <w:r w:rsidRPr="00F12052">
        <w:t xml:space="preserve"> to publish you) </w:t>
      </w:r>
    </w:p>
    <w:p w14:paraId="3B927A9C" w14:textId="77777777" w:rsidR="00F12052" w:rsidRPr="00F12052" w:rsidRDefault="00F12052" w:rsidP="00F12052">
      <w:pPr>
        <w:numPr>
          <w:ilvl w:val="0"/>
          <w:numId w:val="1"/>
        </w:numPr>
      </w:pPr>
      <w:r w:rsidRPr="00F12052">
        <w:t xml:space="preserve">A </w:t>
      </w:r>
      <w:proofErr w:type="gramStart"/>
      <w:r w:rsidRPr="00F12052">
        <w:rPr>
          <w:b/>
          <w:bCs/>
        </w:rPr>
        <w:t>first-wave</w:t>
      </w:r>
      <w:proofErr w:type="gramEnd"/>
      <w:r w:rsidRPr="00F12052">
        <w:rPr>
          <w:b/>
          <w:bCs/>
        </w:rPr>
        <w:t xml:space="preserve"> hit list</w:t>
      </w:r>
      <w:r w:rsidRPr="00F12052">
        <w:t xml:space="preserve"> so you don’t spray and pray </w:t>
      </w:r>
    </w:p>
    <w:p w14:paraId="7D768F81" w14:textId="77777777" w:rsidR="00F12052" w:rsidRPr="00F12052" w:rsidRDefault="00F12052" w:rsidP="00F12052">
      <w:r w:rsidRPr="00F12052">
        <w:pict w14:anchorId="04853C55">
          <v:rect id="_x0000_i1067" style="width:0;height:1.5pt" o:hralign="center" o:hrstd="t" o:hr="t" fillcolor="#a0a0a0" stroked="f"/>
        </w:pict>
      </w:r>
    </w:p>
    <w:p w14:paraId="486C4A17" w14:textId="77777777" w:rsidR="00F12052" w:rsidRPr="00F12052" w:rsidRDefault="00F12052" w:rsidP="00F12052">
      <w:pPr>
        <w:rPr>
          <w:b/>
          <w:bCs/>
        </w:rPr>
      </w:pPr>
      <w:r w:rsidRPr="00F12052">
        <w:rPr>
          <w:b/>
          <w:bCs/>
        </w:rPr>
        <w:t>The most important thing in there (don’t skip this)</w:t>
      </w:r>
    </w:p>
    <w:p w14:paraId="7D632281" w14:textId="77777777" w:rsidR="00F12052" w:rsidRPr="00F12052" w:rsidRDefault="00F12052" w:rsidP="00F12052">
      <w:r w:rsidRPr="00F12052">
        <w:t>If you only use one section, use:</w:t>
      </w:r>
    </w:p>
    <w:p w14:paraId="5F2F9A02" w14:textId="77777777" w:rsidR="00F12052" w:rsidRPr="00F12052" w:rsidRDefault="00F12052" w:rsidP="00F12052">
      <w:r w:rsidRPr="00F12052">
        <w:rPr>
          <w:b/>
          <w:bCs/>
        </w:rPr>
        <w:t>“The universal first-wave list” + “Email architecture”</w:t>
      </w:r>
    </w:p>
    <w:p w14:paraId="40343557" w14:textId="77777777" w:rsidR="00F12052" w:rsidRPr="00F12052" w:rsidRDefault="00F12052" w:rsidP="00F12052">
      <w:r w:rsidRPr="00F12052">
        <w:t xml:space="preserve">That combo is what turns this from </w:t>
      </w:r>
      <w:r w:rsidRPr="00F12052">
        <w:rPr>
          <w:i/>
          <w:iCs/>
        </w:rPr>
        <w:t>a list of places</w:t>
      </w:r>
      <w:r w:rsidRPr="00F12052">
        <w:t xml:space="preserve"> into </w:t>
      </w:r>
      <w:r w:rsidRPr="00F12052">
        <w:rPr>
          <w:i/>
          <w:iCs/>
        </w:rPr>
        <w:t>actual coverage</w:t>
      </w:r>
      <w:r w:rsidRPr="00F12052">
        <w:t>.</w:t>
      </w:r>
    </w:p>
    <w:p w14:paraId="2DEF12B0" w14:textId="77777777" w:rsidR="00F12052" w:rsidRPr="00F12052" w:rsidRDefault="00F12052" w:rsidP="00F12052">
      <w:r w:rsidRPr="00F12052">
        <w:pict w14:anchorId="06684487">
          <v:rect id="_x0000_i1068" style="width:0;height:1.5pt" o:hralign="center" o:hrstd="t" o:hr="t" fillcolor="#a0a0a0" stroked="f"/>
        </w:pict>
      </w:r>
    </w:p>
    <w:p w14:paraId="47ACB9BC" w14:textId="77777777" w:rsidR="00F12052" w:rsidRPr="00F12052" w:rsidRDefault="00F12052" w:rsidP="00F12052">
      <w:pPr>
        <w:rPr>
          <w:b/>
          <w:bCs/>
        </w:rPr>
      </w:pPr>
      <w:r w:rsidRPr="00F12052">
        <w:rPr>
          <w:b/>
          <w:bCs/>
        </w:rPr>
        <w:t>A few strategic notes (worth reading before you send anything)</w:t>
      </w:r>
    </w:p>
    <w:p w14:paraId="485E4C4B" w14:textId="77777777" w:rsidR="00F12052" w:rsidRPr="00F12052" w:rsidRDefault="00F12052" w:rsidP="00F12052">
      <w:r w:rsidRPr="00F12052">
        <w:rPr>
          <w:b/>
          <w:bCs/>
        </w:rPr>
        <w:t>1. Your hook is strong—but only if you phrase it correctly</w:t>
      </w:r>
    </w:p>
    <w:p w14:paraId="64A1C1C5" w14:textId="77777777" w:rsidR="00F12052" w:rsidRPr="00F12052" w:rsidRDefault="00F12052" w:rsidP="00F12052">
      <w:r w:rsidRPr="00F12052">
        <w:t>The document deliberately reframes your idea into something publishable:</w:t>
      </w:r>
    </w:p>
    <w:p w14:paraId="2C938B51" w14:textId="77777777" w:rsidR="00F12052" w:rsidRPr="00F12052" w:rsidRDefault="00F12052" w:rsidP="00F12052">
      <w:pPr>
        <w:numPr>
          <w:ilvl w:val="0"/>
          <w:numId w:val="2"/>
        </w:numPr>
      </w:pPr>
      <w:r w:rsidRPr="00F12052">
        <w:t xml:space="preserve">Not: </w:t>
      </w:r>
      <w:r w:rsidRPr="00F12052">
        <w:rPr>
          <w:i/>
          <w:iCs/>
        </w:rPr>
        <w:t>“bring back the good old days”</w:t>
      </w:r>
      <w:r w:rsidRPr="00F12052">
        <w:t xml:space="preserve"> </w:t>
      </w:r>
    </w:p>
    <w:p w14:paraId="335479B8" w14:textId="77777777" w:rsidR="00F12052" w:rsidRPr="00F12052" w:rsidRDefault="00F12052" w:rsidP="00F12052">
      <w:pPr>
        <w:numPr>
          <w:ilvl w:val="0"/>
          <w:numId w:val="2"/>
        </w:numPr>
      </w:pPr>
      <w:r w:rsidRPr="00F12052">
        <w:t>But:</w:t>
      </w:r>
      <w:r w:rsidRPr="00F12052">
        <w:br/>
        <w:t xml:space="preserve">→ </w:t>
      </w:r>
      <w:r w:rsidRPr="00F12052">
        <w:rPr>
          <w:i/>
          <w:iCs/>
        </w:rPr>
        <w:t>“building a new Cape comedy tradition”</w:t>
      </w:r>
      <w:r w:rsidRPr="00F12052">
        <w:br/>
        <w:t xml:space="preserve">→ </w:t>
      </w:r>
      <w:r w:rsidRPr="00F12052">
        <w:rPr>
          <w:i/>
          <w:iCs/>
        </w:rPr>
        <w:t>“non-profit model reinvesting in live culture”</w:t>
      </w:r>
      <w:r w:rsidRPr="00F12052">
        <w:t xml:space="preserve"> </w:t>
      </w:r>
    </w:p>
    <w:p w14:paraId="4ACE52C6" w14:textId="77777777" w:rsidR="00F12052" w:rsidRPr="00F12052" w:rsidRDefault="00F12052" w:rsidP="00F12052">
      <w:r w:rsidRPr="00F12052">
        <w:lastRenderedPageBreak/>
        <w:t>That shift alone massively increases pickup.</w:t>
      </w:r>
    </w:p>
    <w:p w14:paraId="684A41FB" w14:textId="77777777" w:rsidR="00F12052" w:rsidRPr="00F12052" w:rsidRDefault="00F12052" w:rsidP="00F12052">
      <w:r w:rsidRPr="00F12052">
        <w:pict w14:anchorId="691992A2">
          <v:rect id="_x0000_i1069" style="width:0;height:1.5pt" o:hralign="center" o:hrstd="t" o:hr="t" fillcolor="#a0a0a0" stroked="f"/>
        </w:pict>
      </w:r>
    </w:p>
    <w:p w14:paraId="03D2220A" w14:textId="77777777" w:rsidR="00F12052" w:rsidRPr="00F12052" w:rsidRDefault="00F12052" w:rsidP="00F12052">
      <w:r w:rsidRPr="00F12052">
        <w:rPr>
          <w:b/>
          <w:bCs/>
        </w:rPr>
        <w:t>2. The “comic first” idea needs translation</w:t>
      </w:r>
    </w:p>
    <w:p w14:paraId="2F7083AB" w14:textId="77777777" w:rsidR="00F12052" w:rsidRPr="00F12052" w:rsidRDefault="00F12052" w:rsidP="00F12052">
      <w:r w:rsidRPr="00F12052">
        <w:t>Externally, that phrase can read badly.</w:t>
      </w:r>
    </w:p>
    <w:p w14:paraId="0A780D24" w14:textId="77777777" w:rsidR="00F12052" w:rsidRPr="00F12052" w:rsidRDefault="00F12052" w:rsidP="00F12052">
      <w:r w:rsidRPr="00F12052">
        <w:t>The doc converts it into:</w:t>
      </w:r>
    </w:p>
    <w:p w14:paraId="3A9CE5A3" w14:textId="77777777" w:rsidR="00F12052" w:rsidRPr="00F12052" w:rsidRDefault="00F12052" w:rsidP="00F12052">
      <w:pPr>
        <w:numPr>
          <w:ilvl w:val="0"/>
          <w:numId w:val="3"/>
        </w:numPr>
      </w:pPr>
      <w:r w:rsidRPr="00F12052">
        <w:rPr>
          <w:i/>
          <w:iCs/>
        </w:rPr>
        <w:t>artist respect</w:t>
      </w:r>
      <w:r w:rsidRPr="00F12052">
        <w:t xml:space="preserve"> </w:t>
      </w:r>
    </w:p>
    <w:p w14:paraId="3022639A" w14:textId="77777777" w:rsidR="00F12052" w:rsidRPr="00F12052" w:rsidRDefault="00F12052" w:rsidP="00F12052">
      <w:pPr>
        <w:numPr>
          <w:ilvl w:val="0"/>
          <w:numId w:val="3"/>
        </w:numPr>
      </w:pPr>
      <w:r w:rsidRPr="00F12052">
        <w:rPr>
          <w:i/>
          <w:iCs/>
        </w:rPr>
        <w:t>audience quality</w:t>
      </w:r>
      <w:r w:rsidRPr="00F12052">
        <w:t xml:space="preserve"> </w:t>
      </w:r>
    </w:p>
    <w:p w14:paraId="3253C611" w14:textId="77777777" w:rsidR="00F12052" w:rsidRPr="00F12052" w:rsidRDefault="00F12052" w:rsidP="00F12052">
      <w:r w:rsidRPr="00F12052">
        <w:t>Same idea—much more publishable.</w:t>
      </w:r>
    </w:p>
    <w:p w14:paraId="52E239B7" w14:textId="77777777" w:rsidR="00F12052" w:rsidRPr="00F12052" w:rsidRDefault="00F12052" w:rsidP="00F12052">
      <w:r w:rsidRPr="00F12052">
        <w:pict w14:anchorId="151B3569">
          <v:rect id="_x0000_i1070" style="width:0;height:1.5pt" o:hralign="center" o:hrstd="t" o:hr="t" fillcolor="#a0a0a0" stroked="f"/>
        </w:pict>
      </w:r>
    </w:p>
    <w:p w14:paraId="4BCCFC85" w14:textId="77777777" w:rsidR="00F12052" w:rsidRPr="00F12052" w:rsidRDefault="00F12052" w:rsidP="00F12052">
      <w:r w:rsidRPr="00F12052">
        <w:rPr>
          <w:b/>
          <w:bCs/>
        </w:rPr>
        <w:t xml:space="preserve">3. You don’t </w:t>
      </w:r>
      <w:proofErr w:type="gramStart"/>
      <w:r w:rsidRPr="00F12052">
        <w:rPr>
          <w:b/>
          <w:bCs/>
        </w:rPr>
        <w:t>actually want</w:t>
      </w:r>
      <w:proofErr w:type="gramEnd"/>
      <w:r w:rsidRPr="00F12052">
        <w:rPr>
          <w:b/>
          <w:bCs/>
        </w:rPr>
        <w:t xml:space="preserve"> one blast</w:t>
      </w:r>
    </w:p>
    <w:p w14:paraId="12004865" w14:textId="77777777" w:rsidR="00F12052" w:rsidRPr="00F12052" w:rsidRDefault="00F12052" w:rsidP="00F12052">
      <w:r w:rsidRPr="00F12052">
        <w:t xml:space="preserve">You </w:t>
      </w:r>
      <w:proofErr w:type="gramStart"/>
      <w:r w:rsidRPr="00F12052">
        <w:t>said</w:t>
      </w:r>
      <w:proofErr w:type="gramEnd"/>
      <w:r w:rsidRPr="00F12052">
        <w:t xml:space="preserve"> “media blast,” but the reality (and what this plan does) is:</w:t>
      </w:r>
    </w:p>
    <w:p w14:paraId="2FE60882" w14:textId="77777777" w:rsidR="00F12052" w:rsidRPr="00F12052" w:rsidRDefault="00F12052" w:rsidP="00F12052">
      <w:r w:rsidRPr="00F12052">
        <w:t xml:space="preserve">You’ll send </w:t>
      </w:r>
      <w:r w:rsidRPr="00F12052">
        <w:rPr>
          <w:b/>
          <w:bCs/>
        </w:rPr>
        <w:t>5 different versions of the same story:</w:t>
      </w:r>
    </w:p>
    <w:p w14:paraId="26E13773" w14:textId="77777777" w:rsidR="00F12052" w:rsidRPr="00F12052" w:rsidRDefault="00F12052" w:rsidP="00F12052">
      <w:pPr>
        <w:numPr>
          <w:ilvl w:val="0"/>
          <w:numId w:val="4"/>
        </w:numPr>
      </w:pPr>
      <w:r w:rsidRPr="00F12052">
        <w:t xml:space="preserve">editorial pitch </w:t>
      </w:r>
    </w:p>
    <w:p w14:paraId="2918F08C" w14:textId="77777777" w:rsidR="00F12052" w:rsidRPr="00F12052" w:rsidRDefault="00F12052" w:rsidP="00F12052">
      <w:pPr>
        <w:numPr>
          <w:ilvl w:val="0"/>
          <w:numId w:val="4"/>
        </w:numPr>
      </w:pPr>
      <w:r w:rsidRPr="00F12052">
        <w:t xml:space="preserve">calendar submission </w:t>
      </w:r>
    </w:p>
    <w:p w14:paraId="3CD1066C" w14:textId="77777777" w:rsidR="00F12052" w:rsidRPr="00F12052" w:rsidRDefault="00F12052" w:rsidP="00F12052">
      <w:pPr>
        <w:numPr>
          <w:ilvl w:val="0"/>
          <w:numId w:val="4"/>
        </w:numPr>
      </w:pPr>
      <w:r w:rsidRPr="00F12052">
        <w:t xml:space="preserve">radio PSA </w:t>
      </w:r>
    </w:p>
    <w:p w14:paraId="39F035BA" w14:textId="77777777" w:rsidR="00F12052" w:rsidRPr="00F12052" w:rsidRDefault="00F12052" w:rsidP="00F12052">
      <w:pPr>
        <w:numPr>
          <w:ilvl w:val="0"/>
          <w:numId w:val="4"/>
        </w:numPr>
      </w:pPr>
      <w:r w:rsidRPr="00F12052">
        <w:t xml:space="preserve">TV visual pitch </w:t>
      </w:r>
    </w:p>
    <w:p w14:paraId="4F49E7E7" w14:textId="77777777" w:rsidR="00F12052" w:rsidRPr="00F12052" w:rsidRDefault="00F12052" w:rsidP="00F12052">
      <w:pPr>
        <w:numPr>
          <w:ilvl w:val="0"/>
          <w:numId w:val="4"/>
        </w:numPr>
      </w:pPr>
      <w:r w:rsidRPr="00F12052">
        <w:t xml:space="preserve">reviewer invite </w:t>
      </w:r>
    </w:p>
    <w:p w14:paraId="61525FC2" w14:textId="77777777" w:rsidR="00F12052" w:rsidRPr="00F12052" w:rsidRDefault="00F12052" w:rsidP="00F12052">
      <w:r w:rsidRPr="00F12052">
        <w:t>That’s how you get coverage instead of silence.</w:t>
      </w:r>
    </w:p>
    <w:p w14:paraId="30308353" w14:textId="77777777" w:rsidR="00F12052" w:rsidRPr="00F12052" w:rsidRDefault="00F12052" w:rsidP="00F12052">
      <w:r w:rsidRPr="00F12052">
        <w:pict w14:anchorId="4FDCA77A">
          <v:rect id="_x0000_i1071" style="width:0;height:1.5pt" o:hralign="center" o:hrstd="t" o:hr="t" fillcolor="#a0a0a0" stroked="f"/>
        </w:pict>
      </w:r>
    </w:p>
    <w:p w14:paraId="502AC591" w14:textId="77777777" w:rsidR="00F12052" w:rsidRPr="00F12052" w:rsidRDefault="00F12052" w:rsidP="00F12052">
      <w:r w:rsidRPr="00F12052">
        <w:rPr>
          <w:b/>
          <w:bCs/>
        </w:rPr>
        <w:t>4. The “safe website PR package” is a big advantage</w:t>
      </w:r>
    </w:p>
    <w:p w14:paraId="13EA3148" w14:textId="77777777" w:rsidR="00F12052" w:rsidRPr="00F12052" w:rsidRDefault="00F12052" w:rsidP="00F12052">
      <w:r w:rsidRPr="00F12052">
        <w:t>Most people mess this up.</w:t>
      </w:r>
    </w:p>
    <w:p w14:paraId="1A715653" w14:textId="77777777" w:rsidR="00F12052" w:rsidRPr="00F12052" w:rsidRDefault="00F12052" w:rsidP="00F12052">
      <w:r w:rsidRPr="00F12052">
        <w:t>Yours will:</w:t>
      </w:r>
    </w:p>
    <w:p w14:paraId="0909665A" w14:textId="77777777" w:rsidR="00F12052" w:rsidRPr="00F12052" w:rsidRDefault="00F12052" w:rsidP="00F12052">
      <w:pPr>
        <w:numPr>
          <w:ilvl w:val="0"/>
          <w:numId w:val="5"/>
        </w:numPr>
      </w:pPr>
      <w:r w:rsidRPr="00F12052">
        <w:t xml:space="preserve">let journalists </w:t>
      </w:r>
      <w:r w:rsidRPr="00F12052">
        <w:rPr>
          <w:b/>
          <w:bCs/>
        </w:rPr>
        <w:t>copy/paste instantly</w:t>
      </w:r>
      <w:r w:rsidRPr="00F12052">
        <w:t xml:space="preserve"> </w:t>
      </w:r>
    </w:p>
    <w:p w14:paraId="48A84703" w14:textId="77777777" w:rsidR="00F12052" w:rsidRPr="00F12052" w:rsidRDefault="00F12052" w:rsidP="00F12052">
      <w:pPr>
        <w:numPr>
          <w:ilvl w:val="0"/>
          <w:numId w:val="5"/>
        </w:numPr>
      </w:pPr>
      <w:r w:rsidRPr="00F12052">
        <w:t xml:space="preserve">remove </w:t>
      </w:r>
      <w:r w:rsidRPr="00F12052">
        <w:rPr>
          <w:b/>
          <w:bCs/>
        </w:rPr>
        <w:t>back-and-forth friction</w:t>
      </w:r>
      <w:r w:rsidRPr="00F12052">
        <w:t xml:space="preserve"> </w:t>
      </w:r>
    </w:p>
    <w:p w14:paraId="7AB92064" w14:textId="77777777" w:rsidR="00F12052" w:rsidRPr="00F12052" w:rsidRDefault="00F12052" w:rsidP="00F12052">
      <w:pPr>
        <w:numPr>
          <w:ilvl w:val="0"/>
          <w:numId w:val="5"/>
        </w:numPr>
      </w:pPr>
      <w:r w:rsidRPr="00F12052">
        <w:t xml:space="preserve">avoid </w:t>
      </w:r>
      <w:r w:rsidRPr="00F12052">
        <w:rPr>
          <w:b/>
          <w:bCs/>
        </w:rPr>
        <w:t>privacy/legal issues</w:t>
      </w:r>
      <w:r w:rsidRPr="00F12052">
        <w:t xml:space="preserve"> </w:t>
      </w:r>
    </w:p>
    <w:p w14:paraId="2B1CA885" w14:textId="77777777" w:rsidR="00F12052" w:rsidRPr="00F12052" w:rsidRDefault="00F12052" w:rsidP="00F12052">
      <w:r w:rsidRPr="00F12052">
        <w:t>That’s a quiet but massive edge.</w:t>
      </w:r>
    </w:p>
    <w:p w14:paraId="0579CA77" w14:textId="77777777" w:rsidR="00F12052" w:rsidRPr="00F12052" w:rsidRDefault="00F12052" w:rsidP="00F12052">
      <w:r w:rsidRPr="00F12052">
        <w:lastRenderedPageBreak/>
        <w:pict w14:anchorId="5F11E536">
          <v:rect id="_x0000_i1072" style="width:0;height:1.5pt" o:hralign="center" o:hrstd="t" o:hr="t" fillcolor="#a0a0a0" stroked="f"/>
        </w:pict>
      </w:r>
    </w:p>
    <w:p w14:paraId="2C58EA09" w14:textId="77777777" w:rsidR="00F12052" w:rsidRPr="00F12052" w:rsidRDefault="00F12052" w:rsidP="00F12052">
      <w:r w:rsidRPr="00F12052">
        <w:rPr>
          <w:b/>
          <w:bCs/>
        </w:rPr>
        <w:t>5. Reviewers matter more than you think</w:t>
      </w:r>
    </w:p>
    <w:p w14:paraId="6A171496" w14:textId="77777777" w:rsidR="00F12052" w:rsidRPr="00F12052" w:rsidRDefault="00F12052" w:rsidP="00F12052">
      <w:r w:rsidRPr="00F12052">
        <w:t>You’re right:</w:t>
      </w:r>
    </w:p>
    <w:p w14:paraId="127DBCF9" w14:textId="77777777" w:rsidR="00F12052" w:rsidRPr="00F12052" w:rsidRDefault="00F12052" w:rsidP="00F12052">
      <w:r w:rsidRPr="00F12052">
        <w:t>post-event coverage = future credibility</w:t>
      </w:r>
    </w:p>
    <w:p w14:paraId="7CC7674F" w14:textId="77777777" w:rsidR="00F12052" w:rsidRPr="00F12052" w:rsidRDefault="00F12052" w:rsidP="00F12052">
      <w:r w:rsidRPr="00F12052">
        <w:t>The plan includes:</w:t>
      </w:r>
    </w:p>
    <w:p w14:paraId="08D32D26" w14:textId="77777777" w:rsidR="00F12052" w:rsidRPr="00F12052" w:rsidRDefault="00F12052" w:rsidP="00F12052">
      <w:pPr>
        <w:numPr>
          <w:ilvl w:val="0"/>
          <w:numId w:val="6"/>
        </w:numPr>
      </w:pPr>
      <w:r w:rsidRPr="00F12052">
        <w:t xml:space="preserve">how to invite them </w:t>
      </w:r>
    </w:p>
    <w:p w14:paraId="2877D091" w14:textId="77777777" w:rsidR="00F12052" w:rsidRPr="00F12052" w:rsidRDefault="00F12052" w:rsidP="00F12052">
      <w:pPr>
        <w:numPr>
          <w:ilvl w:val="0"/>
          <w:numId w:val="6"/>
        </w:numPr>
      </w:pPr>
      <w:r w:rsidRPr="00F12052">
        <w:t xml:space="preserve">how not to scare them off </w:t>
      </w:r>
    </w:p>
    <w:p w14:paraId="17890246" w14:textId="77777777" w:rsidR="00F12052" w:rsidRPr="00F12052" w:rsidRDefault="00F12052" w:rsidP="00F12052">
      <w:pPr>
        <w:numPr>
          <w:ilvl w:val="0"/>
          <w:numId w:val="6"/>
        </w:numPr>
      </w:pPr>
      <w:r w:rsidRPr="00F12052">
        <w:t xml:space="preserve">how to turn one review into long-term leverage </w:t>
      </w:r>
    </w:p>
    <w:p w14:paraId="7E2908B9" w14:textId="77777777" w:rsidR="00F12052" w:rsidRPr="00F12052" w:rsidRDefault="00F12052" w:rsidP="00F12052">
      <w:r w:rsidRPr="00F12052">
        <w:pict w14:anchorId="4C93260D">
          <v:rect id="_x0000_i1073" style="width:0;height:1.5pt" o:hralign="center" o:hrstd="t" o:hr="t" fillcolor="#a0a0a0" stroked="f"/>
        </w:pict>
      </w:r>
    </w:p>
    <w:p w14:paraId="0740A47C" w14:textId="77777777" w:rsidR="00F12052" w:rsidRPr="00F12052" w:rsidRDefault="00F12052" w:rsidP="00F12052">
      <w:pPr>
        <w:rPr>
          <w:b/>
          <w:bCs/>
        </w:rPr>
      </w:pPr>
      <w:r w:rsidRPr="00F12052">
        <w:rPr>
          <w:b/>
          <w:bCs/>
        </w:rPr>
        <w:t>If you want next step help</w:t>
      </w:r>
    </w:p>
    <w:p w14:paraId="55F2E583" w14:textId="77777777" w:rsidR="00F12052" w:rsidRPr="00F12052" w:rsidRDefault="00F12052" w:rsidP="00F12052">
      <w:r w:rsidRPr="00F12052">
        <w:t>Once you lock:</w:t>
      </w:r>
    </w:p>
    <w:p w14:paraId="625BC2D5" w14:textId="77777777" w:rsidR="00F12052" w:rsidRPr="00F12052" w:rsidRDefault="00F12052" w:rsidP="00F12052">
      <w:pPr>
        <w:numPr>
          <w:ilvl w:val="0"/>
          <w:numId w:val="7"/>
        </w:numPr>
      </w:pPr>
      <w:r w:rsidRPr="00F12052">
        <w:t xml:space="preserve">venue </w:t>
      </w:r>
    </w:p>
    <w:p w14:paraId="754E42F6" w14:textId="77777777" w:rsidR="00F12052" w:rsidRPr="00F12052" w:rsidRDefault="00F12052" w:rsidP="00F12052">
      <w:pPr>
        <w:numPr>
          <w:ilvl w:val="0"/>
          <w:numId w:val="7"/>
        </w:numPr>
      </w:pPr>
      <w:r w:rsidRPr="00F12052">
        <w:t xml:space="preserve">talent </w:t>
      </w:r>
    </w:p>
    <w:p w14:paraId="566BD28C" w14:textId="77777777" w:rsidR="00F12052" w:rsidRPr="00F12052" w:rsidRDefault="00F12052" w:rsidP="00F12052">
      <w:r w:rsidRPr="00F12052">
        <w:t>I can:</w:t>
      </w:r>
    </w:p>
    <w:p w14:paraId="01793661" w14:textId="77777777" w:rsidR="00F12052" w:rsidRPr="00F12052" w:rsidRDefault="00F12052" w:rsidP="00F12052">
      <w:pPr>
        <w:numPr>
          <w:ilvl w:val="0"/>
          <w:numId w:val="8"/>
        </w:numPr>
      </w:pPr>
      <w:r w:rsidRPr="00F12052">
        <w:t xml:space="preserve">turn this into your </w:t>
      </w:r>
      <w:r w:rsidRPr="00F12052">
        <w:rPr>
          <w:b/>
          <w:bCs/>
        </w:rPr>
        <w:t>actual press release (AP-style, publish-ready)</w:t>
      </w:r>
      <w:r w:rsidRPr="00F12052">
        <w:t xml:space="preserve"> </w:t>
      </w:r>
    </w:p>
    <w:p w14:paraId="2227E1D6" w14:textId="77777777" w:rsidR="00F12052" w:rsidRPr="00F12052" w:rsidRDefault="00F12052" w:rsidP="00F12052">
      <w:pPr>
        <w:numPr>
          <w:ilvl w:val="0"/>
          <w:numId w:val="8"/>
        </w:numPr>
      </w:pPr>
      <w:r w:rsidRPr="00F12052">
        <w:t xml:space="preserve">write your </w:t>
      </w:r>
      <w:r w:rsidRPr="00F12052">
        <w:rPr>
          <w:b/>
          <w:bCs/>
        </w:rPr>
        <w:t>exact email sends for top outlets</w:t>
      </w:r>
      <w:r w:rsidRPr="00F12052">
        <w:t xml:space="preserve"> </w:t>
      </w:r>
    </w:p>
    <w:p w14:paraId="6F0F83DD" w14:textId="77777777" w:rsidR="00F12052" w:rsidRPr="00F12052" w:rsidRDefault="00F12052" w:rsidP="00F12052">
      <w:pPr>
        <w:numPr>
          <w:ilvl w:val="0"/>
          <w:numId w:val="8"/>
        </w:numPr>
      </w:pPr>
      <w:r w:rsidRPr="00F12052">
        <w:t xml:space="preserve">or </w:t>
      </w:r>
      <w:r w:rsidRPr="00F12052">
        <w:rPr>
          <w:b/>
          <w:bCs/>
        </w:rPr>
        <w:t xml:space="preserve">prioritise the 30 outlets most likely to cover </w:t>
      </w:r>
      <w:r w:rsidRPr="00F12052">
        <w:rPr>
          <w:b/>
          <w:bCs/>
          <w:i/>
          <w:iCs/>
        </w:rPr>
        <w:t>this specific show</w:t>
      </w:r>
      <w:r w:rsidRPr="00F12052">
        <w:t xml:space="preserve"> </w:t>
      </w:r>
    </w:p>
    <w:p w14:paraId="4142B8AC" w14:textId="77777777" w:rsidR="00F12052" w:rsidRPr="00F12052" w:rsidRDefault="00F12052" w:rsidP="00F12052">
      <w:r w:rsidRPr="00F12052">
        <w:t>That’s where this becomes surgical instead of comprehensive.</w:t>
      </w:r>
    </w:p>
    <w:p w14:paraId="689892EE" w14:textId="77777777" w:rsidR="00F12052" w:rsidRDefault="00F12052">
      <w:pPr>
        <w:rPr>
          <w:lang w:val="en-US"/>
        </w:rPr>
      </w:pPr>
    </w:p>
    <w:p w14:paraId="61C8076D" w14:textId="77777777" w:rsidR="00F12052" w:rsidRDefault="00F12052">
      <w:pPr>
        <w:rPr>
          <w:lang w:val="en-US"/>
        </w:rPr>
      </w:pPr>
    </w:p>
    <w:p w14:paraId="78CCEB1F" w14:textId="77777777" w:rsidR="00F12052" w:rsidRPr="00F12052" w:rsidRDefault="00F12052">
      <w:pPr>
        <w:rPr>
          <w:lang w:val="en-US"/>
        </w:rPr>
      </w:pPr>
    </w:p>
    <w:sectPr w:rsidR="00F12052" w:rsidRPr="00F12052" w:rsidSect="00975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1CE"/>
    <w:multiLevelType w:val="multilevel"/>
    <w:tmpl w:val="A9C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63EF"/>
    <w:multiLevelType w:val="multilevel"/>
    <w:tmpl w:val="360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3D61"/>
    <w:multiLevelType w:val="multilevel"/>
    <w:tmpl w:val="E52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83E4B"/>
    <w:multiLevelType w:val="multilevel"/>
    <w:tmpl w:val="E94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2579A"/>
    <w:multiLevelType w:val="multilevel"/>
    <w:tmpl w:val="D6B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04D53"/>
    <w:multiLevelType w:val="multilevel"/>
    <w:tmpl w:val="507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D5C78"/>
    <w:multiLevelType w:val="multilevel"/>
    <w:tmpl w:val="499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B3916"/>
    <w:multiLevelType w:val="multilevel"/>
    <w:tmpl w:val="6230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141268">
    <w:abstractNumId w:val="6"/>
  </w:num>
  <w:num w:numId="2" w16cid:durableId="434987186">
    <w:abstractNumId w:val="1"/>
  </w:num>
  <w:num w:numId="3" w16cid:durableId="84545157">
    <w:abstractNumId w:val="7"/>
  </w:num>
  <w:num w:numId="4" w16cid:durableId="817650079">
    <w:abstractNumId w:val="5"/>
  </w:num>
  <w:num w:numId="5" w16cid:durableId="947589365">
    <w:abstractNumId w:val="0"/>
  </w:num>
  <w:num w:numId="6" w16cid:durableId="1548563105">
    <w:abstractNumId w:val="3"/>
  </w:num>
  <w:num w:numId="7" w16cid:durableId="477191502">
    <w:abstractNumId w:val="2"/>
  </w:num>
  <w:num w:numId="8" w16cid:durableId="297491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52"/>
    <w:rsid w:val="002A7CDD"/>
    <w:rsid w:val="0097518E"/>
    <w:rsid w:val="009A6692"/>
    <w:rsid w:val="009F0810"/>
    <w:rsid w:val="00EF47C6"/>
    <w:rsid w:val="00F1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2144"/>
  <w15:chartTrackingRefBased/>
  <w15:docId w15:val="{7E445B4B-7FCE-43C1-BD7B-2B48A731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1</cp:revision>
  <dcterms:created xsi:type="dcterms:W3CDTF">2026-07-12T17:35:00Z</dcterms:created>
  <dcterms:modified xsi:type="dcterms:W3CDTF">2026-07-12T17:36:00Z</dcterms:modified>
</cp:coreProperties>
</file>