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715EF" w14:textId="1340E314" w:rsidR="00057D8E" w:rsidRDefault="00057D8E" w:rsidP="00FA1336">
      <w:pPr>
        <w:pStyle w:val="Heading1"/>
      </w:pPr>
      <w:bookmarkStart w:id="0" w:name="_Toc95325697"/>
      <w:r>
        <w:rPr>
          <w:rFonts w:hint="eastAsia"/>
        </w:rPr>
        <w:t>算法的若干细节</w:t>
      </w:r>
      <w:bookmarkEnd w:id="0"/>
    </w:p>
    <w:sdt>
      <w:sdtPr>
        <w:rPr>
          <w:lang w:val="zh-CN"/>
        </w:rPr>
        <w:id w:val="-382100236"/>
        <w:docPartObj>
          <w:docPartGallery w:val="Table of Contents"/>
          <w:docPartUnique/>
        </w:docPartObj>
      </w:sdtPr>
      <w:sdtEndPr>
        <w:rPr>
          <w:rFonts w:ascii="等线" w:eastAsia="等线" w:hAnsi="等线" w:cs="Times New Roman"/>
          <w:b/>
          <w:bCs/>
          <w:color w:val="auto"/>
          <w:kern w:val="2"/>
          <w:sz w:val="21"/>
          <w:szCs w:val="22"/>
        </w:rPr>
      </w:sdtEndPr>
      <w:sdtContent>
        <w:p w14:paraId="1D6EA6A0" w14:textId="778CEE41" w:rsidR="00057D8E" w:rsidRDefault="00057D8E" w:rsidP="00FA1336">
          <w:pPr>
            <w:pStyle w:val="TOCHeading"/>
          </w:pPr>
          <w:r>
            <w:rPr>
              <w:lang w:val="zh-CN"/>
            </w:rPr>
            <w:t>目录</w:t>
          </w:r>
        </w:p>
        <w:p w14:paraId="187711C3" w14:textId="783BFD5F" w:rsidR="003B4D2E" w:rsidRDefault="00057D8E">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5325697" w:history="1">
            <w:r w:rsidR="003B4D2E" w:rsidRPr="004A2F8C">
              <w:rPr>
                <w:rStyle w:val="Hyperlink"/>
                <w:noProof/>
              </w:rPr>
              <w:t>算法的若干细节</w:t>
            </w:r>
            <w:r w:rsidR="003B4D2E">
              <w:rPr>
                <w:noProof/>
                <w:webHidden/>
              </w:rPr>
              <w:tab/>
            </w:r>
            <w:r w:rsidR="003B4D2E">
              <w:rPr>
                <w:noProof/>
                <w:webHidden/>
              </w:rPr>
              <w:fldChar w:fldCharType="begin"/>
            </w:r>
            <w:r w:rsidR="003B4D2E">
              <w:rPr>
                <w:noProof/>
                <w:webHidden/>
              </w:rPr>
              <w:instrText xml:space="preserve"> PAGEREF _Toc95325697 \h </w:instrText>
            </w:r>
            <w:r w:rsidR="003B4D2E">
              <w:rPr>
                <w:noProof/>
                <w:webHidden/>
              </w:rPr>
            </w:r>
            <w:r w:rsidR="003B4D2E">
              <w:rPr>
                <w:noProof/>
                <w:webHidden/>
              </w:rPr>
              <w:fldChar w:fldCharType="separate"/>
            </w:r>
            <w:r w:rsidR="003B4D2E">
              <w:rPr>
                <w:noProof/>
                <w:webHidden/>
              </w:rPr>
              <w:t>1</w:t>
            </w:r>
            <w:r w:rsidR="003B4D2E">
              <w:rPr>
                <w:noProof/>
                <w:webHidden/>
              </w:rPr>
              <w:fldChar w:fldCharType="end"/>
            </w:r>
          </w:hyperlink>
        </w:p>
        <w:p w14:paraId="2AF12528" w14:textId="75CCB4DD" w:rsidR="003B4D2E" w:rsidRDefault="003B4D2E">
          <w:pPr>
            <w:pStyle w:val="TOC2"/>
            <w:tabs>
              <w:tab w:val="right" w:leader="dot" w:pos="8296"/>
            </w:tabs>
            <w:rPr>
              <w:rFonts w:asciiTheme="minorHAnsi" w:eastAsiaTheme="minorEastAsia" w:hAnsiTheme="minorHAnsi" w:cstheme="minorBidi"/>
              <w:noProof/>
            </w:rPr>
          </w:pPr>
          <w:hyperlink w:anchor="_Toc95325698" w:history="1">
            <w:r w:rsidRPr="004A2F8C">
              <w:rPr>
                <w:rStyle w:val="Hyperlink"/>
                <w:noProof/>
              </w:rPr>
              <w:t>1 位置的编码与解的编码</w:t>
            </w:r>
            <w:r>
              <w:rPr>
                <w:noProof/>
                <w:webHidden/>
              </w:rPr>
              <w:tab/>
            </w:r>
            <w:r>
              <w:rPr>
                <w:noProof/>
                <w:webHidden/>
              </w:rPr>
              <w:fldChar w:fldCharType="begin"/>
            </w:r>
            <w:r>
              <w:rPr>
                <w:noProof/>
                <w:webHidden/>
              </w:rPr>
              <w:instrText xml:space="preserve"> PAGEREF _Toc95325698 \h </w:instrText>
            </w:r>
            <w:r>
              <w:rPr>
                <w:noProof/>
                <w:webHidden/>
              </w:rPr>
            </w:r>
            <w:r>
              <w:rPr>
                <w:noProof/>
                <w:webHidden/>
              </w:rPr>
              <w:fldChar w:fldCharType="separate"/>
            </w:r>
            <w:r>
              <w:rPr>
                <w:noProof/>
                <w:webHidden/>
              </w:rPr>
              <w:t>1</w:t>
            </w:r>
            <w:r>
              <w:rPr>
                <w:noProof/>
                <w:webHidden/>
              </w:rPr>
              <w:fldChar w:fldCharType="end"/>
            </w:r>
          </w:hyperlink>
        </w:p>
        <w:p w14:paraId="002B35AB" w14:textId="354564C0" w:rsidR="003B4D2E" w:rsidRDefault="003B4D2E">
          <w:pPr>
            <w:pStyle w:val="TOC2"/>
            <w:tabs>
              <w:tab w:val="right" w:leader="dot" w:pos="8296"/>
            </w:tabs>
            <w:rPr>
              <w:rFonts w:asciiTheme="minorHAnsi" w:eastAsiaTheme="minorEastAsia" w:hAnsiTheme="minorHAnsi" w:cstheme="minorBidi"/>
              <w:noProof/>
            </w:rPr>
          </w:pPr>
          <w:hyperlink w:anchor="_Toc95325699" w:history="1">
            <w:r w:rsidRPr="004A2F8C">
              <w:rPr>
                <w:rStyle w:val="Hyperlink"/>
                <w:noProof/>
              </w:rPr>
              <w:t>2 速度与位置的重编码</w:t>
            </w:r>
            <w:r>
              <w:rPr>
                <w:noProof/>
                <w:webHidden/>
              </w:rPr>
              <w:tab/>
            </w:r>
            <w:r>
              <w:rPr>
                <w:noProof/>
                <w:webHidden/>
              </w:rPr>
              <w:fldChar w:fldCharType="begin"/>
            </w:r>
            <w:r>
              <w:rPr>
                <w:noProof/>
                <w:webHidden/>
              </w:rPr>
              <w:instrText xml:space="preserve"> PAGEREF _Toc95325699 \h </w:instrText>
            </w:r>
            <w:r>
              <w:rPr>
                <w:noProof/>
                <w:webHidden/>
              </w:rPr>
            </w:r>
            <w:r>
              <w:rPr>
                <w:noProof/>
                <w:webHidden/>
              </w:rPr>
              <w:fldChar w:fldCharType="separate"/>
            </w:r>
            <w:r>
              <w:rPr>
                <w:noProof/>
                <w:webHidden/>
              </w:rPr>
              <w:t>2</w:t>
            </w:r>
            <w:r>
              <w:rPr>
                <w:noProof/>
                <w:webHidden/>
              </w:rPr>
              <w:fldChar w:fldCharType="end"/>
            </w:r>
          </w:hyperlink>
        </w:p>
        <w:p w14:paraId="14B69533" w14:textId="4C8716DA" w:rsidR="003B4D2E" w:rsidRDefault="003B4D2E">
          <w:pPr>
            <w:pStyle w:val="TOC2"/>
            <w:tabs>
              <w:tab w:val="right" w:leader="dot" w:pos="8296"/>
            </w:tabs>
            <w:rPr>
              <w:rFonts w:asciiTheme="minorHAnsi" w:eastAsiaTheme="minorEastAsia" w:hAnsiTheme="minorHAnsi" w:cstheme="minorBidi"/>
              <w:noProof/>
            </w:rPr>
          </w:pPr>
          <w:hyperlink w:anchor="_Toc95325700" w:history="1">
            <w:r w:rsidRPr="004A2F8C">
              <w:rPr>
                <w:rStyle w:val="Hyperlink"/>
                <w:noProof/>
              </w:rPr>
              <w:t>3 适应度函数的设计</w:t>
            </w:r>
            <w:r>
              <w:rPr>
                <w:noProof/>
                <w:webHidden/>
              </w:rPr>
              <w:tab/>
            </w:r>
            <w:r>
              <w:rPr>
                <w:noProof/>
                <w:webHidden/>
              </w:rPr>
              <w:fldChar w:fldCharType="begin"/>
            </w:r>
            <w:r>
              <w:rPr>
                <w:noProof/>
                <w:webHidden/>
              </w:rPr>
              <w:instrText xml:space="preserve"> PAGEREF _Toc95325700 \h </w:instrText>
            </w:r>
            <w:r>
              <w:rPr>
                <w:noProof/>
                <w:webHidden/>
              </w:rPr>
            </w:r>
            <w:r>
              <w:rPr>
                <w:noProof/>
                <w:webHidden/>
              </w:rPr>
              <w:fldChar w:fldCharType="separate"/>
            </w:r>
            <w:r>
              <w:rPr>
                <w:noProof/>
                <w:webHidden/>
              </w:rPr>
              <w:t>2</w:t>
            </w:r>
            <w:r>
              <w:rPr>
                <w:noProof/>
                <w:webHidden/>
              </w:rPr>
              <w:fldChar w:fldCharType="end"/>
            </w:r>
          </w:hyperlink>
        </w:p>
        <w:p w14:paraId="3B868239" w14:textId="08D6BCA6" w:rsidR="003B4D2E" w:rsidRDefault="003B4D2E">
          <w:pPr>
            <w:pStyle w:val="TOC2"/>
            <w:tabs>
              <w:tab w:val="right" w:leader="dot" w:pos="8296"/>
            </w:tabs>
            <w:rPr>
              <w:rFonts w:asciiTheme="minorHAnsi" w:eastAsiaTheme="minorEastAsia" w:hAnsiTheme="minorHAnsi" w:cstheme="minorBidi"/>
              <w:noProof/>
            </w:rPr>
          </w:pPr>
          <w:hyperlink w:anchor="_Toc95325701" w:history="1">
            <w:r w:rsidRPr="004A2F8C">
              <w:rPr>
                <w:rStyle w:val="Hyperlink"/>
                <w:noProof/>
              </w:rPr>
              <w:t>4 用帕累托前沿来替代粒子群优化中的全局最优</w:t>
            </w:r>
            <w:r>
              <w:rPr>
                <w:noProof/>
                <w:webHidden/>
              </w:rPr>
              <w:tab/>
            </w:r>
            <w:r>
              <w:rPr>
                <w:noProof/>
                <w:webHidden/>
              </w:rPr>
              <w:fldChar w:fldCharType="begin"/>
            </w:r>
            <w:r>
              <w:rPr>
                <w:noProof/>
                <w:webHidden/>
              </w:rPr>
              <w:instrText xml:space="preserve"> PAGEREF _Toc95325701 \h </w:instrText>
            </w:r>
            <w:r>
              <w:rPr>
                <w:noProof/>
                <w:webHidden/>
              </w:rPr>
            </w:r>
            <w:r>
              <w:rPr>
                <w:noProof/>
                <w:webHidden/>
              </w:rPr>
              <w:fldChar w:fldCharType="separate"/>
            </w:r>
            <w:r>
              <w:rPr>
                <w:noProof/>
                <w:webHidden/>
              </w:rPr>
              <w:t>3</w:t>
            </w:r>
            <w:r>
              <w:rPr>
                <w:noProof/>
                <w:webHidden/>
              </w:rPr>
              <w:fldChar w:fldCharType="end"/>
            </w:r>
          </w:hyperlink>
        </w:p>
        <w:p w14:paraId="323E8B7F" w14:textId="28704365" w:rsidR="003B4D2E" w:rsidRDefault="003B4D2E">
          <w:pPr>
            <w:pStyle w:val="TOC2"/>
            <w:tabs>
              <w:tab w:val="right" w:leader="dot" w:pos="8296"/>
            </w:tabs>
            <w:rPr>
              <w:rFonts w:asciiTheme="minorHAnsi" w:eastAsiaTheme="minorEastAsia" w:hAnsiTheme="minorHAnsi" w:cstheme="minorBidi"/>
              <w:noProof/>
            </w:rPr>
          </w:pPr>
          <w:hyperlink w:anchor="_Toc95325702" w:history="1">
            <w:r w:rsidRPr="004A2F8C">
              <w:rPr>
                <w:rStyle w:val="Hyperlink"/>
                <w:noProof/>
              </w:rPr>
              <w:t>参考文献</w:t>
            </w:r>
            <w:r>
              <w:rPr>
                <w:noProof/>
                <w:webHidden/>
              </w:rPr>
              <w:tab/>
            </w:r>
            <w:r>
              <w:rPr>
                <w:noProof/>
                <w:webHidden/>
              </w:rPr>
              <w:fldChar w:fldCharType="begin"/>
            </w:r>
            <w:r>
              <w:rPr>
                <w:noProof/>
                <w:webHidden/>
              </w:rPr>
              <w:instrText xml:space="preserve"> PAGEREF _Toc95325702 \h </w:instrText>
            </w:r>
            <w:r>
              <w:rPr>
                <w:noProof/>
                <w:webHidden/>
              </w:rPr>
            </w:r>
            <w:r>
              <w:rPr>
                <w:noProof/>
                <w:webHidden/>
              </w:rPr>
              <w:fldChar w:fldCharType="separate"/>
            </w:r>
            <w:r>
              <w:rPr>
                <w:noProof/>
                <w:webHidden/>
              </w:rPr>
              <w:t>4</w:t>
            </w:r>
            <w:r>
              <w:rPr>
                <w:noProof/>
                <w:webHidden/>
              </w:rPr>
              <w:fldChar w:fldCharType="end"/>
            </w:r>
          </w:hyperlink>
        </w:p>
        <w:p w14:paraId="38FB100F" w14:textId="247A5B6F" w:rsidR="00057D8E" w:rsidRDefault="00057D8E" w:rsidP="00FA1336">
          <w:r>
            <w:rPr>
              <w:b/>
              <w:bCs/>
              <w:lang w:val="zh-CN"/>
            </w:rPr>
            <w:fldChar w:fldCharType="end"/>
          </w:r>
        </w:p>
      </w:sdtContent>
    </w:sdt>
    <w:p w14:paraId="4745770C" w14:textId="56230C5D" w:rsidR="00057D8E" w:rsidRDefault="003B4D2E" w:rsidP="00FA1336">
      <w:pPr>
        <w:pStyle w:val="Heading2"/>
      </w:pPr>
      <w:bookmarkStart w:id="1" w:name="_Toc95325698"/>
      <w:r>
        <w:rPr>
          <w:rFonts w:hint="eastAsia"/>
        </w:rPr>
        <w:t>1</w:t>
      </w:r>
      <w:r>
        <w:t xml:space="preserve"> </w:t>
      </w:r>
      <w:r w:rsidR="00057D8E">
        <w:rPr>
          <w:rFonts w:hint="eastAsia"/>
        </w:rPr>
        <w:t>位置的编码与解的编码</w:t>
      </w:r>
      <w:bookmarkEnd w:id="1"/>
    </w:p>
    <w:p w14:paraId="1293B5C7" w14:textId="19E327DB" w:rsidR="00035792" w:rsidRDefault="00035792" w:rsidP="00FA1336">
      <w:r>
        <w:rPr>
          <w:rFonts w:hint="eastAsia"/>
        </w:rPr>
        <w:t>粒子的编码和粒子的位置的编码通常具有相同的含义，但是为了区分粒子的速度的编码，我们统一使用位置的编码这一词汇。</w:t>
      </w:r>
    </w:p>
    <w:p w14:paraId="3A7CAAA4" w14:textId="77777777" w:rsidR="00035792" w:rsidRPr="00035792" w:rsidRDefault="00035792" w:rsidP="00FA1336">
      <w:pPr>
        <w:rPr>
          <w:rFonts w:hint="eastAsia"/>
        </w:rPr>
      </w:pPr>
    </w:p>
    <w:p w14:paraId="4EF4E505" w14:textId="77777777" w:rsidR="00057D8E" w:rsidRDefault="00057D8E" w:rsidP="00FA1336">
      <w:r>
        <w:rPr>
          <w:rFonts w:hint="eastAsia"/>
        </w:rPr>
        <w:t>常见的</w:t>
      </w:r>
      <w:r>
        <w:t>PSO（粒子群优化）算法仅能解决单辆车的TSP（旅行商问题）。在本算法设计中，允许多辆车同时配送。</w:t>
      </w:r>
    </w:p>
    <w:p w14:paraId="2402CC9B" w14:textId="77777777" w:rsidR="00057D8E" w:rsidRDefault="00057D8E" w:rsidP="00FA1336"/>
    <w:p w14:paraId="1A701D58" w14:textId="77777777" w:rsidR="00057D8E" w:rsidRDefault="00057D8E" w:rsidP="00FA1336">
      <w:r>
        <w:rPr>
          <w:rFonts w:hint="eastAsia"/>
        </w:rPr>
        <w:t>一般的</w:t>
      </w:r>
      <w:r>
        <w:t>PSO算法对TSP的粒子的位置的编码如下：</w:t>
      </w:r>
    </w:p>
    <w:p w14:paraId="5A2273F0" w14:textId="77777777" w:rsidR="00057D8E" w:rsidRDefault="00057D8E" w:rsidP="00FA1336"/>
    <w:p w14:paraId="76C69626" w14:textId="77777777" w:rsidR="00057D8E" w:rsidRDefault="00057D8E" w:rsidP="00FA1336">
      <m:oMathPara>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3B7B3973" w14:textId="77777777" w:rsidR="00057D8E" w:rsidRDefault="00057D8E" w:rsidP="00FA1336"/>
    <w:p w14:paraId="0157BE2F" w14:textId="77777777" w:rsidR="00057D8E" w:rsidRDefault="00057D8E" w:rsidP="00FA1336">
      <w:r>
        <w:rPr>
          <w:rFonts w:hint="eastAsia"/>
        </w:rPr>
        <w:t xml:space="preserve">其中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r>
          <w:rPr>
            <w:rFonts w:ascii="Cambria Math" w:hAnsi="Cambria Math"/>
          </w:rPr>
          <m:t>, i=1,2,…,n</m:t>
        </m:r>
      </m:oMath>
      <w:r>
        <w:rPr>
          <w:rFonts w:hint="eastAsia"/>
        </w:rPr>
        <w:t xml:space="preserve"> 代表一个需求点的编号，从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oMath>
      <w:r>
        <w:t xml:space="preserve"> </w:t>
      </w:r>
      <w:r>
        <w:rPr>
          <w:rFonts w:hint="eastAsia"/>
        </w:rPr>
        <w:t xml:space="preserve">到 </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n</m:t>
            </m:r>
          </m:sub>
        </m:sSub>
      </m:oMath>
      <w:r>
        <w:rPr>
          <w:rFonts w:hint="eastAsia"/>
        </w:rPr>
        <w:t xml:space="preserve"> </w:t>
      </w:r>
      <w:proofErr w:type="gramStart"/>
      <w:r>
        <w:rPr>
          <w:rFonts w:hint="eastAsia"/>
        </w:rPr>
        <w:t>恰构成</w:t>
      </w:r>
      <w:proofErr w:type="gramEnd"/>
      <w:r>
        <w:rPr>
          <w:rFonts w:hint="eastAsia"/>
        </w:rPr>
        <w:t>一个</w:t>
      </w:r>
      <w:r>
        <w:t xml:space="preserve"> </w:t>
      </w:r>
      <m:oMath>
        <m:r>
          <w:rPr>
            <w:rFonts w:ascii="Cambria Math" w:hAnsi="Cambria Math" w:hint="eastAsia"/>
          </w:rPr>
          <m:t>n</m:t>
        </m:r>
      </m:oMath>
      <w:r>
        <w:rPr>
          <w:rFonts w:hint="eastAsia"/>
        </w:rPr>
        <w:t xml:space="preserve"> 的全排列。这恰好也是TSP中解的编码，因为它可以代表TSP中单辆</w:t>
      </w:r>
      <w:proofErr w:type="gramStart"/>
      <w:r>
        <w:rPr>
          <w:rFonts w:hint="eastAsia"/>
        </w:rPr>
        <w:t>车寻游所有</w:t>
      </w:r>
      <w:proofErr w:type="gramEnd"/>
      <w:r>
        <w:rPr>
          <w:rFonts w:hint="eastAsia"/>
        </w:rPr>
        <w:t>结点一周。</w:t>
      </w:r>
    </w:p>
    <w:p w14:paraId="1E27B68A" w14:textId="77777777" w:rsidR="00057D8E" w:rsidRDefault="00057D8E" w:rsidP="00FA1336"/>
    <w:p w14:paraId="362E3B14" w14:textId="77777777" w:rsidR="003B4D2E" w:rsidRDefault="00057D8E" w:rsidP="00FA1336">
      <w:r>
        <w:rPr>
          <w:rFonts w:hint="eastAsia"/>
        </w:rPr>
        <w:t>在本例当中，位置的编码仍然如上。但用于PSO的位置的编码与最终展现结果的解的编码产生</w:t>
      </w:r>
      <w:r w:rsidR="003B4D2E">
        <w:rPr>
          <w:rFonts w:hint="eastAsia"/>
        </w:rPr>
        <w:t>了</w:t>
      </w:r>
      <w:r>
        <w:rPr>
          <w:rFonts w:hint="eastAsia"/>
        </w:rPr>
        <w:t>分离。</w:t>
      </w:r>
    </w:p>
    <w:p w14:paraId="778E4BE3" w14:textId="77777777" w:rsidR="003B4D2E" w:rsidRDefault="003B4D2E" w:rsidP="00FA1336"/>
    <w:p w14:paraId="33B3E0A0" w14:textId="5967CE75" w:rsidR="00057D8E" w:rsidRDefault="00057D8E" w:rsidP="00FA1336">
      <w:r>
        <w:rPr>
          <w:rFonts w:hint="eastAsia"/>
        </w:rPr>
        <w:t>给定一个位置的编码，就可以计算出在规定好单辆</w:t>
      </w:r>
      <w:proofErr w:type="gramStart"/>
      <w:r>
        <w:rPr>
          <w:rFonts w:hint="eastAsia"/>
        </w:rPr>
        <w:t>车最大</w:t>
      </w:r>
      <w:proofErr w:type="gramEnd"/>
      <w:r>
        <w:rPr>
          <w:rFonts w:hint="eastAsia"/>
        </w:rPr>
        <w:t xml:space="preserve">载重量为 </w:t>
      </w:r>
      <m:oMath>
        <m:r>
          <w:rPr>
            <w:rFonts w:ascii="Cambria Math" w:hAnsi="Cambria Math" w:hint="eastAsia"/>
          </w:rPr>
          <m:t>W</m:t>
        </m:r>
      </m:oMath>
      <w:r>
        <w:rPr>
          <w:rFonts w:hint="eastAsia"/>
        </w:rPr>
        <w:t xml:space="preserve"> ，并且已知每个需求点的需求量时的车辆配送方案。以 </w:t>
      </w:r>
      <w:r>
        <w:t xml:space="preserve">5 </w:t>
      </w:r>
      <w:proofErr w:type="gramStart"/>
      <w:r>
        <w:rPr>
          <w:rFonts w:hint="eastAsia"/>
        </w:rPr>
        <w:t>个</w:t>
      </w:r>
      <w:proofErr w:type="gramEnd"/>
      <w:r>
        <w:rPr>
          <w:rFonts w:hint="eastAsia"/>
        </w:rPr>
        <w:t>结点为例</w:t>
      </w:r>
      <w:r w:rsidR="003B4D2E">
        <w:rPr>
          <w:rFonts w:hint="eastAsia"/>
        </w:rPr>
        <w:t>，</w:t>
      </w:r>
      <w:r>
        <w:rPr>
          <w:rFonts w:hint="eastAsia"/>
        </w:rPr>
        <w:t>当其粒子的位置的编码为：</w:t>
      </w:r>
    </w:p>
    <w:p w14:paraId="16BD1CF7" w14:textId="77777777" w:rsidR="00057D8E" w:rsidRDefault="00057D8E" w:rsidP="00FA1336"/>
    <w:p w14:paraId="700CE41A" w14:textId="77777777" w:rsidR="00057D8E" w:rsidRPr="0019263B" w:rsidRDefault="00057D8E" w:rsidP="00FA1336">
      <m:oMathPara>
        <m:oMath>
          <m:r>
            <w:rPr>
              <w:rFonts w:ascii="Cambria Math" w:hAnsi="Cambria Math"/>
            </w:rPr>
            <m:t>[2, 1, 3, 4, 5]</m:t>
          </m:r>
        </m:oMath>
      </m:oMathPara>
    </w:p>
    <w:p w14:paraId="3997B860" w14:textId="77777777" w:rsidR="00057D8E" w:rsidRDefault="00057D8E" w:rsidP="00FA1336"/>
    <w:p w14:paraId="0C890954" w14:textId="77777777" w:rsidR="00057D8E" w:rsidRDefault="00057D8E" w:rsidP="00FA1336">
      <w:r>
        <w:rPr>
          <w:rFonts w:hint="eastAsia"/>
        </w:rPr>
        <w:t>一个可能的问题的解的编码为：</w:t>
      </w:r>
    </w:p>
    <w:p w14:paraId="003795D0" w14:textId="77777777" w:rsidR="00057D8E" w:rsidRDefault="00057D8E" w:rsidP="00FA1336"/>
    <w:p w14:paraId="6F7B0C2D" w14:textId="77777777" w:rsidR="00057D8E" w:rsidRPr="0019263B" w:rsidRDefault="00057D8E" w:rsidP="00FA1336">
      <m:oMathPara>
        <m:oMath>
          <m:r>
            <w:rPr>
              <w:rFonts w:ascii="Cambria Math" w:hAnsi="Cambria Math"/>
            </w:rPr>
            <m:t>[</m:t>
          </m:r>
          <m:d>
            <m:dPr>
              <m:ctrlPr>
                <w:rPr>
                  <w:rFonts w:ascii="Cambria Math" w:hAnsi="Cambria Math"/>
                  <w:i/>
                </w:rPr>
              </m:ctrlPr>
            </m:dPr>
            <m:e>
              <m:r>
                <w:rPr>
                  <w:rFonts w:ascii="Cambria Math" w:hAnsi="Cambria Math"/>
                </w:rPr>
                <m:t>2, 1</m:t>
              </m:r>
            </m:e>
          </m:d>
          <m:r>
            <w:rPr>
              <w:rFonts w:ascii="Cambria Math" w:hAnsi="Cambria Math"/>
            </w:rPr>
            <m:t xml:space="preserve">, </m:t>
          </m:r>
          <m:d>
            <m:dPr>
              <m:ctrlPr>
                <w:rPr>
                  <w:rFonts w:ascii="Cambria Math" w:hAnsi="Cambria Math"/>
                  <w:i/>
                </w:rPr>
              </m:ctrlPr>
            </m:dPr>
            <m:e>
              <m:r>
                <w:rPr>
                  <w:rFonts w:ascii="Cambria Math" w:hAnsi="Cambria Math"/>
                </w:rPr>
                <m:t>3, 4</m:t>
              </m:r>
            </m:e>
          </m:d>
          <m:r>
            <w:rPr>
              <w:rFonts w:ascii="Cambria Math" w:hAnsi="Cambria Math"/>
            </w:rPr>
            <m:t xml:space="preserve">, </m:t>
          </m:r>
          <m:d>
            <m:dPr>
              <m:ctrlPr>
                <w:rPr>
                  <w:rFonts w:ascii="Cambria Math" w:hAnsi="Cambria Math"/>
                  <w:i/>
                </w:rPr>
              </m:ctrlPr>
            </m:dPr>
            <m:e>
              <m:r>
                <w:rPr>
                  <w:rFonts w:ascii="Cambria Math" w:hAnsi="Cambria Math"/>
                </w:rPr>
                <m:t>5</m:t>
              </m:r>
            </m:e>
          </m:d>
          <m:r>
            <w:rPr>
              <w:rFonts w:ascii="Cambria Math" w:hAnsi="Cambria Math"/>
            </w:rPr>
            <m:t>]</m:t>
          </m:r>
        </m:oMath>
      </m:oMathPara>
    </w:p>
    <w:p w14:paraId="5E8EFC5B" w14:textId="77777777" w:rsidR="00057D8E" w:rsidRDefault="00057D8E" w:rsidP="00FA1336">
      <w:pPr>
        <w:rPr>
          <w:iCs/>
        </w:rPr>
      </w:pPr>
    </w:p>
    <w:p w14:paraId="2E740767" w14:textId="28304F13" w:rsidR="00057D8E" w:rsidRDefault="00057D8E" w:rsidP="00FA1336">
      <w:pPr>
        <w:rPr>
          <w:iCs/>
        </w:rPr>
      </w:pPr>
      <w:r>
        <w:rPr>
          <w:rFonts w:hint="eastAsia"/>
          <w:iCs/>
        </w:rPr>
        <w:t>这代表共需要3辆车来配送，其中</w:t>
      </w:r>
      <w:r w:rsidR="003B4D2E">
        <w:rPr>
          <w:rFonts w:hint="eastAsia"/>
          <w:iCs/>
        </w:rPr>
        <w:t>每辆车的配送路径的非精确表示（精确表示在“</w:t>
      </w:r>
      <w:r w:rsidR="003B4D2E" w:rsidRPr="003B4D2E">
        <w:rPr>
          <w:rFonts w:hint="eastAsia"/>
          <w:iCs/>
        </w:rPr>
        <w:t>适应度函数的设计</w:t>
      </w:r>
      <w:r w:rsidR="003B4D2E">
        <w:rPr>
          <w:rFonts w:hint="eastAsia"/>
          <w:iCs/>
        </w:rPr>
        <w:t>”一节）分别为：</w:t>
      </w:r>
      <w:r>
        <w:rPr>
          <w:rFonts w:hint="eastAsia"/>
          <w:iCs/>
        </w:rPr>
        <w:t>0→</w:t>
      </w:r>
      <w:r>
        <w:rPr>
          <w:iCs/>
        </w:rPr>
        <w:t>2</w:t>
      </w:r>
      <w:r>
        <w:rPr>
          <w:rFonts w:hint="eastAsia"/>
          <w:iCs/>
        </w:rPr>
        <w:t>→</w:t>
      </w:r>
      <w:r>
        <w:rPr>
          <w:iCs/>
        </w:rPr>
        <w:t>1</w:t>
      </w:r>
      <w:r>
        <w:rPr>
          <w:rFonts w:hint="eastAsia"/>
          <w:iCs/>
        </w:rPr>
        <w:t>→</w:t>
      </w:r>
      <w:r>
        <w:rPr>
          <w:iCs/>
        </w:rPr>
        <w:t>0</w:t>
      </w:r>
      <w:r w:rsidR="003B4D2E">
        <w:rPr>
          <w:rFonts w:hint="eastAsia"/>
          <w:iCs/>
        </w:rPr>
        <w:t>，</w:t>
      </w:r>
      <w:r>
        <w:rPr>
          <w:rFonts w:hint="eastAsia"/>
          <w:iCs/>
        </w:rPr>
        <w:t>0→</w:t>
      </w:r>
      <w:r>
        <w:rPr>
          <w:iCs/>
        </w:rPr>
        <w:t>3</w:t>
      </w:r>
      <w:r>
        <w:rPr>
          <w:rFonts w:hint="eastAsia"/>
          <w:iCs/>
        </w:rPr>
        <w:t>→</w:t>
      </w:r>
      <w:r>
        <w:rPr>
          <w:iCs/>
        </w:rPr>
        <w:t>4</w:t>
      </w:r>
      <w:r>
        <w:rPr>
          <w:rFonts w:hint="eastAsia"/>
          <w:iCs/>
        </w:rPr>
        <w:t>→</w:t>
      </w:r>
      <w:r>
        <w:rPr>
          <w:iCs/>
        </w:rPr>
        <w:t>0</w:t>
      </w:r>
      <w:r w:rsidR="00B71FA1">
        <w:rPr>
          <w:rFonts w:hint="eastAsia"/>
          <w:iCs/>
        </w:rPr>
        <w:t>，</w:t>
      </w:r>
      <w:r>
        <w:rPr>
          <w:rFonts w:hint="eastAsia"/>
          <w:iCs/>
        </w:rPr>
        <w:t>0→</w:t>
      </w:r>
      <w:r>
        <w:rPr>
          <w:iCs/>
        </w:rPr>
        <w:t>5</w:t>
      </w:r>
      <w:r>
        <w:rPr>
          <w:rFonts w:hint="eastAsia"/>
          <w:iCs/>
        </w:rPr>
        <w:t>→</w:t>
      </w:r>
      <w:r>
        <w:rPr>
          <w:iCs/>
        </w:rPr>
        <w:t>0.</w:t>
      </w:r>
    </w:p>
    <w:p w14:paraId="36E4ADA6" w14:textId="7DE68A26" w:rsidR="00057D8E" w:rsidRDefault="00057D8E" w:rsidP="00FA1336">
      <w:pPr>
        <w:rPr>
          <w:iCs/>
        </w:rPr>
      </w:pPr>
    </w:p>
    <w:p w14:paraId="104ED3A3" w14:textId="09B8634A" w:rsidR="00057D8E" w:rsidRDefault="00057D8E" w:rsidP="00FA1336">
      <w:pPr>
        <w:rPr>
          <w:rFonts w:hint="eastAsia"/>
          <w:iCs/>
        </w:rPr>
      </w:pPr>
      <w:r>
        <w:rPr>
          <w:rFonts w:hint="eastAsia"/>
          <w:iCs/>
        </w:rPr>
        <w:t xml:space="preserve">在程序当中，会用 </w:t>
      </w:r>
      <m:oMath>
        <m:r>
          <w:rPr>
            <w:rFonts w:ascii="Cambria Math" w:hAnsi="Cambria Math"/>
          </w:rPr>
          <m:t>[2, 2, 1]</m:t>
        </m:r>
      </m:oMath>
      <w:r>
        <w:rPr>
          <w:rFonts w:hint="eastAsia"/>
          <w:iCs/>
        </w:rPr>
        <w:t xml:space="preserve"> 来替代 </w:t>
      </w:r>
      <m:oMath>
        <m:r>
          <w:rPr>
            <w:rFonts w:ascii="Cambria Math" w:hAnsi="Cambria Math"/>
          </w:rPr>
          <m:t>[</m:t>
        </m:r>
        <m:d>
          <m:dPr>
            <m:ctrlPr>
              <w:rPr>
                <w:rFonts w:ascii="Cambria Math" w:hAnsi="Cambria Math"/>
                <w:i/>
              </w:rPr>
            </m:ctrlPr>
          </m:dPr>
          <m:e>
            <m:r>
              <w:rPr>
                <w:rFonts w:ascii="Cambria Math" w:hAnsi="Cambria Math"/>
              </w:rPr>
              <m:t>2, 1</m:t>
            </m:r>
          </m:e>
        </m:d>
        <m:r>
          <w:rPr>
            <w:rFonts w:ascii="Cambria Math" w:hAnsi="Cambria Math"/>
          </w:rPr>
          <m:t xml:space="preserve">, </m:t>
        </m:r>
        <m:d>
          <m:dPr>
            <m:ctrlPr>
              <w:rPr>
                <w:rFonts w:ascii="Cambria Math" w:hAnsi="Cambria Math"/>
                <w:i/>
              </w:rPr>
            </m:ctrlPr>
          </m:dPr>
          <m:e>
            <m:r>
              <w:rPr>
                <w:rFonts w:ascii="Cambria Math" w:hAnsi="Cambria Math"/>
              </w:rPr>
              <m:t>3, 4</m:t>
            </m:r>
          </m:e>
        </m:d>
        <m:r>
          <w:rPr>
            <w:rFonts w:ascii="Cambria Math" w:hAnsi="Cambria Math"/>
          </w:rPr>
          <m:t xml:space="preserve">, </m:t>
        </m:r>
        <m:d>
          <m:dPr>
            <m:ctrlPr>
              <w:rPr>
                <w:rFonts w:ascii="Cambria Math" w:hAnsi="Cambria Math"/>
                <w:i/>
              </w:rPr>
            </m:ctrlPr>
          </m:dPr>
          <m:e>
            <m:r>
              <w:rPr>
                <w:rFonts w:ascii="Cambria Math" w:hAnsi="Cambria Math"/>
              </w:rPr>
              <m:t>5</m:t>
            </m:r>
          </m:e>
        </m:d>
        <m:r>
          <w:rPr>
            <w:rFonts w:ascii="Cambria Math" w:hAnsi="Cambria Math"/>
          </w:rPr>
          <m:t>]</m:t>
        </m:r>
      </m:oMath>
      <w:r>
        <w:rPr>
          <w:rFonts w:hint="eastAsia"/>
        </w:rPr>
        <w:t>，因为前者在表示上更加简洁</w:t>
      </w:r>
    </w:p>
    <w:p w14:paraId="344CB3D0" w14:textId="77777777" w:rsidR="00057D8E" w:rsidRDefault="00057D8E" w:rsidP="00FA1336">
      <w:pPr>
        <w:rPr>
          <w:iCs/>
        </w:rPr>
      </w:pPr>
    </w:p>
    <w:p w14:paraId="7D9B11A5" w14:textId="36526C56" w:rsidR="00057D8E" w:rsidRDefault="00057D8E" w:rsidP="00FA1336">
      <w:pPr>
        <w:rPr>
          <w:iCs/>
        </w:rPr>
      </w:pPr>
      <w:r>
        <w:rPr>
          <w:rFonts w:hint="eastAsia"/>
          <w:iCs/>
        </w:rPr>
        <w:t>从粒子的位置编码到问题的解编码，遵循在满足需求的前提下车辆使用数量最小的原则。</w:t>
      </w:r>
      <w:r>
        <w:rPr>
          <w:rFonts w:hint="eastAsia"/>
          <w:iCs/>
        </w:rPr>
        <w:t>具体运算过程参见“适应度函数</w:t>
      </w:r>
      <w:r w:rsidR="00B71FA1">
        <w:rPr>
          <w:rFonts w:hint="eastAsia"/>
          <w:iCs/>
        </w:rPr>
        <w:t>的设计</w:t>
      </w:r>
      <w:r>
        <w:rPr>
          <w:rFonts w:hint="eastAsia"/>
          <w:iCs/>
        </w:rPr>
        <w:t>”一节。</w:t>
      </w:r>
    </w:p>
    <w:p w14:paraId="4100D40A" w14:textId="77777777" w:rsidR="00057D8E" w:rsidRPr="00624230" w:rsidRDefault="00057D8E" w:rsidP="00FA1336">
      <w:pPr>
        <w:rPr>
          <w:iCs/>
        </w:rPr>
      </w:pPr>
    </w:p>
    <w:p w14:paraId="57D34917" w14:textId="2FC40D72" w:rsidR="00057D8E" w:rsidRDefault="003B4D2E" w:rsidP="00FA1336">
      <w:pPr>
        <w:pStyle w:val="Heading2"/>
      </w:pPr>
      <w:bookmarkStart w:id="2" w:name="_Toc95325699"/>
      <w:r>
        <w:rPr>
          <w:rFonts w:hint="eastAsia"/>
        </w:rPr>
        <w:t>2</w:t>
      </w:r>
      <w:r>
        <w:t xml:space="preserve"> </w:t>
      </w:r>
      <w:r w:rsidR="00057D8E">
        <w:rPr>
          <w:rFonts w:hint="eastAsia"/>
        </w:rPr>
        <w:t>速度与位置的重编码</w:t>
      </w:r>
      <w:bookmarkEnd w:id="2"/>
    </w:p>
    <w:p w14:paraId="5FA7DFCE" w14:textId="77777777" w:rsidR="00057D8E" w:rsidRDefault="00057D8E" w:rsidP="00FA1336">
      <w:r>
        <w:rPr>
          <w:rFonts w:hint="eastAsia"/>
        </w:rPr>
        <w:t>标准PSO对于速度的编码是和位置的编码维度相同的向量，如下：</w:t>
      </w:r>
    </w:p>
    <w:p w14:paraId="4641C39E" w14:textId="77777777" w:rsidR="00057D8E" w:rsidRDefault="00057D8E" w:rsidP="00FA1336"/>
    <w:p w14:paraId="63FA5FCF" w14:textId="77777777" w:rsidR="00057D8E" w:rsidRPr="0019263B" w:rsidRDefault="00057D8E" w:rsidP="00FA1336">
      <m:oMathPara>
        <m:oMath>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oMath>
      </m:oMathPara>
    </w:p>
    <w:p w14:paraId="173A791E" w14:textId="77777777" w:rsidR="00057D8E" w:rsidRDefault="00057D8E" w:rsidP="00FA1336"/>
    <w:p w14:paraId="39454379" w14:textId="039E4D41" w:rsidR="00057D8E" w:rsidRDefault="00057D8E" w:rsidP="00FA1336">
      <w:r>
        <w:rPr>
          <w:rFonts w:hint="eastAsia"/>
        </w:rPr>
        <w:t xml:space="preserve">其中，任意分量 </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i</m:t>
            </m:r>
          </m:sub>
        </m:sSub>
      </m:oMath>
      <w:r>
        <w:rPr>
          <w:rFonts w:hint="eastAsia"/>
        </w:rPr>
        <w:t xml:space="preserve"> 由于随机数</w:t>
      </w:r>
      <w:r w:rsidR="00B71FA1">
        <w:rPr>
          <w:rFonts w:hint="eastAsia"/>
        </w:rPr>
        <w:t>参与计算而</w:t>
      </w:r>
      <w:r>
        <w:rPr>
          <w:rFonts w:hint="eastAsia"/>
        </w:rPr>
        <w:t>可以是小数。在将速度加到位置上后，位置编码也就会存在小数。然而在路径优化问题中，不允许速度和位置中出现小数，</w:t>
      </w:r>
      <w:proofErr w:type="gramStart"/>
      <w:r>
        <w:rPr>
          <w:rFonts w:hint="eastAsia"/>
        </w:rPr>
        <w:t>遂速度</w:t>
      </w:r>
      <w:proofErr w:type="gramEnd"/>
      <w:r>
        <w:rPr>
          <w:rFonts w:hint="eastAsia"/>
        </w:rPr>
        <w:t>编码与位置编码需要重新设计。</w:t>
      </w:r>
    </w:p>
    <w:p w14:paraId="313A4F0D" w14:textId="77777777" w:rsidR="00057D8E" w:rsidRDefault="00057D8E" w:rsidP="00FA1336"/>
    <w:p w14:paraId="24F77440" w14:textId="4A7D2810" w:rsidR="00057D8E" w:rsidRDefault="00057D8E" w:rsidP="00FA1336">
      <w:r>
        <w:rPr>
          <w:rFonts w:hint="eastAsia"/>
        </w:rPr>
        <w:t>这个过程分为</w:t>
      </w:r>
      <w:r w:rsidR="000C7712">
        <w:rPr>
          <w:rFonts w:hint="eastAsia"/>
        </w:rPr>
        <w:t>如下6</w:t>
      </w:r>
      <w:r>
        <w:rPr>
          <w:rFonts w:hint="eastAsia"/>
        </w:rPr>
        <w:t>步：</w:t>
      </w:r>
    </w:p>
    <w:p w14:paraId="44337C83" w14:textId="77777777" w:rsidR="00057D8E" w:rsidRDefault="00057D8E" w:rsidP="00FA1336"/>
    <w:p w14:paraId="063C8F73" w14:textId="5449B46E" w:rsidR="00057D8E" w:rsidRDefault="00057D8E" w:rsidP="00FA1336">
      <w:pPr>
        <w:pStyle w:val="ListParagraph"/>
        <w:numPr>
          <w:ilvl w:val="0"/>
          <w:numId w:val="6"/>
        </w:numPr>
        <w:ind w:firstLineChars="0"/>
      </w:pPr>
      <w:r>
        <w:rPr>
          <w:rFonts w:hint="eastAsia"/>
        </w:rPr>
        <w:t xml:space="preserve">按照原始的速度 </w:t>
      </w:r>
      <m:oMath>
        <m:r>
          <w:rPr>
            <w:rFonts w:ascii="Cambria Math" w:hAnsi="Cambria Math" w:hint="eastAsia"/>
          </w:rPr>
          <m:t>V</m:t>
        </m:r>
      </m:oMath>
      <w:r>
        <w:rPr>
          <w:rFonts w:hint="eastAsia"/>
        </w:rPr>
        <w:t xml:space="preserve"> 更新位置 </w:t>
      </w:r>
      <m:oMath>
        <m:r>
          <w:rPr>
            <w:rFonts w:ascii="Cambria Math" w:hAnsi="Cambria Math" w:hint="eastAsia"/>
          </w:rPr>
          <m:t>X</m:t>
        </m:r>
      </m:oMath>
      <w:r>
        <w:rPr>
          <w:rFonts w:hint="eastAsia"/>
        </w:rPr>
        <w:t xml:space="preserve"> 为 </w:t>
      </w:r>
      <m:oMath>
        <m:r>
          <w:rPr>
            <w:rFonts w:ascii="Cambria Math" w:hAnsi="Cambria Math" w:hint="eastAsia"/>
          </w:rPr>
          <m:t>X</m:t>
        </m:r>
        <m:r>
          <w:rPr>
            <w:rFonts w:ascii="Cambria Math" w:hAnsi="Cambria Math"/>
          </w:rPr>
          <m:t>'</m:t>
        </m:r>
      </m:oMath>
      <w:r w:rsidR="00B71FA1">
        <w:rPr>
          <w:rFonts w:hint="eastAsia"/>
        </w:rPr>
        <w:t xml:space="preserve">，即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=V+X</m:t>
        </m:r>
      </m:oMath>
    </w:p>
    <w:p w14:paraId="5C57EACB" w14:textId="77777777" w:rsidR="00057D8E" w:rsidRDefault="00057D8E" w:rsidP="00FA1336">
      <w:pPr>
        <w:pStyle w:val="ListParagraph"/>
        <w:numPr>
          <w:ilvl w:val="0"/>
          <w:numId w:val="6"/>
        </w:numPr>
        <w:ind w:firstLineChars="0"/>
      </w:pPr>
      <w:r>
        <w:rPr>
          <w:rFonts w:hint="eastAsia"/>
        </w:rPr>
        <w:t xml:space="preserve">找到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r>
        <w:rPr>
          <w:rFonts w:hint="eastAsia"/>
        </w:rPr>
        <w:t xml:space="preserve"> 中的最小值 </w:t>
      </w:r>
      <m:oMath>
        <m:r>
          <w:rPr>
            <w:rFonts w:ascii="Cambria Math" w:hAnsi="Cambria Math" w:hint="eastAsia"/>
          </w:rPr>
          <m:t>m</m:t>
        </m:r>
      </m:oMath>
      <w:r>
        <w:rPr>
          <w:rFonts w:hint="eastAsia"/>
        </w:rPr>
        <w:t xml:space="preserve"> 与最大值 </w:t>
      </w:r>
      <m:oMath>
        <m:r>
          <w:rPr>
            <w:rFonts w:ascii="Cambria Math" w:hAnsi="Cambria Math" w:hint="eastAsia"/>
          </w:rPr>
          <m:t>M</m:t>
        </m:r>
      </m:oMath>
    </w:p>
    <w:p w14:paraId="33D75A8B" w14:textId="77777777" w:rsidR="00057D8E" w:rsidRDefault="00057D8E" w:rsidP="00FA1336">
      <w:pPr>
        <w:pStyle w:val="ListParagraph"/>
        <w:numPr>
          <w:ilvl w:val="0"/>
          <w:numId w:val="6"/>
        </w:numPr>
        <w:ind w:firstLineChars="0"/>
      </w:pPr>
      <w:r>
        <w:rPr>
          <w:rFonts w:hint="eastAsia"/>
        </w:rPr>
        <w:t xml:space="preserve">对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r>
        <w:rPr>
          <w:rFonts w:hint="eastAsia"/>
        </w:rPr>
        <w:t xml:space="preserve"> 中的各分量利用 </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M-m</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-m</m:t>
            </m:r>
          </m:e>
        </m:d>
        <m:r>
          <w:rPr>
            <w:rFonts w:ascii="Cambria Math" w:hAnsi="Cambria Math"/>
          </w:rPr>
          <m:t>+1</m:t>
        </m:r>
      </m:oMath>
      <w:r>
        <w:rPr>
          <w:rFonts w:hint="eastAsia"/>
        </w:rPr>
        <w:t xml:space="preserve"> 施以区间变换，将 </w:t>
      </w:r>
      <m:oMath>
        <m:r>
          <w:rPr>
            <w:rFonts w:ascii="Cambria Math" w:hAnsi="Cambria Math"/>
          </w:rPr>
          <m:t>X'∈[m,M]</m:t>
        </m:r>
      </m:oMath>
      <w:r>
        <w:rPr>
          <w:rFonts w:hint="eastAsia"/>
        </w:rPr>
        <w:t xml:space="preserve"> 变换为 </w:t>
      </w:r>
      <m:oMath>
        <m:r>
          <w:rPr>
            <w:rFonts w:ascii="Cambria Math" w:hAnsi="Cambria Math"/>
          </w:rPr>
          <m:t>X''∈[1,n]</m:t>
        </m:r>
      </m:oMath>
    </w:p>
    <w:p w14:paraId="67B95671" w14:textId="77777777" w:rsidR="00057D8E" w:rsidRDefault="00057D8E" w:rsidP="00FA1336">
      <w:pPr>
        <w:pStyle w:val="ListParagraph"/>
        <w:numPr>
          <w:ilvl w:val="0"/>
          <w:numId w:val="6"/>
        </w:numPr>
        <w:ind w:firstLineChars="0"/>
      </w:pPr>
      <w:r>
        <w:rPr>
          <w:rFonts w:hint="eastAsia"/>
        </w:rPr>
        <w:t xml:space="preserve">对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r>
        <w:rPr>
          <w:rFonts w:hint="eastAsia"/>
        </w:rPr>
        <w:t xml:space="preserve"> 中的各分量进行四舍五入使得 </w:t>
      </w:r>
      <m:oMath>
        <m:r>
          <w:rPr>
            <w:rFonts w:ascii="Cambria Math" w:hAnsi="Cambria Math" w:hint="eastAsia"/>
          </w:rPr>
          <m:t>X</m:t>
        </m:r>
        <m:r>
          <w:rPr>
            <w:rFonts w:ascii="Cambria Math" w:hAnsi="Cambria Math"/>
          </w:rPr>
          <m:t>''</m:t>
        </m:r>
      </m:oMath>
      <w:r>
        <w:rPr>
          <w:rFonts w:hint="eastAsia"/>
        </w:rPr>
        <w:t xml:space="preserve"> 成为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r>
        <w:rPr>
          <w:rFonts w:hint="eastAsia"/>
        </w:rPr>
        <w:t>，即变连续型数据为离散型数据</w:t>
      </w:r>
    </w:p>
    <w:p w14:paraId="4C3625FC" w14:textId="77777777" w:rsidR="00057D8E" w:rsidRDefault="00057D8E" w:rsidP="00FA1336">
      <w:pPr>
        <w:pStyle w:val="ListParagraph"/>
        <w:numPr>
          <w:ilvl w:val="0"/>
          <w:numId w:val="6"/>
        </w:numPr>
        <w:ind w:firstLineChars="0"/>
      </w:pPr>
      <w:r>
        <w:rPr>
          <w:rFonts w:hint="eastAsia"/>
        </w:rPr>
        <w:t xml:space="preserve">此时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r>
        <w:rPr>
          <w:rFonts w:hint="eastAsia"/>
        </w:rPr>
        <w:t xml:space="preserve"> 中的分量都为</w:t>
      </w:r>
      <w:r>
        <w:t xml:space="preserve"> </w:t>
      </w:r>
      <m:oMath>
        <m:d>
          <m:dPr>
            <m:begChr m:val="["/>
            <m:endChr m:val="]"/>
            <m:ctrlPr>
              <w:rPr>
                <w:rFonts w:ascii="Cambria Math" w:hAnsi="Cambria Math"/>
                <w:i/>
              </w:rPr>
            </m:ctrlPr>
          </m:dPr>
          <m:e>
            <m:r>
              <w:rPr>
                <w:rFonts w:ascii="Cambria Math" w:hAnsi="Cambria Math"/>
              </w:rPr>
              <m:t>1, n</m:t>
            </m:r>
          </m:e>
        </m:d>
      </m:oMath>
      <w:r>
        <w:rPr>
          <w:rFonts w:hint="eastAsia"/>
        </w:rPr>
        <w:t xml:space="preserve"> 间的正整数，但可能仍然无法构成 </w:t>
      </w:r>
      <m:oMath>
        <m:r>
          <w:rPr>
            <w:rFonts w:ascii="Cambria Math" w:hAnsi="Cambria Math" w:hint="eastAsia"/>
          </w:rPr>
          <m:t>n</m:t>
        </m:r>
      </m:oMath>
      <w:r>
        <w:rPr>
          <w:rFonts w:hint="eastAsia"/>
        </w:rPr>
        <w:t xml:space="preserve"> 的全排列。此时施以最后一次变换，对其中重复的数字只保留第一个，其余的由未出现的数字填补，以保证不重不漏构成全排列 </w:t>
      </w:r>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oMath>
    </w:p>
    <w:p w14:paraId="545C14D4" w14:textId="77777777" w:rsidR="00057D8E" w:rsidRDefault="00057D8E" w:rsidP="00FA1336">
      <w:pPr>
        <w:pStyle w:val="ListParagraph"/>
        <w:numPr>
          <w:ilvl w:val="0"/>
          <w:numId w:val="6"/>
        </w:numPr>
        <w:ind w:firstLineChars="0"/>
      </w:pPr>
      <w:r>
        <w:rPr>
          <w:rFonts w:hint="eastAsia"/>
        </w:rPr>
        <w:t xml:space="preserve">最后，反过来对速度 </w:t>
      </w:r>
      <m:oMath>
        <m:r>
          <w:rPr>
            <w:rFonts w:ascii="Cambria Math" w:hAnsi="Cambria Math" w:hint="eastAsia"/>
          </w:rPr>
          <m:t>V</m:t>
        </m:r>
      </m:oMath>
      <w:r>
        <w:rPr>
          <w:rFonts w:hint="eastAsia"/>
        </w:rPr>
        <w:t xml:space="preserve"> 进行修正，</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p>
    <w:p w14:paraId="6B97F283" w14:textId="77777777" w:rsidR="00057D8E" w:rsidRDefault="00057D8E" w:rsidP="00FA1336"/>
    <w:p w14:paraId="3F3F8234" w14:textId="7C355C68" w:rsidR="00057D8E" w:rsidRDefault="00057D8E" w:rsidP="00FA1336">
      <w:r>
        <w:rPr>
          <w:rFonts w:hint="eastAsia"/>
        </w:rPr>
        <w:t>按照上述步骤，</w:t>
      </w:r>
      <w:r w:rsidR="00D83032">
        <w:rPr>
          <w:rFonts w:hint="eastAsia"/>
        </w:rPr>
        <w:t>即</w:t>
      </w:r>
      <w:r>
        <w:rPr>
          <w:rFonts w:hint="eastAsia"/>
        </w:rPr>
        <w:t xml:space="preserve">施以变换 </w:t>
      </w:r>
      <m:oMath>
        <m:r>
          <w:rPr>
            <w:rFonts w:ascii="Cambria Math" w:hAnsi="Cambria Math"/>
          </w:rPr>
          <m:t>V→V'</m:t>
        </m:r>
      </m:oMath>
      <w:r>
        <w:t>,</w:t>
      </w:r>
      <w:r>
        <w:rPr>
          <w:rFonts w:hint="eastAsia"/>
        </w:rPr>
        <w:t xml:space="preserve"> </w:t>
      </w:r>
      <m:oMath>
        <m:r>
          <w:rPr>
            <w:rFonts w:ascii="Cambria Math" w:hAnsi="Cambria Math" w:hint="eastAsia"/>
          </w:rPr>
          <m:t>X</m:t>
        </m:r>
        <m:r>
          <w:rPr>
            <w:rFonts w:ascii="Cambria Math" w:hAnsi="Cambria Math"/>
          </w:rPr>
          <m:t>→X''''</m:t>
        </m:r>
      </m:oMath>
      <w:r>
        <w:t xml:space="preserve">, </w:t>
      </w:r>
      <w:r w:rsidR="00D83032">
        <w:rPr>
          <w:rFonts w:hint="eastAsia"/>
        </w:rPr>
        <w:t>就</w:t>
      </w:r>
      <w:r>
        <w:rPr>
          <w:rFonts w:hint="eastAsia"/>
        </w:rPr>
        <w:t>能最大程度地保证原始速度向量中的信息，又可保证速度与位置编码的合法性。</w:t>
      </w:r>
    </w:p>
    <w:p w14:paraId="29958CA7" w14:textId="73480060" w:rsidR="002E0898" w:rsidRDefault="003B4D2E" w:rsidP="00FA1336">
      <w:pPr>
        <w:pStyle w:val="Heading2"/>
      </w:pPr>
      <w:bookmarkStart w:id="3" w:name="_Toc95325700"/>
      <w:r>
        <w:rPr>
          <w:rFonts w:hint="eastAsia"/>
        </w:rPr>
        <w:t>3</w:t>
      </w:r>
      <w:r>
        <w:t xml:space="preserve"> </w:t>
      </w:r>
      <w:r w:rsidR="00057D8E">
        <w:rPr>
          <w:rFonts w:hint="eastAsia"/>
        </w:rPr>
        <w:t>适应度函数的设计</w:t>
      </w:r>
      <w:bookmarkEnd w:id="3"/>
    </w:p>
    <w:p w14:paraId="2FE70B37" w14:textId="77777777" w:rsidR="00B32EDC" w:rsidRPr="00B32EDC" w:rsidRDefault="00B32EDC" w:rsidP="00FA1336">
      <w:pPr>
        <w:widowControl/>
        <w:shd w:val="clear" w:color="auto" w:fill="FDF6E3"/>
        <w:spacing w:line="285" w:lineRule="atLeast"/>
        <w:jc w:val="left"/>
        <w:rPr>
          <w:rFonts w:ascii="Consolas" w:eastAsia="宋体" w:hAnsi="Consolas" w:cs="宋体"/>
          <w:color w:val="333333"/>
          <w:kern w:val="0"/>
          <w:szCs w:val="21"/>
        </w:rPr>
      </w:pPr>
      <w:r w:rsidRPr="00B32EDC">
        <w:rPr>
          <w:rFonts w:ascii="Consolas" w:eastAsia="宋体" w:hAnsi="Consolas" w:cs="宋体"/>
          <w:i/>
          <w:iCs/>
          <w:color w:val="93A1A1"/>
          <w:kern w:val="0"/>
          <w:szCs w:val="21"/>
        </w:rPr>
        <w:t xml:space="preserve">% </w:t>
      </w:r>
      <w:r w:rsidRPr="00B32EDC">
        <w:rPr>
          <w:rFonts w:ascii="Consolas" w:eastAsia="宋体" w:hAnsi="Consolas" w:cs="宋体"/>
          <w:i/>
          <w:iCs/>
          <w:color w:val="93A1A1"/>
          <w:kern w:val="0"/>
          <w:szCs w:val="21"/>
        </w:rPr>
        <w:t>多目标适应度函数，计算粒子群</w:t>
      </w:r>
      <w:r w:rsidRPr="00B32EDC">
        <w:rPr>
          <w:rFonts w:ascii="Consolas" w:eastAsia="宋体" w:hAnsi="Consolas" w:cs="宋体"/>
          <w:i/>
          <w:iCs/>
          <w:color w:val="93A1A1"/>
          <w:kern w:val="0"/>
          <w:szCs w:val="21"/>
        </w:rPr>
        <w:t xml:space="preserve"> particle </w:t>
      </w:r>
      <w:r w:rsidRPr="00B32EDC">
        <w:rPr>
          <w:rFonts w:ascii="Consolas" w:eastAsia="宋体" w:hAnsi="Consolas" w:cs="宋体"/>
          <w:i/>
          <w:iCs/>
          <w:color w:val="93A1A1"/>
          <w:kern w:val="0"/>
          <w:szCs w:val="21"/>
        </w:rPr>
        <w:t>的</w:t>
      </w:r>
      <w:proofErr w:type="gramStart"/>
      <w:r w:rsidRPr="00B32EDC">
        <w:rPr>
          <w:rFonts w:ascii="Consolas" w:eastAsia="宋体" w:hAnsi="Consolas" w:cs="宋体"/>
          <w:i/>
          <w:iCs/>
          <w:color w:val="93A1A1"/>
          <w:kern w:val="0"/>
          <w:szCs w:val="21"/>
        </w:rPr>
        <w:t>配送总</w:t>
      </w:r>
      <w:proofErr w:type="gramEnd"/>
      <w:r w:rsidRPr="00B32EDC">
        <w:rPr>
          <w:rFonts w:ascii="Consolas" w:eastAsia="宋体" w:hAnsi="Consolas" w:cs="宋体"/>
          <w:i/>
          <w:iCs/>
          <w:color w:val="93A1A1"/>
          <w:kern w:val="0"/>
          <w:szCs w:val="21"/>
        </w:rPr>
        <w:t>时间和总成本</w:t>
      </w:r>
    </w:p>
    <w:p w14:paraId="4DA61146" w14:textId="3B4D1927" w:rsidR="00B32EDC" w:rsidRPr="00B32EDC" w:rsidRDefault="00B32EDC" w:rsidP="00FA1336">
      <w:pPr>
        <w:widowControl/>
        <w:shd w:val="clear" w:color="auto" w:fill="FDF6E3"/>
        <w:spacing w:line="285" w:lineRule="atLeast"/>
        <w:jc w:val="left"/>
        <w:rPr>
          <w:rFonts w:ascii="Consolas" w:eastAsia="宋体" w:hAnsi="Consolas" w:cs="宋体"/>
          <w:color w:val="333333"/>
          <w:kern w:val="0"/>
          <w:szCs w:val="21"/>
        </w:rPr>
      </w:pPr>
      <w:r w:rsidRPr="00B32EDC">
        <w:rPr>
          <w:rFonts w:ascii="Consolas" w:eastAsia="宋体" w:hAnsi="Consolas" w:cs="宋体"/>
          <w:color w:val="333333"/>
          <w:kern w:val="0"/>
          <w:szCs w:val="21"/>
        </w:rPr>
        <w:t xml:space="preserve">fit </w:t>
      </w:r>
      <w:r w:rsidRPr="00B32EDC">
        <w:rPr>
          <w:rFonts w:ascii="Consolas" w:eastAsia="宋体" w:hAnsi="Consolas" w:cs="宋体"/>
          <w:color w:val="859900"/>
          <w:kern w:val="0"/>
          <w:szCs w:val="21"/>
        </w:rPr>
        <w:t>=</w:t>
      </w:r>
      <w:r w:rsidRPr="00B32EDC">
        <w:rPr>
          <w:rFonts w:ascii="Consolas" w:eastAsia="宋体" w:hAnsi="Consolas" w:cs="宋体"/>
          <w:color w:val="333333"/>
          <w:kern w:val="0"/>
          <w:szCs w:val="21"/>
        </w:rPr>
        <w:t xml:space="preserve"> </w:t>
      </w:r>
      <w:r w:rsidRPr="00B32EDC">
        <w:rPr>
          <w:rFonts w:ascii="Consolas" w:eastAsia="宋体" w:hAnsi="Consolas" w:cs="宋体"/>
          <w:color w:val="268BD2"/>
          <w:kern w:val="0"/>
          <w:szCs w:val="21"/>
        </w:rPr>
        <w:t>fitness</w:t>
      </w:r>
      <w:r w:rsidRPr="00B32EDC">
        <w:rPr>
          <w:rFonts w:ascii="Consolas" w:eastAsia="宋体" w:hAnsi="Consolas" w:cs="宋体"/>
          <w:color w:val="333333"/>
          <w:kern w:val="0"/>
          <w:szCs w:val="21"/>
        </w:rPr>
        <w:t>(particle)</w:t>
      </w:r>
    </w:p>
    <w:p w14:paraId="4F468EC5" w14:textId="567E4936" w:rsidR="00B32EDC" w:rsidRPr="00B32EDC" w:rsidRDefault="00B32EDC" w:rsidP="00FA1336">
      <w:pPr>
        <w:widowControl/>
        <w:shd w:val="clear" w:color="auto" w:fill="FDF6E3"/>
        <w:spacing w:line="285" w:lineRule="atLeast"/>
        <w:jc w:val="left"/>
        <w:rPr>
          <w:rFonts w:ascii="Consolas" w:eastAsia="宋体" w:hAnsi="Consolas" w:cs="宋体"/>
          <w:color w:val="333333"/>
          <w:kern w:val="0"/>
          <w:szCs w:val="21"/>
        </w:rPr>
      </w:pPr>
      <w:r w:rsidRPr="00B32EDC">
        <w:rPr>
          <w:rFonts w:ascii="Consolas" w:eastAsia="宋体" w:hAnsi="Consolas" w:cs="宋体"/>
          <w:color w:val="333333"/>
          <w:kern w:val="0"/>
          <w:szCs w:val="21"/>
        </w:rPr>
        <w:t xml:space="preserve">    </w:t>
      </w:r>
      <w:r w:rsidRPr="00B32EDC">
        <w:rPr>
          <w:rFonts w:ascii="Consolas" w:eastAsia="宋体" w:hAnsi="Consolas" w:cs="宋体"/>
          <w:i/>
          <w:iCs/>
          <w:color w:val="93A1A1"/>
          <w:kern w:val="0"/>
          <w:szCs w:val="21"/>
        </w:rPr>
        <w:t xml:space="preserve">% particle </w:t>
      </w:r>
      <w:r w:rsidRPr="00B32EDC">
        <w:rPr>
          <w:rFonts w:ascii="Consolas" w:eastAsia="宋体" w:hAnsi="Consolas" w:cs="宋体"/>
          <w:i/>
          <w:iCs/>
          <w:color w:val="93A1A1"/>
          <w:kern w:val="0"/>
          <w:szCs w:val="21"/>
        </w:rPr>
        <w:t>粒子群，每行是一个粒子（允许只有一个粒子）</w:t>
      </w:r>
    </w:p>
    <w:p w14:paraId="014E245E" w14:textId="17CAB494" w:rsidR="00B32EDC" w:rsidRPr="00B32EDC" w:rsidRDefault="00B32EDC" w:rsidP="00FA1336">
      <w:pPr>
        <w:widowControl/>
        <w:shd w:val="clear" w:color="auto" w:fill="FDF6E3"/>
        <w:spacing w:line="285" w:lineRule="atLeast"/>
        <w:jc w:val="left"/>
        <w:rPr>
          <w:rFonts w:ascii="Consolas" w:eastAsia="宋体" w:hAnsi="Consolas" w:cs="宋体"/>
          <w:color w:val="333333"/>
          <w:kern w:val="0"/>
          <w:szCs w:val="21"/>
        </w:rPr>
      </w:pPr>
      <w:r w:rsidRPr="00B32EDC">
        <w:rPr>
          <w:rFonts w:ascii="Consolas" w:eastAsia="宋体" w:hAnsi="Consolas" w:cs="宋体"/>
          <w:color w:val="333333"/>
          <w:kern w:val="0"/>
          <w:szCs w:val="21"/>
        </w:rPr>
        <w:t xml:space="preserve">    </w:t>
      </w:r>
      <w:r w:rsidRPr="00B32EDC">
        <w:rPr>
          <w:rFonts w:ascii="Consolas" w:eastAsia="宋体" w:hAnsi="Consolas" w:cs="宋体"/>
          <w:i/>
          <w:iCs/>
          <w:color w:val="93A1A1"/>
          <w:kern w:val="0"/>
          <w:szCs w:val="21"/>
        </w:rPr>
        <w:t xml:space="preserve">% fit </w:t>
      </w:r>
      <w:r w:rsidRPr="00B32EDC">
        <w:rPr>
          <w:rFonts w:ascii="Consolas" w:eastAsia="宋体" w:hAnsi="Consolas" w:cs="宋体"/>
          <w:i/>
          <w:iCs/>
          <w:color w:val="93A1A1"/>
          <w:kern w:val="0"/>
          <w:szCs w:val="21"/>
        </w:rPr>
        <w:t>适应度矩阵，每行表示一个粒子的适应度，包含</w:t>
      </w:r>
      <w:r w:rsidRPr="00B32EDC">
        <w:rPr>
          <w:rFonts w:ascii="Consolas" w:eastAsia="宋体" w:hAnsi="Consolas" w:cs="宋体"/>
          <w:i/>
          <w:iCs/>
          <w:color w:val="93A1A1"/>
          <w:kern w:val="0"/>
          <w:szCs w:val="21"/>
        </w:rPr>
        <w:t xml:space="preserve"> T </w:t>
      </w:r>
      <w:r w:rsidRPr="00B32EDC">
        <w:rPr>
          <w:rFonts w:ascii="Consolas" w:eastAsia="宋体" w:hAnsi="Consolas" w:cs="宋体"/>
          <w:i/>
          <w:iCs/>
          <w:color w:val="93A1A1"/>
          <w:kern w:val="0"/>
          <w:szCs w:val="21"/>
        </w:rPr>
        <w:t>总时间和</w:t>
      </w:r>
      <w:r w:rsidRPr="00B32EDC">
        <w:rPr>
          <w:rFonts w:ascii="Consolas" w:eastAsia="宋体" w:hAnsi="Consolas" w:cs="宋体"/>
          <w:i/>
          <w:iCs/>
          <w:color w:val="93A1A1"/>
          <w:kern w:val="0"/>
          <w:szCs w:val="21"/>
        </w:rPr>
        <w:t xml:space="preserve"> Z </w:t>
      </w:r>
      <w:r w:rsidRPr="00B32EDC">
        <w:rPr>
          <w:rFonts w:ascii="Consolas" w:eastAsia="宋体" w:hAnsi="Consolas" w:cs="宋体"/>
          <w:i/>
          <w:iCs/>
          <w:color w:val="93A1A1"/>
          <w:kern w:val="0"/>
          <w:szCs w:val="21"/>
        </w:rPr>
        <w:t>总成本两元素</w:t>
      </w:r>
    </w:p>
    <w:p w14:paraId="6EB732D7" w14:textId="55B04237" w:rsidR="00B32EDC" w:rsidRDefault="00B32EDC" w:rsidP="00FA1336"/>
    <w:p w14:paraId="65E91E68" w14:textId="445BD372" w:rsidR="00486DE9" w:rsidRDefault="00B32EDC" w:rsidP="00FA1336">
      <w:r>
        <w:rPr>
          <w:rFonts w:hint="eastAsia"/>
        </w:rPr>
        <w:t>以上是精简后的适应度函数的原型</w:t>
      </w:r>
      <w:r w:rsidR="00486DE9">
        <w:rPr>
          <w:rFonts w:hint="eastAsia"/>
        </w:rPr>
        <w:t>。可以看出，适应度函数对输入的每一个粒子，计算其总时间和总成本。</w:t>
      </w:r>
      <w:r w:rsidR="00035792">
        <w:rPr>
          <w:rFonts w:hint="eastAsia"/>
        </w:rPr>
        <w:t>具体步骤为，对于每一个粒子：</w:t>
      </w:r>
    </w:p>
    <w:p w14:paraId="3585980E" w14:textId="7183ED23" w:rsidR="00486DE9" w:rsidRDefault="00486DE9" w:rsidP="00FA1336"/>
    <w:p w14:paraId="1CE77EA3" w14:textId="046E8DFE" w:rsidR="00486DE9" w:rsidRDefault="00486DE9" w:rsidP="00FA1336">
      <w:r>
        <w:rPr>
          <w:rFonts w:hint="eastAsia"/>
        </w:rPr>
        <w:lastRenderedPageBreak/>
        <w:t>首先，</w:t>
      </w:r>
      <w:r w:rsidR="00035792">
        <w:rPr>
          <w:rFonts w:hint="eastAsia"/>
        </w:rPr>
        <w:t>按照车辆载重要求，累计一辆车可以服务的车辆数，直到可以将粒子的位置中所有的需求点都满足。此时形成一个向量</w:t>
      </w:r>
      <w:r w:rsidR="00035792">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oMath>
      <w:r w:rsidR="00035792">
        <w:t xml:space="preserve">. </w:t>
      </w:r>
      <w:r w:rsidR="00035792">
        <w:rPr>
          <w:rFonts w:hint="eastAsia"/>
        </w:rPr>
        <w:t xml:space="preserve">其中每个元素代表该辆车服务的需求点的个数，而 </w:t>
      </w:r>
      <m:oMath>
        <m:r>
          <w:rPr>
            <w:rFonts w:ascii="Cambria Math" w:hAnsi="Cambria Math" w:hint="eastAsia"/>
          </w:rPr>
          <m:t>k</m:t>
        </m:r>
      </m:oMath>
      <w:r w:rsidR="00035792">
        <w:rPr>
          <w:rFonts w:hint="eastAsia"/>
        </w:rPr>
        <w:t xml:space="preserve"> 则代表了所需车辆的个数。</w:t>
      </w:r>
      <w:r w:rsidR="00B71FA1">
        <w:rPr>
          <w:rFonts w:hint="eastAsia"/>
        </w:rPr>
        <w:t>这与上面讲的解的编码是一致的。</w:t>
      </w:r>
    </w:p>
    <w:p w14:paraId="31BA7C29" w14:textId="43839477" w:rsidR="00035792" w:rsidRDefault="00035792" w:rsidP="00FA1336"/>
    <w:p w14:paraId="6FBEFE7A" w14:textId="7861AB90" w:rsidR="000C7712" w:rsidRDefault="00035792" w:rsidP="00FA1336">
      <w:r>
        <w:rPr>
          <w:rFonts w:hint="eastAsia"/>
        </w:rPr>
        <w:t>其次，</w:t>
      </w:r>
      <w:r w:rsidR="00D71D9F">
        <w:rPr>
          <w:rFonts w:hint="eastAsia"/>
        </w:rPr>
        <w:t>对于每一辆车，</w:t>
      </w:r>
      <w:r w:rsidR="000C7712">
        <w:rPr>
          <w:rFonts w:hint="eastAsia"/>
        </w:rPr>
        <w:t>求出其最短路径。例如</w:t>
      </w:r>
      <w:r w:rsidR="00D71D9F">
        <w:rPr>
          <w:rFonts w:hint="eastAsia"/>
        </w:rPr>
        <w:t>，如果第1辆车服务两个需求点，这两个需求点对应的编号为3，5</w:t>
      </w:r>
      <w:r w:rsidR="00D71D9F">
        <w:t xml:space="preserve">. </w:t>
      </w:r>
      <w:r w:rsidR="00D71D9F">
        <w:rPr>
          <w:rFonts w:hint="eastAsia"/>
        </w:rPr>
        <w:t>则该车的</w:t>
      </w:r>
      <w:r w:rsidR="00B71FA1">
        <w:rPr>
          <w:rFonts w:hint="eastAsia"/>
        </w:rPr>
        <w:t>非精确</w:t>
      </w:r>
      <w:r w:rsidR="00D71D9F">
        <w:rPr>
          <w:rFonts w:hint="eastAsia"/>
        </w:rPr>
        <w:t>路径应该为：0（配送中心）→ 3</w:t>
      </w:r>
      <w:r w:rsidR="00D71D9F">
        <w:t xml:space="preserve"> </w:t>
      </w:r>
      <w:r w:rsidR="00D71D9F">
        <w:rPr>
          <w:rFonts w:hint="eastAsia"/>
        </w:rPr>
        <w:t>→</w:t>
      </w:r>
      <w:r w:rsidR="00D71D9F">
        <w:t xml:space="preserve"> 5 </w:t>
      </w:r>
      <w:r w:rsidR="00D71D9F">
        <w:rPr>
          <w:rFonts w:hint="eastAsia"/>
        </w:rPr>
        <w:t>→</w:t>
      </w:r>
      <w:r w:rsidR="00D71D9F">
        <w:t xml:space="preserve"> 0. </w:t>
      </w:r>
      <w:r w:rsidR="00D71D9F">
        <w:rPr>
          <w:rFonts w:hint="eastAsia"/>
        </w:rPr>
        <w:t>由于并非任意两个点之间都有直接边相连，因此，最终该车的行驶路径可能为</w:t>
      </w:r>
      <w:r w:rsidR="00D71D9F">
        <w:rPr>
          <w:rFonts w:hint="eastAsia"/>
        </w:rPr>
        <w:t>0</w:t>
      </w:r>
      <w:r w:rsidR="00D71D9F">
        <w:t xml:space="preserve"> </w:t>
      </w:r>
      <w:r w:rsidR="00D71D9F">
        <w:rPr>
          <w:rFonts w:hint="eastAsia"/>
        </w:rPr>
        <w:t>→</w:t>
      </w:r>
      <w:r w:rsidR="00D71D9F">
        <w:t xml:space="preserve"> 2 </w:t>
      </w:r>
      <w:r w:rsidR="00D71D9F">
        <w:rPr>
          <w:rFonts w:hint="eastAsia"/>
        </w:rPr>
        <w:t>→ 3</w:t>
      </w:r>
      <w:r w:rsidR="00D71D9F">
        <w:t xml:space="preserve"> </w:t>
      </w:r>
      <w:r w:rsidR="00D71D9F">
        <w:rPr>
          <w:rFonts w:hint="eastAsia"/>
        </w:rPr>
        <w:t>→</w:t>
      </w:r>
      <w:r w:rsidR="00D71D9F">
        <w:t xml:space="preserve"> 1</w:t>
      </w:r>
      <w:r w:rsidR="00D71D9F">
        <w:t xml:space="preserve"> </w:t>
      </w:r>
      <w:r w:rsidR="00D71D9F">
        <w:rPr>
          <w:rFonts w:hint="eastAsia"/>
        </w:rPr>
        <w:t>→</w:t>
      </w:r>
      <w:r w:rsidR="00D71D9F">
        <w:t xml:space="preserve"> 5 </w:t>
      </w:r>
      <w:r w:rsidR="00D71D9F">
        <w:rPr>
          <w:rFonts w:hint="eastAsia"/>
        </w:rPr>
        <w:t>→</w:t>
      </w:r>
      <w:r w:rsidR="00D71D9F">
        <w:t xml:space="preserve"> 0</w:t>
      </w:r>
      <w:r w:rsidR="00D71D9F">
        <w:t xml:space="preserve">. </w:t>
      </w:r>
      <w:r w:rsidR="00D71D9F">
        <w:rPr>
          <w:rFonts w:hint="eastAsia"/>
        </w:rPr>
        <w:t>其中</w:t>
      </w:r>
      <w:r w:rsidR="000C7712">
        <w:t>2</w:t>
      </w:r>
      <w:r w:rsidR="000C7712">
        <w:rPr>
          <w:rFonts w:hint="eastAsia"/>
        </w:rPr>
        <w:t>和1仅为途径结点，而非该车的配送结点。</w:t>
      </w:r>
    </w:p>
    <w:p w14:paraId="12DF61D3" w14:textId="1EB8A8AE" w:rsidR="000C7712" w:rsidRDefault="000C7712" w:rsidP="00FA1336"/>
    <w:p w14:paraId="3BFBD43C" w14:textId="77777777" w:rsidR="000C7712" w:rsidRDefault="000C7712" w:rsidP="00FA1336">
      <w:r>
        <w:rPr>
          <w:rFonts w:hint="eastAsia"/>
        </w:rPr>
        <w:t>然后，根据上述最短路径，可以计算出：</w:t>
      </w:r>
    </w:p>
    <w:p w14:paraId="5FF1113F" w14:textId="77777777" w:rsidR="000C7712" w:rsidRDefault="000C7712" w:rsidP="00FA1336"/>
    <w:p w14:paraId="55C31B0D" w14:textId="51CD643A" w:rsidR="000C7712" w:rsidRDefault="000C7712" w:rsidP="00FA1336">
      <w:pPr>
        <w:pStyle w:val="ListParagraph"/>
        <w:numPr>
          <w:ilvl w:val="0"/>
          <w:numId w:val="5"/>
        </w:numPr>
        <w:ind w:firstLineChars="0"/>
      </w:pPr>
      <w:proofErr w:type="gramStart"/>
      <w:r>
        <w:rPr>
          <w:rFonts w:hint="eastAsia"/>
        </w:rPr>
        <w:t>总运输</w:t>
      </w:r>
      <w:proofErr w:type="gramEnd"/>
      <w:r>
        <w:rPr>
          <w:rFonts w:hint="eastAsia"/>
        </w:rPr>
        <w:t>距离。</w:t>
      </w:r>
      <w:r>
        <w:rPr>
          <w:rFonts w:hint="eastAsia"/>
        </w:rPr>
        <w:t>每辆车的运输路径有了，根据欧几里得公式，就可以计算每辆车的运输距离。所有车辆的运输距离加</w:t>
      </w:r>
      <w:proofErr w:type="gramStart"/>
      <w:r>
        <w:rPr>
          <w:rFonts w:hint="eastAsia"/>
        </w:rPr>
        <w:t>总即为总运输</w:t>
      </w:r>
      <w:proofErr w:type="gramEnd"/>
      <w:r>
        <w:rPr>
          <w:rFonts w:hint="eastAsia"/>
        </w:rPr>
        <w:t>距离。</w:t>
      </w:r>
    </w:p>
    <w:p w14:paraId="539C1D77" w14:textId="55FF9CA9" w:rsidR="000C7712" w:rsidRDefault="00FA1336" w:rsidP="00FA1336">
      <w:pPr>
        <w:pStyle w:val="ListParagraph"/>
        <w:numPr>
          <w:ilvl w:val="0"/>
          <w:numId w:val="5"/>
        </w:numPr>
        <w:ind w:firstLineChars="0"/>
      </w:pPr>
      <w:proofErr w:type="gramStart"/>
      <w:r>
        <w:rPr>
          <w:rFonts w:hint="eastAsia"/>
        </w:rPr>
        <w:t>总消杀</w:t>
      </w:r>
      <w:proofErr w:type="gramEnd"/>
      <w:r>
        <w:rPr>
          <w:rFonts w:hint="eastAsia"/>
        </w:rPr>
        <w:t>次数。每辆车的运输路径有了，两两节点间就可以根据风险矩阵计算是否需要消杀。这样所有车辆消杀次数之和也就易得。</w:t>
      </w:r>
    </w:p>
    <w:p w14:paraId="24E8C23D" w14:textId="4A8FC7F3" w:rsidR="00FA1336" w:rsidRDefault="00FA1336" w:rsidP="00FA1336"/>
    <w:p w14:paraId="5A04B681" w14:textId="4A29E838" w:rsidR="00FA1336" w:rsidRDefault="00FA1336" w:rsidP="00FA1336">
      <w:pPr>
        <w:rPr>
          <w:rFonts w:hint="eastAsia"/>
        </w:rPr>
      </w:pPr>
      <w:r>
        <w:rPr>
          <w:rFonts w:hint="eastAsia"/>
        </w:rPr>
        <w:t>最后，根据</w:t>
      </w:r>
      <w:proofErr w:type="gramStart"/>
      <w:r>
        <w:rPr>
          <w:rFonts w:hint="eastAsia"/>
        </w:rPr>
        <w:t>总运输</w:t>
      </w:r>
      <w:proofErr w:type="gramEnd"/>
      <w:r>
        <w:rPr>
          <w:rFonts w:hint="eastAsia"/>
        </w:rPr>
        <w:t>距离与数据集中给定的车辆行驶速度，就可以计算出总配送时间，</w:t>
      </w:r>
      <m:oMath>
        <m:r>
          <w:rPr>
            <w:rFonts w:ascii="Cambria Math" w:hAnsi="Cambria Math" w:hint="eastAsia"/>
          </w:rPr>
          <m:t>T</m:t>
        </m:r>
      </m:oMath>
      <w:r>
        <w:rPr>
          <w:rFonts w:hint="eastAsia"/>
        </w:rPr>
        <w:t>.</w:t>
      </w:r>
      <w:r w:rsidR="00B71FA1">
        <w:t xml:space="preserve"> </w:t>
      </w:r>
      <w:r>
        <w:rPr>
          <w:rFonts w:hint="eastAsia"/>
        </w:rPr>
        <w:t>根据</w:t>
      </w:r>
      <w:proofErr w:type="gramStart"/>
      <w:r>
        <w:rPr>
          <w:rFonts w:hint="eastAsia"/>
        </w:rPr>
        <w:t>总运输</w:t>
      </w:r>
      <w:proofErr w:type="gramEnd"/>
      <w:r>
        <w:rPr>
          <w:rFonts w:hint="eastAsia"/>
        </w:rPr>
        <w:t>距离</w:t>
      </w:r>
      <w:proofErr w:type="gramStart"/>
      <w:r>
        <w:rPr>
          <w:rFonts w:hint="eastAsia"/>
        </w:rPr>
        <w:t>与总消杀</w:t>
      </w:r>
      <w:proofErr w:type="gramEnd"/>
      <w:r>
        <w:rPr>
          <w:rFonts w:hint="eastAsia"/>
        </w:rPr>
        <w:t>次数，再加上数据集中给定的车辆行驶的固定成本和可变成本就可以计算出总成本，</w:t>
      </w:r>
      <m:oMath>
        <m:r>
          <w:rPr>
            <w:rFonts w:ascii="Cambria Math" w:hAnsi="Cambria Math" w:hint="eastAsia"/>
          </w:rPr>
          <m:t>Z</m:t>
        </m:r>
      </m:oMath>
      <w:r>
        <w:rPr>
          <w:rFonts w:hint="eastAsia"/>
        </w:rPr>
        <w:t>.</w:t>
      </w:r>
    </w:p>
    <w:p w14:paraId="327AB300" w14:textId="66759D6C" w:rsidR="00FA1336" w:rsidRDefault="003B4D2E" w:rsidP="00D83032">
      <w:pPr>
        <w:pStyle w:val="Heading2"/>
      </w:pPr>
      <w:bookmarkStart w:id="4" w:name="_Toc95325701"/>
      <w:r>
        <w:rPr>
          <w:rFonts w:hint="eastAsia"/>
        </w:rPr>
        <w:t>4</w:t>
      </w:r>
      <w:r>
        <w:t xml:space="preserve"> </w:t>
      </w:r>
      <w:r w:rsidR="00D83032">
        <w:rPr>
          <w:rFonts w:hint="eastAsia"/>
        </w:rPr>
        <w:t>用帕累托前沿来替代粒子群优化中的全局最优</w:t>
      </w:r>
      <w:bookmarkEnd w:id="4"/>
      <w:r w:rsidR="00B71FA1">
        <w:rPr>
          <w:rFonts w:hint="eastAsia"/>
        </w:rPr>
        <w:t>粒子</w:t>
      </w:r>
    </w:p>
    <w:p w14:paraId="23C8C1E8" w14:textId="47C917B8" w:rsidR="00D83032" w:rsidRDefault="00D83032" w:rsidP="00D83032">
      <w:r>
        <w:rPr>
          <w:rFonts w:hint="eastAsia"/>
        </w:rPr>
        <w:t>粒子群优化只能解决单目标优化问题，缘于其全局最优</w:t>
      </w:r>
      <w:r w:rsidR="00B71FA1">
        <w:rPr>
          <w:rFonts w:hint="eastAsia"/>
        </w:rPr>
        <w:t>粒子</w:t>
      </w:r>
      <w:r>
        <w:rPr>
          <w:rFonts w:hint="eastAsia"/>
        </w:rPr>
        <w:t>只能保存一个值</w:t>
      </w:r>
      <w:r w:rsidR="00530DDB">
        <w:rPr>
          <w:rFonts w:hint="eastAsia"/>
        </w:rPr>
        <w:t>。</w:t>
      </w:r>
      <w:r>
        <w:rPr>
          <w:rFonts w:hint="eastAsia"/>
        </w:rPr>
        <w:t>参考</w:t>
      </w:r>
      <w:r>
        <w:fldChar w:fldCharType="begin"/>
      </w:r>
      <w:r w:rsidR="003B4D2E">
        <w:instrText xml:space="preserve"> ADDIN ZOTERO_ITEM CSL_CITATION {"citationID":"a6eUNgyv","properties":{"formattedCitation":"\\super [1]\\nosupersub{}","plainCitation":"[1]","noteIndex":0},"citationItems":[{"id":360,"uris":["http://zotero.org/users/8706922/items/H6WVTR4U"],"uri":["http://zotero.org/users/8706922/items/H6WVTR4U"],"itemData":{"id":360,"type":"article-journal","abstract":"粒子群优化算法自提出以来 ,由于其容易理解、易于实现 ,所以发展很快 ,在很多领域得到了应用  通过对粒子群算法全局极值和个体极值选取方式的改进 ,提出了一种用于求解多目标优化问题的算法 ,实现了对多目标优化问题的非劣最优解集的搜索 ,实验结果证明了算法的有效性","container-title":"计算</w:instrText>
      </w:r>
      <w:r w:rsidR="003B4D2E">
        <w:rPr>
          <w:rFonts w:hint="eastAsia"/>
        </w:rPr>
        <w:instrText>机研究与发展</w:instrText>
      </w:r>
      <w:r w:rsidR="003B4D2E">
        <w:instrText xml:space="preserve">","ISSN":"1000-1239","issue":"07","language":"中文;","note":"682 citations(CNKI)[2022-1-31]&lt;北大核心, EI&gt;","page":"1286-1291","source":"CNKI","title":"基于粒子群算法求解多目标优化问题","author":[{"family":"张","given":"利彪"},{"family":"周","given":"春光"},{"family":"马","given":"铭"},{"family":"刘","given":"小华"}],"issued":{"date-parts":[["2004"]]}}}],"schema":"https://github.com/citation-style-language/schema/raw/master/csl-citation.json"} </w:instrText>
      </w:r>
      <w:r>
        <w:fldChar w:fldCharType="separate"/>
      </w:r>
      <w:r w:rsidR="003B4D2E" w:rsidRPr="003B4D2E">
        <w:rPr>
          <w:kern w:val="0"/>
          <w:sz w:val="18"/>
          <w:szCs w:val="24"/>
          <w:vertAlign w:val="superscript"/>
        </w:rPr>
        <w:t>[1]</w:t>
      </w:r>
      <w:r>
        <w:fldChar w:fldCharType="end"/>
      </w:r>
      <w:r>
        <w:rPr>
          <w:rFonts w:hint="eastAsia"/>
        </w:rPr>
        <w:t>等对粒子群优化的改造，可以发现其全局最优都被一个“容器”替代，这个容器包含许多最优的结果，也就是非支配解集，也</w:t>
      </w:r>
      <w:r w:rsidR="002C6431">
        <w:rPr>
          <w:rFonts w:hint="eastAsia"/>
        </w:rPr>
        <w:t>即</w:t>
      </w:r>
      <w:r>
        <w:rPr>
          <w:rFonts w:hint="eastAsia"/>
        </w:rPr>
        <w:t>常说的帕累托前沿。</w:t>
      </w:r>
    </w:p>
    <w:p w14:paraId="392B0C56" w14:textId="43851C4E" w:rsidR="00D83032" w:rsidRDefault="00D83032" w:rsidP="00D83032"/>
    <w:p w14:paraId="380A16FA" w14:textId="77777777" w:rsidR="00530DDB" w:rsidRDefault="00D83032" w:rsidP="00530DDB">
      <w:pPr>
        <w:ind w:left="210" w:hangingChars="100" w:hanging="210"/>
      </w:pPr>
      <w:r>
        <w:rPr>
          <w:rFonts w:hint="eastAsia"/>
        </w:rPr>
        <w:t>在本算法中，</w:t>
      </w:r>
      <w:r w:rsidR="00530DDB">
        <w:rPr>
          <w:rFonts w:hint="eastAsia"/>
        </w:rPr>
        <w:t>每次迭代的时候，计算出当前的帕累托前沿。假设当前帕累托前沿为：</w:t>
      </w:r>
    </w:p>
    <w:p w14:paraId="51D52B4A" w14:textId="77777777" w:rsidR="00530DDB" w:rsidRDefault="00530DDB" w:rsidP="00530DDB">
      <w:pPr>
        <w:ind w:left="210" w:hangingChars="100" w:hanging="210"/>
      </w:pPr>
    </w:p>
    <w:p w14:paraId="35EC05A4" w14:textId="0DF9A3F3" w:rsidR="00530DDB" w:rsidRDefault="00530DDB" w:rsidP="00530DDB">
      <w:pPr>
        <w:ind w:left="210" w:hangingChars="100" w:hanging="210"/>
      </w:pPr>
      <m:oMathPara>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1,2,3</m:t>
                      </m:r>
                    </m:e>
                  </m:d>
                </m:e>
                <m:e>
                  <m:d>
                    <m:dPr>
                      <m:ctrlPr>
                        <w:rPr>
                          <w:rFonts w:ascii="Cambria Math" w:hAnsi="Cambria Math"/>
                          <w:i/>
                        </w:rPr>
                      </m:ctrlPr>
                    </m:dPr>
                    <m:e>
                      <m:r>
                        <w:rPr>
                          <w:rFonts w:ascii="Cambria Math" w:hAnsi="Cambria Math"/>
                        </w:rPr>
                        <m:t>2,3,1</m:t>
                      </m:r>
                    </m:e>
                  </m:d>
                </m:e>
                <m:e>
                  <m:d>
                    <m:dPr>
                      <m:ctrlPr>
                        <w:rPr>
                          <w:rFonts w:ascii="Cambria Math" w:hAnsi="Cambria Math"/>
                          <w:i/>
                        </w:rPr>
                      </m:ctrlPr>
                    </m:dPr>
                    <m:e>
                      <m:r>
                        <w:rPr>
                          <w:rFonts w:ascii="Cambria Math" w:hAnsi="Cambria Math"/>
                        </w:rPr>
                        <m:t>3,1,2</m:t>
                      </m:r>
                    </m:e>
                  </m:d>
                </m:e>
              </m:eqArr>
            </m:e>
          </m:d>
        </m:oMath>
      </m:oMathPara>
    </w:p>
    <w:p w14:paraId="1D950923" w14:textId="77777777" w:rsidR="00530DDB" w:rsidRDefault="00530DDB" w:rsidP="00530DDB">
      <w:pPr>
        <w:ind w:left="210" w:hangingChars="100" w:hanging="210"/>
      </w:pPr>
    </w:p>
    <w:p w14:paraId="6E8856CD" w14:textId="3FA598EC" w:rsidR="00FA3A87" w:rsidRDefault="00530DDB" w:rsidP="00FA3A87">
      <w:pPr>
        <w:ind w:left="210" w:hangingChars="100" w:hanging="210"/>
      </w:pPr>
      <w:r>
        <w:rPr>
          <w:rFonts w:hint="eastAsia"/>
        </w:rPr>
        <w:t>其中每行代表一个非支配的粒子的位置，</w:t>
      </w:r>
      <w:r w:rsidR="00FA3A87">
        <w:rPr>
          <w:rFonts w:hint="eastAsia"/>
        </w:rPr>
        <w:t>利用fitness</w:t>
      </w:r>
      <w:r w:rsidR="00FA3A87">
        <w:t xml:space="preserve">() </w:t>
      </w:r>
      <w:r w:rsidR="00FA3A87">
        <w:rPr>
          <w:rFonts w:hint="eastAsia"/>
        </w:rPr>
        <w:t>函数计算其对应的适应度矩阵如下：</w:t>
      </w:r>
    </w:p>
    <w:p w14:paraId="4EE86828" w14:textId="44F0AFE1" w:rsidR="00FA3A87" w:rsidRDefault="00FA3A87" w:rsidP="00FA3A87">
      <w:pPr>
        <w:ind w:left="210" w:hangingChars="100" w:hanging="210"/>
      </w:pPr>
    </w:p>
    <w:p w14:paraId="60983369" w14:textId="310FF09C" w:rsidR="00FA3A87" w:rsidRDefault="00FA3A87" w:rsidP="00FA3A87">
      <w:pPr>
        <w:ind w:left="210" w:hangingChars="100" w:hanging="210"/>
        <w:rPr>
          <w:rFonts w:hint="eastAsia"/>
        </w:rPr>
      </w:pPr>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45,</m:t>
                  </m:r>
                  <m:r>
                    <m:rPr>
                      <m:sty m:val="p"/>
                    </m:rPr>
                    <w:rPr>
                      <w:rFonts w:ascii="Cambria Math" w:hAnsi="Cambria Math"/>
                    </w:rPr>
                    <m:t>20</m:t>
                  </m:r>
                  <m:r>
                    <m:rPr>
                      <m:sty m:val="p"/>
                    </m:rPr>
                    <w:rPr>
                      <w:rFonts w:ascii="Cambria Math" w:hAnsi="Cambria Math"/>
                    </w:rPr>
                    <m:t>00</m:t>
                  </m:r>
                </m:e>
                <m:e>
                  <m:r>
                    <m:rPr>
                      <m:sty m:val="p"/>
                    </m:rPr>
                    <w:rPr>
                      <w:rFonts w:ascii="Cambria Math" w:hAnsi="Cambria Math"/>
                    </w:rPr>
                    <m:t>60,1600</m:t>
                  </m:r>
                </m:e>
                <m:e>
                  <m:r>
                    <m:rPr>
                      <m:sty m:val="p"/>
                    </m:rPr>
                    <w:rPr>
                      <w:rFonts w:ascii="Cambria Math" w:hAnsi="Cambria Math"/>
                    </w:rPr>
                    <m:t>7</m:t>
                  </m:r>
                  <m:r>
                    <m:rPr>
                      <m:sty m:val="p"/>
                    </m:rPr>
                    <w:rPr>
                      <w:rFonts w:ascii="Cambria Math" w:hAnsi="Cambria Math"/>
                    </w:rPr>
                    <m:t>2</m:t>
                  </m:r>
                  <m:r>
                    <m:rPr>
                      <m:sty m:val="p"/>
                    </m:rPr>
                    <w:rPr>
                      <w:rFonts w:ascii="Cambria Math" w:hAnsi="Cambria Math"/>
                    </w:rPr>
                    <m:t>,1500</m:t>
                  </m:r>
                </m:e>
              </m:eqArr>
            </m:e>
          </m:d>
        </m:oMath>
      </m:oMathPara>
    </w:p>
    <w:p w14:paraId="752E1556" w14:textId="77777777" w:rsidR="00FA3A87" w:rsidRDefault="00FA3A87" w:rsidP="00530DDB">
      <w:pPr>
        <w:ind w:left="210" w:hangingChars="100" w:hanging="210"/>
        <w:rPr>
          <w:rFonts w:hint="eastAsia"/>
        </w:rPr>
      </w:pPr>
    </w:p>
    <w:p w14:paraId="4050B5B9" w14:textId="56D03357" w:rsidR="00AB46FB" w:rsidRDefault="00FA3A87" w:rsidP="00AB46FB">
      <w:r>
        <w:rPr>
          <w:rFonts w:hint="eastAsia"/>
        </w:rPr>
        <w:t xml:space="preserve">则其平均适应度为 </w:t>
      </w:r>
      <m:oMath>
        <m:r>
          <w:rPr>
            <w:rFonts w:ascii="Cambria Math" w:hAnsi="Cambria Math"/>
          </w:rPr>
          <m:t>[59,</m:t>
        </m:r>
        <m:r>
          <w:rPr>
            <w:rFonts w:ascii="Cambria Math" w:hAnsi="Cambria Math"/>
          </w:rPr>
          <m:t>17</m:t>
        </m:r>
        <m:r>
          <w:rPr>
            <w:rFonts w:ascii="Cambria Math" w:hAnsi="Cambria Math"/>
          </w:rPr>
          <m:t>00]</m:t>
        </m:r>
      </m:oMath>
      <w:r w:rsidR="00AB46FB">
        <w:rPr>
          <w:rFonts w:hint="eastAsia"/>
        </w:rPr>
        <w:t>，如果这个平均适应度中的元素均小于上一次迭代时的平均适应度中的对应元素，就更新当前的“全局最优”。如此一来，便能通过迭代不断获得更优的帕累托前沿解。</w:t>
      </w:r>
    </w:p>
    <w:p w14:paraId="20E3CAD0" w14:textId="69252717" w:rsidR="00AB46FB" w:rsidRDefault="00AB46FB" w:rsidP="00AB46FB">
      <w:pPr>
        <w:pStyle w:val="Heading2"/>
      </w:pPr>
      <w:bookmarkStart w:id="5" w:name="_Toc95325702"/>
      <w:r>
        <w:rPr>
          <w:rFonts w:hint="eastAsia"/>
        </w:rPr>
        <w:lastRenderedPageBreak/>
        <w:t>参考文献</w:t>
      </w:r>
      <w:bookmarkEnd w:id="5"/>
    </w:p>
    <w:p w14:paraId="1B218378" w14:textId="77777777" w:rsidR="003B4D2E" w:rsidRPr="003B4D2E" w:rsidRDefault="00AB46FB" w:rsidP="003B4D2E">
      <w:pPr>
        <w:pStyle w:val="Bibliography"/>
        <w:rPr>
          <w:kern w:val="0"/>
          <w:szCs w:val="24"/>
        </w:rPr>
      </w:pPr>
      <w:r>
        <w:fldChar w:fldCharType="begin"/>
      </w:r>
      <w:r w:rsidR="003B4D2E">
        <w:instrText xml:space="preserve"> ADDIN ZOTERO_BIBL {"uncited":[],"omitted":[],"custom":[]} CSL_BIBLIOGRAPHY </w:instrText>
      </w:r>
      <w:r>
        <w:fldChar w:fldCharType="separate"/>
      </w:r>
      <w:r w:rsidR="003B4D2E" w:rsidRPr="003B4D2E">
        <w:rPr>
          <w:kern w:val="0"/>
          <w:szCs w:val="24"/>
        </w:rPr>
        <w:t>[1]</w:t>
      </w:r>
      <w:r w:rsidR="003B4D2E" w:rsidRPr="003B4D2E">
        <w:rPr>
          <w:kern w:val="0"/>
          <w:szCs w:val="24"/>
        </w:rPr>
        <w:tab/>
        <w:t xml:space="preserve">张利彪, 周春光, </w:t>
      </w:r>
      <w:proofErr w:type="gramStart"/>
      <w:r w:rsidR="003B4D2E" w:rsidRPr="003B4D2E">
        <w:rPr>
          <w:kern w:val="0"/>
          <w:szCs w:val="24"/>
        </w:rPr>
        <w:t>马铭</w:t>
      </w:r>
      <w:proofErr w:type="gramEnd"/>
      <w:r w:rsidR="003B4D2E" w:rsidRPr="003B4D2E">
        <w:rPr>
          <w:kern w:val="0"/>
          <w:szCs w:val="24"/>
        </w:rPr>
        <w:t>, 等. 基于粒子群算法求解多目标优化问题[J]. 计算机研究与发展, 2004(07): 1286–1291.</w:t>
      </w:r>
    </w:p>
    <w:p w14:paraId="51599457" w14:textId="4AB1B829" w:rsidR="00AB46FB" w:rsidRPr="00AB46FB" w:rsidRDefault="00AB46FB" w:rsidP="00AB46FB">
      <w:pPr>
        <w:rPr>
          <w:rFonts w:hint="eastAsia"/>
        </w:rPr>
      </w:pPr>
      <w:r>
        <w:fldChar w:fldCharType="end"/>
      </w:r>
    </w:p>
    <w:sectPr w:rsidR="00AB46FB" w:rsidRPr="00AB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F931" w14:textId="77777777" w:rsidR="005344B4" w:rsidRDefault="005344B4" w:rsidP="00D83032">
      <w:r>
        <w:separator/>
      </w:r>
    </w:p>
  </w:endnote>
  <w:endnote w:type="continuationSeparator" w:id="0">
    <w:p w14:paraId="09E90F72" w14:textId="77777777" w:rsidR="005344B4" w:rsidRDefault="005344B4" w:rsidP="00D83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56CA" w14:textId="77777777" w:rsidR="005344B4" w:rsidRDefault="005344B4" w:rsidP="00D83032">
      <w:r>
        <w:separator/>
      </w:r>
    </w:p>
  </w:footnote>
  <w:footnote w:type="continuationSeparator" w:id="0">
    <w:p w14:paraId="3F9280BA" w14:textId="77777777" w:rsidR="005344B4" w:rsidRDefault="005344B4" w:rsidP="00D830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6588"/>
    <w:multiLevelType w:val="hybridMultilevel"/>
    <w:tmpl w:val="A12EF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EF2CCF"/>
    <w:multiLevelType w:val="hybridMultilevel"/>
    <w:tmpl w:val="A2C8697C"/>
    <w:lvl w:ilvl="0" w:tplc="2DB8720C">
      <w:numFmt w:val="bullet"/>
      <w:lvlText w:val=""/>
      <w:lvlJc w:val="left"/>
      <w:pPr>
        <w:ind w:left="360" w:hanging="360"/>
      </w:pPr>
      <w:rPr>
        <w:rFonts w:ascii="Wingdings" w:eastAsia="等线" w:hAnsi="Wingdings" w:cs="Times New Roman"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5A472B"/>
    <w:multiLevelType w:val="hybridMultilevel"/>
    <w:tmpl w:val="E12E3F84"/>
    <w:lvl w:ilvl="0" w:tplc="2DB8720C">
      <w:numFmt w:val="bullet"/>
      <w:lvlText w:val=""/>
      <w:lvlJc w:val="left"/>
      <w:pPr>
        <w:ind w:left="360" w:hanging="360"/>
      </w:pPr>
      <w:rPr>
        <w:rFonts w:ascii="Wingdings" w:eastAsia="等线" w:hAnsi="Wingdings" w:cs="Times New Roman"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5E9646E"/>
    <w:multiLevelType w:val="hybridMultilevel"/>
    <w:tmpl w:val="353C8D6C"/>
    <w:lvl w:ilvl="0" w:tplc="2DB8720C">
      <w:numFmt w:val="bullet"/>
      <w:lvlText w:val=""/>
      <w:lvlJc w:val="left"/>
      <w:pPr>
        <w:ind w:left="780" w:hanging="360"/>
      </w:pPr>
      <w:rPr>
        <w:rFonts w:ascii="Wingdings" w:eastAsia="等线" w:hAnsi="Wingdings" w:cs="Times New Roman" w:hint="default"/>
        <w:i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F672460"/>
    <w:multiLevelType w:val="hybridMultilevel"/>
    <w:tmpl w:val="7C486EB6"/>
    <w:lvl w:ilvl="0" w:tplc="2DB8720C">
      <w:numFmt w:val="bullet"/>
      <w:lvlText w:val=""/>
      <w:lvlJc w:val="left"/>
      <w:pPr>
        <w:ind w:left="780" w:hanging="360"/>
      </w:pPr>
      <w:rPr>
        <w:rFonts w:ascii="Wingdings" w:eastAsia="等线" w:hAnsi="Wingdings" w:cs="Times New Roman" w:hint="default"/>
        <w:i w:val="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9585F88"/>
    <w:multiLevelType w:val="hybridMultilevel"/>
    <w:tmpl w:val="7338C35C"/>
    <w:lvl w:ilvl="0" w:tplc="8F009B9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8E"/>
    <w:rsid w:val="00035792"/>
    <w:rsid w:val="00057D8E"/>
    <w:rsid w:val="000C7712"/>
    <w:rsid w:val="001F53BB"/>
    <w:rsid w:val="002C6431"/>
    <w:rsid w:val="002E0898"/>
    <w:rsid w:val="003B4D2E"/>
    <w:rsid w:val="00486DE9"/>
    <w:rsid w:val="00530DDB"/>
    <w:rsid w:val="005344B4"/>
    <w:rsid w:val="00AB46FB"/>
    <w:rsid w:val="00B32EDC"/>
    <w:rsid w:val="00B71FA1"/>
    <w:rsid w:val="00D122A2"/>
    <w:rsid w:val="00D71D9F"/>
    <w:rsid w:val="00D83032"/>
    <w:rsid w:val="00FA1336"/>
    <w:rsid w:val="00FA3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CF11"/>
  <w15:chartTrackingRefBased/>
  <w15:docId w15:val="{3B3158F2-EE40-4EB5-944D-815D94450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336"/>
    <w:pPr>
      <w:widowControl w:val="0"/>
      <w:jc w:val="both"/>
    </w:pPr>
    <w:rPr>
      <w:rFonts w:ascii="等线" w:eastAsia="等线" w:hAnsi="等线" w:cs="Times New Roman"/>
    </w:rPr>
  </w:style>
  <w:style w:type="paragraph" w:styleId="Heading1">
    <w:name w:val="heading 1"/>
    <w:basedOn w:val="Normal"/>
    <w:next w:val="Normal"/>
    <w:link w:val="Heading1Char"/>
    <w:uiPriority w:val="9"/>
    <w:qFormat/>
    <w:rsid w:val="00057D8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7D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4">
    <w:name w:val="heading 4"/>
    <w:basedOn w:val="Normal"/>
    <w:next w:val="Normal"/>
    <w:link w:val="Heading4Char"/>
    <w:uiPriority w:val="9"/>
    <w:unhideWhenUsed/>
    <w:qFormat/>
    <w:rsid w:val="00057D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7D8E"/>
    <w:rPr>
      <w:rFonts w:asciiTheme="majorHAnsi" w:eastAsiaTheme="majorEastAsia" w:hAnsiTheme="majorHAnsi" w:cstheme="majorBidi"/>
      <w:b/>
      <w:bCs/>
      <w:sz w:val="28"/>
      <w:szCs w:val="28"/>
    </w:rPr>
  </w:style>
  <w:style w:type="paragraph" w:styleId="ListParagraph">
    <w:name w:val="List Paragraph"/>
    <w:basedOn w:val="Normal"/>
    <w:uiPriority w:val="34"/>
    <w:qFormat/>
    <w:rsid w:val="00057D8E"/>
    <w:pPr>
      <w:ind w:firstLineChars="200" w:firstLine="420"/>
    </w:pPr>
  </w:style>
  <w:style w:type="character" w:styleId="PlaceholderText">
    <w:name w:val="Placeholder Text"/>
    <w:basedOn w:val="DefaultParagraphFont"/>
    <w:uiPriority w:val="99"/>
    <w:semiHidden/>
    <w:rsid w:val="00057D8E"/>
    <w:rPr>
      <w:color w:val="808080"/>
    </w:rPr>
  </w:style>
  <w:style w:type="character" w:customStyle="1" w:styleId="Heading1Char">
    <w:name w:val="Heading 1 Char"/>
    <w:basedOn w:val="DefaultParagraphFont"/>
    <w:link w:val="Heading1"/>
    <w:uiPriority w:val="9"/>
    <w:rsid w:val="00057D8E"/>
    <w:rPr>
      <w:rFonts w:ascii="等线" w:eastAsia="等线" w:hAnsi="等线" w:cs="Times New Roman"/>
      <w:b/>
      <w:bCs/>
      <w:kern w:val="44"/>
      <w:sz w:val="44"/>
      <w:szCs w:val="44"/>
    </w:rPr>
  </w:style>
  <w:style w:type="character" w:customStyle="1" w:styleId="Heading2Char">
    <w:name w:val="Heading 2 Char"/>
    <w:basedOn w:val="DefaultParagraphFont"/>
    <w:link w:val="Heading2"/>
    <w:uiPriority w:val="9"/>
    <w:rsid w:val="00057D8E"/>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057D8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057D8E"/>
  </w:style>
  <w:style w:type="paragraph" w:styleId="TOC2">
    <w:name w:val="toc 2"/>
    <w:basedOn w:val="Normal"/>
    <w:next w:val="Normal"/>
    <w:autoRedefine/>
    <w:uiPriority w:val="39"/>
    <w:unhideWhenUsed/>
    <w:rsid w:val="00057D8E"/>
    <w:pPr>
      <w:ind w:leftChars="200" w:left="420"/>
    </w:pPr>
  </w:style>
  <w:style w:type="character" w:styleId="Hyperlink">
    <w:name w:val="Hyperlink"/>
    <w:basedOn w:val="DefaultParagraphFont"/>
    <w:uiPriority w:val="99"/>
    <w:unhideWhenUsed/>
    <w:rsid w:val="00057D8E"/>
    <w:rPr>
      <w:color w:val="0563C1" w:themeColor="hyperlink"/>
      <w:u w:val="single"/>
    </w:rPr>
  </w:style>
  <w:style w:type="paragraph" w:styleId="FootnoteText">
    <w:name w:val="footnote text"/>
    <w:basedOn w:val="Normal"/>
    <w:link w:val="FootnoteTextChar"/>
    <w:uiPriority w:val="99"/>
    <w:semiHidden/>
    <w:unhideWhenUsed/>
    <w:rsid w:val="00D83032"/>
    <w:pPr>
      <w:snapToGrid w:val="0"/>
      <w:jc w:val="left"/>
    </w:pPr>
    <w:rPr>
      <w:sz w:val="18"/>
      <w:szCs w:val="18"/>
    </w:rPr>
  </w:style>
  <w:style w:type="character" w:customStyle="1" w:styleId="FootnoteTextChar">
    <w:name w:val="Footnote Text Char"/>
    <w:basedOn w:val="DefaultParagraphFont"/>
    <w:link w:val="FootnoteText"/>
    <w:uiPriority w:val="99"/>
    <w:semiHidden/>
    <w:rsid w:val="00D83032"/>
    <w:rPr>
      <w:rFonts w:ascii="等线" w:eastAsia="等线" w:hAnsi="等线" w:cs="Times New Roman"/>
      <w:sz w:val="18"/>
      <w:szCs w:val="18"/>
    </w:rPr>
  </w:style>
  <w:style w:type="character" w:styleId="FootnoteReference">
    <w:name w:val="footnote reference"/>
    <w:basedOn w:val="DefaultParagraphFont"/>
    <w:uiPriority w:val="99"/>
    <w:semiHidden/>
    <w:unhideWhenUsed/>
    <w:rsid w:val="00D83032"/>
    <w:rPr>
      <w:vertAlign w:val="superscript"/>
    </w:rPr>
  </w:style>
  <w:style w:type="paragraph" w:styleId="Bibliography">
    <w:name w:val="Bibliography"/>
    <w:basedOn w:val="Normal"/>
    <w:next w:val="Normal"/>
    <w:uiPriority w:val="37"/>
    <w:unhideWhenUsed/>
    <w:rsid w:val="00AB46FB"/>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15665">
      <w:bodyDiv w:val="1"/>
      <w:marLeft w:val="0"/>
      <w:marRight w:val="0"/>
      <w:marTop w:val="0"/>
      <w:marBottom w:val="0"/>
      <w:divBdr>
        <w:top w:val="none" w:sz="0" w:space="0" w:color="auto"/>
        <w:left w:val="none" w:sz="0" w:space="0" w:color="auto"/>
        <w:bottom w:val="none" w:sz="0" w:space="0" w:color="auto"/>
        <w:right w:val="none" w:sz="0" w:space="0" w:color="auto"/>
      </w:divBdr>
      <w:divsChild>
        <w:div w:id="366151327">
          <w:marLeft w:val="0"/>
          <w:marRight w:val="0"/>
          <w:marTop w:val="0"/>
          <w:marBottom w:val="0"/>
          <w:divBdr>
            <w:top w:val="none" w:sz="0" w:space="0" w:color="auto"/>
            <w:left w:val="none" w:sz="0" w:space="0" w:color="auto"/>
            <w:bottom w:val="none" w:sz="0" w:space="0" w:color="auto"/>
            <w:right w:val="none" w:sz="0" w:space="0" w:color="auto"/>
          </w:divBdr>
          <w:divsChild>
            <w:div w:id="1381175454">
              <w:marLeft w:val="0"/>
              <w:marRight w:val="0"/>
              <w:marTop w:val="0"/>
              <w:marBottom w:val="0"/>
              <w:divBdr>
                <w:top w:val="none" w:sz="0" w:space="0" w:color="auto"/>
                <w:left w:val="none" w:sz="0" w:space="0" w:color="auto"/>
                <w:bottom w:val="none" w:sz="0" w:space="0" w:color="auto"/>
                <w:right w:val="none" w:sz="0" w:space="0" w:color="auto"/>
              </w:divBdr>
            </w:div>
            <w:div w:id="446201733">
              <w:marLeft w:val="0"/>
              <w:marRight w:val="0"/>
              <w:marTop w:val="0"/>
              <w:marBottom w:val="0"/>
              <w:divBdr>
                <w:top w:val="none" w:sz="0" w:space="0" w:color="auto"/>
                <w:left w:val="none" w:sz="0" w:space="0" w:color="auto"/>
                <w:bottom w:val="none" w:sz="0" w:space="0" w:color="auto"/>
                <w:right w:val="none" w:sz="0" w:space="0" w:color="auto"/>
              </w:divBdr>
            </w:div>
            <w:div w:id="1208028137">
              <w:marLeft w:val="0"/>
              <w:marRight w:val="0"/>
              <w:marTop w:val="0"/>
              <w:marBottom w:val="0"/>
              <w:divBdr>
                <w:top w:val="none" w:sz="0" w:space="0" w:color="auto"/>
                <w:left w:val="none" w:sz="0" w:space="0" w:color="auto"/>
                <w:bottom w:val="none" w:sz="0" w:space="0" w:color="auto"/>
                <w:right w:val="none" w:sz="0" w:space="0" w:color="auto"/>
              </w:divBdr>
            </w:div>
            <w:div w:id="90978961">
              <w:marLeft w:val="0"/>
              <w:marRight w:val="0"/>
              <w:marTop w:val="0"/>
              <w:marBottom w:val="0"/>
              <w:divBdr>
                <w:top w:val="none" w:sz="0" w:space="0" w:color="auto"/>
                <w:left w:val="none" w:sz="0" w:space="0" w:color="auto"/>
                <w:bottom w:val="none" w:sz="0" w:space="0" w:color="auto"/>
                <w:right w:val="none" w:sz="0" w:space="0" w:color="auto"/>
              </w:divBdr>
            </w:div>
            <w:div w:id="1930236285">
              <w:marLeft w:val="0"/>
              <w:marRight w:val="0"/>
              <w:marTop w:val="0"/>
              <w:marBottom w:val="0"/>
              <w:divBdr>
                <w:top w:val="none" w:sz="0" w:space="0" w:color="auto"/>
                <w:left w:val="none" w:sz="0" w:space="0" w:color="auto"/>
                <w:bottom w:val="none" w:sz="0" w:space="0" w:color="auto"/>
                <w:right w:val="none" w:sz="0" w:space="0" w:color="auto"/>
              </w:divBdr>
            </w:div>
            <w:div w:id="119763039">
              <w:marLeft w:val="0"/>
              <w:marRight w:val="0"/>
              <w:marTop w:val="0"/>
              <w:marBottom w:val="0"/>
              <w:divBdr>
                <w:top w:val="none" w:sz="0" w:space="0" w:color="auto"/>
                <w:left w:val="none" w:sz="0" w:space="0" w:color="auto"/>
                <w:bottom w:val="none" w:sz="0" w:space="0" w:color="auto"/>
                <w:right w:val="none" w:sz="0" w:space="0" w:color="auto"/>
              </w:divBdr>
            </w:div>
            <w:div w:id="402996155">
              <w:marLeft w:val="0"/>
              <w:marRight w:val="0"/>
              <w:marTop w:val="0"/>
              <w:marBottom w:val="0"/>
              <w:divBdr>
                <w:top w:val="none" w:sz="0" w:space="0" w:color="auto"/>
                <w:left w:val="none" w:sz="0" w:space="0" w:color="auto"/>
                <w:bottom w:val="none" w:sz="0" w:space="0" w:color="auto"/>
                <w:right w:val="none" w:sz="0" w:space="0" w:color="auto"/>
              </w:divBdr>
            </w:div>
            <w:div w:id="529688164">
              <w:marLeft w:val="0"/>
              <w:marRight w:val="0"/>
              <w:marTop w:val="0"/>
              <w:marBottom w:val="0"/>
              <w:divBdr>
                <w:top w:val="none" w:sz="0" w:space="0" w:color="auto"/>
                <w:left w:val="none" w:sz="0" w:space="0" w:color="auto"/>
                <w:bottom w:val="none" w:sz="0" w:space="0" w:color="auto"/>
                <w:right w:val="none" w:sz="0" w:space="0" w:color="auto"/>
              </w:divBdr>
            </w:div>
            <w:div w:id="947813304">
              <w:marLeft w:val="0"/>
              <w:marRight w:val="0"/>
              <w:marTop w:val="0"/>
              <w:marBottom w:val="0"/>
              <w:divBdr>
                <w:top w:val="none" w:sz="0" w:space="0" w:color="auto"/>
                <w:left w:val="none" w:sz="0" w:space="0" w:color="auto"/>
                <w:bottom w:val="none" w:sz="0" w:space="0" w:color="auto"/>
                <w:right w:val="none" w:sz="0" w:space="0" w:color="auto"/>
              </w:divBdr>
            </w:div>
            <w:div w:id="20043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8672">
      <w:bodyDiv w:val="1"/>
      <w:marLeft w:val="0"/>
      <w:marRight w:val="0"/>
      <w:marTop w:val="0"/>
      <w:marBottom w:val="0"/>
      <w:divBdr>
        <w:top w:val="none" w:sz="0" w:space="0" w:color="auto"/>
        <w:left w:val="none" w:sz="0" w:space="0" w:color="auto"/>
        <w:bottom w:val="none" w:sz="0" w:space="0" w:color="auto"/>
        <w:right w:val="none" w:sz="0" w:space="0" w:color="auto"/>
      </w:divBdr>
      <w:divsChild>
        <w:div w:id="1532305736">
          <w:marLeft w:val="0"/>
          <w:marRight w:val="0"/>
          <w:marTop w:val="0"/>
          <w:marBottom w:val="0"/>
          <w:divBdr>
            <w:top w:val="none" w:sz="0" w:space="0" w:color="auto"/>
            <w:left w:val="none" w:sz="0" w:space="0" w:color="auto"/>
            <w:bottom w:val="none" w:sz="0" w:space="0" w:color="auto"/>
            <w:right w:val="none" w:sz="0" w:space="0" w:color="auto"/>
          </w:divBdr>
          <w:divsChild>
            <w:div w:id="15779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4CD24-8E01-4EBF-8BA2-0DF6DCF05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Ki_Seki</dc:creator>
  <cp:keywords/>
  <dc:description/>
  <cp:lastModifiedBy>Ki_Seki</cp:lastModifiedBy>
  <cp:revision>1</cp:revision>
  <dcterms:created xsi:type="dcterms:W3CDTF">2022-02-09T09:56:00Z</dcterms:created>
  <dcterms:modified xsi:type="dcterms:W3CDTF">2022-02-09T11:12:00Z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id="ssCuDJsB"/&gt;&lt;style id="http://www.zotero.org/styles/china-national-standard-gb-t-7714-2015-numeric" hasBibliography="1" bibliographyStyleHasBeenSet="1"/&gt;&lt;prefs&gt;&lt;pref name="fieldType" value="Fiel</vt:lpwstr>
  </property>
  <property fmtid="{D5CDD505-2E9C-101B-9397-08002B2CF9AE}" pid="3" name="ZOTERO_PREF_2">
    <vt:lpwstr>d"/&gt;&lt;/prefs&gt;&lt;/data&gt;</vt:lpwstr>
  </property>
</Properties>
</file>