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BFA10" w14:textId="7A22D7E4" w:rsidR="006F3F56" w:rsidRDefault="00794D49" w:rsidP="00794D49">
      <w:pPr>
        <w:pStyle w:val="Title"/>
      </w:pPr>
      <w:r>
        <w:t>CMP 4271</w:t>
      </w:r>
    </w:p>
    <w:p w14:paraId="25C13925" w14:textId="00BA08E7" w:rsidR="00794D49" w:rsidRDefault="00794D49" w:rsidP="00794D49"/>
    <w:p w14:paraId="7BF42BD4" w14:textId="7C553FE0" w:rsidR="00794D49" w:rsidRDefault="00794D49" w:rsidP="00890928">
      <w:pPr>
        <w:pStyle w:val="Heading1"/>
        <w:numPr>
          <w:ilvl w:val="0"/>
          <w:numId w:val="0"/>
        </w:numPr>
        <w:rPr>
          <w:u w:val="single"/>
        </w:rPr>
      </w:pPr>
      <w:r>
        <w:rPr>
          <w:u w:val="single"/>
        </w:rPr>
        <w:t>Task: Play Testing.</w:t>
      </w:r>
    </w:p>
    <w:p w14:paraId="6D80771F" w14:textId="7466DF1D" w:rsidR="00794D49" w:rsidRDefault="00794D49" w:rsidP="00794D49"/>
    <w:p w14:paraId="298A494F" w14:textId="39CC4174" w:rsidR="00794D49" w:rsidRDefault="00794D49" w:rsidP="00794D49">
      <w:pPr>
        <w:pStyle w:val="Heading2"/>
        <w:numPr>
          <w:ilvl w:val="0"/>
          <w:numId w:val="0"/>
        </w:numPr>
        <w:ind w:left="576"/>
      </w:pPr>
      <w:r>
        <w:t>5.1 Game Premise</w:t>
      </w:r>
    </w:p>
    <w:p w14:paraId="6BF7CAD1" w14:textId="6802A284" w:rsidR="00794D49" w:rsidRDefault="00794D49" w:rsidP="00794D49">
      <w:r>
        <w:t>The task was to develop qualitative and quantitative assessment and evaluation strategies for a serious online game. This was achieved by creating a questionnaire to help evaluate the quality of the game as a serious game.</w:t>
      </w:r>
    </w:p>
    <w:p w14:paraId="4821877B" w14:textId="0E22A5CD" w:rsidR="00794D49" w:rsidRDefault="00794D49" w:rsidP="00794D49">
      <w:pPr>
        <w:pStyle w:val="Heading2"/>
      </w:pPr>
      <w:r>
        <w:t>Reflection.</w:t>
      </w:r>
    </w:p>
    <w:p w14:paraId="623F6FD4" w14:textId="28A6DA16" w:rsidR="00FD55BB" w:rsidRDefault="00FD55BB" w:rsidP="00FD55BB">
      <w:r>
        <w:t>The best wa</w:t>
      </w:r>
      <w:r w:rsidR="004876DC">
        <w:t>y</w:t>
      </w:r>
      <w:r>
        <w:t xml:space="preserve"> to evaluate and asse</w:t>
      </w:r>
      <w:r w:rsidR="009A6256">
        <w:t>s</w:t>
      </w:r>
      <w:r>
        <w:t xml:space="preserve">s games and the players is to </w:t>
      </w:r>
      <w:r w:rsidR="00BF2FBC">
        <w:t>approach it statistically. The members of the team accomplished</w:t>
      </w:r>
      <w:r w:rsidR="00742658">
        <w:t xml:space="preserve"> this by creating a questionnaire that evaluate</w:t>
      </w:r>
      <w:r w:rsidR="004876DC">
        <w:t>d</w:t>
      </w:r>
      <w:r w:rsidR="00742658">
        <w:t xml:space="preserve"> the educational quality of the game.</w:t>
      </w:r>
    </w:p>
    <w:p w14:paraId="26291CC8" w14:textId="6C304F92" w:rsidR="00742658" w:rsidRDefault="00742658" w:rsidP="00FD55BB">
      <w:r>
        <w:t xml:space="preserve">The game that the team chose </w:t>
      </w:r>
      <w:r w:rsidR="00EB6D43">
        <w:t>was Minecraft. At first glance</w:t>
      </w:r>
      <w:r w:rsidR="00997696">
        <w:t>,</w:t>
      </w:r>
      <w:r w:rsidR="00EB6D43">
        <w:t xml:space="preserve"> Minecraft looked like a game that was better suited for casual gameplay and had no value besides e</w:t>
      </w:r>
      <w:r w:rsidR="00CD7276">
        <w:t>ntertainment</w:t>
      </w:r>
      <w:r w:rsidR="00515F5E">
        <w:t xml:space="preserve"> but after further research by th</w:t>
      </w:r>
      <w:r w:rsidR="00F71E45">
        <w:t>e team, it was discovered that the game holds educational value.</w:t>
      </w:r>
    </w:p>
    <w:p w14:paraId="1AB67433" w14:textId="736FC700" w:rsidR="003D00BD" w:rsidRDefault="003C3196" w:rsidP="00FD55B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“</w:t>
      </w:r>
      <w:r w:rsidR="00DD32B8" w:rsidRPr="00DD32B8">
        <w:rPr>
          <w:rFonts w:cstheme="minorHAnsi"/>
          <w:color w:val="222222"/>
          <w:shd w:val="clear" w:color="auto" w:fill="FFFFFF"/>
        </w:rPr>
        <w:t>Minecraft is educational because it enhances creativity, problem-solving, self-direction, collaboration, and other life skills.</w:t>
      </w:r>
      <w:r>
        <w:rPr>
          <w:rFonts w:cstheme="minorHAnsi"/>
          <w:color w:val="222222"/>
          <w:shd w:val="clear" w:color="auto" w:fill="FFFFFF"/>
        </w:rPr>
        <w:t xml:space="preserve">” </w:t>
      </w:r>
      <w:sdt>
        <w:sdtPr>
          <w:rPr>
            <w:rFonts w:cstheme="minorHAnsi"/>
            <w:color w:val="222222"/>
            <w:shd w:val="clear" w:color="auto" w:fill="FFFFFF"/>
          </w:rPr>
          <w:id w:val="-1803769796"/>
          <w:citation/>
        </w:sdtPr>
        <w:sdtEndPr/>
        <w:sdtContent>
          <w:r w:rsidR="005612BA">
            <w:rPr>
              <w:rFonts w:cstheme="minorHAnsi"/>
              <w:color w:val="222222"/>
              <w:shd w:val="clear" w:color="auto" w:fill="FFFFFF"/>
            </w:rPr>
            <w:fldChar w:fldCharType="begin"/>
          </w:r>
          <w:r w:rsidR="00296B64">
            <w:rPr>
              <w:rFonts w:cstheme="minorHAnsi"/>
              <w:color w:val="222222"/>
              <w:shd w:val="clear" w:color="auto" w:fill="FFFFFF"/>
            </w:rPr>
            <w:instrText xml:space="preserve">CITATION Aur16 \l 2057 </w:instrText>
          </w:r>
          <w:r w:rsidR="005612BA">
            <w:rPr>
              <w:rFonts w:cstheme="minorHAnsi"/>
              <w:color w:val="222222"/>
              <w:shd w:val="clear" w:color="auto" w:fill="FFFFFF"/>
            </w:rPr>
            <w:fldChar w:fldCharType="separate"/>
          </w:r>
          <w:r w:rsidR="00296B64" w:rsidRPr="00296B64">
            <w:rPr>
              <w:rFonts w:cstheme="minorHAnsi"/>
              <w:noProof/>
              <w:color w:val="222222"/>
              <w:shd w:val="clear" w:color="auto" w:fill="FFFFFF"/>
            </w:rPr>
            <w:t>(Aurora, 2016)</w:t>
          </w:r>
          <w:r w:rsidR="005612BA">
            <w:rPr>
              <w:rFonts w:cstheme="minorHAnsi"/>
              <w:color w:val="222222"/>
              <w:shd w:val="clear" w:color="auto" w:fill="FFFFFF"/>
            </w:rPr>
            <w:fldChar w:fldCharType="end"/>
          </w:r>
        </w:sdtContent>
      </w:sdt>
    </w:p>
    <w:p w14:paraId="6A2A123F" w14:textId="14C09D8C" w:rsidR="00BF1204" w:rsidRPr="00BF1204" w:rsidRDefault="00296B64" w:rsidP="00FD55BB">
      <w:pPr>
        <w:rPr>
          <w:rFonts w:cstheme="minorHAnsi"/>
        </w:rPr>
      </w:pPr>
      <w:r>
        <w:rPr>
          <w:rFonts w:cstheme="minorHAnsi"/>
          <w:color w:val="000000"/>
        </w:rPr>
        <w:t>“</w:t>
      </w:r>
      <w:r w:rsidR="00BF1204" w:rsidRPr="00BF1204">
        <w:rPr>
          <w:rFonts w:cstheme="minorHAnsi"/>
          <w:color w:val="000000"/>
        </w:rPr>
        <w:t>Playing Minecraft teaches kids useful skills. The most clearly visible are visuospatial reasoning skills—learning how to manipulate objects in space in a way that helps them create dynamic structures.</w:t>
      </w:r>
      <w:r>
        <w:rPr>
          <w:rFonts w:cstheme="minorHAnsi"/>
          <w:color w:val="000000"/>
        </w:rPr>
        <w:t xml:space="preserve">” </w:t>
      </w:r>
      <w:sdt>
        <w:sdtPr>
          <w:rPr>
            <w:rFonts w:cstheme="minorHAnsi"/>
            <w:color w:val="000000"/>
          </w:rPr>
          <w:id w:val="1867166194"/>
          <w:citation/>
        </w:sdtPr>
        <w:sdtEndPr/>
        <w:sdtContent>
          <w:r>
            <w:rPr>
              <w:rFonts w:cstheme="minorHAnsi"/>
              <w:color w:val="000000"/>
            </w:rPr>
            <w:fldChar w:fldCharType="begin"/>
          </w:r>
          <w:r>
            <w:rPr>
              <w:rFonts w:cstheme="minorHAnsi"/>
              <w:color w:val="000000"/>
            </w:rPr>
            <w:instrText xml:space="preserve"> CITATION The14 \l 2057 </w:instrText>
          </w:r>
          <w:r>
            <w:rPr>
              <w:rFonts w:cstheme="minorHAnsi"/>
              <w:color w:val="000000"/>
            </w:rPr>
            <w:fldChar w:fldCharType="separate"/>
          </w:r>
          <w:r w:rsidRPr="00296B64">
            <w:rPr>
              <w:rFonts w:cstheme="minorHAnsi"/>
              <w:noProof/>
              <w:color w:val="000000"/>
            </w:rPr>
            <w:t>(Atlantic, 2014)</w:t>
          </w:r>
          <w:r>
            <w:rPr>
              <w:rFonts w:cstheme="minorHAnsi"/>
              <w:color w:val="000000"/>
            </w:rPr>
            <w:fldChar w:fldCharType="end"/>
          </w:r>
        </w:sdtContent>
      </w:sdt>
    </w:p>
    <w:p w14:paraId="3034FABA" w14:textId="1E21EC50" w:rsidR="003D00BD" w:rsidRPr="00FD55BB" w:rsidRDefault="003D00BD" w:rsidP="00FD55BB">
      <w:r>
        <w:t>The questionnaire approach was used to understand the educational value of the game in the eyes of the players. The</w:t>
      </w:r>
      <w:r w:rsidR="004E3AAD">
        <w:t xml:space="preserve"> approach took both the qualitative and quantitative aspects</w:t>
      </w:r>
      <w:r w:rsidR="00DF4040">
        <w:t>.</w:t>
      </w:r>
    </w:p>
    <w:p w14:paraId="1C4B2FA8" w14:textId="7ED355E8" w:rsidR="000915CA" w:rsidRDefault="00793551" w:rsidP="00723B55">
      <w:r>
        <w:rPr>
          <w:noProof/>
        </w:rPr>
        <w:drawing>
          <wp:inline distT="0" distB="0" distL="0" distR="0" wp14:anchorId="3FECEE1F" wp14:editId="426105C7">
            <wp:extent cx="4006850" cy="2080668"/>
            <wp:effectExtent l="0" t="0" r="0" b="0"/>
            <wp:docPr id="2" name="Picture 2" descr="Chart, timeline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imeline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956" cy="21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A569" w14:textId="6AC2CC02" w:rsidR="008D0D93" w:rsidRDefault="00CB59EA" w:rsidP="00723B55">
      <w:r>
        <w:t>Figure 5.1.</w:t>
      </w:r>
      <w:r w:rsidR="00AD6103">
        <w:t xml:space="preserve"> First Quantitative Analysis</w:t>
      </w:r>
      <w:r>
        <w:t xml:space="preserve">. This figure shows </w:t>
      </w:r>
      <w:r w:rsidR="00E91E87">
        <w:t>how often the users play the game Minecraft.</w:t>
      </w:r>
    </w:p>
    <w:p w14:paraId="1A8BF457" w14:textId="7C6F4029" w:rsidR="00AA4995" w:rsidRDefault="002F305A" w:rsidP="00723B55">
      <w:r>
        <w:t xml:space="preserve"> </w:t>
      </w:r>
      <w:r w:rsidR="00DF4040">
        <w:t>The first question was</w:t>
      </w:r>
      <w:r w:rsidR="0092593F">
        <w:t xml:space="preserve"> to</w:t>
      </w:r>
      <w:r w:rsidR="00DF4040">
        <w:t xml:space="preserve"> </w:t>
      </w:r>
      <w:r w:rsidR="0037188B">
        <w:t>find out how often people play</w:t>
      </w:r>
      <w:r w:rsidR="00171A05">
        <w:t>ed</w:t>
      </w:r>
      <w:r w:rsidR="0037188B">
        <w:t xml:space="preserve"> the game</w:t>
      </w:r>
      <w:r w:rsidR="0092593F">
        <w:t>,</w:t>
      </w:r>
      <w:r w:rsidR="0037188B">
        <w:t xml:space="preserve"> to gauge </w:t>
      </w:r>
      <w:r w:rsidR="0051651B">
        <w:t xml:space="preserve">the credibility of </w:t>
      </w:r>
      <w:r w:rsidR="00C722E2">
        <w:t>information given by the players</w:t>
      </w:r>
      <w:r w:rsidR="0051651B">
        <w:t xml:space="preserve">, because </w:t>
      </w:r>
      <w:r w:rsidR="00C722E2">
        <w:t xml:space="preserve">people who play Minecraft often will </w:t>
      </w:r>
      <w:r w:rsidR="00C74F0B">
        <w:t xml:space="preserve">have noticed a </w:t>
      </w:r>
      <w:r w:rsidR="00C74F0B">
        <w:lastRenderedPageBreak/>
        <w:t xml:space="preserve">significant increase in </w:t>
      </w:r>
      <w:r w:rsidR="00CA5D97">
        <w:t>their skills in</w:t>
      </w:r>
      <w:r w:rsidR="0051651B">
        <w:t>-</w:t>
      </w:r>
      <w:r w:rsidR="00CA5D97">
        <w:t>game and their skills outside the game, while those who pl</w:t>
      </w:r>
      <w:r w:rsidR="009C0C81">
        <w:t xml:space="preserve">ayed the game once in a blue moon will not notice the </w:t>
      </w:r>
      <w:r w:rsidR="006256B6">
        <w:t>changes.</w:t>
      </w:r>
    </w:p>
    <w:p w14:paraId="56F28355" w14:textId="7D58041F" w:rsidR="00F07064" w:rsidRDefault="00F07064" w:rsidP="00723B55">
      <w:pPr>
        <w:rPr>
          <w:color w:val="FF0000"/>
        </w:rPr>
      </w:pPr>
      <w:r>
        <w:rPr>
          <w:noProof/>
        </w:rPr>
        <w:drawing>
          <wp:inline distT="0" distB="0" distL="0" distR="0" wp14:anchorId="28B971EF" wp14:editId="6D549E1C">
            <wp:extent cx="4447725" cy="1850075"/>
            <wp:effectExtent l="0" t="0" r="0" b="0"/>
            <wp:docPr id="159" name="Google Shape;159;p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Google Shape;159;p18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725" cy="185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317E4" w14:textId="5EF73920" w:rsidR="00AD6103" w:rsidRPr="00AD6103" w:rsidRDefault="00AD6103" w:rsidP="00723B55">
      <w:r>
        <w:t>Figure 5.2. Second Quantitative Analysis.</w:t>
      </w:r>
      <w:r w:rsidR="001457D0">
        <w:t xml:space="preserve"> This figure shows the skills the users noticed they have developed after playing Minecraft</w:t>
      </w:r>
      <w:r w:rsidR="00D5219F">
        <w:t xml:space="preserve"> as </w:t>
      </w:r>
      <w:r w:rsidR="004A0DCC">
        <w:t>provided by the team.</w:t>
      </w:r>
    </w:p>
    <w:p w14:paraId="504DF994" w14:textId="4015BC95" w:rsidR="009C2EEE" w:rsidRDefault="006256B6" w:rsidP="00723B55">
      <w:r>
        <w:t xml:space="preserve">The next </w:t>
      </w:r>
      <w:r w:rsidR="00BE3BD9">
        <w:t xml:space="preserve">question </w:t>
      </w:r>
      <w:r w:rsidR="000E11A8">
        <w:t>was made to determine what s</w:t>
      </w:r>
      <w:r w:rsidR="008B0737">
        <w:t>kills the players developed or improved upon</w:t>
      </w:r>
      <w:r w:rsidR="002932D1">
        <w:t xml:space="preserve">. </w:t>
      </w:r>
      <w:r w:rsidR="005130F7">
        <w:t xml:space="preserve">Majority of the users </w:t>
      </w:r>
      <w:r w:rsidR="008B1142">
        <w:t>selected</w:t>
      </w:r>
      <w:r w:rsidR="005130F7">
        <w:t xml:space="preserve"> </w:t>
      </w:r>
      <w:r w:rsidR="008B1142">
        <w:t>creativity</w:t>
      </w:r>
      <w:r w:rsidR="005D031F">
        <w:t xml:space="preserve">, although it is hard to tell if that was the only skill that they developed as there was an error in the </w:t>
      </w:r>
      <w:r w:rsidR="00426D66">
        <w:t>questionnaire that did not allow the users to select more than one option.</w:t>
      </w:r>
      <w:r w:rsidR="00C91173">
        <w:t xml:space="preserve"> </w:t>
      </w:r>
    </w:p>
    <w:p w14:paraId="7D46479B" w14:textId="237B9CA5" w:rsidR="004B41E1" w:rsidRDefault="004B41E1" w:rsidP="00723B55">
      <w:r>
        <w:rPr>
          <w:noProof/>
        </w:rPr>
        <w:drawing>
          <wp:inline distT="0" distB="0" distL="0" distR="0" wp14:anchorId="0D89F91F" wp14:editId="0126DA2E">
            <wp:extent cx="3211925" cy="2654675"/>
            <wp:effectExtent l="0" t="0" r="7620" b="0"/>
            <wp:docPr id="160" name="Google Shape;160;p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Google Shape;160;p18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925" cy="26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52CF9" w14:textId="4D453C60" w:rsidR="002C2FF6" w:rsidRDefault="002C2FF6" w:rsidP="00723B55">
      <w:r>
        <w:t>Figure 5.3. First Qualitative Analysis. This fi</w:t>
      </w:r>
      <w:r w:rsidR="00151321">
        <w:t xml:space="preserve">gure shows the </w:t>
      </w:r>
      <w:r w:rsidR="00367F9C">
        <w:t xml:space="preserve">other skills that players </w:t>
      </w:r>
      <w:r w:rsidR="00D5219F">
        <w:t xml:space="preserve">noticed </w:t>
      </w:r>
      <w:r w:rsidR="00CF0488">
        <w:t>they</w:t>
      </w:r>
      <w:r w:rsidR="00D5219F">
        <w:t xml:space="preserve"> developed.</w:t>
      </w:r>
      <w:r w:rsidR="00151321">
        <w:t xml:space="preserve"> </w:t>
      </w:r>
    </w:p>
    <w:p w14:paraId="3CA5B6A8" w14:textId="182E150E" w:rsidR="00155F98" w:rsidRDefault="004B2230" w:rsidP="00723B55">
      <w:r>
        <w:t xml:space="preserve">Another approach the team took was qualitative analysis, were the users were allowed to </w:t>
      </w:r>
      <w:r w:rsidR="00076F87">
        <w:t>relay the skills that they feel they have learned from playing the game.</w:t>
      </w:r>
      <w:r w:rsidR="005E0A3B">
        <w:t xml:space="preserve"> In summary, the users determined that they have gained communication, </w:t>
      </w:r>
      <w:r w:rsidR="00211E6D">
        <w:t>teamwork and creative skills during the course of continued gameplay.</w:t>
      </w:r>
    </w:p>
    <w:p w14:paraId="60199F69" w14:textId="4D57701E" w:rsidR="00ED49EC" w:rsidRDefault="00ED49EC" w:rsidP="00723B55">
      <w:r>
        <w:rPr>
          <w:noProof/>
        </w:rPr>
        <w:lastRenderedPageBreak/>
        <w:drawing>
          <wp:inline distT="0" distB="0" distL="0" distR="0" wp14:anchorId="26105802" wp14:editId="5C0D174C">
            <wp:extent cx="2989501" cy="2170200"/>
            <wp:effectExtent l="0" t="0" r="1905" b="1905"/>
            <wp:docPr id="162" name="Google Shape;162;p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Google Shape;162;p18"/>
                    <pic:cNvPicPr preferRelativeResize="0"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01" cy="21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51387" w14:textId="2CB4FB34" w:rsidR="004A0DCC" w:rsidRDefault="004A0DCC" w:rsidP="00723B55">
      <w:r>
        <w:t>Figure 5.4</w:t>
      </w:r>
      <w:r w:rsidR="005B1D51">
        <w:t>.</w:t>
      </w:r>
      <w:r>
        <w:t xml:space="preserve"> Second </w:t>
      </w:r>
      <w:r w:rsidR="005B1D51">
        <w:t>Qualitative Analysis. This figure shows</w:t>
      </w:r>
      <w:r w:rsidR="00B01540">
        <w:t xml:space="preserve"> the reasons the users continued to play the game as they developed their skills.</w:t>
      </w:r>
    </w:p>
    <w:p w14:paraId="4D8B69B8" w14:textId="3B359B66" w:rsidR="00211E6D" w:rsidRDefault="00A61F94" w:rsidP="00723B55">
      <w:r>
        <w:t xml:space="preserve">The reason </w:t>
      </w:r>
      <w:r w:rsidR="00EB566C">
        <w:t xml:space="preserve">behind this </w:t>
      </w:r>
      <w:r>
        <w:t xml:space="preserve">is because the </w:t>
      </w:r>
      <w:r w:rsidR="003B4236">
        <w:t xml:space="preserve">game takes fun approach at skill development that the users </w:t>
      </w:r>
      <w:r w:rsidR="009202AB">
        <w:t xml:space="preserve">did </w:t>
      </w:r>
      <w:r w:rsidR="003B4236">
        <w:t xml:space="preserve">not realise they </w:t>
      </w:r>
      <w:r w:rsidR="009202AB">
        <w:t>were</w:t>
      </w:r>
      <w:r w:rsidR="003B4236">
        <w:t xml:space="preserve"> gaining skills until they compare</w:t>
      </w:r>
      <w:r w:rsidR="009202AB">
        <w:t>d</w:t>
      </w:r>
      <w:r w:rsidR="003B4236">
        <w:t xml:space="preserve"> their progress overtime.</w:t>
      </w:r>
    </w:p>
    <w:p w14:paraId="359B832B" w14:textId="3A74EE6E" w:rsidR="003B4236" w:rsidRPr="00690FD8" w:rsidRDefault="003B4236" w:rsidP="00723B55">
      <w:r>
        <w:t>In the future</w:t>
      </w:r>
      <w:r w:rsidR="00DC261A">
        <w:t xml:space="preserve">, </w:t>
      </w:r>
      <w:r w:rsidR="00E14679">
        <w:t xml:space="preserve">this process would be more favourable with </w:t>
      </w:r>
      <w:r w:rsidR="00951AEF">
        <w:t xml:space="preserve">more </w:t>
      </w:r>
      <w:r w:rsidR="006423A0">
        <w:t>quantitative</w:t>
      </w:r>
      <w:r w:rsidR="00FF740C">
        <w:t xml:space="preserve"> and </w:t>
      </w:r>
      <w:r w:rsidR="00726736">
        <w:t>qualitative</w:t>
      </w:r>
      <w:r w:rsidR="006423A0">
        <w:t xml:space="preserve"> </w:t>
      </w:r>
      <w:r w:rsidR="00181426">
        <w:t>analysis that targets a wider group of people for a broader comparison</w:t>
      </w:r>
      <w:r w:rsidR="00FF740C">
        <w:t>.</w:t>
      </w:r>
    </w:p>
    <w:sectPr w:rsidR="003B4236" w:rsidRPr="00690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66996"/>
    <w:multiLevelType w:val="hybridMultilevel"/>
    <w:tmpl w:val="45D8C174"/>
    <w:lvl w:ilvl="0" w:tplc="73E0FD4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27A72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9"/>
    <w:rsid w:val="00076F87"/>
    <w:rsid w:val="000915CA"/>
    <w:rsid w:val="000E11A8"/>
    <w:rsid w:val="000E66CB"/>
    <w:rsid w:val="0013540E"/>
    <w:rsid w:val="001457D0"/>
    <w:rsid w:val="00151321"/>
    <w:rsid w:val="00155F98"/>
    <w:rsid w:val="00171A05"/>
    <w:rsid w:val="00181426"/>
    <w:rsid w:val="00211E6D"/>
    <w:rsid w:val="002932D1"/>
    <w:rsid w:val="00296B64"/>
    <w:rsid w:val="002C2FF6"/>
    <w:rsid w:val="002F305A"/>
    <w:rsid w:val="00331EB8"/>
    <w:rsid w:val="00367F9C"/>
    <w:rsid w:val="0037188B"/>
    <w:rsid w:val="003B4236"/>
    <w:rsid w:val="003C3196"/>
    <w:rsid w:val="003D00BD"/>
    <w:rsid w:val="003D7595"/>
    <w:rsid w:val="00426D66"/>
    <w:rsid w:val="00447D61"/>
    <w:rsid w:val="004876DC"/>
    <w:rsid w:val="004A0DCC"/>
    <w:rsid w:val="004B2230"/>
    <w:rsid w:val="004B41E1"/>
    <w:rsid w:val="004C1DC9"/>
    <w:rsid w:val="004E332C"/>
    <w:rsid w:val="004E3AAD"/>
    <w:rsid w:val="004E3D96"/>
    <w:rsid w:val="005130F7"/>
    <w:rsid w:val="00515F5E"/>
    <w:rsid w:val="0051651B"/>
    <w:rsid w:val="005612BA"/>
    <w:rsid w:val="005B1D51"/>
    <w:rsid w:val="005D031F"/>
    <w:rsid w:val="005E0A3B"/>
    <w:rsid w:val="006256B6"/>
    <w:rsid w:val="006423A0"/>
    <w:rsid w:val="00690FD8"/>
    <w:rsid w:val="006F04BE"/>
    <w:rsid w:val="006F3F56"/>
    <w:rsid w:val="00704091"/>
    <w:rsid w:val="00723B55"/>
    <w:rsid w:val="00726736"/>
    <w:rsid w:val="00742658"/>
    <w:rsid w:val="0078173A"/>
    <w:rsid w:val="00793551"/>
    <w:rsid w:val="00794D49"/>
    <w:rsid w:val="008903A8"/>
    <w:rsid w:val="00890928"/>
    <w:rsid w:val="008B0737"/>
    <w:rsid w:val="008B1142"/>
    <w:rsid w:val="008D0D93"/>
    <w:rsid w:val="009202AB"/>
    <w:rsid w:val="0092593F"/>
    <w:rsid w:val="00951AEF"/>
    <w:rsid w:val="009857D1"/>
    <w:rsid w:val="00997696"/>
    <w:rsid w:val="009A6256"/>
    <w:rsid w:val="009C0C81"/>
    <w:rsid w:val="009C2EEE"/>
    <w:rsid w:val="00A10E61"/>
    <w:rsid w:val="00A209CB"/>
    <w:rsid w:val="00A61F94"/>
    <w:rsid w:val="00A772BA"/>
    <w:rsid w:val="00AA4995"/>
    <w:rsid w:val="00AD6103"/>
    <w:rsid w:val="00B01540"/>
    <w:rsid w:val="00BE3BD9"/>
    <w:rsid w:val="00BF1204"/>
    <w:rsid w:val="00BF2FBC"/>
    <w:rsid w:val="00C01585"/>
    <w:rsid w:val="00C11C68"/>
    <w:rsid w:val="00C722E2"/>
    <w:rsid w:val="00C74F0B"/>
    <w:rsid w:val="00C91173"/>
    <w:rsid w:val="00CA5D97"/>
    <w:rsid w:val="00CB59EA"/>
    <w:rsid w:val="00CD1DD2"/>
    <w:rsid w:val="00CD7276"/>
    <w:rsid w:val="00CF0488"/>
    <w:rsid w:val="00CF1FC9"/>
    <w:rsid w:val="00D5219F"/>
    <w:rsid w:val="00D610F0"/>
    <w:rsid w:val="00DC261A"/>
    <w:rsid w:val="00DD32B8"/>
    <w:rsid w:val="00DE47BF"/>
    <w:rsid w:val="00DE7E79"/>
    <w:rsid w:val="00DF4040"/>
    <w:rsid w:val="00E14679"/>
    <w:rsid w:val="00E83E04"/>
    <w:rsid w:val="00E91E87"/>
    <w:rsid w:val="00EB566C"/>
    <w:rsid w:val="00EB6D43"/>
    <w:rsid w:val="00ED49EC"/>
    <w:rsid w:val="00F07064"/>
    <w:rsid w:val="00F3459A"/>
    <w:rsid w:val="00F4619C"/>
    <w:rsid w:val="00F71E45"/>
    <w:rsid w:val="00F95C57"/>
    <w:rsid w:val="00FD55BB"/>
    <w:rsid w:val="00FF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ED6E"/>
  <w15:chartTrackingRefBased/>
  <w15:docId w15:val="{367B96E1-1C6D-421C-884D-78A4B70F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D4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D4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D4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D4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D4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D4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D4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D4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D4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D49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94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D49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94D49"/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D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D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D4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D4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D4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D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D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23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0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The14</b:Tag>
    <b:SourceType>InternetSite</b:SourceType>
    <b:Guid>{1665EC9D-5401-4A5A-BC4A-5AB39BF1F17D}</b:Guid>
    <b:Author>
      <b:Author>
        <b:NameList>
          <b:Person>
            <b:Last>Atlantic</b:Last>
            <b:First>The</b:First>
          </b:Person>
        </b:NameList>
      </b:Author>
    </b:Author>
    <b:Title>Beyond 'Screen Time:' What Minecraft Teaches Kids</b:Title>
    <b:Year>2014</b:Year>
    <b:YearAccessed>2020</b:YearAccessed>
    <b:MonthAccessed>November</b:MonthAccessed>
    <b:URL>https://www.theatlantic.com/technology/archive/2014/04/beyond-screen-time-what-a-good-game-like-minecraft-teaches-kids/361261/</b:URL>
    <b:RefOrder>2</b:RefOrder>
  </b:Source>
  <b:Source>
    <b:Tag>Aur16</b:Tag>
    <b:SourceType>InternetSite</b:SourceType>
    <b:Guid>{FB1566E1-A613-4906-A78D-0E5D679EFBCB}</b:Guid>
    <b:Author>
      <b:Author>
        <b:NameList>
          <b:Person>
            <b:Last>Aurora</b:Last>
          </b:Person>
        </b:NameList>
      </b:Author>
    </b:Author>
    <b:Title>The Educational Benefits of Minecraft.</b:Title>
    <b:Year>2016</b:Year>
    <b:YearAccessed>2020</b:YearAccessed>
    <b:MonthAccessed>November</b:MonthAccessed>
    <b:URL>https://www.idtech.com/blog/educational-benefits-minecraft#:~:text=Yes%2C%20Minecraft%20is%20educational%20because,math%2C%20and%20even%20history%20learnings.&amp;text=Both%20fun%20and%20educational%2C%20Minecraft,best%20video%20games%20for%20kids.</b:URL>
    <b:RefOrder>1</b:RefOrder>
  </b:Source>
</b:Sources>
</file>

<file path=customXml/itemProps1.xml><?xml version="1.0" encoding="utf-8"?>
<ds:datastoreItem xmlns:ds="http://schemas.openxmlformats.org/officeDocument/2006/customXml" ds:itemID="{D5F7EF4B-5DFE-4D9F-8BEA-A6640AFE7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Ngozi Egonu</dc:creator>
  <cp:keywords/>
  <dc:description/>
  <cp:lastModifiedBy>Ngozi Egonu</cp:lastModifiedBy>
  <cp:revision>101</cp:revision>
  <dcterms:created xsi:type="dcterms:W3CDTF">2020-11-01T21:30:00Z</dcterms:created>
  <dcterms:modified xsi:type="dcterms:W3CDTF">2020-11-04T00:57:00Z</dcterms:modified>
</cp:coreProperties>
</file>