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34A" w:rsidRDefault="003364ED" w:rsidP="00B0634A">
      <w:pPr>
        <w:jc w:val="center"/>
        <w:rPr>
          <w:noProof/>
          <w:sz w:val="24"/>
          <w:szCs w:val="24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3041650" cy="645160"/>
            <wp:effectExtent l="19050" t="0" r="6350" b="0"/>
            <wp:docPr id="7" name="Picture 1" descr="IU Logo (Ne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U Logo (New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64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5B0" w:rsidRDefault="00F565B0" w:rsidP="00B0634A">
      <w:pPr>
        <w:jc w:val="center"/>
        <w:rPr>
          <w:b/>
          <w:noProof/>
          <w:sz w:val="32"/>
          <w:szCs w:val="32"/>
          <w:lang w:val="en-US"/>
        </w:rPr>
      </w:pPr>
    </w:p>
    <w:p w:rsidR="00B64A99" w:rsidRDefault="00B64A99" w:rsidP="00B0634A">
      <w:pPr>
        <w:jc w:val="center"/>
        <w:rPr>
          <w:b/>
          <w:noProof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t>Department of Electronics Engineering</w:t>
      </w:r>
    </w:p>
    <w:p w:rsidR="00F565B0" w:rsidRDefault="00F565B0" w:rsidP="00B0634A">
      <w:pPr>
        <w:jc w:val="center"/>
        <w:rPr>
          <w:b/>
          <w:noProof/>
          <w:sz w:val="32"/>
          <w:szCs w:val="32"/>
          <w:lang w:val="en-US"/>
        </w:rPr>
      </w:pPr>
    </w:p>
    <w:p w:rsidR="002D79C5" w:rsidRPr="00293588" w:rsidRDefault="002D79C5" w:rsidP="00C627A0">
      <w:pPr>
        <w:jc w:val="both"/>
        <w:rPr>
          <w:sz w:val="24"/>
          <w:szCs w:val="24"/>
        </w:rPr>
      </w:pPr>
      <w:r w:rsidRPr="00293588">
        <w:rPr>
          <w:sz w:val="24"/>
          <w:szCs w:val="24"/>
        </w:rPr>
        <w:t>Course Title</w:t>
      </w:r>
      <w:r w:rsidRPr="00293588">
        <w:rPr>
          <w:sz w:val="24"/>
          <w:szCs w:val="24"/>
        </w:rPr>
        <w:tab/>
      </w:r>
      <w:r w:rsidRPr="00293588">
        <w:rPr>
          <w:sz w:val="24"/>
          <w:szCs w:val="24"/>
        </w:rPr>
        <w:tab/>
      </w:r>
      <w:r w:rsidR="000A27E5" w:rsidRPr="000A27E5">
        <w:rPr>
          <w:b/>
          <w:sz w:val="24"/>
          <w:szCs w:val="24"/>
        </w:rPr>
        <w:t>H</w:t>
      </w:r>
      <w:r w:rsidR="00C627A0">
        <w:rPr>
          <w:b/>
          <w:sz w:val="24"/>
          <w:szCs w:val="24"/>
        </w:rPr>
        <w:t xml:space="preserve">S </w:t>
      </w:r>
      <w:r w:rsidR="000A27E5" w:rsidRPr="000A27E5">
        <w:rPr>
          <w:b/>
          <w:sz w:val="24"/>
          <w:szCs w:val="24"/>
        </w:rPr>
        <w:t>1</w:t>
      </w:r>
      <w:r w:rsidR="00C627A0">
        <w:rPr>
          <w:b/>
          <w:sz w:val="24"/>
          <w:szCs w:val="24"/>
        </w:rPr>
        <w:t>02</w:t>
      </w:r>
      <w:bookmarkStart w:id="0" w:name="_GoBack"/>
      <w:bookmarkEnd w:id="0"/>
      <w:r w:rsidR="000A27E5" w:rsidRPr="000A27E5">
        <w:rPr>
          <w:b/>
          <w:sz w:val="24"/>
          <w:szCs w:val="24"/>
        </w:rPr>
        <w:t xml:space="preserve"> Islamic Studies</w:t>
      </w:r>
    </w:p>
    <w:p w:rsidR="00AC154B" w:rsidRPr="00293588" w:rsidRDefault="00AC154B" w:rsidP="00AC154B">
      <w:pPr>
        <w:jc w:val="both"/>
        <w:rPr>
          <w:sz w:val="24"/>
          <w:szCs w:val="24"/>
        </w:rPr>
      </w:pPr>
      <w:r w:rsidRPr="00293588">
        <w:rPr>
          <w:sz w:val="24"/>
          <w:szCs w:val="24"/>
        </w:rPr>
        <w:t>Credit Hours</w:t>
      </w:r>
      <w:r w:rsidRPr="00293588">
        <w:rPr>
          <w:sz w:val="24"/>
          <w:szCs w:val="24"/>
        </w:rPr>
        <w:tab/>
      </w:r>
      <w:r w:rsidRPr="00293588">
        <w:rPr>
          <w:sz w:val="24"/>
          <w:szCs w:val="24"/>
        </w:rPr>
        <w:tab/>
      </w:r>
      <w:r w:rsidR="00BE46B9">
        <w:rPr>
          <w:bCs/>
          <w:sz w:val="24"/>
          <w:szCs w:val="24"/>
        </w:rPr>
        <w:t>2+0</w:t>
      </w:r>
      <w:r w:rsidRPr="00293588">
        <w:rPr>
          <w:sz w:val="24"/>
          <w:szCs w:val="24"/>
        </w:rPr>
        <w:t xml:space="preserve"> </w:t>
      </w:r>
    </w:p>
    <w:p w:rsidR="002D79C5" w:rsidRPr="000C6061" w:rsidRDefault="002D79C5" w:rsidP="002D79C5">
      <w:pPr>
        <w:pStyle w:val="Heading2"/>
        <w:jc w:val="both"/>
        <w:rPr>
          <w:rFonts w:ascii="Times New Roman" w:hAnsi="Times New Roman"/>
          <w:i w:val="0"/>
          <w:u w:val="single"/>
        </w:rPr>
      </w:pPr>
      <w:r w:rsidRPr="000C6061">
        <w:rPr>
          <w:rFonts w:ascii="Times New Roman" w:hAnsi="Times New Roman"/>
          <w:i w:val="0"/>
          <w:u w:val="single"/>
        </w:rPr>
        <w:t>Aims &amp; Objectives</w:t>
      </w:r>
    </w:p>
    <w:p w:rsidR="000D0E7F" w:rsidRPr="0054489F" w:rsidRDefault="000A27E5" w:rsidP="000D0E7F">
      <w:pPr>
        <w:shd w:val="clear" w:color="auto" w:fill="FFFFFF"/>
        <w:jc w:val="both"/>
        <w:rPr>
          <w:sz w:val="24"/>
          <w:szCs w:val="24"/>
        </w:rPr>
      </w:pPr>
      <w:r>
        <w:rPr>
          <w:spacing w:val="3"/>
          <w:sz w:val="24"/>
          <w:szCs w:val="24"/>
        </w:rPr>
        <w:t xml:space="preserve">In this course students will learn about the beginning of the religion, traditions and observations. Other topics include guidance in Quran. Quran and science and character </w:t>
      </w:r>
      <w:proofErr w:type="gramStart"/>
      <w:r>
        <w:rPr>
          <w:spacing w:val="3"/>
          <w:sz w:val="24"/>
          <w:szCs w:val="24"/>
        </w:rPr>
        <w:t>of  a</w:t>
      </w:r>
      <w:proofErr w:type="gramEnd"/>
      <w:r>
        <w:rPr>
          <w:spacing w:val="3"/>
          <w:sz w:val="24"/>
          <w:szCs w:val="24"/>
        </w:rPr>
        <w:t xml:space="preserve"> Muslim as described in Quran</w:t>
      </w:r>
      <w:r w:rsidR="000D0E7F">
        <w:rPr>
          <w:sz w:val="24"/>
          <w:szCs w:val="24"/>
        </w:rPr>
        <w:t>.</w:t>
      </w:r>
    </w:p>
    <w:p w:rsidR="002D79C5" w:rsidRDefault="002D79C5" w:rsidP="002D79C5">
      <w:pPr>
        <w:jc w:val="both"/>
        <w:rPr>
          <w:sz w:val="24"/>
          <w:szCs w:val="24"/>
        </w:rPr>
      </w:pPr>
    </w:p>
    <w:p w:rsidR="00887A87" w:rsidRDefault="00887A87" w:rsidP="00887A87">
      <w:pPr>
        <w:autoSpaceDE w:val="0"/>
        <w:autoSpaceDN w:val="0"/>
        <w:adjustRightInd w:val="0"/>
        <w:rPr>
          <w:b/>
          <w:bCs/>
          <w:i/>
          <w:iCs/>
          <w:sz w:val="28"/>
          <w:szCs w:val="28"/>
          <w:u w:val="single"/>
          <w:lang w:val="en-US"/>
        </w:rPr>
      </w:pPr>
      <w:r w:rsidRPr="00D3757E">
        <w:rPr>
          <w:b/>
          <w:bCs/>
          <w:i/>
          <w:iCs/>
          <w:sz w:val="28"/>
          <w:szCs w:val="28"/>
          <w:u w:val="single"/>
          <w:lang w:val="en-US"/>
        </w:rPr>
        <w:t>Learning Outcomes</w:t>
      </w:r>
    </w:p>
    <w:p w:rsidR="00D2008E" w:rsidRPr="00D3757E" w:rsidRDefault="00D2008E" w:rsidP="00887A87">
      <w:pPr>
        <w:autoSpaceDE w:val="0"/>
        <w:autoSpaceDN w:val="0"/>
        <w:adjustRightInd w:val="0"/>
        <w:rPr>
          <w:b/>
          <w:bCs/>
          <w:i/>
          <w:iCs/>
          <w:sz w:val="28"/>
          <w:szCs w:val="28"/>
          <w:u w:val="single"/>
          <w:lang w:val="en-US"/>
        </w:rPr>
      </w:pPr>
    </w:p>
    <w:p w:rsidR="00887A87" w:rsidRPr="0083640A" w:rsidRDefault="00887A87" w:rsidP="00887A87">
      <w:pPr>
        <w:autoSpaceDE w:val="0"/>
        <w:autoSpaceDN w:val="0"/>
        <w:adjustRightInd w:val="0"/>
        <w:rPr>
          <w:b/>
          <w:bCs/>
          <w:i/>
          <w:iCs/>
          <w:sz w:val="24"/>
          <w:szCs w:val="24"/>
          <w:lang w:val="en-US"/>
        </w:rPr>
      </w:pPr>
      <w:r w:rsidRPr="0083640A">
        <w:rPr>
          <w:b/>
          <w:bCs/>
          <w:i/>
          <w:iCs/>
          <w:sz w:val="24"/>
          <w:szCs w:val="24"/>
          <w:lang w:val="en-US"/>
        </w:rPr>
        <w:t>Knowledge and Understanding</w:t>
      </w:r>
    </w:p>
    <w:p w:rsidR="00D2008E" w:rsidRPr="0083640A" w:rsidRDefault="00D2008E" w:rsidP="00887A87">
      <w:pPr>
        <w:autoSpaceDE w:val="0"/>
        <w:autoSpaceDN w:val="0"/>
        <w:adjustRightInd w:val="0"/>
        <w:rPr>
          <w:b/>
          <w:bCs/>
          <w:i/>
          <w:iCs/>
          <w:sz w:val="24"/>
          <w:szCs w:val="24"/>
          <w:lang w:val="en-US"/>
        </w:rPr>
      </w:pPr>
    </w:p>
    <w:p w:rsidR="00887A87" w:rsidRDefault="00887A87" w:rsidP="00887A87">
      <w:pPr>
        <w:autoSpaceDE w:val="0"/>
        <w:autoSpaceDN w:val="0"/>
        <w:adjustRightInd w:val="0"/>
        <w:rPr>
          <w:i/>
          <w:iCs/>
          <w:sz w:val="24"/>
          <w:szCs w:val="24"/>
          <w:lang w:val="en-US"/>
        </w:rPr>
      </w:pPr>
      <w:r w:rsidRPr="0083640A">
        <w:rPr>
          <w:i/>
          <w:iCs/>
          <w:sz w:val="24"/>
          <w:szCs w:val="24"/>
          <w:lang w:val="en-US"/>
        </w:rPr>
        <w:t>Having successfully completed the course, you will be able to demonstrate knowledge and understanding of:</w:t>
      </w:r>
    </w:p>
    <w:p w:rsidR="003C6134" w:rsidRPr="0083640A" w:rsidRDefault="003C6134" w:rsidP="00887A87">
      <w:pPr>
        <w:autoSpaceDE w:val="0"/>
        <w:autoSpaceDN w:val="0"/>
        <w:adjustRightInd w:val="0"/>
        <w:rPr>
          <w:i/>
          <w:iCs/>
          <w:sz w:val="24"/>
          <w:szCs w:val="24"/>
          <w:lang w:val="en-US"/>
        </w:rPr>
      </w:pPr>
    </w:p>
    <w:p w:rsidR="00887A87" w:rsidRDefault="00887A87" w:rsidP="00887A87">
      <w:pPr>
        <w:autoSpaceDE w:val="0"/>
        <w:autoSpaceDN w:val="0"/>
        <w:adjustRightInd w:val="0"/>
        <w:rPr>
          <w:i/>
          <w:iCs/>
          <w:sz w:val="24"/>
          <w:szCs w:val="24"/>
          <w:lang w:val="en-US"/>
        </w:rPr>
      </w:pPr>
      <w:r w:rsidRPr="0083640A">
        <w:rPr>
          <w:rFonts w:ascii="SymbolMT" w:hAnsi="SymbolMT" w:cs="SymbolMT"/>
          <w:sz w:val="24"/>
          <w:szCs w:val="24"/>
          <w:lang w:val="en-US"/>
        </w:rPr>
        <w:t xml:space="preserve">• </w:t>
      </w:r>
      <w:r w:rsidR="00871C0E">
        <w:rPr>
          <w:i/>
          <w:iCs/>
          <w:sz w:val="24"/>
          <w:szCs w:val="24"/>
          <w:lang w:val="en-US"/>
        </w:rPr>
        <w:t>Foundation of Islam</w:t>
      </w:r>
    </w:p>
    <w:p w:rsidR="00871C0E" w:rsidRDefault="00871C0E" w:rsidP="00871C0E">
      <w:pPr>
        <w:autoSpaceDE w:val="0"/>
        <w:autoSpaceDN w:val="0"/>
        <w:adjustRightInd w:val="0"/>
        <w:rPr>
          <w:i/>
          <w:iCs/>
          <w:sz w:val="24"/>
          <w:szCs w:val="24"/>
          <w:lang w:val="en-US"/>
        </w:rPr>
      </w:pPr>
      <w:r>
        <w:rPr>
          <w:rFonts w:ascii="SymbolMT" w:hAnsi="SymbolMT" w:cs="SymbolMT"/>
          <w:sz w:val="24"/>
          <w:szCs w:val="24"/>
          <w:lang w:val="en-US"/>
        </w:rPr>
        <w:t xml:space="preserve">• </w:t>
      </w:r>
      <w:r>
        <w:rPr>
          <w:i/>
          <w:iCs/>
          <w:sz w:val="24"/>
          <w:szCs w:val="24"/>
          <w:lang w:val="en-US"/>
        </w:rPr>
        <w:t xml:space="preserve">Comparison of </w:t>
      </w:r>
      <w:r w:rsidR="00FC7D07">
        <w:rPr>
          <w:i/>
          <w:iCs/>
          <w:sz w:val="24"/>
          <w:szCs w:val="24"/>
          <w:lang w:val="en-US"/>
        </w:rPr>
        <w:t>Islam with other Religions</w:t>
      </w:r>
    </w:p>
    <w:p w:rsidR="00FC7D07" w:rsidRDefault="00FC7D07" w:rsidP="00FC7D07">
      <w:pPr>
        <w:autoSpaceDE w:val="0"/>
        <w:autoSpaceDN w:val="0"/>
        <w:adjustRightInd w:val="0"/>
        <w:rPr>
          <w:i/>
          <w:iCs/>
          <w:sz w:val="24"/>
          <w:szCs w:val="24"/>
          <w:lang w:val="en-US"/>
        </w:rPr>
      </w:pPr>
      <w:r>
        <w:rPr>
          <w:rFonts w:ascii="SymbolMT" w:hAnsi="SymbolMT" w:cs="SymbolMT"/>
          <w:sz w:val="24"/>
          <w:szCs w:val="24"/>
          <w:lang w:val="en-US"/>
        </w:rPr>
        <w:t xml:space="preserve">• </w:t>
      </w:r>
      <w:r>
        <w:rPr>
          <w:i/>
          <w:iCs/>
          <w:sz w:val="24"/>
          <w:szCs w:val="24"/>
          <w:lang w:val="en-US"/>
        </w:rPr>
        <w:t>The Holy Quran &amp; other religious Books</w:t>
      </w:r>
    </w:p>
    <w:p w:rsidR="00FC7D07" w:rsidRDefault="00FC7D07" w:rsidP="00FC7D07">
      <w:pPr>
        <w:autoSpaceDE w:val="0"/>
        <w:autoSpaceDN w:val="0"/>
        <w:adjustRightInd w:val="0"/>
        <w:rPr>
          <w:i/>
          <w:iCs/>
          <w:sz w:val="24"/>
          <w:szCs w:val="24"/>
          <w:lang w:val="en-US"/>
        </w:rPr>
      </w:pPr>
      <w:r>
        <w:rPr>
          <w:rFonts w:ascii="SymbolMT" w:hAnsi="SymbolMT" w:cs="SymbolMT"/>
          <w:sz w:val="24"/>
          <w:szCs w:val="24"/>
          <w:lang w:val="en-US"/>
        </w:rPr>
        <w:t xml:space="preserve">• </w:t>
      </w:r>
      <w:r>
        <w:rPr>
          <w:i/>
          <w:iCs/>
          <w:sz w:val="24"/>
          <w:szCs w:val="24"/>
          <w:lang w:val="en-US"/>
        </w:rPr>
        <w:t>Quran as a complete code of life</w:t>
      </w:r>
    </w:p>
    <w:p w:rsidR="00FC7D07" w:rsidRDefault="00FC7D07" w:rsidP="00FC7D07">
      <w:pPr>
        <w:autoSpaceDE w:val="0"/>
        <w:autoSpaceDN w:val="0"/>
        <w:adjustRightInd w:val="0"/>
        <w:rPr>
          <w:i/>
          <w:iCs/>
          <w:sz w:val="24"/>
          <w:szCs w:val="24"/>
          <w:lang w:val="en-US"/>
        </w:rPr>
      </w:pPr>
      <w:r>
        <w:rPr>
          <w:rFonts w:ascii="SymbolMT" w:hAnsi="SymbolMT" w:cs="SymbolMT"/>
          <w:sz w:val="24"/>
          <w:szCs w:val="24"/>
          <w:lang w:val="en-US"/>
        </w:rPr>
        <w:t xml:space="preserve">• </w:t>
      </w:r>
      <w:r>
        <w:rPr>
          <w:i/>
          <w:iCs/>
          <w:sz w:val="24"/>
          <w:szCs w:val="24"/>
          <w:lang w:val="en-US"/>
        </w:rPr>
        <w:t>Life of Holy Prophet (</w:t>
      </w:r>
      <w:r w:rsidR="00D433B7">
        <w:rPr>
          <w:i/>
          <w:iCs/>
          <w:sz w:val="24"/>
          <w:szCs w:val="24"/>
          <w:lang w:val="en-US"/>
        </w:rPr>
        <w:t>P.B.U.H)</w:t>
      </w:r>
    </w:p>
    <w:p w:rsidR="00D433B7" w:rsidRDefault="00D433B7" w:rsidP="00D433B7">
      <w:pPr>
        <w:autoSpaceDE w:val="0"/>
        <w:autoSpaceDN w:val="0"/>
        <w:adjustRightInd w:val="0"/>
        <w:rPr>
          <w:i/>
          <w:iCs/>
          <w:sz w:val="24"/>
          <w:szCs w:val="24"/>
          <w:lang w:val="en-US"/>
        </w:rPr>
      </w:pPr>
      <w:r>
        <w:rPr>
          <w:rFonts w:ascii="SymbolMT" w:hAnsi="SymbolMT" w:cs="SymbolMT"/>
          <w:sz w:val="24"/>
          <w:szCs w:val="24"/>
          <w:lang w:val="en-US"/>
        </w:rPr>
        <w:t xml:space="preserve">• </w:t>
      </w:r>
      <w:r>
        <w:rPr>
          <w:i/>
          <w:iCs/>
          <w:sz w:val="24"/>
          <w:szCs w:val="24"/>
          <w:lang w:val="en-US"/>
        </w:rPr>
        <w:t>Battles of Islam</w:t>
      </w:r>
    </w:p>
    <w:p w:rsidR="00D433B7" w:rsidRDefault="00D433B7" w:rsidP="00D433B7">
      <w:pPr>
        <w:autoSpaceDE w:val="0"/>
        <w:autoSpaceDN w:val="0"/>
        <w:adjustRightInd w:val="0"/>
        <w:rPr>
          <w:i/>
          <w:iCs/>
          <w:sz w:val="24"/>
          <w:szCs w:val="24"/>
          <w:lang w:val="en-US"/>
        </w:rPr>
      </w:pPr>
      <w:r>
        <w:rPr>
          <w:rFonts w:ascii="SymbolMT" w:hAnsi="SymbolMT" w:cs="SymbolMT"/>
          <w:sz w:val="24"/>
          <w:szCs w:val="24"/>
          <w:lang w:val="en-US"/>
        </w:rPr>
        <w:t xml:space="preserve">• </w:t>
      </w:r>
      <w:r>
        <w:rPr>
          <w:i/>
          <w:iCs/>
          <w:sz w:val="24"/>
          <w:szCs w:val="24"/>
          <w:lang w:val="en-US"/>
        </w:rPr>
        <w:t>Civilization of Islam</w:t>
      </w:r>
    </w:p>
    <w:p w:rsidR="00FC7D07" w:rsidRDefault="00D433B7" w:rsidP="00FC7D07">
      <w:pPr>
        <w:autoSpaceDE w:val="0"/>
        <w:autoSpaceDN w:val="0"/>
        <w:adjustRightInd w:val="0"/>
        <w:rPr>
          <w:i/>
          <w:iCs/>
          <w:sz w:val="24"/>
          <w:szCs w:val="24"/>
          <w:lang w:val="en-US"/>
        </w:rPr>
      </w:pPr>
      <w:r>
        <w:rPr>
          <w:rFonts w:ascii="SymbolMT" w:hAnsi="SymbolMT" w:cs="SymbolMT"/>
          <w:sz w:val="24"/>
          <w:szCs w:val="24"/>
          <w:lang w:val="en-US"/>
        </w:rPr>
        <w:t xml:space="preserve">• </w:t>
      </w:r>
      <w:r>
        <w:rPr>
          <w:i/>
          <w:iCs/>
          <w:sz w:val="24"/>
          <w:szCs w:val="24"/>
          <w:lang w:val="en-US"/>
        </w:rPr>
        <w:t xml:space="preserve">Life style of living </w:t>
      </w:r>
      <w:r w:rsidR="0034742D">
        <w:rPr>
          <w:i/>
          <w:iCs/>
          <w:sz w:val="24"/>
          <w:szCs w:val="24"/>
          <w:lang w:val="en-US"/>
        </w:rPr>
        <w:t xml:space="preserve">in the light of Quran &amp; </w:t>
      </w:r>
      <w:proofErr w:type="spellStart"/>
      <w:r w:rsidR="0034742D">
        <w:rPr>
          <w:i/>
          <w:iCs/>
          <w:sz w:val="24"/>
          <w:szCs w:val="24"/>
          <w:lang w:val="en-US"/>
        </w:rPr>
        <w:t>Sunnah</w:t>
      </w:r>
      <w:proofErr w:type="spellEnd"/>
    </w:p>
    <w:p w:rsidR="00FC7D07" w:rsidRDefault="00FC7D07" w:rsidP="00871C0E">
      <w:pPr>
        <w:autoSpaceDE w:val="0"/>
        <w:autoSpaceDN w:val="0"/>
        <w:adjustRightInd w:val="0"/>
        <w:rPr>
          <w:i/>
          <w:iCs/>
          <w:sz w:val="24"/>
          <w:szCs w:val="24"/>
          <w:lang w:val="en-US"/>
        </w:rPr>
      </w:pPr>
    </w:p>
    <w:p w:rsidR="002D79C5" w:rsidRDefault="002D79C5" w:rsidP="002D79C5">
      <w:pPr>
        <w:tabs>
          <w:tab w:val="num" w:pos="720"/>
        </w:tabs>
        <w:jc w:val="both"/>
        <w:rPr>
          <w:sz w:val="24"/>
          <w:szCs w:val="24"/>
        </w:rPr>
      </w:pPr>
    </w:p>
    <w:p w:rsidR="007A2551" w:rsidRDefault="007A2551" w:rsidP="002D79C5">
      <w:pPr>
        <w:tabs>
          <w:tab w:val="num" w:pos="720"/>
        </w:tabs>
        <w:jc w:val="both"/>
        <w:rPr>
          <w:sz w:val="24"/>
          <w:szCs w:val="24"/>
        </w:rPr>
      </w:pPr>
    </w:p>
    <w:p w:rsidR="007A2551" w:rsidRDefault="007A2551" w:rsidP="002D79C5">
      <w:pPr>
        <w:tabs>
          <w:tab w:val="num" w:pos="720"/>
        </w:tabs>
        <w:jc w:val="both"/>
        <w:rPr>
          <w:sz w:val="24"/>
          <w:szCs w:val="24"/>
        </w:rPr>
      </w:pPr>
    </w:p>
    <w:p w:rsidR="007A2551" w:rsidRDefault="007A2551" w:rsidP="002D79C5">
      <w:pPr>
        <w:tabs>
          <w:tab w:val="num" w:pos="720"/>
        </w:tabs>
        <w:jc w:val="both"/>
        <w:rPr>
          <w:sz w:val="24"/>
          <w:szCs w:val="24"/>
        </w:rPr>
      </w:pPr>
    </w:p>
    <w:p w:rsidR="007A2551" w:rsidRDefault="007A2551" w:rsidP="002D79C5">
      <w:pPr>
        <w:tabs>
          <w:tab w:val="num" w:pos="720"/>
        </w:tabs>
        <w:jc w:val="both"/>
        <w:rPr>
          <w:sz w:val="24"/>
          <w:szCs w:val="24"/>
        </w:rPr>
      </w:pPr>
    </w:p>
    <w:p w:rsidR="007A2551" w:rsidRDefault="007A2551" w:rsidP="002D79C5">
      <w:pPr>
        <w:tabs>
          <w:tab w:val="num" w:pos="720"/>
        </w:tabs>
        <w:jc w:val="both"/>
        <w:rPr>
          <w:sz w:val="24"/>
          <w:szCs w:val="24"/>
        </w:rPr>
      </w:pPr>
    </w:p>
    <w:p w:rsidR="007A2551" w:rsidRDefault="007A2551" w:rsidP="002D79C5">
      <w:pPr>
        <w:tabs>
          <w:tab w:val="num" w:pos="720"/>
        </w:tabs>
        <w:jc w:val="both"/>
        <w:rPr>
          <w:sz w:val="24"/>
          <w:szCs w:val="24"/>
        </w:rPr>
      </w:pPr>
    </w:p>
    <w:p w:rsidR="007A2551" w:rsidRDefault="007A2551" w:rsidP="002D79C5">
      <w:pPr>
        <w:tabs>
          <w:tab w:val="num" w:pos="720"/>
        </w:tabs>
        <w:jc w:val="both"/>
        <w:rPr>
          <w:sz w:val="24"/>
          <w:szCs w:val="24"/>
        </w:rPr>
      </w:pPr>
    </w:p>
    <w:p w:rsidR="007A2551" w:rsidRDefault="007A2551" w:rsidP="002D79C5">
      <w:pPr>
        <w:tabs>
          <w:tab w:val="num" w:pos="720"/>
        </w:tabs>
        <w:jc w:val="both"/>
        <w:rPr>
          <w:sz w:val="24"/>
          <w:szCs w:val="24"/>
        </w:rPr>
      </w:pPr>
    </w:p>
    <w:p w:rsidR="007A2551" w:rsidRDefault="007A2551" w:rsidP="002D79C5">
      <w:pPr>
        <w:tabs>
          <w:tab w:val="num" w:pos="720"/>
        </w:tabs>
        <w:jc w:val="both"/>
        <w:rPr>
          <w:sz w:val="24"/>
          <w:szCs w:val="24"/>
        </w:rPr>
      </w:pPr>
    </w:p>
    <w:p w:rsidR="007A2551" w:rsidRDefault="007A2551" w:rsidP="002D79C5">
      <w:pPr>
        <w:tabs>
          <w:tab w:val="num" w:pos="720"/>
        </w:tabs>
        <w:jc w:val="both"/>
        <w:rPr>
          <w:sz w:val="24"/>
          <w:szCs w:val="24"/>
        </w:rPr>
      </w:pPr>
    </w:p>
    <w:p w:rsidR="007A2551" w:rsidRDefault="007A2551" w:rsidP="002D79C5">
      <w:pPr>
        <w:tabs>
          <w:tab w:val="num" w:pos="720"/>
        </w:tabs>
        <w:jc w:val="both"/>
        <w:rPr>
          <w:sz w:val="24"/>
          <w:szCs w:val="24"/>
        </w:rPr>
      </w:pPr>
    </w:p>
    <w:p w:rsidR="007A2551" w:rsidRDefault="007A2551" w:rsidP="002D79C5">
      <w:pPr>
        <w:tabs>
          <w:tab w:val="num" w:pos="720"/>
        </w:tabs>
        <w:jc w:val="both"/>
        <w:rPr>
          <w:sz w:val="24"/>
          <w:szCs w:val="24"/>
        </w:rPr>
      </w:pPr>
    </w:p>
    <w:p w:rsidR="007A2551" w:rsidRDefault="007A2551" w:rsidP="002D79C5">
      <w:pPr>
        <w:tabs>
          <w:tab w:val="num" w:pos="720"/>
        </w:tabs>
        <w:jc w:val="both"/>
        <w:rPr>
          <w:sz w:val="24"/>
          <w:szCs w:val="24"/>
        </w:rPr>
      </w:pPr>
    </w:p>
    <w:p w:rsidR="007A2551" w:rsidRDefault="007A2551" w:rsidP="002D79C5">
      <w:pPr>
        <w:tabs>
          <w:tab w:val="num" w:pos="720"/>
        </w:tabs>
        <w:jc w:val="both"/>
        <w:rPr>
          <w:sz w:val="24"/>
          <w:szCs w:val="24"/>
        </w:rPr>
      </w:pPr>
    </w:p>
    <w:p w:rsidR="007A2551" w:rsidRDefault="007A2551" w:rsidP="002D79C5">
      <w:pPr>
        <w:tabs>
          <w:tab w:val="num" w:pos="720"/>
        </w:tabs>
        <w:jc w:val="both"/>
        <w:rPr>
          <w:sz w:val="24"/>
          <w:szCs w:val="24"/>
        </w:rPr>
      </w:pPr>
    </w:p>
    <w:p w:rsidR="007A2551" w:rsidRPr="00293588" w:rsidRDefault="007A2551" w:rsidP="002D79C5">
      <w:pPr>
        <w:tabs>
          <w:tab w:val="num" w:pos="720"/>
        </w:tabs>
        <w:jc w:val="both"/>
        <w:rPr>
          <w:sz w:val="24"/>
          <w:szCs w:val="24"/>
        </w:rPr>
      </w:pPr>
    </w:p>
    <w:p w:rsidR="000C6061" w:rsidRPr="000C6061" w:rsidRDefault="000C6061" w:rsidP="000C6061">
      <w:pPr>
        <w:jc w:val="both"/>
        <w:rPr>
          <w:b/>
          <w:sz w:val="28"/>
          <w:szCs w:val="28"/>
          <w:u w:val="single"/>
        </w:rPr>
      </w:pPr>
      <w:r w:rsidRPr="000C6061">
        <w:rPr>
          <w:b/>
          <w:sz w:val="28"/>
          <w:szCs w:val="28"/>
          <w:u w:val="single"/>
        </w:rPr>
        <w:t>Mark</w:t>
      </w:r>
      <w:r w:rsidR="00163354">
        <w:rPr>
          <w:b/>
          <w:sz w:val="28"/>
          <w:szCs w:val="28"/>
          <w:u w:val="single"/>
        </w:rPr>
        <w:t>s</w:t>
      </w:r>
      <w:r w:rsidRPr="000C6061">
        <w:rPr>
          <w:b/>
          <w:sz w:val="28"/>
          <w:szCs w:val="28"/>
          <w:u w:val="single"/>
        </w:rPr>
        <w:t xml:space="preserve"> Distribution:</w:t>
      </w:r>
    </w:p>
    <w:p w:rsidR="000C6061" w:rsidRDefault="000C6061" w:rsidP="000C6061">
      <w:pPr>
        <w:jc w:val="both"/>
      </w:pPr>
    </w:p>
    <w:p w:rsidR="000C6061" w:rsidRDefault="000C6061" w:rsidP="000C6061">
      <w:pPr>
        <w:jc w:val="both"/>
        <w:rPr>
          <w:sz w:val="24"/>
        </w:rPr>
      </w:pPr>
      <w:r>
        <w:rPr>
          <w:sz w:val="24"/>
        </w:rPr>
        <w:tab/>
        <w:t>Quizzes</w:t>
      </w:r>
      <w:r w:rsidR="00BA2419">
        <w:rPr>
          <w:sz w:val="24"/>
        </w:rPr>
        <w:tab/>
      </w:r>
      <w:r w:rsidR="00BA2419">
        <w:rPr>
          <w:sz w:val="24"/>
        </w:rPr>
        <w:tab/>
      </w:r>
      <w:r w:rsidR="00BA2419">
        <w:rPr>
          <w:sz w:val="24"/>
        </w:rPr>
        <w:tab/>
      </w:r>
      <w:r w:rsidR="00BA2419">
        <w:rPr>
          <w:sz w:val="24"/>
        </w:rPr>
        <w:tab/>
      </w:r>
      <w:r w:rsidR="00BA2419">
        <w:rPr>
          <w:sz w:val="24"/>
        </w:rPr>
        <w:tab/>
      </w:r>
      <w:r w:rsidR="00BA2419">
        <w:rPr>
          <w:sz w:val="24"/>
        </w:rPr>
        <w:tab/>
      </w:r>
      <w:r w:rsidR="00BA2419">
        <w:rPr>
          <w:sz w:val="24"/>
        </w:rPr>
        <w:tab/>
      </w:r>
      <w:r w:rsidR="00BA2419">
        <w:rPr>
          <w:sz w:val="24"/>
        </w:rPr>
        <w:tab/>
      </w:r>
      <w:r w:rsidR="00BA2419">
        <w:rPr>
          <w:sz w:val="24"/>
        </w:rPr>
        <w:tab/>
      </w:r>
      <w:r w:rsidR="00BB21D3">
        <w:rPr>
          <w:sz w:val="24"/>
        </w:rPr>
        <w:t>10</w:t>
      </w:r>
      <w:r>
        <w:rPr>
          <w:sz w:val="24"/>
        </w:rPr>
        <w:t>%</w:t>
      </w:r>
    </w:p>
    <w:p w:rsidR="00BA2419" w:rsidRDefault="00BB21D3" w:rsidP="00BA2419">
      <w:pPr>
        <w:jc w:val="both"/>
        <w:rPr>
          <w:sz w:val="24"/>
        </w:rPr>
      </w:pPr>
      <w:r>
        <w:rPr>
          <w:sz w:val="24"/>
        </w:rPr>
        <w:tab/>
        <w:t>Assignment</w:t>
      </w:r>
      <w:r w:rsidR="00BA2419">
        <w:rPr>
          <w:sz w:val="24"/>
        </w:rPr>
        <w:tab/>
      </w:r>
      <w:r w:rsidR="00BA2419">
        <w:rPr>
          <w:sz w:val="24"/>
        </w:rPr>
        <w:tab/>
      </w:r>
      <w:r w:rsidR="00BA2419">
        <w:rPr>
          <w:sz w:val="24"/>
        </w:rPr>
        <w:tab/>
      </w:r>
      <w:r w:rsidR="00BA2419">
        <w:rPr>
          <w:sz w:val="24"/>
        </w:rPr>
        <w:tab/>
      </w:r>
      <w:r w:rsidR="00BA2419">
        <w:rPr>
          <w:sz w:val="24"/>
        </w:rPr>
        <w:tab/>
      </w:r>
      <w:r w:rsidR="00BA2419">
        <w:rPr>
          <w:sz w:val="24"/>
        </w:rPr>
        <w:tab/>
      </w:r>
      <w:r w:rsidR="00BA2419">
        <w:rPr>
          <w:sz w:val="24"/>
        </w:rPr>
        <w:tab/>
      </w:r>
      <w:r w:rsidR="00BA2419">
        <w:rPr>
          <w:sz w:val="24"/>
        </w:rPr>
        <w:tab/>
      </w:r>
      <w:r w:rsidR="00BA2419">
        <w:rPr>
          <w:sz w:val="24"/>
        </w:rPr>
        <w:tab/>
      </w:r>
      <w:r w:rsidR="00177A9C">
        <w:rPr>
          <w:sz w:val="24"/>
        </w:rPr>
        <w:t>1</w:t>
      </w:r>
      <w:r w:rsidR="00BA2419">
        <w:rPr>
          <w:sz w:val="24"/>
        </w:rPr>
        <w:t>0%</w:t>
      </w:r>
    </w:p>
    <w:p w:rsidR="00BB21D3" w:rsidRDefault="00BB21D3" w:rsidP="00BA2419">
      <w:pPr>
        <w:jc w:val="both"/>
        <w:rPr>
          <w:sz w:val="24"/>
        </w:rPr>
      </w:pPr>
      <w:r>
        <w:rPr>
          <w:sz w:val="24"/>
        </w:rPr>
        <w:tab/>
        <w:t>Project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5%</w:t>
      </w:r>
    </w:p>
    <w:p w:rsidR="000C6061" w:rsidRDefault="000C6061" w:rsidP="00163354">
      <w:pPr>
        <w:jc w:val="both"/>
        <w:rPr>
          <w:sz w:val="24"/>
        </w:rPr>
      </w:pPr>
      <w:r>
        <w:rPr>
          <w:sz w:val="24"/>
        </w:rPr>
        <w:tab/>
      </w:r>
      <w:r w:rsidR="00163354">
        <w:rPr>
          <w:sz w:val="24"/>
        </w:rPr>
        <w:t>Midterm Examination</w:t>
      </w:r>
      <w:r w:rsidR="00163354">
        <w:rPr>
          <w:sz w:val="24"/>
        </w:rPr>
        <w:tab/>
      </w:r>
      <w:r w:rsidR="00163354">
        <w:rPr>
          <w:sz w:val="24"/>
        </w:rPr>
        <w:tab/>
      </w:r>
      <w:r w:rsidR="00163354">
        <w:rPr>
          <w:sz w:val="24"/>
        </w:rPr>
        <w:tab/>
      </w:r>
      <w:r w:rsidR="00163354">
        <w:rPr>
          <w:sz w:val="24"/>
        </w:rPr>
        <w:tab/>
      </w:r>
      <w:r w:rsidR="00163354">
        <w:rPr>
          <w:sz w:val="24"/>
        </w:rPr>
        <w:tab/>
      </w:r>
      <w:r w:rsidR="00163354">
        <w:rPr>
          <w:sz w:val="24"/>
        </w:rPr>
        <w:tab/>
      </w:r>
      <w:r w:rsidR="00163354">
        <w:rPr>
          <w:sz w:val="24"/>
        </w:rPr>
        <w:tab/>
      </w:r>
      <w:r w:rsidR="00163354">
        <w:rPr>
          <w:sz w:val="24"/>
        </w:rPr>
        <w:tab/>
        <w:t>25</w:t>
      </w:r>
      <w:r>
        <w:rPr>
          <w:sz w:val="24"/>
        </w:rPr>
        <w:t>%</w:t>
      </w:r>
    </w:p>
    <w:p w:rsidR="000C6061" w:rsidRDefault="000C6061" w:rsidP="000C6061">
      <w:pPr>
        <w:ind w:firstLine="720"/>
        <w:jc w:val="both"/>
        <w:rPr>
          <w:sz w:val="24"/>
        </w:rPr>
      </w:pPr>
      <w:r>
        <w:rPr>
          <w:sz w:val="24"/>
        </w:rPr>
        <w:t>Final Examination</w:t>
      </w:r>
      <w:r>
        <w:rPr>
          <w:sz w:val="24"/>
        </w:rPr>
        <w:tab/>
      </w:r>
      <w:r w:rsidR="00163354">
        <w:rPr>
          <w:sz w:val="24"/>
        </w:rPr>
        <w:tab/>
      </w:r>
      <w:r w:rsidR="00163354">
        <w:rPr>
          <w:sz w:val="24"/>
        </w:rPr>
        <w:tab/>
      </w:r>
      <w:r w:rsidR="00163354">
        <w:rPr>
          <w:sz w:val="24"/>
        </w:rPr>
        <w:tab/>
      </w:r>
      <w:r w:rsidR="00163354">
        <w:rPr>
          <w:sz w:val="24"/>
        </w:rPr>
        <w:tab/>
      </w:r>
      <w:r w:rsidR="00163354">
        <w:rPr>
          <w:sz w:val="24"/>
        </w:rPr>
        <w:tab/>
      </w:r>
      <w:r w:rsidR="00163354">
        <w:rPr>
          <w:sz w:val="24"/>
        </w:rPr>
        <w:tab/>
      </w:r>
      <w:r w:rsidR="00163354">
        <w:rPr>
          <w:sz w:val="24"/>
        </w:rPr>
        <w:tab/>
        <w:t>5</w:t>
      </w:r>
      <w:r>
        <w:rPr>
          <w:sz w:val="24"/>
        </w:rPr>
        <w:t>0%</w:t>
      </w:r>
    </w:p>
    <w:p w:rsidR="000C6061" w:rsidRDefault="000C6061" w:rsidP="000C6061">
      <w:pPr>
        <w:jc w:val="both"/>
        <w:rPr>
          <w:sz w:val="24"/>
        </w:rPr>
      </w:pPr>
    </w:p>
    <w:p w:rsidR="00D053C6" w:rsidRDefault="000C6061" w:rsidP="000C6061">
      <w:pPr>
        <w:jc w:val="both"/>
        <w:rPr>
          <w:b/>
          <w:i/>
          <w:sz w:val="28"/>
        </w:rPr>
      </w:pPr>
      <w:r>
        <w:rPr>
          <w:b/>
          <w:i/>
          <w:sz w:val="28"/>
        </w:rPr>
        <w:tab/>
      </w:r>
    </w:p>
    <w:p w:rsidR="00D053C6" w:rsidRDefault="00D053C6" w:rsidP="000C6061">
      <w:pPr>
        <w:jc w:val="both"/>
        <w:rPr>
          <w:b/>
          <w:i/>
          <w:sz w:val="28"/>
        </w:rPr>
      </w:pPr>
    </w:p>
    <w:p w:rsidR="00D053C6" w:rsidRDefault="00D053C6" w:rsidP="000C6061">
      <w:pPr>
        <w:jc w:val="both"/>
        <w:rPr>
          <w:b/>
          <w:i/>
          <w:sz w:val="28"/>
        </w:rPr>
      </w:pPr>
    </w:p>
    <w:p w:rsidR="000C6061" w:rsidRDefault="000C6061" w:rsidP="000C6061">
      <w:pPr>
        <w:jc w:val="both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Assignments:</w:t>
      </w:r>
    </w:p>
    <w:p w:rsidR="000C6061" w:rsidRDefault="000C6061" w:rsidP="000C6061">
      <w:pPr>
        <w:jc w:val="both"/>
        <w:rPr>
          <w:b/>
          <w:i/>
          <w:sz w:val="28"/>
          <w:u w:val="single"/>
        </w:rPr>
      </w:pPr>
    </w:p>
    <w:p w:rsidR="000C6061" w:rsidRDefault="000C6061" w:rsidP="000C6061">
      <w:pPr>
        <w:pStyle w:val="BodyTextIndent"/>
        <w:jc w:val="both"/>
        <w:rPr>
          <w:sz w:val="24"/>
        </w:rPr>
      </w:pPr>
      <w:r>
        <w:rPr>
          <w:sz w:val="24"/>
        </w:rPr>
        <w:t xml:space="preserve">Assignments would be assigned at least one week before the due date and must be submitted on or before due date. </w:t>
      </w:r>
      <w:r>
        <w:rPr>
          <w:sz w:val="24"/>
          <w:u w:val="single"/>
        </w:rPr>
        <w:t>No late assignment will be accepted.</w:t>
      </w:r>
      <w:r>
        <w:rPr>
          <w:sz w:val="24"/>
        </w:rPr>
        <w:t xml:space="preserve">  </w:t>
      </w:r>
    </w:p>
    <w:p w:rsidR="00BE46B9" w:rsidRDefault="00BE46B9" w:rsidP="000C6061">
      <w:pPr>
        <w:ind w:firstLine="720"/>
        <w:jc w:val="both"/>
        <w:rPr>
          <w:sz w:val="24"/>
        </w:rPr>
      </w:pPr>
    </w:p>
    <w:p w:rsidR="00F1353E" w:rsidRDefault="00F1353E" w:rsidP="000C6061">
      <w:pPr>
        <w:ind w:firstLine="720"/>
        <w:jc w:val="both"/>
        <w:rPr>
          <w:sz w:val="24"/>
        </w:rPr>
      </w:pPr>
    </w:p>
    <w:p w:rsidR="000C6061" w:rsidRDefault="000C6061" w:rsidP="000C6061">
      <w:pPr>
        <w:ind w:firstLine="720"/>
        <w:jc w:val="both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Class </w:t>
      </w:r>
      <w:r w:rsidR="005D6589">
        <w:rPr>
          <w:b/>
          <w:i/>
          <w:sz w:val="28"/>
          <w:u w:val="single"/>
        </w:rPr>
        <w:t>Quizzes</w:t>
      </w:r>
      <w:r>
        <w:rPr>
          <w:b/>
          <w:i/>
          <w:sz w:val="28"/>
          <w:u w:val="single"/>
        </w:rPr>
        <w:t xml:space="preserve">: </w:t>
      </w:r>
    </w:p>
    <w:p w:rsidR="000C6061" w:rsidRDefault="000C6061" w:rsidP="000C6061">
      <w:pPr>
        <w:ind w:firstLine="720"/>
        <w:jc w:val="both"/>
        <w:rPr>
          <w:b/>
          <w:i/>
          <w:sz w:val="28"/>
          <w:u w:val="single"/>
        </w:rPr>
      </w:pPr>
    </w:p>
    <w:p w:rsidR="000C6061" w:rsidRDefault="000C6061" w:rsidP="000C6061">
      <w:pPr>
        <w:pStyle w:val="BodyTextIndent3"/>
        <w:jc w:val="both"/>
      </w:pPr>
      <w:r>
        <w:t xml:space="preserve">To check the class performance, sudden death test or class quizzes would be taken in class </w:t>
      </w:r>
      <w:r w:rsidR="005A752B">
        <w:t>throughout the semester. A</w:t>
      </w:r>
      <w:r>
        <w:t xml:space="preserve">t least </w:t>
      </w:r>
      <w:r w:rsidR="00F1353E">
        <w:t>3</w:t>
      </w:r>
      <w:r>
        <w:t xml:space="preserve"> quizzes would be taken during t</w:t>
      </w:r>
      <w:r w:rsidR="00163354">
        <w:t>he semester</w:t>
      </w:r>
      <w:r>
        <w:t xml:space="preserve">. These quizzes have to be solved in the class and they would be of short duration. There would be no LATE submission or </w:t>
      </w:r>
      <w:r w:rsidR="00163354">
        <w:t>MAKEUP</w:t>
      </w:r>
      <w:r>
        <w:t xml:space="preserve"> for these quizzes.</w:t>
      </w:r>
    </w:p>
    <w:p w:rsidR="000C6061" w:rsidRDefault="000C6061" w:rsidP="000B604A">
      <w:pPr>
        <w:jc w:val="center"/>
        <w:rPr>
          <w:b/>
          <w:sz w:val="28"/>
          <w:szCs w:val="28"/>
        </w:rPr>
      </w:pPr>
    </w:p>
    <w:p w:rsidR="005A752B" w:rsidRDefault="005A752B" w:rsidP="005A752B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Recommended Books</w:t>
      </w:r>
      <w:r w:rsidRPr="000C6061">
        <w:rPr>
          <w:b/>
          <w:sz w:val="28"/>
          <w:szCs w:val="28"/>
          <w:u w:val="single"/>
        </w:rPr>
        <w:t>:</w:t>
      </w:r>
    </w:p>
    <w:p w:rsidR="005A752B" w:rsidRPr="000C6061" w:rsidRDefault="005A752B" w:rsidP="005A752B">
      <w:pPr>
        <w:jc w:val="both"/>
        <w:rPr>
          <w:b/>
          <w:sz w:val="28"/>
          <w:szCs w:val="28"/>
          <w:u w:val="single"/>
        </w:rPr>
      </w:pPr>
    </w:p>
    <w:p w:rsidR="000D0E7F" w:rsidRPr="0054489F" w:rsidRDefault="000D0E7F" w:rsidP="000D0E7F">
      <w:pPr>
        <w:shd w:val="clear" w:color="auto" w:fill="FFFFFF"/>
        <w:ind w:left="14"/>
        <w:jc w:val="both"/>
        <w:rPr>
          <w:color w:val="000000"/>
          <w:spacing w:val="-4"/>
          <w:sz w:val="24"/>
          <w:szCs w:val="24"/>
        </w:rPr>
      </w:pPr>
      <w:r w:rsidRPr="0054489F">
        <w:rPr>
          <w:sz w:val="24"/>
          <w:szCs w:val="24"/>
        </w:rPr>
        <w:t>1</w:t>
      </w:r>
      <w:r w:rsidRPr="0054489F">
        <w:rPr>
          <w:b/>
          <w:sz w:val="24"/>
          <w:szCs w:val="24"/>
        </w:rPr>
        <w:t>.</w:t>
      </w:r>
      <w:r w:rsidRPr="0054489F">
        <w:rPr>
          <w:b/>
          <w:sz w:val="24"/>
          <w:szCs w:val="24"/>
        </w:rPr>
        <w:tab/>
      </w:r>
      <w:r w:rsidR="008F4B5E">
        <w:rPr>
          <w:color w:val="000000"/>
          <w:spacing w:val="-4"/>
          <w:sz w:val="24"/>
          <w:szCs w:val="24"/>
        </w:rPr>
        <w:t xml:space="preserve">Islamic Education (Aziz Book </w:t>
      </w:r>
      <w:proofErr w:type="spellStart"/>
      <w:r w:rsidR="008F4B5E">
        <w:rPr>
          <w:color w:val="000000"/>
          <w:spacing w:val="-4"/>
          <w:sz w:val="24"/>
          <w:szCs w:val="24"/>
        </w:rPr>
        <w:t>Depo</w:t>
      </w:r>
      <w:proofErr w:type="spellEnd"/>
      <w:r w:rsidR="008F4B5E">
        <w:rPr>
          <w:color w:val="000000"/>
          <w:spacing w:val="-4"/>
          <w:sz w:val="24"/>
          <w:szCs w:val="24"/>
        </w:rPr>
        <w:t>.) By:-MD Zafar</w:t>
      </w:r>
    </w:p>
    <w:p w:rsidR="006963FE" w:rsidRDefault="000D0E7F" w:rsidP="006963FE">
      <w:pPr>
        <w:shd w:val="clear" w:color="auto" w:fill="FFFFFF"/>
        <w:jc w:val="both"/>
      </w:pPr>
      <w:r>
        <w:rPr>
          <w:color w:val="000000"/>
          <w:spacing w:val="-1"/>
          <w:sz w:val="24"/>
          <w:szCs w:val="24"/>
        </w:rPr>
        <w:t>2</w:t>
      </w:r>
      <w:r w:rsidRPr="0054489F">
        <w:rPr>
          <w:b/>
          <w:color w:val="000000"/>
          <w:spacing w:val="-1"/>
          <w:sz w:val="24"/>
          <w:szCs w:val="24"/>
        </w:rPr>
        <w:t>.</w:t>
      </w:r>
      <w:r>
        <w:rPr>
          <w:b/>
          <w:color w:val="000000"/>
          <w:spacing w:val="-1"/>
          <w:sz w:val="24"/>
          <w:szCs w:val="24"/>
        </w:rPr>
        <w:tab/>
      </w:r>
      <w:r w:rsidR="004C7A21">
        <w:rPr>
          <w:iCs/>
          <w:color w:val="000000"/>
          <w:spacing w:val="-3"/>
          <w:sz w:val="24"/>
          <w:szCs w:val="24"/>
        </w:rPr>
        <w:t>Islam a comprehensive Guide Book (Royal book)</w:t>
      </w:r>
      <w:r>
        <w:rPr>
          <w:iCs/>
          <w:color w:val="000000"/>
          <w:spacing w:val="-3"/>
          <w:sz w:val="24"/>
          <w:szCs w:val="24"/>
        </w:rPr>
        <w:t>.</w:t>
      </w:r>
      <w:r w:rsidRPr="00235732">
        <w:t xml:space="preserve"> </w:t>
      </w:r>
    </w:p>
    <w:p w:rsidR="006963FE" w:rsidRPr="006963FE" w:rsidRDefault="006963FE" w:rsidP="006963FE">
      <w:pPr>
        <w:shd w:val="clear" w:color="auto" w:fill="FFFFFF"/>
        <w:jc w:val="both"/>
        <w:rPr>
          <w:sz w:val="24"/>
          <w:szCs w:val="24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Pr="006963FE">
        <w:rPr>
          <w:sz w:val="24"/>
          <w:szCs w:val="24"/>
        </w:rPr>
        <w:t>Noor-a-</w:t>
      </w:r>
      <w:proofErr w:type="spellStart"/>
      <w:r w:rsidRPr="006963FE">
        <w:rPr>
          <w:sz w:val="24"/>
          <w:szCs w:val="24"/>
        </w:rPr>
        <w:t>Hidat</w:t>
      </w:r>
      <w:proofErr w:type="spellEnd"/>
      <w:r w:rsidRPr="006963FE">
        <w:rPr>
          <w:sz w:val="24"/>
          <w:szCs w:val="24"/>
        </w:rPr>
        <w:t xml:space="preserve"> By</w:t>
      </w:r>
      <w:proofErr w:type="gramStart"/>
      <w:r w:rsidRPr="006963FE">
        <w:rPr>
          <w:sz w:val="24"/>
          <w:szCs w:val="24"/>
        </w:rPr>
        <w:t>:-</w:t>
      </w:r>
      <w:proofErr w:type="gramEnd"/>
      <w:r w:rsidRPr="006963FE">
        <w:rPr>
          <w:sz w:val="24"/>
          <w:szCs w:val="24"/>
        </w:rPr>
        <w:t xml:space="preserve"> </w:t>
      </w:r>
      <w:proofErr w:type="spellStart"/>
      <w:r w:rsidRPr="006963FE">
        <w:rPr>
          <w:sz w:val="24"/>
          <w:szCs w:val="24"/>
        </w:rPr>
        <w:t>Dr.Muhammad</w:t>
      </w:r>
      <w:proofErr w:type="spellEnd"/>
      <w:r w:rsidRPr="006963FE">
        <w:rPr>
          <w:sz w:val="24"/>
          <w:szCs w:val="24"/>
        </w:rPr>
        <w:t xml:space="preserve"> Nawaz.</w:t>
      </w:r>
    </w:p>
    <w:p w:rsidR="006963FE" w:rsidRDefault="006963FE" w:rsidP="006963FE">
      <w:pPr>
        <w:shd w:val="clear" w:color="auto" w:fill="FFFFFF"/>
        <w:jc w:val="both"/>
        <w:rPr>
          <w:sz w:val="28"/>
          <w:szCs w:val="28"/>
        </w:rPr>
      </w:pPr>
      <w:r w:rsidRPr="006963FE">
        <w:rPr>
          <w:sz w:val="28"/>
          <w:szCs w:val="28"/>
        </w:rPr>
        <w:t>4</w:t>
      </w:r>
      <w:r w:rsidRPr="006963FE">
        <w:rPr>
          <w:sz w:val="24"/>
          <w:szCs w:val="24"/>
        </w:rPr>
        <w:t>.</w:t>
      </w:r>
      <w:r w:rsidRPr="006963FE">
        <w:rPr>
          <w:sz w:val="24"/>
          <w:szCs w:val="24"/>
        </w:rPr>
        <w:tab/>
        <w:t>Light of Guidance By</w:t>
      </w:r>
      <w:proofErr w:type="gramStart"/>
      <w:r w:rsidRPr="006963FE">
        <w:rPr>
          <w:sz w:val="24"/>
          <w:szCs w:val="24"/>
        </w:rPr>
        <w:t>:-</w:t>
      </w:r>
      <w:proofErr w:type="gramEnd"/>
      <w:r w:rsidRPr="006963FE">
        <w:rPr>
          <w:sz w:val="24"/>
          <w:szCs w:val="24"/>
        </w:rPr>
        <w:t xml:space="preserve"> </w:t>
      </w:r>
      <w:proofErr w:type="spellStart"/>
      <w:r w:rsidRPr="006963FE">
        <w:rPr>
          <w:sz w:val="24"/>
          <w:szCs w:val="24"/>
        </w:rPr>
        <w:t>Dr.Muhammad</w:t>
      </w:r>
      <w:proofErr w:type="spellEnd"/>
      <w:r w:rsidRPr="006963FE">
        <w:rPr>
          <w:sz w:val="24"/>
          <w:szCs w:val="24"/>
        </w:rPr>
        <w:t xml:space="preserve"> Nawaz</w:t>
      </w:r>
      <w:r>
        <w:rPr>
          <w:sz w:val="28"/>
          <w:szCs w:val="28"/>
        </w:rPr>
        <w:t>.</w:t>
      </w:r>
    </w:p>
    <w:p w:rsidR="000B604A" w:rsidRPr="007557D5" w:rsidRDefault="006963FE" w:rsidP="00433D2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827401">
        <w:rPr>
          <w:b/>
          <w:sz w:val="28"/>
          <w:szCs w:val="28"/>
        </w:rPr>
        <w:br w:type="page"/>
      </w:r>
      <w:r w:rsidR="000B604A" w:rsidRPr="007557D5">
        <w:rPr>
          <w:b/>
          <w:sz w:val="28"/>
          <w:szCs w:val="28"/>
        </w:rPr>
        <w:lastRenderedPageBreak/>
        <w:t>Week-wise Course Breakup (</w:t>
      </w:r>
      <w:r w:rsidR="0017049E">
        <w:rPr>
          <w:b/>
          <w:sz w:val="28"/>
          <w:szCs w:val="28"/>
        </w:rPr>
        <w:t>Spring</w:t>
      </w:r>
      <w:r w:rsidR="00735344">
        <w:rPr>
          <w:b/>
          <w:sz w:val="28"/>
          <w:szCs w:val="28"/>
        </w:rPr>
        <w:t>-</w:t>
      </w:r>
      <w:r w:rsidR="000B604A" w:rsidRPr="007557D5">
        <w:rPr>
          <w:b/>
          <w:sz w:val="28"/>
          <w:szCs w:val="28"/>
        </w:rPr>
        <w:t>20</w:t>
      </w:r>
      <w:r w:rsidR="0041441D">
        <w:rPr>
          <w:b/>
          <w:sz w:val="28"/>
          <w:szCs w:val="28"/>
        </w:rPr>
        <w:t>1</w:t>
      </w:r>
      <w:r w:rsidR="00D96304">
        <w:rPr>
          <w:b/>
          <w:sz w:val="28"/>
          <w:szCs w:val="28"/>
        </w:rPr>
        <w:t>7</w:t>
      </w:r>
      <w:r w:rsidR="000B604A" w:rsidRPr="007557D5">
        <w:rPr>
          <w:b/>
          <w:sz w:val="28"/>
          <w:szCs w:val="28"/>
        </w:rPr>
        <w:t>)</w:t>
      </w:r>
    </w:p>
    <w:p w:rsidR="000B604A" w:rsidRPr="007557D5" w:rsidRDefault="000B604A" w:rsidP="00433D22">
      <w:pPr>
        <w:jc w:val="center"/>
        <w:rPr>
          <w:b/>
          <w:sz w:val="28"/>
          <w:szCs w:val="28"/>
        </w:rPr>
      </w:pPr>
      <w:r w:rsidRPr="007557D5">
        <w:rPr>
          <w:b/>
          <w:sz w:val="28"/>
          <w:szCs w:val="28"/>
        </w:rPr>
        <w:t xml:space="preserve">Course Title: </w:t>
      </w:r>
      <w:r w:rsidR="00433D22">
        <w:rPr>
          <w:b/>
          <w:sz w:val="28"/>
          <w:szCs w:val="28"/>
        </w:rPr>
        <w:t xml:space="preserve"> </w:t>
      </w:r>
      <w:r w:rsidR="00947A41">
        <w:rPr>
          <w:b/>
          <w:sz w:val="28"/>
          <w:szCs w:val="28"/>
        </w:rPr>
        <w:t>Islamic Studies</w:t>
      </w:r>
      <w:r w:rsidRPr="007557D5">
        <w:rPr>
          <w:b/>
          <w:i/>
          <w:sz w:val="28"/>
          <w:szCs w:val="28"/>
        </w:rPr>
        <w:t xml:space="preserve"> </w:t>
      </w:r>
    </w:p>
    <w:p w:rsidR="007557D5" w:rsidRDefault="007557D5" w:rsidP="00D05D42">
      <w:pPr>
        <w:jc w:val="both"/>
        <w:rPr>
          <w:sz w:val="16"/>
          <w:szCs w:val="16"/>
          <w:u w:val="single"/>
          <w:lang w:val="en-US"/>
        </w:rPr>
      </w:pPr>
    </w:p>
    <w:p w:rsidR="00727922" w:rsidRPr="00D05D42" w:rsidRDefault="003F3E17" w:rsidP="00D05D42">
      <w:pPr>
        <w:jc w:val="both"/>
        <w:rPr>
          <w:b/>
          <w:sz w:val="16"/>
          <w:szCs w:val="16"/>
          <w:lang w:val="en-US"/>
        </w:rPr>
      </w:pPr>
      <w:r w:rsidRPr="00D05D42">
        <w:rPr>
          <w:sz w:val="16"/>
          <w:szCs w:val="16"/>
          <w:u w:val="single"/>
          <w:lang w:val="en-US"/>
        </w:rPr>
        <w:t xml:space="preserve">                                  </w:t>
      </w:r>
      <w:r w:rsidR="0053261A" w:rsidRPr="00D05D42">
        <w:rPr>
          <w:sz w:val="16"/>
          <w:szCs w:val="16"/>
          <w:u w:val="single"/>
          <w:lang w:val="en-US"/>
        </w:rPr>
        <w:t xml:space="preserve">  </w:t>
      </w:r>
    </w:p>
    <w:tbl>
      <w:tblPr>
        <w:tblW w:w="10272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4"/>
        <w:gridCol w:w="7654"/>
        <w:gridCol w:w="1734"/>
      </w:tblGrid>
      <w:tr w:rsidR="00735344" w:rsidRPr="000C3B15" w:rsidTr="00917E5C">
        <w:trPr>
          <w:trHeight w:val="938"/>
        </w:trPr>
        <w:tc>
          <w:tcPr>
            <w:tcW w:w="884" w:type="dxa"/>
          </w:tcPr>
          <w:p w:rsidR="00735344" w:rsidRPr="000C3B15" w:rsidRDefault="00735344" w:rsidP="000C3B1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C3B15">
              <w:rPr>
                <w:b/>
                <w:sz w:val="24"/>
                <w:szCs w:val="24"/>
                <w:lang w:val="en-US"/>
              </w:rPr>
              <w:t>Week</w:t>
            </w:r>
          </w:p>
        </w:tc>
        <w:tc>
          <w:tcPr>
            <w:tcW w:w="7654" w:type="dxa"/>
          </w:tcPr>
          <w:p w:rsidR="00735344" w:rsidRPr="000C3B15" w:rsidRDefault="00735344" w:rsidP="000C3B15">
            <w:pPr>
              <w:ind w:left="137" w:hanging="137"/>
              <w:jc w:val="center"/>
              <w:rPr>
                <w:b/>
                <w:sz w:val="24"/>
                <w:szCs w:val="24"/>
                <w:lang w:val="en-US"/>
              </w:rPr>
            </w:pPr>
            <w:r w:rsidRPr="000C3B15">
              <w:rPr>
                <w:b/>
                <w:sz w:val="24"/>
                <w:szCs w:val="24"/>
                <w:lang w:val="en-US"/>
              </w:rPr>
              <w:t xml:space="preserve">Topic to be Covered </w:t>
            </w:r>
          </w:p>
        </w:tc>
        <w:tc>
          <w:tcPr>
            <w:tcW w:w="1734" w:type="dxa"/>
          </w:tcPr>
          <w:p w:rsidR="00735344" w:rsidRPr="000C3B15" w:rsidRDefault="00735344" w:rsidP="000C3B15">
            <w:pPr>
              <w:ind w:left="137" w:hanging="137"/>
              <w:jc w:val="center"/>
              <w:rPr>
                <w:b/>
                <w:sz w:val="24"/>
                <w:szCs w:val="24"/>
                <w:lang w:val="en-US"/>
              </w:rPr>
            </w:pPr>
            <w:r w:rsidRPr="000C3B15">
              <w:rPr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C026BE" w:rsidTr="00917E5C">
        <w:trPr>
          <w:trHeight w:val="583"/>
        </w:trPr>
        <w:tc>
          <w:tcPr>
            <w:tcW w:w="884" w:type="dxa"/>
          </w:tcPr>
          <w:p w:rsidR="00C026BE" w:rsidRPr="000C3B15" w:rsidRDefault="00C026BE" w:rsidP="000C3B15">
            <w:pPr>
              <w:jc w:val="center"/>
              <w:rPr>
                <w:sz w:val="24"/>
                <w:szCs w:val="24"/>
              </w:rPr>
            </w:pPr>
            <w:r w:rsidRPr="000C3B15">
              <w:rPr>
                <w:sz w:val="24"/>
                <w:szCs w:val="24"/>
              </w:rPr>
              <w:t>1.</w:t>
            </w:r>
          </w:p>
        </w:tc>
        <w:tc>
          <w:tcPr>
            <w:tcW w:w="7654" w:type="dxa"/>
          </w:tcPr>
          <w:p w:rsidR="00103F4D" w:rsidRDefault="006E2396" w:rsidP="00AC19B5">
            <w:pPr>
              <w:rPr>
                <w:color w:val="000000"/>
                <w:spacing w:val="-1"/>
                <w:sz w:val="24"/>
                <w:szCs w:val="24"/>
              </w:rPr>
            </w:pPr>
            <w:r w:rsidRPr="00103F4D">
              <w:rPr>
                <w:b/>
                <w:color w:val="000000"/>
                <w:spacing w:val="-1"/>
                <w:sz w:val="26"/>
                <w:szCs w:val="26"/>
              </w:rPr>
              <w:t>Introduction to Islam</w:t>
            </w:r>
            <w:r w:rsidR="00BB3FB5">
              <w:rPr>
                <w:b/>
                <w:color w:val="000000"/>
                <w:spacing w:val="-1"/>
                <w:sz w:val="26"/>
                <w:szCs w:val="26"/>
              </w:rPr>
              <w:t>:</w:t>
            </w:r>
          </w:p>
          <w:p w:rsidR="00C026BE" w:rsidRPr="000C3B15" w:rsidRDefault="006E2396" w:rsidP="00AC19B5">
            <w:pPr>
              <w:rPr>
                <w:sz w:val="24"/>
                <w:szCs w:val="24"/>
              </w:rPr>
            </w:pPr>
            <w:r>
              <w:rPr>
                <w:color w:val="000000"/>
                <w:spacing w:val="-1"/>
                <w:sz w:val="24"/>
                <w:szCs w:val="24"/>
              </w:rPr>
              <w:t>Religion and reason for the exi</w:t>
            </w:r>
            <w:r w:rsidR="00AC19B5">
              <w:rPr>
                <w:color w:val="000000"/>
                <w:spacing w:val="-1"/>
                <w:sz w:val="24"/>
                <w:szCs w:val="24"/>
              </w:rPr>
              <w:t>s</w:t>
            </w:r>
            <w:r>
              <w:rPr>
                <w:color w:val="000000"/>
                <w:spacing w:val="-1"/>
                <w:sz w:val="24"/>
                <w:szCs w:val="24"/>
              </w:rPr>
              <w:t xml:space="preserve">tence of Religion (Comparison of Islam and other worldly religions), </w:t>
            </w:r>
            <w:proofErr w:type="spellStart"/>
            <w:r>
              <w:rPr>
                <w:color w:val="000000"/>
                <w:spacing w:val="-1"/>
                <w:sz w:val="24"/>
                <w:szCs w:val="24"/>
              </w:rPr>
              <w:t>Faiz</w:t>
            </w:r>
            <w:proofErr w:type="spellEnd"/>
            <w:r>
              <w:rPr>
                <w:color w:val="000000"/>
                <w:spacing w:val="-1"/>
                <w:sz w:val="24"/>
                <w:szCs w:val="24"/>
              </w:rPr>
              <w:t>-E-Quran, Islam in the Light of Quran and Hadiths</w:t>
            </w:r>
          </w:p>
        </w:tc>
        <w:tc>
          <w:tcPr>
            <w:tcW w:w="1734" w:type="dxa"/>
          </w:tcPr>
          <w:p w:rsidR="00C026BE" w:rsidRPr="000C3B15" w:rsidRDefault="00C026BE" w:rsidP="008A0475">
            <w:pPr>
              <w:rPr>
                <w:sz w:val="24"/>
                <w:szCs w:val="24"/>
              </w:rPr>
            </w:pPr>
          </w:p>
        </w:tc>
      </w:tr>
      <w:tr w:rsidR="00C026BE" w:rsidTr="00917E5C">
        <w:trPr>
          <w:trHeight w:val="583"/>
        </w:trPr>
        <w:tc>
          <w:tcPr>
            <w:tcW w:w="884" w:type="dxa"/>
          </w:tcPr>
          <w:p w:rsidR="00C026BE" w:rsidRPr="000C3B15" w:rsidRDefault="00C026BE" w:rsidP="000C3B15">
            <w:pPr>
              <w:jc w:val="center"/>
              <w:rPr>
                <w:sz w:val="24"/>
                <w:szCs w:val="24"/>
              </w:rPr>
            </w:pPr>
            <w:r w:rsidRPr="000C3B15">
              <w:rPr>
                <w:sz w:val="24"/>
                <w:szCs w:val="24"/>
              </w:rPr>
              <w:t>2</w:t>
            </w:r>
          </w:p>
          <w:p w:rsidR="00C026BE" w:rsidRPr="000C3B15" w:rsidRDefault="00C026BE" w:rsidP="000C3B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:rsidR="00103F4D" w:rsidRDefault="00374556" w:rsidP="00EF1609">
            <w:pPr>
              <w:rPr>
                <w:color w:val="000000"/>
                <w:sz w:val="24"/>
                <w:szCs w:val="24"/>
              </w:rPr>
            </w:pPr>
            <w:r w:rsidRPr="00103F4D">
              <w:rPr>
                <w:b/>
                <w:color w:val="000000"/>
                <w:sz w:val="26"/>
                <w:szCs w:val="26"/>
              </w:rPr>
              <w:t>Basic Islamic Believes</w:t>
            </w:r>
            <w:r w:rsidR="00BB3FB5">
              <w:rPr>
                <w:b/>
                <w:color w:val="000000"/>
                <w:sz w:val="26"/>
                <w:szCs w:val="26"/>
              </w:rPr>
              <w:t>:</w:t>
            </w:r>
          </w:p>
          <w:p w:rsidR="00EF1609" w:rsidRPr="000C3B15" w:rsidRDefault="00374556" w:rsidP="00EF1609">
            <w:pPr>
              <w:rPr>
                <w:b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Tauheed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(Introduction to </w:t>
            </w:r>
            <w:proofErr w:type="spellStart"/>
            <w:r>
              <w:rPr>
                <w:color w:val="000000"/>
                <w:sz w:val="24"/>
                <w:szCs w:val="24"/>
              </w:rPr>
              <w:t>Tauheed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and its Building blocks), </w:t>
            </w:r>
            <w:proofErr w:type="spellStart"/>
            <w:r>
              <w:rPr>
                <w:color w:val="000000"/>
                <w:sz w:val="24"/>
                <w:szCs w:val="24"/>
              </w:rPr>
              <w:t>Prophethood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color w:val="000000"/>
                <w:sz w:val="24"/>
                <w:szCs w:val="24"/>
              </w:rPr>
              <w:t>Risalat</w:t>
            </w:r>
            <w:proofErr w:type="spellEnd"/>
            <w:r>
              <w:rPr>
                <w:color w:val="000000"/>
                <w:sz w:val="24"/>
                <w:szCs w:val="24"/>
              </w:rPr>
              <w:t>), Angles, Day of Judgment (Life Hereafter)</w:t>
            </w:r>
          </w:p>
        </w:tc>
        <w:tc>
          <w:tcPr>
            <w:tcW w:w="1734" w:type="dxa"/>
          </w:tcPr>
          <w:p w:rsidR="00C026BE" w:rsidRPr="000C3B15" w:rsidRDefault="00E64CCE" w:rsidP="008A0475">
            <w:pPr>
              <w:rPr>
                <w:sz w:val="24"/>
                <w:szCs w:val="24"/>
              </w:rPr>
            </w:pPr>
            <w:r w:rsidRPr="000C3B15">
              <w:rPr>
                <w:sz w:val="24"/>
                <w:szCs w:val="24"/>
              </w:rPr>
              <w:t>Qui</w:t>
            </w:r>
            <w:r>
              <w:rPr>
                <w:sz w:val="24"/>
                <w:szCs w:val="24"/>
              </w:rPr>
              <w:t>z</w:t>
            </w:r>
            <w:r w:rsidRPr="000C3B15">
              <w:rPr>
                <w:sz w:val="24"/>
                <w:szCs w:val="24"/>
              </w:rPr>
              <w:t xml:space="preserve"> is due</w:t>
            </w:r>
          </w:p>
        </w:tc>
      </w:tr>
      <w:tr w:rsidR="00C026BE" w:rsidTr="00917E5C">
        <w:trPr>
          <w:trHeight w:val="583"/>
        </w:trPr>
        <w:tc>
          <w:tcPr>
            <w:tcW w:w="884" w:type="dxa"/>
          </w:tcPr>
          <w:p w:rsidR="00C026BE" w:rsidRPr="000C3B15" w:rsidRDefault="00C026BE" w:rsidP="000C3B15">
            <w:pPr>
              <w:jc w:val="center"/>
              <w:rPr>
                <w:sz w:val="24"/>
                <w:szCs w:val="24"/>
              </w:rPr>
            </w:pPr>
            <w:r w:rsidRPr="000C3B15">
              <w:rPr>
                <w:sz w:val="24"/>
                <w:szCs w:val="24"/>
              </w:rPr>
              <w:t>3</w:t>
            </w:r>
          </w:p>
        </w:tc>
        <w:tc>
          <w:tcPr>
            <w:tcW w:w="7654" w:type="dxa"/>
          </w:tcPr>
          <w:p w:rsidR="00103F4D" w:rsidRDefault="00B03520" w:rsidP="000C3B15">
            <w:pPr>
              <w:rPr>
                <w:sz w:val="24"/>
                <w:szCs w:val="24"/>
              </w:rPr>
            </w:pPr>
            <w:r w:rsidRPr="00103F4D">
              <w:rPr>
                <w:b/>
                <w:sz w:val="26"/>
                <w:szCs w:val="26"/>
              </w:rPr>
              <w:t>B</w:t>
            </w:r>
            <w:r w:rsidR="0001775F" w:rsidRPr="00103F4D">
              <w:rPr>
                <w:b/>
                <w:sz w:val="26"/>
                <w:szCs w:val="26"/>
              </w:rPr>
              <w:t>asic Islamic Practices</w:t>
            </w:r>
            <w:r w:rsidR="00BB3FB5">
              <w:rPr>
                <w:b/>
                <w:sz w:val="26"/>
                <w:szCs w:val="26"/>
              </w:rPr>
              <w:t>:</w:t>
            </w:r>
          </w:p>
          <w:p w:rsidR="00C026BE" w:rsidRPr="000C3B15" w:rsidRDefault="00B03520" w:rsidP="000C3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 w:rsidR="00A66248">
              <w:rPr>
                <w:sz w:val="24"/>
                <w:szCs w:val="24"/>
              </w:rPr>
              <w:t>Shahadat</w:t>
            </w:r>
            <w:proofErr w:type="spellEnd"/>
            <w:r>
              <w:rPr>
                <w:sz w:val="24"/>
                <w:szCs w:val="24"/>
              </w:rPr>
              <w:t xml:space="preserve"> (What is meant by </w:t>
            </w:r>
            <w:proofErr w:type="spellStart"/>
            <w:r w:rsidR="00BD7CB3">
              <w:rPr>
                <w:sz w:val="24"/>
                <w:szCs w:val="24"/>
              </w:rPr>
              <w:t>Shahada</w:t>
            </w:r>
            <w:r>
              <w:rPr>
                <w:sz w:val="24"/>
                <w:szCs w:val="24"/>
              </w:rPr>
              <w:t>t</w:t>
            </w:r>
            <w:proofErr w:type="spellEnd"/>
            <w:r>
              <w:rPr>
                <w:sz w:val="24"/>
                <w:szCs w:val="24"/>
              </w:rPr>
              <w:t xml:space="preserve"> and its major principles), </w:t>
            </w:r>
            <w:proofErr w:type="spellStart"/>
            <w:r w:rsidR="00BD7CB3">
              <w:rPr>
                <w:sz w:val="24"/>
                <w:szCs w:val="24"/>
              </w:rPr>
              <w:t>Salat</w:t>
            </w:r>
            <w:proofErr w:type="spellEnd"/>
            <w:r>
              <w:rPr>
                <w:sz w:val="24"/>
                <w:szCs w:val="24"/>
              </w:rPr>
              <w:t xml:space="preserve"> (Introduction to </w:t>
            </w:r>
            <w:proofErr w:type="spellStart"/>
            <w:r w:rsidR="00BD7CB3">
              <w:rPr>
                <w:sz w:val="24"/>
                <w:szCs w:val="24"/>
              </w:rPr>
              <w:t>Salat</w:t>
            </w:r>
            <w:proofErr w:type="spellEnd"/>
            <w:r>
              <w:rPr>
                <w:sz w:val="24"/>
                <w:szCs w:val="24"/>
              </w:rPr>
              <w:t xml:space="preserve">, its </w:t>
            </w:r>
            <w:r w:rsidR="00AD7DFC">
              <w:rPr>
                <w:sz w:val="24"/>
                <w:szCs w:val="24"/>
              </w:rPr>
              <w:t>principles and importance</w:t>
            </w:r>
            <w:r>
              <w:rPr>
                <w:sz w:val="24"/>
                <w:szCs w:val="24"/>
              </w:rPr>
              <w:t>)</w:t>
            </w:r>
            <w:proofErr w:type="spellStart"/>
            <w:r w:rsidR="008975DB">
              <w:rPr>
                <w:sz w:val="24"/>
                <w:szCs w:val="24"/>
              </w:rPr>
              <w:t>Roza</w:t>
            </w:r>
            <w:proofErr w:type="spellEnd"/>
            <w:r w:rsidR="008975DB">
              <w:rPr>
                <w:sz w:val="24"/>
                <w:szCs w:val="24"/>
              </w:rPr>
              <w:t xml:space="preserve"> Introduction of </w:t>
            </w:r>
            <w:proofErr w:type="spellStart"/>
            <w:r w:rsidR="008975DB">
              <w:rPr>
                <w:sz w:val="24"/>
                <w:szCs w:val="24"/>
              </w:rPr>
              <w:t>Ramazan</w:t>
            </w:r>
            <w:proofErr w:type="spellEnd"/>
            <w:r w:rsidR="008975DB">
              <w:rPr>
                <w:sz w:val="24"/>
                <w:szCs w:val="24"/>
              </w:rPr>
              <w:t xml:space="preserve"> , Importance of </w:t>
            </w:r>
            <w:proofErr w:type="spellStart"/>
            <w:r w:rsidR="008975DB">
              <w:rPr>
                <w:sz w:val="24"/>
                <w:szCs w:val="24"/>
              </w:rPr>
              <w:t>Ramazan</w:t>
            </w:r>
            <w:proofErr w:type="spellEnd"/>
            <w:r w:rsidR="008975DB">
              <w:rPr>
                <w:sz w:val="24"/>
                <w:szCs w:val="24"/>
              </w:rPr>
              <w:t xml:space="preserve"> , what is </w:t>
            </w:r>
            <w:proofErr w:type="spellStart"/>
            <w:r w:rsidR="008975DB">
              <w:rPr>
                <w:sz w:val="24"/>
                <w:szCs w:val="24"/>
              </w:rPr>
              <w:t>Lailatul-Qadr</w:t>
            </w:r>
            <w:proofErr w:type="spellEnd"/>
            <w:r w:rsidR="008975D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34" w:type="dxa"/>
          </w:tcPr>
          <w:p w:rsidR="00C026BE" w:rsidRPr="000C3B15" w:rsidRDefault="00E64CCE" w:rsidP="008A0475">
            <w:pPr>
              <w:rPr>
                <w:sz w:val="24"/>
                <w:szCs w:val="24"/>
              </w:rPr>
            </w:pPr>
            <w:r w:rsidRPr="000C3B15">
              <w:rPr>
                <w:sz w:val="24"/>
                <w:szCs w:val="24"/>
              </w:rPr>
              <w:t>Deadline for Assignment Submission</w:t>
            </w:r>
          </w:p>
        </w:tc>
      </w:tr>
      <w:tr w:rsidR="00C026BE" w:rsidTr="00917E5C">
        <w:trPr>
          <w:trHeight w:val="583"/>
        </w:trPr>
        <w:tc>
          <w:tcPr>
            <w:tcW w:w="884" w:type="dxa"/>
          </w:tcPr>
          <w:p w:rsidR="00C026BE" w:rsidRPr="000C3B15" w:rsidRDefault="00C026BE" w:rsidP="000C3B15">
            <w:pPr>
              <w:spacing w:line="300" w:lineRule="auto"/>
              <w:jc w:val="center"/>
              <w:rPr>
                <w:sz w:val="24"/>
                <w:szCs w:val="24"/>
              </w:rPr>
            </w:pPr>
            <w:r w:rsidRPr="000C3B15">
              <w:rPr>
                <w:sz w:val="24"/>
                <w:szCs w:val="24"/>
              </w:rPr>
              <w:t>4</w:t>
            </w:r>
          </w:p>
        </w:tc>
        <w:tc>
          <w:tcPr>
            <w:tcW w:w="7654" w:type="dxa"/>
          </w:tcPr>
          <w:p w:rsidR="00103F4D" w:rsidRDefault="004140B1" w:rsidP="000C3B15">
            <w:pPr>
              <w:jc w:val="both"/>
              <w:rPr>
                <w:sz w:val="24"/>
                <w:szCs w:val="24"/>
              </w:rPr>
            </w:pPr>
            <w:r w:rsidRPr="00103F4D">
              <w:rPr>
                <w:b/>
                <w:sz w:val="26"/>
                <w:szCs w:val="26"/>
              </w:rPr>
              <w:t>Basic Islamic Practices</w:t>
            </w:r>
            <w:r>
              <w:rPr>
                <w:sz w:val="24"/>
                <w:szCs w:val="24"/>
              </w:rPr>
              <w:t xml:space="preserve"> </w:t>
            </w:r>
            <w:r w:rsidR="00103F4D" w:rsidRPr="00103F4D">
              <w:rPr>
                <w:b/>
                <w:sz w:val="26"/>
                <w:szCs w:val="26"/>
              </w:rPr>
              <w:t>(Continued)</w:t>
            </w:r>
            <w:r w:rsidR="00BB3FB5">
              <w:rPr>
                <w:b/>
                <w:sz w:val="26"/>
                <w:szCs w:val="26"/>
              </w:rPr>
              <w:t>:</w:t>
            </w:r>
          </w:p>
          <w:p w:rsidR="00C026BE" w:rsidRPr="000C3B15" w:rsidRDefault="004140B1" w:rsidP="000C3B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Zakat (What is </w:t>
            </w:r>
            <w:proofErr w:type="spellStart"/>
            <w:r>
              <w:rPr>
                <w:sz w:val="24"/>
                <w:szCs w:val="24"/>
              </w:rPr>
              <w:t>ment</w:t>
            </w:r>
            <w:proofErr w:type="spellEnd"/>
            <w:r>
              <w:rPr>
                <w:sz w:val="24"/>
                <w:szCs w:val="24"/>
              </w:rPr>
              <w:t xml:space="preserve"> by Zakat and </w:t>
            </w:r>
            <w:proofErr w:type="spellStart"/>
            <w:r>
              <w:rPr>
                <w:sz w:val="24"/>
                <w:szCs w:val="24"/>
              </w:rPr>
              <w:t>ts</w:t>
            </w:r>
            <w:proofErr w:type="spellEnd"/>
            <w:r>
              <w:rPr>
                <w:sz w:val="24"/>
                <w:szCs w:val="24"/>
              </w:rPr>
              <w:t xml:space="preserve"> major principles), Hajj (Introduction to Hajj, its principles and importance</w:t>
            </w:r>
            <w:r w:rsidR="003D3160">
              <w:rPr>
                <w:sz w:val="24"/>
                <w:szCs w:val="24"/>
              </w:rPr>
              <w:t xml:space="preserve">), </w:t>
            </w:r>
            <w:r w:rsidR="00D70649">
              <w:rPr>
                <w:sz w:val="24"/>
                <w:szCs w:val="24"/>
              </w:rPr>
              <w:t>J</w:t>
            </w:r>
            <w:r w:rsidR="003D3160">
              <w:rPr>
                <w:sz w:val="24"/>
                <w:szCs w:val="24"/>
              </w:rPr>
              <w:t>ihad</w:t>
            </w:r>
          </w:p>
        </w:tc>
        <w:tc>
          <w:tcPr>
            <w:tcW w:w="1734" w:type="dxa"/>
          </w:tcPr>
          <w:p w:rsidR="00C026BE" w:rsidRPr="000C3B15" w:rsidRDefault="00490543" w:rsidP="000C3B15">
            <w:pPr>
              <w:jc w:val="both"/>
              <w:rPr>
                <w:sz w:val="24"/>
                <w:szCs w:val="24"/>
              </w:rPr>
            </w:pPr>
            <w:r w:rsidRPr="000C3B15">
              <w:rPr>
                <w:sz w:val="24"/>
                <w:szCs w:val="24"/>
              </w:rPr>
              <w:t>Qui</w:t>
            </w:r>
            <w:r>
              <w:rPr>
                <w:sz w:val="24"/>
                <w:szCs w:val="24"/>
              </w:rPr>
              <w:t>z</w:t>
            </w:r>
            <w:r w:rsidRPr="000C3B15">
              <w:rPr>
                <w:sz w:val="24"/>
                <w:szCs w:val="24"/>
              </w:rPr>
              <w:t xml:space="preserve"> is due</w:t>
            </w:r>
          </w:p>
        </w:tc>
      </w:tr>
      <w:tr w:rsidR="00C026BE" w:rsidTr="00917E5C">
        <w:trPr>
          <w:trHeight w:val="583"/>
        </w:trPr>
        <w:tc>
          <w:tcPr>
            <w:tcW w:w="884" w:type="dxa"/>
          </w:tcPr>
          <w:p w:rsidR="00C026BE" w:rsidRPr="000C3B15" w:rsidRDefault="00C026BE" w:rsidP="000C3B15">
            <w:pPr>
              <w:spacing w:line="300" w:lineRule="auto"/>
              <w:jc w:val="center"/>
              <w:rPr>
                <w:sz w:val="24"/>
                <w:szCs w:val="24"/>
              </w:rPr>
            </w:pPr>
            <w:r w:rsidRPr="000C3B15">
              <w:rPr>
                <w:sz w:val="24"/>
                <w:szCs w:val="24"/>
              </w:rPr>
              <w:t>5</w:t>
            </w:r>
          </w:p>
        </w:tc>
        <w:tc>
          <w:tcPr>
            <w:tcW w:w="7654" w:type="dxa"/>
          </w:tcPr>
          <w:p w:rsidR="00103F4D" w:rsidRDefault="00BD2DEC" w:rsidP="000C3B15">
            <w:pPr>
              <w:jc w:val="both"/>
              <w:rPr>
                <w:sz w:val="24"/>
                <w:szCs w:val="24"/>
              </w:rPr>
            </w:pPr>
            <w:r w:rsidRPr="00103F4D">
              <w:rPr>
                <w:b/>
                <w:sz w:val="26"/>
                <w:szCs w:val="26"/>
              </w:rPr>
              <w:t xml:space="preserve">Selected </w:t>
            </w:r>
            <w:proofErr w:type="spellStart"/>
            <w:r w:rsidRPr="00103F4D">
              <w:rPr>
                <w:b/>
                <w:sz w:val="26"/>
                <w:szCs w:val="26"/>
              </w:rPr>
              <w:t>Quranic</w:t>
            </w:r>
            <w:proofErr w:type="spellEnd"/>
            <w:r w:rsidRPr="00103F4D">
              <w:rPr>
                <w:b/>
                <w:sz w:val="26"/>
                <w:szCs w:val="26"/>
              </w:rPr>
              <w:t xml:space="preserve"> Verses:</w:t>
            </w:r>
          </w:p>
          <w:p w:rsidR="00C026BE" w:rsidRPr="000C3B15" w:rsidRDefault="00BD2DEC" w:rsidP="000C3B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Al-Ambiya-22, Al-Baqarah-163-164, </w:t>
            </w:r>
            <w:proofErr w:type="spellStart"/>
            <w:r>
              <w:rPr>
                <w:sz w:val="24"/>
                <w:szCs w:val="24"/>
              </w:rPr>
              <w:t>Surat</w:t>
            </w:r>
            <w:proofErr w:type="spellEnd"/>
            <w:r>
              <w:rPr>
                <w:sz w:val="24"/>
                <w:szCs w:val="24"/>
              </w:rPr>
              <w:t xml:space="preserve"> Al-</w:t>
            </w:r>
            <w:proofErr w:type="spellStart"/>
            <w:r>
              <w:rPr>
                <w:sz w:val="24"/>
                <w:szCs w:val="24"/>
              </w:rPr>
              <w:t>Furqan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Ayat</w:t>
            </w:r>
            <w:proofErr w:type="spellEnd"/>
            <w:r>
              <w:rPr>
                <w:sz w:val="24"/>
                <w:szCs w:val="24"/>
              </w:rPr>
              <w:t xml:space="preserve"> 63 60 77)</w:t>
            </w:r>
          </w:p>
        </w:tc>
        <w:tc>
          <w:tcPr>
            <w:tcW w:w="1734" w:type="dxa"/>
          </w:tcPr>
          <w:p w:rsidR="00C026BE" w:rsidRPr="000C3B15" w:rsidRDefault="00E64CCE" w:rsidP="000C3B15">
            <w:pPr>
              <w:jc w:val="both"/>
              <w:rPr>
                <w:sz w:val="24"/>
                <w:szCs w:val="24"/>
              </w:rPr>
            </w:pPr>
            <w:r w:rsidRPr="000C3B15">
              <w:rPr>
                <w:sz w:val="24"/>
                <w:szCs w:val="24"/>
              </w:rPr>
              <w:t>Deadline for Assignment Submission</w:t>
            </w:r>
          </w:p>
        </w:tc>
      </w:tr>
      <w:tr w:rsidR="00C026BE" w:rsidTr="00917E5C">
        <w:trPr>
          <w:trHeight w:val="583"/>
        </w:trPr>
        <w:tc>
          <w:tcPr>
            <w:tcW w:w="884" w:type="dxa"/>
          </w:tcPr>
          <w:p w:rsidR="00C026BE" w:rsidRPr="000C3B15" w:rsidRDefault="00C026BE" w:rsidP="000C3B15">
            <w:pPr>
              <w:spacing w:line="300" w:lineRule="auto"/>
              <w:jc w:val="center"/>
              <w:rPr>
                <w:sz w:val="24"/>
                <w:szCs w:val="24"/>
              </w:rPr>
            </w:pPr>
            <w:r w:rsidRPr="000C3B15">
              <w:rPr>
                <w:sz w:val="24"/>
                <w:szCs w:val="24"/>
              </w:rPr>
              <w:t>6</w:t>
            </w:r>
          </w:p>
        </w:tc>
        <w:tc>
          <w:tcPr>
            <w:tcW w:w="7654" w:type="dxa"/>
          </w:tcPr>
          <w:p w:rsidR="001C64EF" w:rsidRDefault="009D1786" w:rsidP="000C3B15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6"/>
                <w:szCs w:val="26"/>
              </w:rPr>
              <w:t xml:space="preserve">SURAT HUJRAAT </w:t>
            </w:r>
            <w:r w:rsidR="00BB3FB5">
              <w:rPr>
                <w:b/>
                <w:sz w:val="26"/>
                <w:szCs w:val="26"/>
              </w:rPr>
              <w:t>:</w:t>
            </w:r>
          </w:p>
          <w:p w:rsidR="00C026BE" w:rsidRPr="000C3B15" w:rsidRDefault="009D1786" w:rsidP="000C3B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VERSE NO 1 TO 18 OF</w:t>
            </w:r>
            <w:r w:rsidR="00BD2DEC" w:rsidRPr="001C64EF">
              <w:rPr>
                <w:sz w:val="24"/>
                <w:szCs w:val="24"/>
              </w:rPr>
              <w:t xml:space="preserve"> </w:t>
            </w:r>
            <w:r w:rsidR="00BD2DEC">
              <w:rPr>
                <w:sz w:val="24"/>
                <w:szCs w:val="24"/>
              </w:rPr>
              <w:t xml:space="preserve"> </w:t>
            </w:r>
            <w:proofErr w:type="spellStart"/>
            <w:r w:rsidR="00BD2DEC">
              <w:rPr>
                <w:sz w:val="24"/>
                <w:szCs w:val="24"/>
              </w:rPr>
              <w:t>Surat</w:t>
            </w:r>
            <w:proofErr w:type="spellEnd"/>
            <w:r w:rsidR="00BD2DEC">
              <w:rPr>
                <w:sz w:val="24"/>
                <w:szCs w:val="24"/>
              </w:rPr>
              <w:t xml:space="preserve"> </w:t>
            </w:r>
            <w:proofErr w:type="spellStart"/>
            <w:r w:rsidR="00BD2DEC">
              <w:rPr>
                <w:sz w:val="24"/>
                <w:szCs w:val="24"/>
              </w:rPr>
              <w:t>Hujraat</w:t>
            </w:r>
            <w:proofErr w:type="spellEnd"/>
            <w:r w:rsidR="00BD2DEC">
              <w:rPr>
                <w:sz w:val="24"/>
                <w:szCs w:val="24"/>
              </w:rPr>
              <w:t xml:space="preserve"> With Translation</w:t>
            </w:r>
            <w:r>
              <w:rPr>
                <w:sz w:val="24"/>
                <w:szCs w:val="24"/>
              </w:rPr>
              <w:t xml:space="preserve"> and explanation</w:t>
            </w:r>
            <w:r w:rsidR="00BD2DEC">
              <w:rPr>
                <w:sz w:val="24"/>
                <w:szCs w:val="24"/>
              </w:rPr>
              <w:t xml:space="preserve">, </w:t>
            </w:r>
          </w:p>
        </w:tc>
        <w:tc>
          <w:tcPr>
            <w:tcW w:w="1734" w:type="dxa"/>
          </w:tcPr>
          <w:p w:rsidR="00C026BE" w:rsidRPr="000C3B15" w:rsidRDefault="00E64CCE" w:rsidP="000C3B15">
            <w:pPr>
              <w:jc w:val="both"/>
              <w:rPr>
                <w:sz w:val="24"/>
                <w:szCs w:val="24"/>
              </w:rPr>
            </w:pPr>
            <w:r w:rsidRPr="000C3B15">
              <w:rPr>
                <w:sz w:val="24"/>
                <w:szCs w:val="24"/>
              </w:rPr>
              <w:t>Qui</w:t>
            </w:r>
            <w:r>
              <w:rPr>
                <w:sz w:val="24"/>
                <w:szCs w:val="24"/>
              </w:rPr>
              <w:t>z</w:t>
            </w:r>
            <w:r w:rsidRPr="000C3B15">
              <w:rPr>
                <w:sz w:val="24"/>
                <w:szCs w:val="24"/>
              </w:rPr>
              <w:t xml:space="preserve"> is due</w:t>
            </w:r>
          </w:p>
        </w:tc>
      </w:tr>
      <w:tr w:rsidR="00C026BE" w:rsidTr="00917E5C">
        <w:trPr>
          <w:trHeight w:val="583"/>
        </w:trPr>
        <w:tc>
          <w:tcPr>
            <w:tcW w:w="884" w:type="dxa"/>
          </w:tcPr>
          <w:p w:rsidR="00C026BE" w:rsidRPr="000C3B15" w:rsidRDefault="00C026BE" w:rsidP="000C3B15">
            <w:pPr>
              <w:spacing w:line="300" w:lineRule="auto"/>
              <w:jc w:val="center"/>
              <w:rPr>
                <w:sz w:val="24"/>
                <w:szCs w:val="24"/>
              </w:rPr>
            </w:pPr>
            <w:r w:rsidRPr="000C3B15">
              <w:rPr>
                <w:sz w:val="24"/>
                <w:szCs w:val="24"/>
              </w:rPr>
              <w:t>7</w:t>
            </w:r>
          </w:p>
        </w:tc>
        <w:tc>
          <w:tcPr>
            <w:tcW w:w="7654" w:type="dxa"/>
          </w:tcPr>
          <w:p w:rsidR="00937701" w:rsidRDefault="00937701" w:rsidP="000C3B15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Commands and</w:t>
            </w:r>
            <w:r w:rsidRPr="00937701">
              <w:rPr>
                <w:b/>
                <w:sz w:val="26"/>
                <w:szCs w:val="26"/>
              </w:rPr>
              <w:t xml:space="preserve"> P</w:t>
            </w:r>
            <w:r>
              <w:rPr>
                <w:b/>
                <w:sz w:val="26"/>
                <w:szCs w:val="26"/>
              </w:rPr>
              <w:t>rohibition</w:t>
            </w:r>
            <w:r w:rsidR="00BB3FB5">
              <w:rPr>
                <w:b/>
                <w:sz w:val="26"/>
                <w:szCs w:val="26"/>
              </w:rPr>
              <w:t>:</w:t>
            </w:r>
          </w:p>
          <w:p w:rsidR="00C026BE" w:rsidRPr="000C3B15" w:rsidRDefault="00BD2DEC" w:rsidP="000C3B1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Amre-Bil</w:t>
            </w:r>
            <w:proofErr w:type="spellEnd"/>
            <w:r>
              <w:rPr>
                <w:sz w:val="24"/>
                <w:szCs w:val="24"/>
              </w:rPr>
              <w:t xml:space="preserve"> MA’ Roof WA-</w:t>
            </w:r>
            <w:proofErr w:type="spellStart"/>
            <w:r>
              <w:rPr>
                <w:sz w:val="24"/>
                <w:szCs w:val="24"/>
              </w:rPr>
              <w:t>Nahi</w:t>
            </w:r>
            <w:proofErr w:type="spellEnd"/>
            <w:r>
              <w:rPr>
                <w:sz w:val="24"/>
                <w:szCs w:val="24"/>
              </w:rPr>
              <w:t xml:space="preserve"> Anil </w:t>
            </w:r>
            <w:proofErr w:type="spellStart"/>
            <w:r>
              <w:rPr>
                <w:sz w:val="24"/>
                <w:szCs w:val="24"/>
              </w:rPr>
              <w:t>Munkar</w:t>
            </w:r>
            <w:proofErr w:type="spellEnd"/>
            <w:r>
              <w:rPr>
                <w:sz w:val="24"/>
                <w:szCs w:val="24"/>
              </w:rPr>
              <w:t>, The concept of good and evil</w:t>
            </w:r>
            <w:r w:rsidR="003D3160">
              <w:rPr>
                <w:sz w:val="24"/>
                <w:szCs w:val="24"/>
              </w:rPr>
              <w:t xml:space="preserve">, Importance &amp; necessary of </w:t>
            </w:r>
            <w:proofErr w:type="spellStart"/>
            <w:r w:rsidR="003D3160">
              <w:rPr>
                <w:sz w:val="24"/>
                <w:szCs w:val="24"/>
              </w:rPr>
              <w:t>DA’Wat</w:t>
            </w:r>
            <w:proofErr w:type="spellEnd"/>
            <w:r w:rsidR="003D3160">
              <w:rPr>
                <w:sz w:val="24"/>
                <w:szCs w:val="24"/>
              </w:rPr>
              <w:t>-e-</w:t>
            </w:r>
            <w:proofErr w:type="spellStart"/>
            <w:r w:rsidR="004A4171">
              <w:rPr>
                <w:sz w:val="24"/>
                <w:szCs w:val="24"/>
              </w:rPr>
              <w:t>Deen</w:t>
            </w:r>
            <w:proofErr w:type="spellEnd"/>
            <w:r w:rsidR="004A4171">
              <w:rPr>
                <w:sz w:val="24"/>
                <w:szCs w:val="24"/>
              </w:rPr>
              <w:t xml:space="preserve">, Method of </w:t>
            </w:r>
            <w:proofErr w:type="spellStart"/>
            <w:r w:rsidR="004A4171">
              <w:rPr>
                <w:sz w:val="24"/>
                <w:szCs w:val="24"/>
              </w:rPr>
              <w:t>DA’Wat</w:t>
            </w:r>
            <w:proofErr w:type="spellEnd"/>
            <w:r w:rsidR="004A4171">
              <w:rPr>
                <w:sz w:val="24"/>
                <w:szCs w:val="24"/>
              </w:rPr>
              <w:t>-e-</w:t>
            </w:r>
            <w:proofErr w:type="spellStart"/>
            <w:r w:rsidR="004A4171">
              <w:rPr>
                <w:sz w:val="24"/>
                <w:szCs w:val="24"/>
              </w:rPr>
              <w:t>Deen</w:t>
            </w:r>
            <w:proofErr w:type="spellEnd"/>
          </w:p>
        </w:tc>
        <w:tc>
          <w:tcPr>
            <w:tcW w:w="1734" w:type="dxa"/>
          </w:tcPr>
          <w:p w:rsidR="00C026BE" w:rsidRPr="000C3B15" w:rsidRDefault="00E64CCE" w:rsidP="00827401">
            <w:pPr>
              <w:rPr>
                <w:sz w:val="24"/>
                <w:szCs w:val="24"/>
              </w:rPr>
            </w:pPr>
            <w:r w:rsidRPr="000C3B15">
              <w:rPr>
                <w:sz w:val="24"/>
                <w:szCs w:val="24"/>
              </w:rPr>
              <w:t>Deadline for Assignment Submission</w:t>
            </w:r>
          </w:p>
        </w:tc>
      </w:tr>
      <w:tr w:rsidR="00C026BE" w:rsidTr="00917E5C">
        <w:trPr>
          <w:trHeight w:val="583"/>
        </w:trPr>
        <w:tc>
          <w:tcPr>
            <w:tcW w:w="884" w:type="dxa"/>
          </w:tcPr>
          <w:p w:rsidR="00C026BE" w:rsidRPr="000C3B15" w:rsidRDefault="00C026BE" w:rsidP="000C3B15">
            <w:pPr>
              <w:spacing w:line="300" w:lineRule="auto"/>
              <w:jc w:val="center"/>
              <w:rPr>
                <w:sz w:val="24"/>
                <w:szCs w:val="24"/>
              </w:rPr>
            </w:pPr>
            <w:r w:rsidRPr="000C3B15">
              <w:rPr>
                <w:sz w:val="24"/>
                <w:szCs w:val="24"/>
              </w:rPr>
              <w:t>8</w:t>
            </w:r>
          </w:p>
        </w:tc>
        <w:tc>
          <w:tcPr>
            <w:tcW w:w="7654" w:type="dxa"/>
          </w:tcPr>
          <w:p w:rsidR="002B215C" w:rsidRDefault="005A4583" w:rsidP="002B215C">
            <w:pPr>
              <w:rPr>
                <w:b/>
                <w:sz w:val="26"/>
                <w:szCs w:val="26"/>
              </w:rPr>
            </w:pPr>
            <w:r w:rsidRPr="002B215C">
              <w:rPr>
                <w:b/>
                <w:sz w:val="26"/>
                <w:szCs w:val="26"/>
              </w:rPr>
              <w:t>Selected Hadiths</w:t>
            </w:r>
            <w:r w:rsidR="002B215C">
              <w:rPr>
                <w:b/>
                <w:sz w:val="26"/>
                <w:szCs w:val="26"/>
              </w:rPr>
              <w:t>:</w:t>
            </w:r>
          </w:p>
          <w:p w:rsidR="00C026BE" w:rsidRPr="000C3B15" w:rsidRDefault="005A4583" w:rsidP="002B21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Twenty Selected </w:t>
            </w:r>
            <w:r w:rsidR="00987F32">
              <w:rPr>
                <w:sz w:val="24"/>
                <w:szCs w:val="24"/>
              </w:rPr>
              <w:t>Ha</w:t>
            </w:r>
            <w:r>
              <w:rPr>
                <w:sz w:val="24"/>
                <w:szCs w:val="24"/>
              </w:rPr>
              <w:t>d</w:t>
            </w:r>
            <w:r w:rsidR="00987F32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th With Translation</w:t>
            </w:r>
          </w:p>
        </w:tc>
        <w:tc>
          <w:tcPr>
            <w:tcW w:w="1734" w:type="dxa"/>
          </w:tcPr>
          <w:p w:rsidR="00C026BE" w:rsidRPr="000C3B15" w:rsidRDefault="00C026BE" w:rsidP="008A0475">
            <w:pPr>
              <w:rPr>
                <w:sz w:val="24"/>
                <w:szCs w:val="24"/>
              </w:rPr>
            </w:pPr>
          </w:p>
        </w:tc>
      </w:tr>
      <w:tr w:rsidR="00827401" w:rsidTr="00917E5C">
        <w:trPr>
          <w:trHeight w:val="583"/>
        </w:trPr>
        <w:tc>
          <w:tcPr>
            <w:tcW w:w="884" w:type="dxa"/>
            <w:shd w:val="clear" w:color="auto" w:fill="BFBFBF"/>
          </w:tcPr>
          <w:p w:rsidR="00827401" w:rsidRPr="000C3B15" w:rsidRDefault="002B215C" w:rsidP="000C3B15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654" w:type="dxa"/>
            <w:shd w:val="clear" w:color="auto" w:fill="BFBFBF"/>
          </w:tcPr>
          <w:p w:rsidR="00827401" w:rsidRPr="00E16E00" w:rsidRDefault="00827401" w:rsidP="000C3B15">
            <w:pPr>
              <w:spacing w:line="300" w:lineRule="auto"/>
              <w:jc w:val="both"/>
              <w:rPr>
                <w:b/>
                <w:sz w:val="28"/>
                <w:szCs w:val="28"/>
              </w:rPr>
            </w:pPr>
            <w:r w:rsidRPr="00E16E00">
              <w:rPr>
                <w:b/>
                <w:sz w:val="28"/>
                <w:szCs w:val="28"/>
              </w:rPr>
              <w:t>Mid Term Examinations</w:t>
            </w:r>
          </w:p>
        </w:tc>
        <w:tc>
          <w:tcPr>
            <w:tcW w:w="1734" w:type="dxa"/>
            <w:shd w:val="clear" w:color="auto" w:fill="BFBFBF"/>
          </w:tcPr>
          <w:p w:rsidR="00827401" w:rsidRPr="000C3B15" w:rsidRDefault="00827401" w:rsidP="000C3B15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</w:tr>
      <w:tr w:rsidR="00E16E00" w:rsidTr="00917E5C">
        <w:trPr>
          <w:trHeight w:val="162"/>
        </w:trPr>
        <w:tc>
          <w:tcPr>
            <w:tcW w:w="884" w:type="dxa"/>
          </w:tcPr>
          <w:p w:rsidR="00E16E00" w:rsidRPr="000C3B15" w:rsidRDefault="00E16E00" w:rsidP="00A847C2">
            <w:pPr>
              <w:jc w:val="center"/>
              <w:rPr>
                <w:sz w:val="24"/>
                <w:szCs w:val="24"/>
              </w:rPr>
            </w:pPr>
            <w:r w:rsidRPr="000C3B15">
              <w:rPr>
                <w:sz w:val="24"/>
                <w:szCs w:val="24"/>
              </w:rPr>
              <w:t>10</w:t>
            </w:r>
          </w:p>
        </w:tc>
        <w:tc>
          <w:tcPr>
            <w:tcW w:w="7654" w:type="dxa"/>
          </w:tcPr>
          <w:p w:rsidR="00E16E00" w:rsidRDefault="00E16E00" w:rsidP="00A847C2">
            <w:pPr>
              <w:rPr>
                <w:sz w:val="24"/>
                <w:szCs w:val="24"/>
              </w:rPr>
            </w:pPr>
            <w:proofErr w:type="spellStart"/>
            <w:r w:rsidRPr="00E16E00">
              <w:rPr>
                <w:b/>
                <w:sz w:val="26"/>
                <w:szCs w:val="26"/>
              </w:rPr>
              <w:t>Kasb</w:t>
            </w:r>
            <w:proofErr w:type="spellEnd"/>
            <w:r w:rsidRPr="00E16E00">
              <w:rPr>
                <w:b/>
                <w:sz w:val="26"/>
                <w:szCs w:val="26"/>
              </w:rPr>
              <w:t>-e-Halal</w:t>
            </w:r>
            <w:r>
              <w:rPr>
                <w:b/>
                <w:sz w:val="26"/>
                <w:szCs w:val="26"/>
              </w:rPr>
              <w:t>:</w:t>
            </w:r>
          </w:p>
          <w:p w:rsidR="00E16E00" w:rsidRPr="000C3B15" w:rsidRDefault="00E16E00" w:rsidP="00A84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Taha-81, Al-A’raf-32-33 Al-</w:t>
            </w:r>
            <w:proofErr w:type="spellStart"/>
            <w:r>
              <w:rPr>
                <w:sz w:val="24"/>
                <w:szCs w:val="24"/>
              </w:rPr>
              <w:t>Baqarah</w:t>
            </w:r>
            <w:proofErr w:type="spellEnd"/>
            <w:r>
              <w:rPr>
                <w:sz w:val="24"/>
                <w:szCs w:val="24"/>
              </w:rPr>
              <w:t>-!88,Five Hadith With translation</w:t>
            </w:r>
          </w:p>
        </w:tc>
        <w:tc>
          <w:tcPr>
            <w:tcW w:w="1734" w:type="dxa"/>
          </w:tcPr>
          <w:p w:rsidR="00E16E00" w:rsidRPr="000C3B15" w:rsidRDefault="00E64CCE" w:rsidP="000C3B15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0C3B15">
              <w:rPr>
                <w:sz w:val="24"/>
                <w:szCs w:val="24"/>
              </w:rPr>
              <w:t>Deadline for Assignment Submission</w:t>
            </w:r>
          </w:p>
        </w:tc>
      </w:tr>
      <w:tr w:rsidR="00E16E00" w:rsidTr="00917E5C">
        <w:trPr>
          <w:trHeight w:val="584"/>
        </w:trPr>
        <w:tc>
          <w:tcPr>
            <w:tcW w:w="884" w:type="dxa"/>
          </w:tcPr>
          <w:p w:rsidR="00E16E00" w:rsidRPr="000C3B15" w:rsidRDefault="00E16E00" w:rsidP="000C3B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654" w:type="dxa"/>
          </w:tcPr>
          <w:p w:rsidR="00E16E00" w:rsidRDefault="00E16E00" w:rsidP="00E16E00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 w:rsidRPr="00E16E00">
              <w:rPr>
                <w:b/>
                <w:sz w:val="26"/>
                <w:szCs w:val="26"/>
              </w:rPr>
              <w:t>Huquq-ul-ibad</w:t>
            </w:r>
            <w:proofErr w:type="spellEnd"/>
            <w:r>
              <w:rPr>
                <w:b/>
                <w:sz w:val="26"/>
                <w:szCs w:val="26"/>
              </w:rPr>
              <w:t>:</w:t>
            </w:r>
          </w:p>
          <w:p w:rsidR="00E16E00" w:rsidRPr="000C3B15" w:rsidRDefault="00E16E00" w:rsidP="00E16E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Rights of Parents, Right of Relatives, Rights of Neighbours, Rights of Property, Rights of Respect and Dignity</w:t>
            </w:r>
          </w:p>
        </w:tc>
        <w:tc>
          <w:tcPr>
            <w:tcW w:w="1734" w:type="dxa"/>
          </w:tcPr>
          <w:p w:rsidR="00E16E00" w:rsidRPr="000C3B15" w:rsidRDefault="00E16E00" w:rsidP="000C3B15">
            <w:pPr>
              <w:jc w:val="both"/>
              <w:rPr>
                <w:sz w:val="24"/>
                <w:szCs w:val="24"/>
              </w:rPr>
            </w:pPr>
            <w:r w:rsidRPr="000C3B15">
              <w:rPr>
                <w:sz w:val="24"/>
                <w:szCs w:val="24"/>
              </w:rPr>
              <w:t>Quiz is due</w:t>
            </w:r>
          </w:p>
        </w:tc>
      </w:tr>
      <w:tr w:rsidR="00E16E00" w:rsidTr="00917E5C">
        <w:trPr>
          <w:trHeight w:val="917"/>
        </w:trPr>
        <w:tc>
          <w:tcPr>
            <w:tcW w:w="884" w:type="dxa"/>
          </w:tcPr>
          <w:p w:rsidR="00E16E00" w:rsidRPr="000C3B15" w:rsidRDefault="00E16E00" w:rsidP="000C3B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654" w:type="dxa"/>
          </w:tcPr>
          <w:p w:rsidR="00E16E00" w:rsidRDefault="00E16E00" w:rsidP="00E16E00">
            <w:pPr>
              <w:jc w:val="both"/>
              <w:rPr>
                <w:sz w:val="24"/>
                <w:szCs w:val="24"/>
              </w:rPr>
            </w:pPr>
            <w:proofErr w:type="spellStart"/>
            <w:r w:rsidRPr="00E16E00">
              <w:rPr>
                <w:b/>
                <w:sz w:val="26"/>
                <w:szCs w:val="26"/>
              </w:rPr>
              <w:t>Huquq-ul-Ibad</w:t>
            </w:r>
            <w:proofErr w:type="spellEnd"/>
            <w:r w:rsidRPr="00E16E00">
              <w:rPr>
                <w:b/>
                <w:sz w:val="26"/>
                <w:szCs w:val="26"/>
              </w:rPr>
              <w:t xml:space="preserve"> (Continued)</w:t>
            </w:r>
            <w:r>
              <w:rPr>
                <w:b/>
                <w:sz w:val="26"/>
                <w:szCs w:val="26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</w:p>
          <w:p w:rsidR="00E16E00" w:rsidRPr="000C3B15" w:rsidRDefault="00E16E00" w:rsidP="00E16E00">
            <w:pPr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Freedom of Expression, Rights of Equality, Economics Security, Employment Opportunity on Merit, </w:t>
            </w:r>
            <w:proofErr w:type="spellStart"/>
            <w:r>
              <w:rPr>
                <w:sz w:val="24"/>
                <w:szCs w:val="24"/>
              </w:rPr>
              <w:t>Excession</w:t>
            </w:r>
            <w:proofErr w:type="spellEnd"/>
            <w:r>
              <w:rPr>
                <w:sz w:val="24"/>
                <w:szCs w:val="24"/>
              </w:rPr>
              <w:t xml:space="preserve"> Right to Justice</w:t>
            </w:r>
          </w:p>
        </w:tc>
        <w:tc>
          <w:tcPr>
            <w:tcW w:w="1734" w:type="dxa"/>
          </w:tcPr>
          <w:p w:rsidR="00E16E00" w:rsidRPr="000C3B15" w:rsidRDefault="00E16E00" w:rsidP="00827401">
            <w:pPr>
              <w:rPr>
                <w:sz w:val="24"/>
                <w:szCs w:val="24"/>
              </w:rPr>
            </w:pPr>
          </w:p>
        </w:tc>
      </w:tr>
      <w:tr w:rsidR="00E16E00" w:rsidTr="00917E5C">
        <w:trPr>
          <w:trHeight w:val="896"/>
        </w:trPr>
        <w:tc>
          <w:tcPr>
            <w:tcW w:w="884" w:type="dxa"/>
          </w:tcPr>
          <w:p w:rsidR="00E16E00" w:rsidRPr="000C3B15" w:rsidRDefault="00E16E00" w:rsidP="000C3B15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7654" w:type="dxa"/>
          </w:tcPr>
          <w:p w:rsidR="00E16E00" w:rsidRDefault="00E16E00" w:rsidP="00E16E00">
            <w:pPr>
              <w:rPr>
                <w:sz w:val="24"/>
                <w:szCs w:val="24"/>
              </w:rPr>
            </w:pPr>
            <w:r w:rsidRPr="00E16E00">
              <w:rPr>
                <w:b/>
                <w:sz w:val="26"/>
                <w:szCs w:val="26"/>
              </w:rPr>
              <w:t>Women Rights</w:t>
            </w:r>
            <w:r>
              <w:rPr>
                <w:sz w:val="24"/>
                <w:szCs w:val="24"/>
              </w:rPr>
              <w:t>:</w:t>
            </w:r>
          </w:p>
          <w:p w:rsidR="00E16E00" w:rsidRPr="000C3B15" w:rsidRDefault="00E16E00" w:rsidP="00E16E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An-Nehl-97, Al-Ahzab-35, An-Nisa-07, Relations With Non-Muslims, Al-Mumtahanah-8-9, Al-Anfal-61</w:t>
            </w:r>
          </w:p>
        </w:tc>
        <w:tc>
          <w:tcPr>
            <w:tcW w:w="1734" w:type="dxa"/>
          </w:tcPr>
          <w:p w:rsidR="00E16E00" w:rsidRPr="000C3B15" w:rsidRDefault="00E16E00" w:rsidP="000C3B15">
            <w:pPr>
              <w:jc w:val="both"/>
              <w:rPr>
                <w:sz w:val="24"/>
                <w:szCs w:val="24"/>
              </w:rPr>
            </w:pPr>
          </w:p>
        </w:tc>
      </w:tr>
      <w:tr w:rsidR="00E16E00" w:rsidTr="00917E5C">
        <w:trPr>
          <w:trHeight w:val="583"/>
        </w:trPr>
        <w:tc>
          <w:tcPr>
            <w:tcW w:w="884" w:type="dxa"/>
          </w:tcPr>
          <w:p w:rsidR="00E16E00" w:rsidRPr="000C3B15" w:rsidRDefault="00E16E00" w:rsidP="000C3B15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14</w:t>
            </w:r>
          </w:p>
        </w:tc>
        <w:tc>
          <w:tcPr>
            <w:tcW w:w="7654" w:type="dxa"/>
            <w:shd w:val="clear" w:color="auto" w:fill="auto"/>
          </w:tcPr>
          <w:p w:rsidR="00E16E00" w:rsidRDefault="00E16E00" w:rsidP="00E16E00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 w:rsidRPr="00E16E00">
              <w:rPr>
                <w:b/>
                <w:sz w:val="26"/>
                <w:szCs w:val="26"/>
              </w:rPr>
              <w:t>Serat</w:t>
            </w:r>
            <w:proofErr w:type="spellEnd"/>
            <w:r w:rsidRPr="00E16E00">
              <w:rPr>
                <w:b/>
                <w:sz w:val="26"/>
                <w:szCs w:val="26"/>
              </w:rPr>
              <w:t xml:space="preserve"> Life of Holy Prophet (</w:t>
            </w:r>
            <w:proofErr w:type="spellStart"/>
            <w:r w:rsidRPr="00E16E00">
              <w:rPr>
                <w:b/>
                <w:sz w:val="26"/>
                <w:szCs w:val="26"/>
              </w:rPr>
              <w:t>seerat</w:t>
            </w:r>
            <w:proofErr w:type="spellEnd"/>
            <w:r w:rsidRPr="00E16E00">
              <w:rPr>
                <w:b/>
                <w:sz w:val="26"/>
                <w:szCs w:val="26"/>
              </w:rPr>
              <w:t>-un-</w:t>
            </w:r>
            <w:proofErr w:type="spellStart"/>
            <w:r w:rsidRPr="00E16E00">
              <w:rPr>
                <w:b/>
                <w:sz w:val="26"/>
                <w:szCs w:val="26"/>
              </w:rPr>
              <w:t>Nabi</w:t>
            </w:r>
            <w:proofErr w:type="spellEnd"/>
            <w:r w:rsidRPr="00E16E00">
              <w:rPr>
                <w:b/>
                <w:sz w:val="26"/>
                <w:szCs w:val="26"/>
              </w:rPr>
              <w:t>)</w:t>
            </w:r>
            <w:r>
              <w:rPr>
                <w:b/>
                <w:sz w:val="26"/>
                <w:szCs w:val="26"/>
              </w:rPr>
              <w:t>:</w:t>
            </w:r>
          </w:p>
          <w:p w:rsidR="00E16E00" w:rsidRPr="000C3B15" w:rsidRDefault="00E16E00" w:rsidP="00E16E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Birth, Life at </w:t>
            </w:r>
            <w:proofErr w:type="spellStart"/>
            <w:r>
              <w:rPr>
                <w:sz w:val="24"/>
                <w:szCs w:val="24"/>
              </w:rPr>
              <w:t>Makkah</w:t>
            </w:r>
            <w:proofErr w:type="spellEnd"/>
            <w:r>
              <w:rPr>
                <w:sz w:val="24"/>
                <w:szCs w:val="24"/>
              </w:rPr>
              <w:t xml:space="preserve">, Declaration of </w:t>
            </w:r>
            <w:proofErr w:type="spellStart"/>
            <w:r>
              <w:rPr>
                <w:sz w:val="24"/>
                <w:szCs w:val="24"/>
              </w:rPr>
              <w:t>Prophethood</w:t>
            </w:r>
            <w:proofErr w:type="spellEnd"/>
            <w:r>
              <w:rPr>
                <w:sz w:val="24"/>
                <w:szCs w:val="24"/>
              </w:rPr>
              <w:t xml:space="preserve">, preaching &amp; its </w:t>
            </w:r>
            <w:proofErr w:type="spellStart"/>
            <w:r>
              <w:rPr>
                <w:sz w:val="24"/>
                <w:szCs w:val="24"/>
              </w:rPr>
              <w:t>difficulis</w:t>
            </w:r>
            <w:proofErr w:type="spellEnd"/>
            <w:r>
              <w:rPr>
                <w:sz w:val="24"/>
                <w:szCs w:val="24"/>
              </w:rPr>
              <w:t xml:space="preserve"> Migration to </w:t>
            </w:r>
            <w:proofErr w:type="spellStart"/>
            <w:r>
              <w:rPr>
                <w:sz w:val="24"/>
                <w:szCs w:val="24"/>
              </w:rPr>
              <w:t>Madina</w:t>
            </w:r>
            <w:proofErr w:type="spellEnd"/>
            <w:r>
              <w:rPr>
                <w:sz w:val="24"/>
                <w:szCs w:val="24"/>
              </w:rPr>
              <w:t xml:space="preserve"> Life of Holy Prophet (Peace Be Upon Him). Brotherhood (</w:t>
            </w:r>
            <w:proofErr w:type="spellStart"/>
            <w:r>
              <w:rPr>
                <w:sz w:val="24"/>
                <w:szCs w:val="24"/>
              </w:rPr>
              <w:t>Mawakhat</w:t>
            </w:r>
            <w:proofErr w:type="spellEnd"/>
            <w:r>
              <w:rPr>
                <w:sz w:val="24"/>
                <w:szCs w:val="24"/>
              </w:rPr>
              <w:t xml:space="preserve">) &amp; </w:t>
            </w:r>
            <w:proofErr w:type="spellStart"/>
            <w:r>
              <w:rPr>
                <w:sz w:val="24"/>
                <w:szCs w:val="24"/>
              </w:rPr>
              <w:t>Madina</w:t>
            </w:r>
            <w:proofErr w:type="spellEnd"/>
            <w:r>
              <w:rPr>
                <w:sz w:val="24"/>
                <w:szCs w:val="24"/>
              </w:rPr>
              <w:t xml:space="preserve"> Charter.</w:t>
            </w:r>
          </w:p>
        </w:tc>
        <w:tc>
          <w:tcPr>
            <w:tcW w:w="1734" w:type="dxa"/>
          </w:tcPr>
          <w:p w:rsidR="00E16E00" w:rsidRPr="000C3B15" w:rsidRDefault="00E16E00" w:rsidP="000C3B15">
            <w:pPr>
              <w:jc w:val="both"/>
              <w:rPr>
                <w:sz w:val="24"/>
                <w:szCs w:val="24"/>
              </w:rPr>
            </w:pPr>
          </w:p>
        </w:tc>
      </w:tr>
      <w:tr w:rsidR="00E16E00" w:rsidTr="00917E5C">
        <w:trPr>
          <w:trHeight w:val="583"/>
        </w:trPr>
        <w:tc>
          <w:tcPr>
            <w:tcW w:w="884" w:type="dxa"/>
          </w:tcPr>
          <w:p w:rsidR="00E16E00" w:rsidRPr="000C3B15" w:rsidRDefault="00E16E00" w:rsidP="000C3B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654" w:type="dxa"/>
            <w:shd w:val="clear" w:color="auto" w:fill="auto"/>
          </w:tcPr>
          <w:p w:rsidR="00844B78" w:rsidRDefault="00844B78" w:rsidP="00844B78">
            <w:pPr>
              <w:tabs>
                <w:tab w:val="left" w:pos="1091"/>
              </w:tabs>
              <w:spacing w:line="300" w:lineRule="auto"/>
              <w:jc w:val="both"/>
              <w:rPr>
                <w:sz w:val="24"/>
                <w:szCs w:val="24"/>
              </w:rPr>
            </w:pPr>
            <w:proofErr w:type="spellStart"/>
            <w:r w:rsidRPr="00844B78">
              <w:rPr>
                <w:b/>
                <w:sz w:val="26"/>
                <w:szCs w:val="26"/>
              </w:rPr>
              <w:t>Serat</w:t>
            </w:r>
            <w:proofErr w:type="spellEnd"/>
            <w:r w:rsidRPr="00844B78">
              <w:rPr>
                <w:b/>
                <w:sz w:val="26"/>
                <w:szCs w:val="26"/>
              </w:rPr>
              <w:t xml:space="preserve"> Life of the Holy Prophet (Continued</w:t>
            </w:r>
            <w:r>
              <w:rPr>
                <w:sz w:val="24"/>
                <w:szCs w:val="24"/>
              </w:rPr>
              <w:t>):</w:t>
            </w:r>
          </w:p>
          <w:p w:rsidR="00E16E00" w:rsidRPr="000C3B15" w:rsidRDefault="00844B78" w:rsidP="00844B78">
            <w:pPr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 Holly War of the prophet (</w:t>
            </w:r>
            <w:proofErr w:type="spellStart"/>
            <w:r>
              <w:rPr>
                <w:sz w:val="24"/>
                <w:szCs w:val="24"/>
              </w:rPr>
              <w:t>Ghazwat</w:t>
            </w:r>
            <w:proofErr w:type="spellEnd"/>
            <w:r>
              <w:rPr>
                <w:sz w:val="24"/>
                <w:szCs w:val="24"/>
              </w:rPr>
              <w:t>-e-</w:t>
            </w:r>
            <w:proofErr w:type="spellStart"/>
            <w:r>
              <w:rPr>
                <w:sz w:val="24"/>
                <w:szCs w:val="24"/>
              </w:rPr>
              <w:t>Nabawi</w:t>
            </w:r>
            <w:proofErr w:type="spellEnd"/>
            <w:r>
              <w:rPr>
                <w:sz w:val="24"/>
                <w:szCs w:val="24"/>
              </w:rPr>
              <w:t>), Fatah-e-</w:t>
            </w:r>
            <w:proofErr w:type="spellStart"/>
            <w:r>
              <w:rPr>
                <w:sz w:val="24"/>
                <w:szCs w:val="24"/>
              </w:rPr>
              <w:t>Makkah</w:t>
            </w:r>
            <w:proofErr w:type="spellEnd"/>
            <w:r>
              <w:rPr>
                <w:sz w:val="24"/>
                <w:szCs w:val="24"/>
              </w:rPr>
              <w:t xml:space="preserve"> and related events, </w:t>
            </w:r>
            <w:proofErr w:type="spellStart"/>
            <w:r>
              <w:rPr>
                <w:sz w:val="24"/>
                <w:szCs w:val="24"/>
              </w:rPr>
              <w:t>Hujjat-ul-Wida</w:t>
            </w:r>
            <w:proofErr w:type="spellEnd"/>
          </w:p>
        </w:tc>
        <w:tc>
          <w:tcPr>
            <w:tcW w:w="1734" w:type="dxa"/>
          </w:tcPr>
          <w:p w:rsidR="00E16E00" w:rsidRPr="000C3B15" w:rsidRDefault="00E16E00" w:rsidP="00827401">
            <w:pPr>
              <w:rPr>
                <w:sz w:val="24"/>
                <w:szCs w:val="24"/>
              </w:rPr>
            </w:pPr>
          </w:p>
        </w:tc>
      </w:tr>
      <w:tr w:rsidR="00E16E00" w:rsidTr="00917E5C">
        <w:trPr>
          <w:trHeight w:val="583"/>
        </w:trPr>
        <w:tc>
          <w:tcPr>
            <w:tcW w:w="884" w:type="dxa"/>
          </w:tcPr>
          <w:p w:rsidR="00E16E00" w:rsidRPr="000C3B15" w:rsidRDefault="00E16E00" w:rsidP="000C3B15">
            <w:pPr>
              <w:jc w:val="center"/>
              <w:rPr>
                <w:sz w:val="24"/>
                <w:szCs w:val="24"/>
              </w:rPr>
            </w:pPr>
            <w:r w:rsidRPr="000C3B15">
              <w:rPr>
                <w:sz w:val="24"/>
                <w:szCs w:val="24"/>
              </w:rPr>
              <w:t>1</w:t>
            </w:r>
            <w:r w:rsidR="00844B78">
              <w:rPr>
                <w:sz w:val="24"/>
                <w:szCs w:val="24"/>
              </w:rPr>
              <w:t>6</w:t>
            </w:r>
          </w:p>
        </w:tc>
        <w:tc>
          <w:tcPr>
            <w:tcW w:w="7654" w:type="dxa"/>
            <w:shd w:val="clear" w:color="auto" w:fill="auto"/>
          </w:tcPr>
          <w:p w:rsidR="00844B78" w:rsidRDefault="00844B78" w:rsidP="00844B78">
            <w:pPr>
              <w:spacing w:line="300" w:lineRule="auto"/>
              <w:jc w:val="both"/>
              <w:rPr>
                <w:sz w:val="24"/>
                <w:szCs w:val="24"/>
              </w:rPr>
            </w:pPr>
            <w:r w:rsidRPr="00844B78">
              <w:rPr>
                <w:b/>
                <w:sz w:val="26"/>
                <w:szCs w:val="26"/>
              </w:rPr>
              <w:t>Islamic Civilization</w:t>
            </w:r>
            <w:r>
              <w:rPr>
                <w:sz w:val="24"/>
                <w:szCs w:val="24"/>
              </w:rPr>
              <w:t>:</w:t>
            </w:r>
          </w:p>
          <w:p w:rsidR="00E16E00" w:rsidRPr="000C3B15" w:rsidRDefault="00844B78" w:rsidP="00844B78">
            <w:pPr>
              <w:tabs>
                <w:tab w:val="left" w:pos="1091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Impats</w:t>
            </w:r>
            <w:proofErr w:type="spellEnd"/>
            <w:r>
              <w:rPr>
                <w:sz w:val="24"/>
                <w:szCs w:val="24"/>
              </w:rPr>
              <w:t xml:space="preserve"> of Islamic civilization on the sub-continent, The civilization of sub-continent before </w:t>
            </w:r>
            <w:proofErr w:type="spellStart"/>
            <w:r>
              <w:rPr>
                <w:sz w:val="24"/>
                <w:szCs w:val="24"/>
              </w:rPr>
              <w:t>islam</w:t>
            </w:r>
            <w:proofErr w:type="spellEnd"/>
          </w:p>
        </w:tc>
        <w:tc>
          <w:tcPr>
            <w:tcW w:w="1734" w:type="dxa"/>
          </w:tcPr>
          <w:p w:rsidR="00E16E00" w:rsidRPr="000C3B15" w:rsidRDefault="00E16E00" w:rsidP="000C3B15">
            <w:pPr>
              <w:rPr>
                <w:sz w:val="24"/>
                <w:szCs w:val="24"/>
              </w:rPr>
            </w:pPr>
          </w:p>
        </w:tc>
      </w:tr>
      <w:tr w:rsidR="00E16E00" w:rsidTr="00917E5C">
        <w:trPr>
          <w:trHeight w:val="583"/>
        </w:trPr>
        <w:tc>
          <w:tcPr>
            <w:tcW w:w="884" w:type="dxa"/>
            <w:tcBorders>
              <w:bottom w:val="single" w:sz="4" w:space="0" w:color="auto"/>
            </w:tcBorders>
          </w:tcPr>
          <w:p w:rsidR="00E16E00" w:rsidRPr="000C3B15" w:rsidRDefault="00844B78" w:rsidP="000C3B15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654" w:type="dxa"/>
            <w:tcBorders>
              <w:bottom w:val="single" w:sz="4" w:space="0" w:color="auto"/>
            </w:tcBorders>
          </w:tcPr>
          <w:p w:rsidR="00844B78" w:rsidRDefault="00844B78" w:rsidP="00844B78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 w:rsidRPr="00844B78">
              <w:rPr>
                <w:b/>
                <w:sz w:val="26"/>
                <w:szCs w:val="26"/>
              </w:rPr>
              <w:t>Islamic Civilization (</w:t>
            </w:r>
            <w:proofErr w:type="spellStart"/>
            <w:r w:rsidRPr="00844B78">
              <w:rPr>
                <w:b/>
                <w:sz w:val="26"/>
                <w:szCs w:val="26"/>
              </w:rPr>
              <w:t>Cont</w:t>
            </w:r>
            <w:proofErr w:type="spellEnd"/>
            <w:r w:rsidRPr="00844B78">
              <w:rPr>
                <w:b/>
                <w:sz w:val="26"/>
                <w:szCs w:val="26"/>
              </w:rPr>
              <w:t>)</w:t>
            </w:r>
            <w:r>
              <w:rPr>
                <w:b/>
                <w:sz w:val="26"/>
                <w:szCs w:val="26"/>
              </w:rPr>
              <w:t>:</w:t>
            </w:r>
          </w:p>
          <w:p w:rsidR="00E16E00" w:rsidRPr="000C3B15" w:rsidRDefault="00844B78" w:rsidP="00844B78">
            <w:pPr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 political, Social &amp; Moral Impacts of </w:t>
            </w:r>
            <w:proofErr w:type="spellStart"/>
            <w:r>
              <w:rPr>
                <w:sz w:val="24"/>
                <w:szCs w:val="24"/>
              </w:rPr>
              <w:t>Isamic</w:t>
            </w:r>
            <w:proofErr w:type="spellEnd"/>
            <w:r>
              <w:rPr>
                <w:sz w:val="24"/>
                <w:szCs w:val="24"/>
              </w:rPr>
              <w:t xml:space="preserve"> Civilization on sub-continent, Academic, Intellectual, Social &amp; cultural Impacts of Islam on the World, OIC</w:t>
            </w:r>
          </w:p>
        </w:tc>
        <w:tc>
          <w:tcPr>
            <w:tcW w:w="1734" w:type="dxa"/>
            <w:tcBorders>
              <w:bottom w:val="single" w:sz="4" w:space="0" w:color="auto"/>
            </w:tcBorders>
          </w:tcPr>
          <w:p w:rsidR="00E16E00" w:rsidRPr="000C3B15" w:rsidRDefault="00E16E00" w:rsidP="000C3B15">
            <w:pPr>
              <w:jc w:val="both"/>
              <w:rPr>
                <w:sz w:val="24"/>
                <w:szCs w:val="24"/>
              </w:rPr>
            </w:pPr>
          </w:p>
        </w:tc>
      </w:tr>
      <w:tr w:rsidR="00E16E00" w:rsidTr="00917E5C">
        <w:trPr>
          <w:trHeight w:val="583"/>
        </w:trPr>
        <w:tc>
          <w:tcPr>
            <w:tcW w:w="884" w:type="dxa"/>
            <w:shd w:val="clear" w:color="auto" w:fill="auto"/>
          </w:tcPr>
          <w:p w:rsidR="00E16E00" w:rsidRDefault="00E16E00" w:rsidP="000551F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44B78">
              <w:rPr>
                <w:sz w:val="24"/>
                <w:szCs w:val="24"/>
              </w:rPr>
              <w:t>8</w:t>
            </w:r>
          </w:p>
        </w:tc>
        <w:tc>
          <w:tcPr>
            <w:tcW w:w="7654" w:type="dxa"/>
            <w:shd w:val="clear" w:color="auto" w:fill="auto"/>
          </w:tcPr>
          <w:p w:rsidR="00E16E00" w:rsidRPr="00844B78" w:rsidRDefault="00844B78" w:rsidP="000C3B15">
            <w:pPr>
              <w:spacing w:line="300" w:lineRule="auto"/>
              <w:jc w:val="both"/>
              <w:rPr>
                <w:b/>
                <w:sz w:val="28"/>
                <w:szCs w:val="28"/>
              </w:rPr>
            </w:pPr>
            <w:r w:rsidRPr="00844B78">
              <w:rPr>
                <w:b/>
                <w:sz w:val="28"/>
                <w:szCs w:val="28"/>
              </w:rPr>
              <w:t>Final Examinations</w:t>
            </w:r>
          </w:p>
        </w:tc>
        <w:tc>
          <w:tcPr>
            <w:tcW w:w="1734" w:type="dxa"/>
            <w:shd w:val="clear" w:color="auto" w:fill="auto"/>
          </w:tcPr>
          <w:p w:rsidR="00E16E00" w:rsidRPr="000C3B15" w:rsidRDefault="00E16E00" w:rsidP="000C3B15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</w:tr>
    </w:tbl>
    <w:p w:rsidR="002274D2" w:rsidRDefault="002274D2" w:rsidP="00727922">
      <w:pPr>
        <w:rPr>
          <w:rFonts w:ascii="Arial" w:hAnsi="Arial" w:cs="Arial"/>
          <w:sz w:val="22"/>
          <w:szCs w:val="22"/>
          <w:lang w:val="en-US"/>
        </w:rPr>
      </w:pPr>
    </w:p>
    <w:p w:rsidR="00887A87" w:rsidRPr="00917E5C" w:rsidRDefault="00917E5C" w:rsidP="005A752B">
      <w:pPr>
        <w:spacing w:line="360" w:lineRule="auto"/>
        <w:rPr>
          <w:lang w:val="en-US"/>
        </w:rPr>
      </w:pPr>
      <w:r>
        <w:rPr>
          <w:lang w:val="en-US"/>
        </w:rPr>
        <w:t xml:space="preserve">PREPARED </w:t>
      </w:r>
      <w:proofErr w:type="spellStart"/>
      <w:r>
        <w:rPr>
          <w:lang w:val="en-US"/>
        </w:rPr>
        <w:t>BY</w:t>
      </w:r>
      <w:proofErr w:type="gramStart"/>
      <w:r>
        <w:rPr>
          <w:lang w:val="en-US"/>
        </w:rPr>
        <w:t>:Dr</w:t>
      </w:r>
      <w:proofErr w:type="spellEnd"/>
      <w:proofErr w:type="gramEnd"/>
      <w:r>
        <w:rPr>
          <w:lang w:val="en-US"/>
        </w:rPr>
        <w:t xml:space="preserve">. Rahat </w:t>
      </w:r>
      <w:proofErr w:type="spellStart"/>
      <w:r>
        <w:rPr>
          <w:lang w:val="en-US"/>
        </w:rPr>
        <w:t>Jahan</w:t>
      </w:r>
      <w:proofErr w:type="spellEnd"/>
      <w:r>
        <w:rPr>
          <w:lang w:val="en-US"/>
        </w:rPr>
        <w:t>.</w:t>
      </w:r>
    </w:p>
    <w:sectPr w:rsidR="00887A87" w:rsidRPr="00917E5C" w:rsidSect="00C31AE4">
      <w:headerReference w:type="default" r:id="rId8"/>
      <w:pgSz w:w="12240" w:h="15840" w:code="1"/>
      <w:pgMar w:top="1152" w:right="1008" w:bottom="1008" w:left="15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78F" w:rsidRDefault="0002478F">
      <w:r>
        <w:separator/>
      </w:r>
    </w:p>
  </w:endnote>
  <w:endnote w:type="continuationSeparator" w:id="0">
    <w:p w:rsidR="0002478F" w:rsidRDefault="00024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721 BlkEx BT">
    <w:altName w:val="MS PGothic"/>
    <w:charset w:val="00"/>
    <w:family w:val="swiss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78F" w:rsidRDefault="0002478F">
      <w:r>
        <w:separator/>
      </w:r>
    </w:p>
  </w:footnote>
  <w:footnote w:type="continuationSeparator" w:id="0">
    <w:p w:rsidR="0002478F" w:rsidRDefault="000247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D22" w:rsidRDefault="00433D22" w:rsidP="008C7C16">
    <w:pPr>
      <w:pStyle w:val="Header"/>
      <w:tabs>
        <w:tab w:val="clear" w:pos="8640"/>
        <w:tab w:val="right" w:pos="9630"/>
      </w:tabs>
    </w:pPr>
    <w:r>
      <w:tab/>
    </w:r>
    <w:r>
      <w:tab/>
      <w:t xml:space="preserve">             </w:t>
    </w:r>
  </w:p>
  <w:p w:rsidR="00433D22" w:rsidRDefault="00433D22" w:rsidP="008C7C16">
    <w:pPr>
      <w:pStyle w:val="Header"/>
      <w:tabs>
        <w:tab w:val="clear" w:pos="4320"/>
        <w:tab w:val="clear" w:pos="8640"/>
        <w:tab w:val="center" w:pos="2340"/>
        <w:tab w:val="right" w:pos="10080"/>
      </w:tabs>
      <w:jc w:val="center"/>
    </w:pPr>
    <w:r>
      <w:rPr>
        <w:rFonts w:ascii="Swis721 BlkEx BT" w:hAnsi="Swis721 BlkEx BT"/>
        <w:b/>
        <w:spacing w:val="80"/>
        <w:w w:val="150"/>
        <w:sz w:val="28"/>
      </w:rPr>
      <w:tab/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83B18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CF36EE9"/>
    <w:multiLevelType w:val="hybridMultilevel"/>
    <w:tmpl w:val="3662BCB0"/>
    <w:lvl w:ilvl="0" w:tplc="3FD67D7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>
      <o:colormenu v:ext="edit" fillcolor="silver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7922"/>
    <w:rsid w:val="0001775F"/>
    <w:rsid w:val="0002478F"/>
    <w:rsid w:val="00037E57"/>
    <w:rsid w:val="000551FA"/>
    <w:rsid w:val="00055D97"/>
    <w:rsid w:val="00077FE9"/>
    <w:rsid w:val="000929E3"/>
    <w:rsid w:val="000A27E5"/>
    <w:rsid w:val="000A5CCE"/>
    <w:rsid w:val="000B604A"/>
    <w:rsid w:val="000C3B15"/>
    <w:rsid w:val="000C6061"/>
    <w:rsid w:val="000D0E7F"/>
    <w:rsid w:val="00103F4D"/>
    <w:rsid w:val="001309D4"/>
    <w:rsid w:val="001533A2"/>
    <w:rsid w:val="00163354"/>
    <w:rsid w:val="00166737"/>
    <w:rsid w:val="0017049E"/>
    <w:rsid w:val="001755A9"/>
    <w:rsid w:val="00177A9C"/>
    <w:rsid w:val="00181149"/>
    <w:rsid w:val="0019377F"/>
    <w:rsid w:val="00195344"/>
    <w:rsid w:val="00195498"/>
    <w:rsid w:val="001C64EF"/>
    <w:rsid w:val="001D5061"/>
    <w:rsid w:val="001E75AA"/>
    <w:rsid w:val="001F3B8B"/>
    <w:rsid w:val="0021710D"/>
    <w:rsid w:val="002274D2"/>
    <w:rsid w:val="0023674A"/>
    <w:rsid w:val="00266087"/>
    <w:rsid w:val="002A537F"/>
    <w:rsid w:val="002B215C"/>
    <w:rsid w:val="002D20D5"/>
    <w:rsid w:val="002D60E9"/>
    <w:rsid w:val="002D79C5"/>
    <w:rsid w:val="002F318D"/>
    <w:rsid w:val="003146FB"/>
    <w:rsid w:val="00324DD6"/>
    <w:rsid w:val="003364ED"/>
    <w:rsid w:val="00342D2A"/>
    <w:rsid w:val="0034742D"/>
    <w:rsid w:val="003733D2"/>
    <w:rsid w:val="00374556"/>
    <w:rsid w:val="00386E6A"/>
    <w:rsid w:val="003901AC"/>
    <w:rsid w:val="003A2CC0"/>
    <w:rsid w:val="003A7BB3"/>
    <w:rsid w:val="003C6134"/>
    <w:rsid w:val="003D3160"/>
    <w:rsid w:val="003D6981"/>
    <w:rsid w:val="003F3E17"/>
    <w:rsid w:val="0041402A"/>
    <w:rsid w:val="004140B1"/>
    <w:rsid w:val="0041441D"/>
    <w:rsid w:val="00433D22"/>
    <w:rsid w:val="00490543"/>
    <w:rsid w:val="004A4171"/>
    <w:rsid w:val="004A4A80"/>
    <w:rsid w:val="004B05FA"/>
    <w:rsid w:val="004B7FC3"/>
    <w:rsid w:val="004C7786"/>
    <w:rsid w:val="004C7A21"/>
    <w:rsid w:val="004F5C05"/>
    <w:rsid w:val="00514F7C"/>
    <w:rsid w:val="0052403E"/>
    <w:rsid w:val="0053261A"/>
    <w:rsid w:val="005366D9"/>
    <w:rsid w:val="00544832"/>
    <w:rsid w:val="0056120B"/>
    <w:rsid w:val="00573E72"/>
    <w:rsid w:val="005A366F"/>
    <w:rsid w:val="005A4583"/>
    <w:rsid w:val="005A752B"/>
    <w:rsid w:val="005D6589"/>
    <w:rsid w:val="005E1F2F"/>
    <w:rsid w:val="00601495"/>
    <w:rsid w:val="00646BB9"/>
    <w:rsid w:val="006566D8"/>
    <w:rsid w:val="00670647"/>
    <w:rsid w:val="00675907"/>
    <w:rsid w:val="006963FE"/>
    <w:rsid w:val="006A7A07"/>
    <w:rsid w:val="006E2396"/>
    <w:rsid w:val="006E50E6"/>
    <w:rsid w:val="007172CF"/>
    <w:rsid w:val="007261A9"/>
    <w:rsid w:val="007263C2"/>
    <w:rsid w:val="00727922"/>
    <w:rsid w:val="00735344"/>
    <w:rsid w:val="007557D5"/>
    <w:rsid w:val="00771E28"/>
    <w:rsid w:val="007A2551"/>
    <w:rsid w:val="007B00E5"/>
    <w:rsid w:val="007C1CCD"/>
    <w:rsid w:val="007D452D"/>
    <w:rsid w:val="00802D77"/>
    <w:rsid w:val="008136AE"/>
    <w:rsid w:val="00826F28"/>
    <w:rsid w:val="00827401"/>
    <w:rsid w:val="008313F3"/>
    <w:rsid w:val="0083640A"/>
    <w:rsid w:val="00840926"/>
    <w:rsid w:val="00844B78"/>
    <w:rsid w:val="00846F05"/>
    <w:rsid w:val="00853734"/>
    <w:rsid w:val="00871C0E"/>
    <w:rsid w:val="00887A87"/>
    <w:rsid w:val="00890492"/>
    <w:rsid w:val="008935E4"/>
    <w:rsid w:val="008975DB"/>
    <w:rsid w:val="008A0475"/>
    <w:rsid w:val="008C05E0"/>
    <w:rsid w:val="008C7C16"/>
    <w:rsid w:val="008D01C4"/>
    <w:rsid w:val="008F4B5E"/>
    <w:rsid w:val="009113AC"/>
    <w:rsid w:val="00917E5C"/>
    <w:rsid w:val="00937701"/>
    <w:rsid w:val="00947A41"/>
    <w:rsid w:val="00953679"/>
    <w:rsid w:val="00954B7F"/>
    <w:rsid w:val="00954C77"/>
    <w:rsid w:val="00973DCD"/>
    <w:rsid w:val="009751D4"/>
    <w:rsid w:val="0098058B"/>
    <w:rsid w:val="00987F32"/>
    <w:rsid w:val="009A0D62"/>
    <w:rsid w:val="009A35C4"/>
    <w:rsid w:val="009A477E"/>
    <w:rsid w:val="009C3331"/>
    <w:rsid w:val="009D1786"/>
    <w:rsid w:val="009F391B"/>
    <w:rsid w:val="00A336F2"/>
    <w:rsid w:val="00A36D10"/>
    <w:rsid w:val="00A66248"/>
    <w:rsid w:val="00AC154B"/>
    <w:rsid w:val="00AC19B5"/>
    <w:rsid w:val="00AC271D"/>
    <w:rsid w:val="00AD7DFC"/>
    <w:rsid w:val="00AF0D6C"/>
    <w:rsid w:val="00AF538A"/>
    <w:rsid w:val="00AF6E6A"/>
    <w:rsid w:val="00B01660"/>
    <w:rsid w:val="00B03520"/>
    <w:rsid w:val="00B04601"/>
    <w:rsid w:val="00B0634A"/>
    <w:rsid w:val="00B070FF"/>
    <w:rsid w:val="00B1312C"/>
    <w:rsid w:val="00B4641D"/>
    <w:rsid w:val="00B64A99"/>
    <w:rsid w:val="00BA2419"/>
    <w:rsid w:val="00BA36F5"/>
    <w:rsid w:val="00BA773D"/>
    <w:rsid w:val="00BB21D3"/>
    <w:rsid w:val="00BB3FB5"/>
    <w:rsid w:val="00BC2AF7"/>
    <w:rsid w:val="00BC411C"/>
    <w:rsid w:val="00BC5827"/>
    <w:rsid w:val="00BD2DEC"/>
    <w:rsid w:val="00BD7CB3"/>
    <w:rsid w:val="00BE46B9"/>
    <w:rsid w:val="00BF770B"/>
    <w:rsid w:val="00C01067"/>
    <w:rsid w:val="00C026BE"/>
    <w:rsid w:val="00C1525C"/>
    <w:rsid w:val="00C20A6A"/>
    <w:rsid w:val="00C31AE4"/>
    <w:rsid w:val="00C56D3D"/>
    <w:rsid w:val="00C627A0"/>
    <w:rsid w:val="00C73114"/>
    <w:rsid w:val="00C732C5"/>
    <w:rsid w:val="00C92591"/>
    <w:rsid w:val="00C92811"/>
    <w:rsid w:val="00CC3C75"/>
    <w:rsid w:val="00CE0426"/>
    <w:rsid w:val="00CE7313"/>
    <w:rsid w:val="00D053C6"/>
    <w:rsid w:val="00D05D42"/>
    <w:rsid w:val="00D10E60"/>
    <w:rsid w:val="00D17946"/>
    <w:rsid w:val="00D2008E"/>
    <w:rsid w:val="00D3757E"/>
    <w:rsid w:val="00D433B7"/>
    <w:rsid w:val="00D64F64"/>
    <w:rsid w:val="00D70649"/>
    <w:rsid w:val="00D70F70"/>
    <w:rsid w:val="00D73799"/>
    <w:rsid w:val="00D76011"/>
    <w:rsid w:val="00D80689"/>
    <w:rsid w:val="00D96304"/>
    <w:rsid w:val="00DA22D5"/>
    <w:rsid w:val="00DD5E33"/>
    <w:rsid w:val="00DF2307"/>
    <w:rsid w:val="00DF6847"/>
    <w:rsid w:val="00E0112B"/>
    <w:rsid w:val="00E16E00"/>
    <w:rsid w:val="00E23CA9"/>
    <w:rsid w:val="00E26B9A"/>
    <w:rsid w:val="00E26D8D"/>
    <w:rsid w:val="00E50A80"/>
    <w:rsid w:val="00E64CCE"/>
    <w:rsid w:val="00EC6A6E"/>
    <w:rsid w:val="00ED3D27"/>
    <w:rsid w:val="00EF11F0"/>
    <w:rsid w:val="00EF1609"/>
    <w:rsid w:val="00F1279C"/>
    <w:rsid w:val="00F1353E"/>
    <w:rsid w:val="00F139DB"/>
    <w:rsid w:val="00F229A5"/>
    <w:rsid w:val="00F53305"/>
    <w:rsid w:val="00F563C2"/>
    <w:rsid w:val="00F565B0"/>
    <w:rsid w:val="00F62F6E"/>
    <w:rsid w:val="00F97F4C"/>
    <w:rsid w:val="00FA18A1"/>
    <w:rsid w:val="00FA7B2D"/>
    <w:rsid w:val="00FC7D07"/>
    <w:rsid w:val="00FE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>
      <o:colormenu v:ext="edit" fillcolor="silver"/>
    </o:shapedefaults>
    <o:shapelayout v:ext="edit">
      <o:idmap v:ext="edit" data="1"/>
    </o:shapelayout>
  </w:shapeDefaults>
  <w:decimalSymbol w:val="."/>
  <w:listSeparator w:val=","/>
  <w15:docId w15:val="{4C1B83A2-AB36-489B-8CDF-F100BE9F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307"/>
    <w:rPr>
      <w:lang w:val="en-GB"/>
    </w:rPr>
  </w:style>
  <w:style w:type="paragraph" w:styleId="Heading1">
    <w:name w:val="heading 1"/>
    <w:basedOn w:val="Normal"/>
    <w:next w:val="Normal"/>
    <w:qFormat/>
    <w:rsid w:val="00DF2307"/>
    <w:pPr>
      <w:keepNext/>
      <w:jc w:val="center"/>
      <w:outlineLvl w:val="0"/>
    </w:pPr>
    <w:rPr>
      <w:rFonts w:ascii="Albertus Extra Bold" w:hAnsi="Albertus Extra Bold"/>
      <w:b/>
      <w:lang w:val="en-US"/>
    </w:rPr>
  </w:style>
  <w:style w:type="paragraph" w:styleId="Heading2">
    <w:name w:val="heading 2"/>
    <w:basedOn w:val="Normal"/>
    <w:next w:val="Normal"/>
    <w:link w:val="Heading2Char"/>
    <w:qFormat/>
    <w:rsid w:val="002D79C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23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2307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DF2307"/>
    <w:pPr>
      <w:jc w:val="center"/>
    </w:pPr>
    <w:rPr>
      <w:rFonts w:ascii="CG Times" w:hAnsi="CG Times"/>
      <w:b/>
      <w:lang w:val="en-US"/>
    </w:rPr>
  </w:style>
  <w:style w:type="table" w:styleId="TableTheme">
    <w:name w:val="Table Theme"/>
    <w:basedOn w:val="TableNormal"/>
    <w:rsid w:val="00BF77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semiHidden/>
    <w:rsid w:val="002D79C5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Strong">
    <w:name w:val="Strong"/>
    <w:basedOn w:val="DefaultParagraphFont"/>
    <w:qFormat/>
    <w:rsid w:val="002D79C5"/>
    <w:rPr>
      <w:b/>
      <w:bCs/>
    </w:rPr>
  </w:style>
  <w:style w:type="paragraph" w:styleId="BodyTextIndent">
    <w:name w:val="Body Text Indent"/>
    <w:basedOn w:val="Normal"/>
    <w:link w:val="BodyTextIndentChar"/>
    <w:rsid w:val="000C6061"/>
    <w:pPr>
      <w:ind w:left="1440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0C6061"/>
  </w:style>
  <w:style w:type="paragraph" w:styleId="BodyTextIndent3">
    <w:name w:val="Body Text Indent 3"/>
    <w:basedOn w:val="Normal"/>
    <w:link w:val="BodyTextIndent3Char"/>
    <w:rsid w:val="000C6061"/>
    <w:pPr>
      <w:ind w:left="1440"/>
    </w:pPr>
    <w:rPr>
      <w:sz w:val="24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0C6061"/>
    <w:rPr>
      <w:sz w:val="24"/>
    </w:rPr>
  </w:style>
  <w:style w:type="paragraph" w:styleId="BalloonText">
    <w:name w:val="Balloon Text"/>
    <w:basedOn w:val="Normal"/>
    <w:link w:val="BalloonTextChar"/>
    <w:rsid w:val="002171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710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__________________________</vt:lpstr>
    </vt:vector>
  </TitlesOfParts>
  <Company>hostels</Company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__________________________</dc:title>
  <dc:subject/>
  <dc:creator>Islah</dc:creator>
  <cp:keywords/>
  <dc:description>ia main BEE walay topics nikal dia hain </dc:description>
  <cp:lastModifiedBy>Dr. Rahat Jehan</cp:lastModifiedBy>
  <cp:revision>10</cp:revision>
  <cp:lastPrinted>2009-08-31T08:21:00Z</cp:lastPrinted>
  <dcterms:created xsi:type="dcterms:W3CDTF">2012-09-13T06:46:00Z</dcterms:created>
  <dcterms:modified xsi:type="dcterms:W3CDTF">2018-10-20T03:35:00Z</dcterms:modified>
</cp:coreProperties>
</file>