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D3195" w14:textId="77777777" w:rsidR="00173C50" w:rsidRPr="00173C50" w:rsidRDefault="00173C50" w:rsidP="00173C50">
      <w:pPr>
        <w:rPr>
          <w:b/>
          <w:bCs/>
        </w:rPr>
      </w:pPr>
      <w:proofErr w:type="spellStart"/>
      <w:r w:rsidRPr="00173C50">
        <w:rPr>
          <w:b/>
          <w:bCs/>
        </w:rPr>
        <w:t>LogiKart</w:t>
      </w:r>
      <w:proofErr w:type="spellEnd"/>
      <w:r w:rsidRPr="00173C50">
        <w:rPr>
          <w:b/>
          <w:bCs/>
        </w:rPr>
        <w:t xml:space="preserve"> Sales and Delivery Dashboard: Technical Requirements</w:t>
      </w:r>
    </w:p>
    <w:p w14:paraId="5403FD71" w14:textId="77777777" w:rsidR="00173C50" w:rsidRPr="00173C50" w:rsidRDefault="00173C50" w:rsidP="00173C50">
      <w:r w:rsidRPr="00173C50">
        <w:pict w14:anchorId="1EA4A366">
          <v:rect id="_x0000_i1031" style="width:0;height:1.5pt" o:hralign="center" o:hrstd="t" o:hr="t" fillcolor="#a0a0a0" stroked="f"/>
        </w:pict>
      </w:r>
    </w:p>
    <w:p w14:paraId="381EA980" w14:textId="77777777" w:rsidR="00173C50" w:rsidRPr="00173C50" w:rsidRDefault="00173C50" w:rsidP="00173C50">
      <w:pPr>
        <w:rPr>
          <w:b/>
          <w:bCs/>
        </w:rPr>
      </w:pPr>
      <w:r w:rsidRPr="00173C50">
        <w:rPr>
          <w:b/>
          <w:bCs/>
        </w:rPr>
        <w:t>1. Dashboard Header</w:t>
      </w:r>
    </w:p>
    <w:p w14:paraId="0B5957FD" w14:textId="77777777" w:rsidR="00173C50" w:rsidRPr="00173C50" w:rsidRDefault="00173C50" w:rsidP="00173C50">
      <w:pPr>
        <w:numPr>
          <w:ilvl w:val="0"/>
          <w:numId w:val="1"/>
        </w:numPr>
      </w:pPr>
      <w:r w:rsidRPr="00173C50">
        <w:rPr>
          <w:b/>
          <w:bCs/>
        </w:rPr>
        <w:t>Logo Integration:</w:t>
      </w:r>
      <w:r w:rsidRPr="00173C50">
        <w:t xml:space="preserve"> Insert a corporate logo placeholder at the top left/</w:t>
      </w:r>
      <w:proofErr w:type="spellStart"/>
      <w:r w:rsidRPr="00173C50">
        <w:t>center</w:t>
      </w:r>
      <w:proofErr w:type="spellEnd"/>
      <w:r w:rsidRPr="00173C50">
        <w:t>.</w:t>
      </w:r>
    </w:p>
    <w:p w14:paraId="7D913922" w14:textId="77777777" w:rsidR="00173C50" w:rsidRPr="00173C50" w:rsidRDefault="00173C50" w:rsidP="00173C50">
      <w:pPr>
        <w:numPr>
          <w:ilvl w:val="0"/>
          <w:numId w:val="1"/>
        </w:numPr>
      </w:pPr>
      <w:r w:rsidRPr="00173C50">
        <w:rPr>
          <w:b/>
          <w:bCs/>
        </w:rPr>
        <w:t>Title:</w:t>
      </w:r>
      <w:r w:rsidRPr="00173C50">
        <w:t xml:space="preserve"> </w:t>
      </w:r>
      <w:proofErr w:type="spellStart"/>
      <w:r w:rsidRPr="00173C50">
        <w:t>LogiKart</w:t>
      </w:r>
      <w:proofErr w:type="spellEnd"/>
      <w:r w:rsidRPr="00173C50">
        <w:t xml:space="preserve"> Sales &amp; Delivery Dashboard.</w:t>
      </w:r>
    </w:p>
    <w:p w14:paraId="4749BE58" w14:textId="77777777" w:rsidR="00173C50" w:rsidRPr="00173C50" w:rsidRDefault="00173C50" w:rsidP="00173C50">
      <w:pPr>
        <w:rPr>
          <w:b/>
          <w:bCs/>
        </w:rPr>
      </w:pPr>
      <w:r w:rsidRPr="00173C50">
        <w:rPr>
          <w:b/>
          <w:bCs/>
        </w:rPr>
        <w:t>2. Key Performance Indicators (KPIs)</w:t>
      </w:r>
    </w:p>
    <w:p w14:paraId="73180C82" w14:textId="77777777" w:rsidR="00173C50" w:rsidRPr="00173C50" w:rsidRDefault="00173C50" w:rsidP="00173C50">
      <w:r w:rsidRPr="00173C50">
        <w:t xml:space="preserve">Calculate and display the following metrics specifically for the </w:t>
      </w:r>
      <w:r w:rsidRPr="00173C50">
        <w:rPr>
          <w:b/>
          <w:bCs/>
        </w:rPr>
        <w:t>Year 2022</w:t>
      </w:r>
      <w:r w:rsidRPr="00173C50">
        <w:t>:</w:t>
      </w:r>
    </w:p>
    <w:p w14:paraId="7CA4CF8F" w14:textId="77777777" w:rsidR="00173C50" w:rsidRPr="00173C50" w:rsidRDefault="00173C50" w:rsidP="00173C50">
      <w:pPr>
        <w:numPr>
          <w:ilvl w:val="0"/>
          <w:numId w:val="2"/>
        </w:numPr>
      </w:pPr>
      <w:r w:rsidRPr="00173C50">
        <w:t>Total Orders</w:t>
      </w:r>
    </w:p>
    <w:p w14:paraId="59BB965C" w14:textId="77777777" w:rsidR="00173C50" w:rsidRPr="00173C50" w:rsidRDefault="00173C50" w:rsidP="00173C50">
      <w:pPr>
        <w:numPr>
          <w:ilvl w:val="0"/>
          <w:numId w:val="2"/>
        </w:numPr>
      </w:pPr>
      <w:r w:rsidRPr="00173C50">
        <w:t>Total Sales</w:t>
      </w:r>
    </w:p>
    <w:p w14:paraId="0C84398B" w14:textId="77777777" w:rsidR="00173C50" w:rsidRPr="00173C50" w:rsidRDefault="00173C50" w:rsidP="00173C50">
      <w:pPr>
        <w:numPr>
          <w:ilvl w:val="0"/>
          <w:numId w:val="2"/>
        </w:numPr>
      </w:pPr>
      <w:r w:rsidRPr="00173C50">
        <w:t>Total Profit</w:t>
      </w:r>
    </w:p>
    <w:p w14:paraId="47A02F1C" w14:textId="77777777" w:rsidR="00173C50" w:rsidRPr="00173C50" w:rsidRDefault="00173C50" w:rsidP="00173C50">
      <w:pPr>
        <w:numPr>
          <w:ilvl w:val="0"/>
          <w:numId w:val="2"/>
        </w:numPr>
      </w:pPr>
      <w:r w:rsidRPr="00173C50">
        <w:t>Total Quantity</w:t>
      </w:r>
    </w:p>
    <w:p w14:paraId="673C260D" w14:textId="77777777" w:rsidR="00173C50" w:rsidRPr="00173C50" w:rsidRDefault="00173C50" w:rsidP="00173C50">
      <w:pPr>
        <w:numPr>
          <w:ilvl w:val="0"/>
          <w:numId w:val="2"/>
        </w:numPr>
      </w:pPr>
      <w:r w:rsidRPr="00173C50">
        <w:t>Average Discount</w:t>
      </w:r>
    </w:p>
    <w:p w14:paraId="098CBB9C" w14:textId="77777777" w:rsidR="00173C50" w:rsidRPr="00173C50" w:rsidRDefault="00173C50" w:rsidP="00173C50">
      <w:pPr>
        <w:numPr>
          <w:ilvl w:val="0"/>
          <w:numId w:val="2"/>
        </w:numPr>
      </w:pPr>
      <w:r w:rsidRPr="00173C50">
        <w:t>Average Delivery Days</w:t>
      </w:r>
    </w:p>
    <w:p w14:paraId="7705FEF3" w14:textId="77777777" w:rsidR="00173C50" w:rsidRPr="00173C50" w:rsidRDefault="00173C50" w:rsidP="00173C50">
      <w:pPr>
        <w:rPr>
          <w:b/>
          <w:bCs/>
        </w:rPr>
      </w:pPr>
      <w:r w:rsidRPr="00173C50">
        <w:rPr>
          <w:b/>
          <w:bCs/>
        </w:rPr>
        <w:t>3. Slicer Configuration and Interactivity</w:t>
      </w:r>
    </w:p>
    <w:p w14:paraId="3C12A1B8" w14:textId="77777777" w:rsidR="00173C50" w:rsidRPr="00173C50" w:rsidRDefault="00173C50" w:rsidP="00173C50">
      <w:r w:rsidRPr="00173C50">
        <w:t>Implement slicers for the following dimensions:</w:t>
      </w:r>
    </w:p>
    <w:p w14:paraId="31D2E9FC" w14:textId="77777777" w:rsidR="00173C50" w:rsidRPr="00173C50" w:rsidRDefault="00173C50" w:rsidP="00173C50">
      <w:pPr>
        <w:numPr>
          <w:ilvl w:val="0"/>
          <w:numId w:val="3"/>
        </w:numPr>
      </w:pPr>
      <w:r w:rsidRPr="00173C50">
        <w:t>Year, Region, City, Segment, Category, and Sub-category.</w:t>
      </w:r>
    </w:p>
    <w:p w14:paraId="03672FBC" w14:textId="77777777" w:rsidR="00173C50" w:rsidRPr="00173C50" w:rsidRDefault="00173C50" w:rsidP="00173C50">
      <w:pPr>
        <w:numPr>
          <w:ilvl w:val="0"/>
          <w:numId w:val="3"/>
        </w:numPr>
      </w:pPr>
      <w:r w:rsidRPr="00173C50">
        <w:rPr>
          <w:b/>
          <w:bCs/>
        </w:rPr>
        <w:t>Interaction Logic:</w:t>
      </w:r>
      <w:r w:rsidRPr="00173C50">
        <w:t xml:space="preserve"> Configure the slicers to filter </w:t>
      </w:r>
      <w:r w:rsidRPr="00173C50">
        <w:rPr>
          <w:b/>
          <w:bCs/>
        </w:rPr>
        <w:t>KPI cards only</w:t>
      </w:r>
      <w:r w:rsidRPr="00173C50">
        <w:t>. All other report visualizations must remain static and unaffected by these slicer selections.</w:t>
      </w:r>
    </w:p>
    <w:p w14:paraId="289EE1D7" w14:textId="77777777" w:rsidR="00173C50" w:rsidRPr="00173C50" w:rsidRDefault="00173C50" w:rsidP="00173C50">
      <w:pPr>
        <w:rPr>
          <w:b/>
          <w:bCs/>
        </w:rPr>
      </w:pPr>
      <w:r w:rsidRPr="00173C50">
        <w:rPr>
          <w:b/>
          <w:bCs/>
        </w:rPr>
        <w:t>4. Table: Regional Delivery Distribution</w:t>
      </w:r>
    </w:p>
    <w:p w14:paraId="724AC4D4" w14:textId="77777777" w:rsidR="00173C50" w:rsidRPr="00173C50" w:rsidRDefault="00173C50" w:rsidP="00173C50">
      <w:r w:rsidRPr="00173C50">
        <w:t>Create a table showing the percentage distribution of delivery modes across different regions.</w:t>
      </w:r>
    </w:p>
    <w:p w14:paraId="396DDD0C" w14:textId="77777777" w:rsidR="00173C50" w:rsidRPr="00173C50" w:rsidRDefault="00173C50" w:rsidP="00173C50">
      <w:pPr>
        <w:numPr>
          <w:ilvl w:val="0"/>
          <w:numId w:val="4"/>
        </w:numPr>
      </w:pPr>
      <w:r w:rsidRPr="00173C50">
        <w:rPr>
          <w:b/>
          <w:bCs/>
        </w:rPr>
        <w:t>Constraint:</w:t>
      </w:r>
      <w:r w:rsidRPr="00173C50">
        <w:t xml:space="preserve"> The calculation must be configured so that the sum of delivery modes for </w:t>
      </w:r>
      <w:r w:rsidRPr="00173C50">
        <w:rPr>
          <w:b/>
          <w:bCs/>
        </w:rPr>
        <w:t>each individual region</w:t>
      </w:r>
      <w:r w:rsidRPr="00173C50">
        <w:t xml:space="preserve"> equals 100%.</w:t>
      </w:r>
    </w:p>
    <w:p w14:paraId="46C5DBB8" w14:textId="77777777" w:rsidR="00173C50" w:rsidRPr="00173C50" w:rsidRDefault="00173C50" w:rsidP="00173C50">
      <w:pPr>
        <w:rPr>
          <w:b/>
          <w:bCs/>
        </w:rPr>
      </w:pPr>
      <w:r w:rsidRPr="00173C50">
        <w:rPr>
          <w:b/>
          <w:bCs/>
        </w:rPr>
        <w:t>5. Matrix: Sales Analysis</w:t>
      </w:r>
    </w:p>
    <w:p w14:paraId="2F8AEAD3" w14:textId="77777777" w:rsidR="00173C50" w:rsidRPr="00173C50" w:rsidRDefault="00173C50" w:rsidP="00173C50">
      <w:r w:rsidRPr="00173C50">
        <w:t xml:space="preserve">Construct a matrix visual to </w:t>
      </w:r>
      <w:proofErr w:type="spellStart"/>
      <w:r w:rsidRPr="00173C50">
        <w:t>analyze</w:t>
      </w:r>
      <w:proofErr w:type="spellEnd"/>
      <w:r w:rsidRPr="00173C50">
        <w:t xml:space="preserve"> performance across categories:</w:t>
      </w:r>
    </w:p>
    <w:p w14:paraId="7F5F7757" w14:textId="77777777" w:rsidR="00173C50" w:rsidRPr="00173C50" w:rsidRDefault="00173C50" w:rsidP="00173C50">
      <w:pPr>
        <w:numPr>
          <w:ilvl w:val="0"/>
          <w:numId w:val="5"/>
        </w:numPr>
      </w:pPr>
      <w:r w:rsidRPr="00173C50">
        <w:rPr>
          <w:b/>
          <w:bCs/>
        </w:rPr>
        <w:t>Rows:</w:t>
      </w:r>
      <w:r w:rsidRPr="00173C50">
        <w:t xml:space="preserve"> Category.</w:t>
      </w:r>
    </w:p>
    <w:p w14:paraId="0C724AE1" w14:textId="77777777" w:rsidR="00173C50" w:rsidRPr="00173C50" w:rsidRDefault="00173C50" w:rsidP="00173C50">
      <w:pPr>
        <w:numPr>
          <w:ilvl w:val="0"/>
          <w:numId w:val="5"/>
        </w:numPr>
      </w:pPr>
      <w:r w:rsidRPr="00173C50">
        <w:rPr>
          <w:b/>
          <w:bCs/>
        </w:rPr>
        <w:t>Columns:</w:t>
      </w:r>
      <w:r w:rsidRPr="00173C50">
        <w:t xml:space="preserve"> Delivery Mode.</w:t>
      </w:r>
    </w:p>
    <w:p w14:paraId="17AF6066" w14:textId="77777777" w:rsidR="00173C50" w:rsidRPr="00173C50" w:rsidRDefault="00173C50" w:rsidP="00173C50">
      <w:pPr>
        <w:numPr>
          <w:ilvl w:val="0"/>
          <w:numId w:val="5"/>
        </w:numPr>
      </w:pPr>
      <w:r w:rsidRPr="00173C50">
        <w:rPr>
          <w:b/>
          <w:bCs/>
        </w:rPr>
        <w:t>Values:</w:t>
      </w:r>
      <w:r w:rsidRPr="00173C50">
        <w:t xml:space="preserve"> Total Sales.</w:t>
      </w:r>
    </w:p>
    <w:p w14:paraId="3E11E78C" w14:textId="77777777" w:rsidR="00173C50" w:rsidRPr="00173C50" w:rsidRDefault="00173C50" w:rsidP="00173C50">
      <w:pPr>
        <w:rPr>
          <w:b/>
          <w:bCs/>
        </w:rPr>
      </w:pPr>
      <w:r w:rsidRPr="00173C50">
        <w:rPr>
          <w:b/>
          <w:bCs/>
        </w:rPr>
        <w:t>6. Line Chart: Temporal Trends</w:t>
      </w:r>
    </w:p>
    <w:p w14:paraId="4FECAC11" w14:textId="77777777" w:rsidR="00173C50" w:rsidRPr="00173C50" w:rsidRDefault="00173C50" w:rsidP="00173C50">
      <w:r w:rsidRPr="00173C50">
        <w:lastRenderedPageBreak/>
        <w:t>Develop a trend analysis visual for product volume:</w:t>
      </w:r>
    </w:p>
    <w:p w14:paraId="4591E995" w14:textId="77777777" w:rsidR="00173C50" w:rsidRPr="00173C50" w:rsidRDefault="00173C50" w:rsidP="00173C50">
      <w:pPr>
        <w:numPr>
          <w:ilvl w:val="0"/>
          <w:numId w:val="6"/>
        </w:numPr>
      </w:pPr>
      <w:r w:rsidRPr="00173C50">
        <w:rPr>
          <w:b/>
          <w:bCs/>
        </w:rPr>
        <w:t>Axis:</w:t>
      </w:r>
      <w:r w:rsidRPr="00173C50">
        <w:t xml:space="preserve"> Time (Date hierarchy).</w:t>
      </w:r>
    </w:p>
    <w:p w14:paraId="09BAD811" w14:textId="77777777" w:rsidR="00173C50" w:rsidRPr="00173C50" w:rsidRDefault="00173C50" w:rsidP="00173C50">
      <w:pPr>
        <w:numPr>
          <w:ilvl w:val="0"/>
          <w:numId w:val="6"/>
        </w:numPr>
      </w:pPr>
      <w:r w:rsidRPr="00173C50">
        <w:rPr>
          <w:b/>
          <w:bCs/>
        </w:rPr>
        <w:t>Values:</w:t>
      </w:r>
      <w:r w:rsidRPr="00173C50">
        <w:t xml:space="preserve"> Quantity.</w:t>
      </w:r>
    </w:p>
    <w:p w14:paraId="5FFFBCF8" w14:textId="77777777" w:rsidR="00173C50" w:rsidRPr="00173C50" w:rsidRDefault="00173C50" w:rsidP="00173C50">
      <w:pPr>
        <w:numPr>
          <w:ilvl w:val="0"/>
          <w:numId w:val="6"/>
        </w:numPr>
      </w:pPr>
      <w:r w:rsidRPr="00173C50">
        <w:rPr>
          <w:b/>
          <w:bCs/>
        </w:rPr>
        <w:t>Legend:</w:t>
      </w:r>
      <w:r w:rsidRPr="00173C50">
        <w:t xml:space="preserve"> Delivery Mode.</w:t>
      </w:r>
    </w:p>
    <w:p w14:paraId="71016A28" w14:textId="77777777" w:rsidR="00173C50" w:rsidRPr="00173C50" w:rsidRDefault="00173C50" w:rsidP="00173C50">
      <w:pPr>
        <w:numPr>
          <w:ilvl w:val="0"/>
          <w:numId w:val="6"/>
        </w:numPr>
      </w:pPr>
      <w:r w:rsidRPr="00173C50">
        <w:rPr>
          <w:b/>
          <w:bCs/>
        </w:rPr>
        <w:t>Constraint:</w:t>
      </w:r>
      <w:r w:rsidRPr="00173C50">
        <w:t xml:space="preserve"> Ensure this visual is exempt from all dashboard filters.</w:t>
      </w:r>
    </w:p>
    <w:p w14:paraId="5E52683B" w14:textId="77777777" w:rsidR="00173C50" w:rsidRPr="00173C50" w:rsidRDefault="00173C50" w:rsidP="00173C50">
      <w:pPr>
        <w:rPr>
          <w:b/>
          <w:bCs/>
        </w:rPr>
      </w:pPr>
      <w:r w:rsidRPr="00173C50">
        <w:rPr>
          <w:b/>
          <w:bCs/>
        </w:rPr>
        <w:t>7. Bar Chart: Profitability Segmentation</w:t>
      </w:r>
    </w:p>
    <w:p w14:paraId="1A758843" w14:textId="77777777" w:rsidR="00173C50" w:rsidRPr="00173C50" w:rsidRDefault="00173C50" w:rsidP="00173C50">
      <w:r w:rsidRPr="00173C50">
        <w:t>Generate a bar chart to visualize profit distribution:</w:t>
      </w:r>
    </w:p>
    <w:p w14:paraId="29F92A3D" w14:textId="77777777" w:rsidR="00173C50" w:rsidRPr="00173C50" w:rsidRDefault="00173C50" w:rsidP="00173C50">
      <w:pPr>
        <w:numPr>
          <w:ilvl w:val="0"/>
          <w:numId w:val="7"/>
        </w:numPr>
      </w:pPr>
      <w:r w:rsidRPr="00173C50">
        <w:rPr>
          <w:b/>
          <w:bCs/>
        </w:rPr>
        <w:t>Primary Axis:</w:t>
      </w:r>
      <w:r w:rsidRPr="00173C50">
        <w:t xml:space="preserve"> Segment.</w:t>
      </w:r>
    </w:p>
    <w:p w14:paraId="56D62CF7" w14:textId="77777777" w:rsidR="00173C50" w:rsidRPr="00173C50" w:rsidRDefault="00173C50" w:rsidP="00173C50">
      <w:pPr>
        <w:numPr>
          <w:ilvl w:val="0"/>
          <w:numId w:val="7"/>
        </w:numPr>
      </w:pPr>
      <w:r w:rsidRPr="00173C50">
        <w:rPr>
          <w:b/>
          <w:bCs/>
        </w:rPr>
        <w:t>Secondary Breakdown:</w:t>
      </w:r>
      <w:r w:rsidRPr="00173C50">
        <w:t xml:space="preserve"> Region.</w:t>
      </w:r>
    </w:p>
    <w:p w14:paraId="7187F285" w14:textId="77777777" w:rsidR="00173C50" w:rsidRPr="00173C50" w:rsidRDefault="00173C50" w:rsidP="00173C50">
      <w:pPr>
        <w:numPr>
          <w:ilvl w:val="0"/>
          <w:numId w:val="7"/>
        </w:numPr>
      </w:pPr>
      <w:r w:rsidRPr="00173C50">
        <w:rPr>
          <w:b/>
          <w:bCs/>
        </w:rPr>
        <w:t>Values:</w:t>
      </w:r>
      <w:r w:rsidRPr="00173C50">
        <w:t xml:space="preserve"> Total Profit.</w:t>
      </w:r>
    </w:p>
    <w:p w14:paraId="076FBCA6" w14:textId="77777777" w:rsidR="00173C50" w:rsidRPr="00173C50" w:rsidRDefault="00173C50" w:rsidP="00173C50">
      <w:pPr>
        <w:rPr>
          <w:b/>
          <w:bCs/>
        </w:rPr>
      </w:pPr>
      <w:r w:rsidRPr="00173C50">
        <w:rPr>
          <w:b/>
          <w:bCs/>
        </w:rPr>
        <w:t>8. Donut Chart: Order Volume by Location</w:t>
      </w:r>
    </w:p>
    <w:p w14:paraId="64A4E82C" w14:textId="77777777" w:rsidR="00173C50" w:rsidRPr="00173C50" w:rsidRDefault="00173C50" w:rsidP="00173C50">
      <w:r w:rsidRPr="00173C50">
        <w:t>Create a donut chart illustrating the contribution of each City to the Total Order count.</w:t>
      </w:r>
    </w:p>
    <w:p w14:paraId="256BBED8" w14:textId="77777777" w:rsidR="00173C50" w:rsidRPr="00173C50" w:rsidRDefault="00173C50" w:rsidP="00173C50">
      <w:pPr>
        <w:rPr>
          <w:b/>
          <w:bCs/>
        </w:rPr>
      </w:pPr>
      <w:r w:rsidRPr="00173C50">
        <w:rPr>
          <w:b/>
          <w:bCs/>
        </w:rPr>
        <w:t>9. Delivery Efficiency Analysis</w:t>
      </w:r>
    </w:p>
    <w:p w14:paraId="31853CA9" w14:textId="77777777" w:rsidR="00173C50" w:rsidRPr="00173C50" w:rsidRDefault="00173C50" w:rsidP="00173C50">
      <w:r w:rsidRPr="00173C50">
        <w:t xml:space="preserve">Create a dedicated visual to compare the </w:t>
      </w:r>
      <w:r w:rsidRPr="00173C50">
        <w:rPr>
          <w:b/>
          <w:bCs/>
        </w:rPr>
        <w:t>Average Delivery Days</w:t>
      </w:r>
      <w:r w:rsidRPr="00173C50">
        <w:t xml:space="preserve"> across different </w:t>
      </w:r>
      <w:r w:rsidRPr="00173C50">
        <w:rPr>
          <w:b/>
          <w:bCs/>
        </w:rPr>
        <w:t>Delivery Modes</w:t>
      </w:r>
      <w:r w:rsidRPr="00173C50">
        <w:t>. Select the chart type that most effectively highlights the variance in lead times.</w:t>
      </w:r>
    </w:p>
    <w:p w14:paraId="5F74F137" w14:textId="77777777" w:rsidR="00173C50" w:rsidRPr="00173C50" w:rsidRDefault="00173C50" w:rsidP="00173C50">
      <w:pPr>
        <w:rPr>
          <w:b/>
          <w:bCs/>
        </w:rPr>
      </w:pPr>
      <w:r w:rsidRPr="00173C50">
        <w:rPr>
          <w:b/>
          <w:bCs/>
        </w:rPr>
        <w:t>10. Formatting and Documentation</w:t>
      </w:r>
    </w:p>
    <w:p w14:paraId="2456B24F" w14:textId="77777777" w:rsidR="00173C50" w:rsidRPr="00173C50" w:rsidRDefault="00173C50" w:rsidP="00173C50">
      <w:pPr>
        <w:numPr>
          <w:ilvl w:val="0"/>
          <w:numId w:val="8"/>
        </w:numPr>
      </w:pPr>
      <w:r w:rsidRPr="00173C50">
        <w:rPr>
          <w:b/>
          <w:bCs/>
        </w:rPr>
        <w:t>Layout:</w:t>
      </w:r>
      <w:r w:rsidRPr="00173C50">
        <w:t xml:space="preserve"> Organize all components in a professional, grid-aligned structure.</w:t>
      </w:r>
    </w:p>
    <w:p w14:paraId="2D0346AF" w14:textId="77777777" w:rsidR="00173C50" w:rsidRPr="00173C50" w:rsidRDefault="00173C50" w:rsidP="00173C50">
      <w:pPr>
        <w:numPr>
          <w:ilvl w:val="0"/>
          <w:numId w:val="8"/>
        </w:numPr>
      </w:pPr>
      <w:proofErr w:type="spellStart"/>
      <w:r w:rsidRPr="00173C50">
        <w:rPr>
          <w:b/>
          <w:bCs/>
        </w:rPr>
        <w:t>Labeling</w:t>
      </w:r>
      <w:proofErr w:type="spellEnd"/>
      <w:r w:rsidRPr="00173C50">
        <w:rPr>
          <w:b/>
          <w:bCs/>
        </w:rPr>
        <w:t>:</w:t>
      </w:r>
      <w:r w:rsidRPr="00173C50">
        <w:t xml:space="preserve"> Ensure all charts have descriptive, standardized titles.</w:t>
      </w:r>
    </w:p>
    <w:p w14:paraId="71BB7413" w14:textId="77777777" w:rsidR="00173C50" w:rsidRPr="00173C50" w:rsidRDefault="00173C50" w:rsidP="00173C50">
      <w:pPr>
        <w:numPr>
          <w:ilvl w:val="0"/>
          <w:numId w:val="8"/>
        </w:numPr>
      </w:pPr>
      <w:r w:rsidRPr="00173C50">
        <w:rPr>
          <w:b/>
          <w:bCs/>
        </w:rPr>
        <w:t>Readability:</w:t>
      </w:r>
      <w:r w:rsidRPr="00173C50">
        <w:t xml:space="preserve"> Apply consistent font sizes, clear axis labels, and a professional </w:t>
      </w:r>
      <w:proofErr w:type="spellStart"/>
      <w:r w:rsidRPr="00173C50">
        <w:t>color</w:t>
      </w:r>
      <w:proofErr w:type="spellEnd"/>
      <w:r w:rsidRPr="00173C50">
        <w:t xml:space="preserve"> palette suitable for a business environment.</w:t>
      </w:r>
    </w:p>
    <w:p w14:paraId="04EA5A43" w14:textId="5FE058D4" w:rsidR="00703F34" w:rsidRPr="00173C50" w:rsidRDefault="00703F34" w:rsidP="00173C50"/>
    <w:sectPr w:rsidR="00703F34" w:rsidRPr="00173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37B84"/>
    <w:multiLevelType w:val="multilevel"/>
    <w:tmpl w:val="9F94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D44B3"/>
    <w:multiLevelType w:val="multilevel"/>
    <w:tmpl w:val="8E90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F7EC3"/>
    <w:multiLevelType w:val="multilevel"/>
    <w:tmpl w:val="8C9E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84352"/>
    <w:multiLevelType w:val="multilevel"/>
    <w:tmpl w:val="BC94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E5BA3"/>
    <w:multiLevelType w:val="multilevel"/>
    <w:tmpl w:val="9FFA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809F7"/>
    <w:multiLevelType w:val="multilevel"/>
    <w:tmpl w:val="DA34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83BA5"/>
    <w:multiLevelType w:val="multilevel"/>
    <w:tmpl w:val="EB0E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E1C61"/>
    <w:multiLevelType w:val="multilevel"/>
    <w:tmpl w:val="CBB8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626515">
    <w:abstractNumId w:val="6"/>
  </w:num>
  <w:num w:numId="2" w16cid:durableId="1176384781">
    <w:abstractNumId w:val="2"/>
  </w:num>
  <w:num w:numId="3" w16cid:durableId="1688871242">
    <w:abstractNumId w:val="7"/>
  </w:num>
  <w:num w:numId="4" w16cid:durableId="2112048801">
    <w:abstractNumId w:val="5"/>
  </w:num>
  <w:num w:numId="5" w16cid:durableId="380595424">
    <w:abstractNumId w:val="3"/>
  </w:num>
  <w:num w:numId="6" w16cid:durableId="1859806862">
    <w:abstractNumId w:val="1"/>
  </w:num>
  <w:num w:numId="7" w16cid:durableId="1660695880">
    <w:abstractNumId w:val="0"/>
  </w:num>
  <w:num w:numId="8" w16cid:durableId="470905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50"/>
    <w:rsid w:val="00173C50"/>
    <w:rsid w:val="001C1027"/>
    <w:rsid w:val="001E116F"/>
    <w:rsid w:val="00703F34"/>
    <w:rsid w:val="0088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95993"/>
  <w15:chartTrackingRefBased/>
  <w15:docId w15:val="{913D8DC7-C5BE-4F76-AE55-41AE457D4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BIRVA MAYUR PANCHAMIYA - 232621478 - DOCMPL</dc:creator>
  <cp:keywords/>
  <dc:description/>
  <cp:lastModifiedBy>BIRVA MAYUR PANCHAMIYA - 232621478 - DOCMPL</cp:lastModifiedBy>
  <cp:revision>1</cp:revision>
  <dcterms:created xsi:type="dcterms:W3CDTF">2026-04-15T06:30:00Z</dcterms:created>
  <dcterms:modified xsi:type="dcterms:W3CDTF">2026-04-15T06:33:00Z</dcterms:modified>
</cp:coreProperties>
</file>