
<file path=[Content_Types].xml><?xml version="1.0" encoding="utf-8"?>
<Types xmlns="http://schemas.openxmlformats.org/package/2006/content-types">
  <Override PartName="/word/stylesWithEffects.xml" ContentType="application/vnd.ms-word.stylesWithEffects+xml"/>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footer1.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word/fontTable.xml" ContentType="application/vnd.openxmlformats-officedocument.wordprocessingml.fontTable+xml"/>
  <Override PartName="/customXml/itemProps1.xml" ContentType="application/vnd.openxmlformats-officedocument.customXmlProperties+xml"/>
  <Default Extension="rels" ContentType="application/vnd.openxmlformats-package.relationships+xml"/>
  <Override PartName="/word/footnotes.xml" ContentType="application/vnd.openxmlformats-officedocument.wordprocessingml.footnotes+xml"/>
  <Override PartName="/word/styles.xml" ContentType="application/vnd.openxmlformats-officedocument.wordprocessingml.styles+xml"/>
  <Override PartName="/word/webSettings.xml" ContentType="application/vnd.openxmlformats-officedocument.wordprocessingml.webSettings+xml"/>
  <Override PartName="/word/header1.xml" ContentType="application/vnd.openxmlformats-officedocument.wordprocessingml.header+xml"/>
  <Override PartName="/word/numbering.xml" ContentType="application/vnd.openxmlformats-officedocument.wordprocessingml.numbering+xml"/>
  <Override PartName="/word/theme/theme1.xml" ContentType="application/vnd.openxmlformats-officedocument.theme+xml"/>
  <Default Extension="jpeg" ContentType="image/jpeg"/>
  <Override PartName="/word/endnotes.xml" ContentType="application/vnd.openxmlformats-officedocument.wordprocessingml.endnotes+xml"/>
  <Default Extension="png" ContentType="image/png"/>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9000" w:type="dxa"/>
        <w:jc w:val="center"/>
        <w:tblInd w:w="288" w:type="dxa"/>
        <w:tblLayout w:type="fixed"/>
        <w:tblLook w:val="04A0"/>
      </w:tblPr>
      <w:tblGrid>
        <w:gridCol w:w="1800"/>
        <w:gridCol w:w="180"/>
        <w:gridCol w:w="2213"/>
        <w:gridCol w:w="3097"/>
        <w:gridCol w:w="1710"/>
      </w:tblGrid>
      <w:tr w:rsidR="004241FF">
        <w:trPr>
          <w:trHeight w:val="1142"/>
          <w:jc w:val="center"/>
        </w:trPr>
        <w:tc>
          <w:tcPr>
            <w:tcW w:w="1800" w:type="dxa"/>
            <w:vMerge w:val="restart"/>
            <w:tcBorders>
              <w:top w:val="nil"/>
              <w:left w:val="nil"/>
              <w:right w:val="nil"/>
            </w:tcBorders>
            <w:vAlign w:val="center"/>
          </w:tcPr>
          <w:p w:rsidR="004241FF" w:rsidRDefault="004241FF" w:rsidP="004241FF">
            <w:pPr>
              <w:tabs>
                <w:tab w:val="left" w:pos="360"/>
                <w:tab w:val="left" w:pos="7200"/>
                <w:tab w:val="right" w:pos="8640"/>
              </w:tabs>
              <w:rPr>
                <w:sz w:val="32"/>
                <w:szCs w:val="22"/>
              </w:rPr>
            </w:pPr>
            <w:r>
              <w:rPr>
                <w:noProof/>
                <w:sz w:val="32"/>
                <w:szCs w:val="22"/>
                <w:lang w:eastAsia="en-US"/>
              </w:rPr>
              <w:drawing>
                <wp:inline distT="0" distB="0" distL="0" distR="0">
                  <wp:extent cx="1133856" cy="1014095"/>
                  <wp:effectExtent l="0" t="0" r="9525" b="1905"/>
                  <wp:docPr id="3" name="Picture 3" descr="Ibest:DNA_SEQ_CORE:Pictures:iBestteeBack9-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best:DNA_SEQ_CORE:Pictures:iBestteeBack9-17.png"/>
                          <pic:cNvPicPr>
                            <a:picLocks noChangeAspect="1" noChangeArrowheads="1"/>
                          </pic:cNvPicPr>
                        </pic:nvPicPr>
                        <pic:blipFill rotWithShape="1">
                          <a:blip r:embed="rId8" cstate="print">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ve="http://schemas.openxmlformats.org/markup-compatibility/2006"/>
                              </a:ext>
                            </a:extLst>
                          </a:blip>
                          <a:srcRect l="13769" r="-133"/>
                          <a:stretch/>
                        </pic:blipFill>
                        <pic:spPr bwMode="auto">
                          <a:xfrm>
                            <a:off x="0" y="0"/>
                            <a:ext cx="1135986" cy="1016000"/>
                          </a:xfrm>
                          <a:prstGeom prst="rect">
                            <a:avLst/>
                          </a:prstGeom>
                          <a:noFill/>
                          <a:ln>
                            <a:noFill/>
                          </a:ln>
                          <a:extLst>
                            <a:ext uri="{53640926-AAD7-44d8-BBD7-CCE9431645EC}">
                              <a14:shadowObscured xmln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ve="http://schemas.openxmlformats.org/markup-compatibility/2006"/>
                            </a:ext>
                          </a:extLst>
                        </pic:spPr>
                      </pic:pic>
                    </a:graphicData>
                  </a:graphic>
                </wp:inline>
              </w:drawing>
            </w:r>
          </w:p>
        </w:tc>
        <w:tc>
          <w:tcPr>
            <w:tcW w:w="5490" w:type="dxa"/>
            <w:gridSpan w:val="3"/>
            <w:tcBorders>
              <w:top w:val="nil"/>
              <w:left w:val="nil"/>
              <w:bottom w:val="nil"/>
              <w:right w:val="nil"/>
            </w:tcBorders>
          </w:tcPr>
          <w:p w:rsidR="004241FF" w:rsidRPr="00AC5924" w:rsidRDefault="004241FF" w:rsidP="00204905">
            <w:pPr>
              <w:tabs>
                <w:tab w:val="left" w:pos="360"/>
                <w:tab w:val="left" w:pos="7200"/>
                <w:tab w:val="right" w:pos="8640"/>
              </w:tabs>
            </w:pPr>
            <w:r w:rsidRPr="00AC5924">
              <w:t xml:space="preserve">The </w:t>
            </w:r>
            <w:r w:rsidR="00B20801">
              <w:t>Institute</w:t>
            </w:r>
            <w:r w:rsidRPr="00AC5924">
              <w:t xml:space="preserve"> for</w:t>
            </w:r>
          </w:p>
          <w:p w:rsidR="004241FF" w:rsidRDefault="004241FF" w:rsidP="00204905">
            <w:pPr>
              <w:tabs>
                <w:tab w:val="left" w:pos="360"/>
                <w:tab w:val="left" w:pos="7200"/>
                <w:tab w:val="right" w:pos="8640"/>
              </w:tabs>
              <w:rPr>
                <w:sz w:val="48"/>
                <w:szCs w:val="48"/>
              </w:rPr>
            </w:pPr>
            <w:r>
              <w:rPr>
                <w:sz w:val="48"/>
                <w:szCs w:val="48"/>
              </w:rPr>
              <w:t>Bioinformatics and</w:t>
            </w:r>
          </w:p>
          <w:p w:rsidR="004241FF" w:rsidRPr="00AC5924" w:rsidRDefault="004241FF" w:rsidP="000A3869">
            <w:pPr>
              <w:tabs>
                <w:tab w:val="left" w:pos="360"/>
                <w:tab w:val="left" w:pos="7200"/>
                <w:tab w:val="right" w:pos="8640"/>
              </w:tabs>
              <w:jc w:val="right"/>
              <w:rPr>
                <w:sz w:val="48"/>
                <w:szCs w:val="48"/>
              </w:rPr>
            </w:pPr>
            <w:r w:rsidRPr="00AC5924">
              <w:rPr>
                <w:sz w:val="48"/>
                <w:szCs w:val="48"/>
              </w:rPr>
              <w:t>Evolutionary Studies</w:t>
            </w:r>
          </w:p>
        </w:tc>
        <w:tc>
          <w:tcPr>
            <w:tcW w:w="1710" w:type="dxa"/>
            <w:vMerge w:val="restart"/>
            <w:tcBorders>
              <w:top w:val="nil"/>
              <w:left w:val="nil"/>
              <w:right w:val="nil"/>
            </w:tcBorders>
            <w:vAlign w:val="center"/>
          </w:tcPr>
          <w:p w:rsidR="004241FF" w:rsidRDefault="004241FF" w:rsidP="004241FF">
            <w:pPr>
              <w:tabs>
                <w:tab w:val="left" w:pos="360"/>
                <w:tab w:val="left" w:pos="7200"/>
                <w:tab w:val="right" w:pos="8640"/>
              </w:tabs>
              <w:jc w:val="right"/>
              <w:rPr>
                <w:sz w:val="32"/>
                <w:szCs w:val="22"/>
              </w:rPr>
            </w:pPr>
            <w:r>
              <w:rPr>
                <w:noProof/>
                <w:sz w:val="32"/>
                <w:szCs w:val="22"/>
                <w:lang w:eastAsia="en-US"/>
              </w:rPr>
              <w:drawing>
                <wp:inline distT="0" distB="0" distL="0" distR="0">
                  <wp:extent cx="1003300" cy="1014984"/>
                  <wp:effectExtent l="0" t="0" r="0" b="1270"/>
                  <wp:docPr id="2" name="Picture 2" descr="Macintosh HD:Users:msettles:Downloads:02UI_Seal-cmy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msettles:Downloads:02UI_Seal-cmyk.jpg"/>
                          <pic:cNvPicPr>
                            <a:picLocks noChangeAspect="1" noChangeArrowheads="1"/>
                          </pic:cNvPicPr>
                        </pic:nvPicPr>
                        <pic:blipFill rotWithShape="1">
                          <a:blip r:embed="rId9" cstate="print">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ve="http://schemas.openxmlformats.org/markup-compatibility/2006"/>
                              </a:ext>
                            </a:extLst>
                          </a:blip>
                          <a:srcRect t="576" b="-576"/>
                          <a:stretch/>
                        </pic:blipFill>
                        <pic:spPr bwMode="auto">
                          <a:xfrm>
                            <a:off x="0" y="0"/>
                            <a:ext cx="1003300" cy="1014984"/>
                          </a:xfrm>
                          <a:prstGeom prst="rect">
                            <a:avLst/>
                          </a:prstGeom>
                          <a:noFill/>
                          <a:ln>
                            <a:noFill/>
                          </a:ln>
                          <a:extLst>
                            <a:ext uri="{53640926-AAD7-44d8-BBD7-CCE9431645EC}">
                              <a14:shadowObscured xmln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ve="http://schemas.openxmlformats.org/markup-compatibility/2006"/>
                            </a:ext>
                          </a:extLst>
                        </pic:spPr>
                      </pic:pic>
                    </a:graphicData>
                  </a:graphic>
                </wp:inline>
              </w:drawing>
            </w:r>
          </w:p>
        </w:tc>
      </w:tr>
      <w:tr w:rsidR="004241FF">
        <w:trPr>
          <w:trHeight w:val="371"/>
          <w:jc w:val="center"/>
        </w:trPr>
        <w:tc>
          <w:tcPr>
            <w:tcW w:w="1800" w:type="dxa"/>
            <w:vMerge/>
            <w:tcBorders>
              <w:left w:val="nil"/>
              <w:bottom w:val="double" w:sz="4" w:space="0" w:color="auto"/>
              <w:right w:val="nil"/>
            </w:tcBorders>
          </w:tcPr>
          <w:p w:rsidR="004241FF" w:rsidRPr="00B42479" w:rsidRDefault="004241FF" w:rsidP="000A3869">
            <w:pPr>
              <w:tabs>
                <w:tab w:val="left" w:pos="360"/>
                <w:tab w:val="left" w:pos="7200"/>
                <w:tab w:val="right" w:pos="8640"/>
              </w:tabs>
              <w:jc w:val="center"/>
              <w:rPr>
                <w:b/>
                <w:sz w:val="28"/>
                <w:szCs w:val="28"/>
              </w:rPr>
            </w:pPr>
          </w:p>
        </w:tc>
        <w:tc>
          <w:tcPr>
            <w:tcW w:w="5490" w:type="dxa"/>
            <w:gridSpan w:val="3"/>
            <w:tcBorders>
              <w:top w:val="nil"/>
              <w:left w:val="nil"/>
              <w:bottom w:val="double" w:sz="4" w:space="0" w:color="auto"/>
              <w:right w:val="nil"/>
            </w:tcBorders>
          </w:tcPr>
          <w:p w:rsidR="004241FF" w:rsidRDefault="004241FF" w:rsidP="000A3869">
            <w:pPr>
              <w:tabs>
                <w:tab w:val="left" w:pos="360"/>
                <w:tab w:val="left" w:pos="7200"/>
                <w:tab w:val="right" w:pos="8640"/>
              </w:tabs>
              <w:jc w:val="center"/>
              <w:rPr>
                <w:b/>
              </w:rPr>
            </w:pPr>
            <w:r w:rsidRPr="00B42479">
              <w:rPr>
                <w:b/>
                <w:sz w:val="28"/>
                <w:szCs w:val="28"/>
              </w:rPr>
              <w:t>Genomics Resources Core Facility</w:t>
            </w:r>
          </w:p>
          <w:p w:rsidR="004241FF" w:rsidRDefault="004241FF" w:rsidP="000A3869">
            <w:pPr>
              <w:tabs>
                <w:tab w:val="left" w:pos="360"/>
                <w:tab w:val="left" w:pos="7200"/>
                <w:tab w:val="right" w:pos="8640"/>
              </w:tabs>
              <w:jc w:val="center"/>
              <w:rPr>
                <w:b/>
              </w:rPr>
            </w:pPr>
            <w:r w:rsidRPr="00B42479">
              <w:rPr>
                <w:b/>
              </w:rPr>
              <w:t>Standard Operating Procedure</w:t>
            </w:r>
          </w:p>
          <w:p w:rsidR="004241FF" w:rsidRPr="00B42479" w:rsidRDefault="004241FF" w:rsidP="000A3869">
            <w:pPr>
              <w:tabs>
                <w:tab w:val="left" w:pos="360"/>
                <w:tab w:val="left" w:pos="7200"/>
                <w:tab w:val="right" w:pos="8640"/>
              </w:tabs>
              <w:jc w:val="center"/>
              <w:rPr>
                <w:b/>
              </w:rPr>
            </w:pPr>
          </w:p>
        </w:tc>
        <w:tc>
          <w:tcPr>
            <w:tcW w:w="1710" w:type="dxa"/>
            <w:vMerge/>
            <w:tcBorders>
              <w:left w:val="nil"/>
              <w:bottom w:val="double" w:sz="4" w:space="0" w:color="auto"/>
              <w:right w:val="nil"/>
            </w:tcBorders>
          </w:tcPr>
          <w:p w:rsidR="004241FF" w:rsidRPr="00B42479" w:rsidRDefault="004241FF" w:rsidP="000A3869">
            <w:pPr>
              <w:tabs>
                <w:tab w:val="left" w:pos="360"/>
                <w:tab w:val="left" w:pos="7200"/>
                <w:tab w:val="right" w:pos="8640"/>
              </w:tabs>
              <w:jc w:val="center"/>
            </w:pPr>
          </w:p>
        </w:tc>
      </w:tr>
      <w:tr w:rsidR="00AC5924">
        <w:trPr>
          <w:trHeight w:val="371"/>
          <w:jc w:val="center"/>
        </w:trPr>
        <w:tc>
          <w:tcPr>
            <w:tcW w:w="9000" w:type="dxa"/>
            <w:gridSpan w:val="5"/>
            <w:tcBorders>
              <w:top w:val="double" w:sz="4" w:space="0" w:color="auto"/>
              <w:left w:val="double" w:sz="4" w:space="0" w:color="auto"/>
              <w:bottom w:val="nil"/>
              <w:right w:val="double" w:sz="4" w:space="0" w:color="auto"/>
            </w:tcBorders>
          </w:tcPr>
          <w:p w:rsidR="00AC5924" w:rsidRPr="000A3869" w:rsidRDefault="00AC5924" w:rsidP="00204905">
            <w:pPr>
              <w:tabs>
                <w:tab w:val="left" w:pos="360"/>
                <w:tab w:val="left" w:pos="7200"/>
                <w:tab w:val="right" w:pos="8640"/>
              </w:tabs>
              <w:rPr>
                <w:i/>
                <w:sz w:val="22"/>
                <w:szCs w:val="22"/>
              </w:rPr>
            </w:pPr>
            <w:r w:rsidRPr="00AC5924">
              <w:rPr>
                <w:i/>
                <w:sz w:val="22"/>
                <w:szCs w:val="22"/>
              </w:rPr>
              <w:t>TITLE:</w:t>
            </w:r>
          </w:p>
        </w:tc>
      </w:tr>
      <w:tr w:rsidR="000A3869">
        <w:trPr>
          <w:trHeight w:val="371"/>
          <w:jc w:val="center"/>
        </w:trPr>
        <w:tc>
          <w:tcPr>
            <w:tcW w:w="9000" w:type="dxa"/>
            <w:gridSpan w:val="5"/>
            <w:tcBorders>
              <w:top w:val="nil"/>
              <w:left w:val="double" w:sz="4" w:space="0" w:color="auto"/>
              <w:bottom w:val="double" w:sz="4" w:space="0" w:color="auto"/>
              <w:right w:val="double" w:sz="4" w:space="0" w:color="auto"/>
            </w:tcBorders>
          </w:tcPr>
          <w:p w:rsidR="000A3869" w:rsidRPr="00AC5924" w:rsidRDefault="000A3869" w:rsidP="00204905">
            <w:pPr>
              <w:tabs>
                <w:tab w:val="left" w:pos="360"/>
                <w:tab w:val="left" w:pos="7200"/>
                <w:tab w:val="right" w:pos="8640"/>
              </w:tabs>
              <w:rPr>
                <w:i/>
                <w:sz w:val="22"/>
                <w:szCs w:val="22"/>
              </w:rPr>
            </w:pPr>
            <w:r>
              <w:rPr>
                <w:b/>
              </w:rPr>
              <w:t>Short Fragment Removal Procedure for GS FLX Titanium Amplicon Sequencing</w:t>
            </w:r>
          </w:p>
        </w:tc>
      </w:tr>
      <w:tr w:rsidR="000A3869">
        <w:trPr>
          <w:trHeight w:val="371"/>
          <w:jc w:val="center"/>
        </w:trPr>
        <w:tc>
          <w:tcPr>
            <w:tcW w:w="4193" w:type="dxa"/>
            <w:gridSpan w:val="3"/>
            <w:tcBorders>
              <w:top w:val="double" w:sz="4" w:space="0" w:color="auto"/>
              <w:left w:val="double" w:sz="4" w:space="0" w:color="auto"/>
              <w:bottom w:val="nil"/>
              <w:right w:val="double" w:sz="4" w:space="0" w:color="auto"/>
            </w:tcBorders>
          </w:tcPr>
          <w:p w:rsidR="00AC5924" w:rsidRPr="000A3869" w:rsidRDefault="00AC5924" w:rsidP="00204905">
            <w:pPr>
              <w:tabs>
                <w:tab w:val="left" w:pos="360"/>
                <w:tab w:val="left" w:pos="7200"/>
                <w:tab w:val="right" w:pos="8640"/>
              </w:tabs>
              <w:rPr>
                <w:i/>
                <w:sz w:val="22"/>
                <w:szCs w:val="22"/>
              </w:rPr>
            </w:pPr>
            <w:r w:rsidRPr="000A3869">
              <w:rPr>
                <w:i/>
                <w:sz w:val="22"/>
                <w:szCs w:val="22"/>
              </w:rPr>
              <w:t>AUTHOR</w:t>
            </w:r>
            <w:r w:rsidR="000A3869">
              <w:rPr>
                <w:i/>
                <w:sz w:val="22"/>
                <w:szCs w:val="22"/>
              </w:rPr>
              <w:t xml:space="preserve"> </w:t>
            </w:r>
            <w:r w:rsidRPr="000A3869">
              <w:rPr>
                <w:i/>
                <w:sz w:val="22"/>
                <w:szCs w:val="22"/>
              </w:rPr>
              <w:t>(S):</w:t>
            </w:r>
          </w:p>
        </w:tc>
        <w:tc>
          <w:tcPr>
            <w:tcW w:w="4807" w:type="dxa"/>
            <w:gridSpan w:val="2"/>
            <w:tcBorders>
              <w:top w:val="double" w:sz="4" w:space="0" w:color="auto"/>
              <w:left w:val="double" w:sz="4" w:space="0" w:color="auto"/>
              <w:bottom w:val="nil"/>
              <w:right w:val="double" w:sz="4" w:space="0" w:color="auto"/>
            </w:tcBorders>
          </w:tcPr>
          <w:p w:rsidR="00AC5924" w:rsidRPr="000A3869" w:rsidRDefault="00AC5924" w:rsidP="00204905">
            <w:pPr>
              <w:tabs>
                <w:tab w:val="left" w:pos="360"/>
                <w:tab w:val="left" w:pos="7200"/>
                <w:tab w:val="right" w:pos="8640"/>
              </w:tabs>
              <w:rPr>
                <w:i/>
                <w:sz w:val="22"/>
                <w:szCs w:val="22"/>
              </w:rPr>
            </w:pPr>
            <w:r w:rsidRPr="00AC5924">
              <w:rPr>
                <w:i/>
                <w:sz w:val="22"/>
                <w:szCs w:val="22"/>
              </w:rPr>
              <w:t>REVIEWER</w:t>
            </w:r>
            <w:r w:rsidR="000A3869">
              <w:rPr>
                <w:i/>
                <w:sz w:val="22"/>
                <w:szCs w:val="22"/>
              </w:rPr>
              <w:t xml:space="preserve"> </w:t>
            </w:r>
            <w:r w:rsidRPr="00AC5924">
              <w:rPr>
                <w:i/>
                <w:sz w:val="22"/>
                <w:szCs w:val="22"/>
              </w:rPr>
              <w:t>(S):</w:t>
            </w:r>
          </w:p>
        </w:tc>
      </w:tr>
      <w:tr w:rsidR="000A3869">
        <w:trPr>
          <w:trHeight w:val="371"/>
          <w:jc w:val="center"/>
        </w:trPr>
        <w:tc>
          <w:tcPr>
            <w:tcW w:w="4193" w:type="dxa"/>
            <w:gridSpan w:val="3"/>
            <w:tcBorders>
              <w:top w:val="nil"/>
              <w:left w:val="double" w:sz="4" w:space="0" w:color="auto"/>
              <w:bottom w:val="double" w:sz="4" w:space="0" w:color="auto"/>
              <w:right w:val="double" w:sz="4" w:space="0" w:color="auto"/>
            </w:tcBorders>
          </w:tcPr>
          <w:p w:rsidR="000A3869" w:rsidRPr="00AC5924" w:rsidRDefault="000A3869" w:rsidP="00204905">
            <w:pPr>
              <w:tabs>
                <w:tab w:val="left" w:pos="360"/>
                <w:tab w:val="left" w:pos="7200"/>
                <w:tab w:val="right" w:pos="8640"/>
              </w:tabs>
              <w:rPr>
                <w:sz w:val="22"/>
                <w:szCs w:val="22"/>
              </w:rPr>
            </w:pPr>
            <w:r>
              <w:t>Suresh Iyer, Dan New</w:t>
            </w:r>
          </w:p>
        </w:tc>
        <w:tc>
          <w:tcPr>
            <w:tcW w:w="4807" w:type="dxa"/>
            <w:gridSpan w:val="2"/>
            <w:tcBorders>
              <w:top w:val="nil"/>
              <w:left w:val="double" w:sz="4" w:space="0" w:color="auto"/>
              <w:bottom w:val="double" w:sz="4" w:space="0" w:color="auto"/>
              <w:right w:val="double" w:sz="4" w:space="0" w:color="auto"/>
            </w:tcBorders>
          </w:tcPr>
          <w:p w:rsidR="000A3869" w:rsidRPr="000A3869" w:rsidRDefault="007E2B47" w:rsidP="00204905">
            <w:pPr>
              <w:tabs>
                <w:tab w:val="left" w:pos="360"/>
                <w:tab w:val="left" w:pos="7200"/>
                <w:tab w:val="right" w:pos="8640"/>
              </w:tabs>
            </w:pPr>
            <w:r>
              <w:t>Gertrud Schne</w:t>
            </w:r>
            <w:r w:rsidR="001A020D">
              <w:t>ider</w:t>
            </w:r>
          </w:p>
        </w:tc>
      </w:tr>
      <w:tr w:rsidR="000A3869">
        <w:trPr>
          <w:trHeight w:val="391"/>
          <w:jc w:val="center"/>
        </w:trPr>
        <w:tc>
          <w:tcPr>
            <w:tcW w:w="1980" w:type="dxa"/>
            <w:gridSpan w:val="2"/>
            <w:tcBorders>
              <w:top w:val="double" w:sz="4" w:space="0" w:color="auto"/>
              <w:left w:val="double" w:sz="4" w:space="0" w:color="auto"/>
              <w:bottom w:val="nil"/>
              <w:right w:val="double" w:sz="4" w:space="0" w:color="auto"/>
            </w:tcBorders>
          </w:tcPr>
          <w:p w:rsidR="00AC5924" w:rsidRPr="000A3869" w:rsidRDefault="00AC5924" w:rsidP="00204905">
            <w:pPr>
              <w:tabs>
                <w:tab w:val="left" w:pos="360"/>
                <w:tab w:val="left" w:pos="7200"/>
                <w:tab w:val="right" w:pos="8640"/>
              </w:tabs>
              <w:rPr>
                <w:i/>
                <w:sz w:val="22"/>
                <w:szCs w:val="22"/>
              </w:rPr>
            </w:pPr>
            <w:r w:rsidRPr="00AC5924">
              <w:rPr>
                <w:i/>
                <w:sz w:val="22"/>
                <w:szCs w:val="22"/>
              </w:rPr>
              <w:t>SOP #:</w:t>
            </w:r>
          </w:p>
        </w:tc>
        <w:tc>
          <w:tcPr>
            <w:tcW w:w="2213" w:type="dxa"/>
            <w:tcBorders>
              <w:top w:val="double" w:sz="4" w:space="0" w:color="auto"/>
              <w:left w:val="double" w:sz="4" w:space="0" w:color="auto"/>
              <w:bottom w:val="nil"/>
              <w:right w:val="double" w:sz="4" w:space="0" w:color="auto"/>
            </w:tcBorders>
          </w:tcPr>
          <w:p w:rsidR="000A3869" w:rsidRPr="000A3869" w:rsidRDefault="00AC5924" w:rsidP="00204905">
            <w:pPr>
              <w:tabs>
                <w:tab w:val="left" w:pos="360"/>
                <w:tab w:val="left" w:pos="7200"/>
                <w:tab w:val="right" w:pos="8640"/>
              </w:tabs>
              <w:rPr>
                <w:i/>
                <w:sz w:val="22"/>
                <w:szCs w:val="22"/>
              </w:rPr>
            </w:pPr>
            <w:r w:rsidRPr="00AC5924">
              <w:rPr>
                <w:i/>
                <w:sz w:val="22"/>
                <w:szCs w:val="22"/>
              </w:rPr>
              <w:t>REVISION #:</w:t>
            </w:r>
          </w:p>
        </w:tc>
        <w:tc>
          <w:tcPr>
            <w:tcW w:w="3097" w:type="dxa"/>
            <w:tcBorders>
              <w:top w:val="double" w:sz="4" w:space="0" w:color="auto"/>
              <w:left w:val="double" w:sz="4" w:space="0" w:color="auto"/>
              <w:bottom w:val="nil"/>
              <w:right w:val="double" w:sz="4" w:space="0" w:color="auto"/>
            </w:tcBorders>
          </w:tcPr>
          <w:p w:rsidR="000A3869" w:rsidRPr="000A3869" w:rsidRDefault="00AC5924" w:rsidP="00204905">
            <w:pPr>
              <w:tabs>
                <w:tab w:val="left" w:pos="360"/>
                <w:tab w:val="left" w:pos="7200"/>
                <w:tab w:val="right" w:pos="8640"/>
              </w:tabs>
              <w:rPr>
                <w:i/>
                <w:sz w:val="22"/>
                <w:szCs w:val="22"/>
              </w:rPr>
            </w:pPr>
            <w:r w:rsidRPr="00AC5924">
              <w:rPr>
                <w:i/>
                <w:sz w:val="22"/>
                <w:szCs w:val="22"/>
              </w:rPr>
              <w:t>EFFECTIVE DATE:</w:t>
            </w:r>
          </w:p>
        </w:tc>
        <w:tc>
          <w:tcPr>
            <w:tcW w:w="1710" w:type="dxa"/>
            <w:tcBorders>
              <w:top w:val="double" w:sz="4" w:space="0" w:color="auto"/>
              <w:left w:val="double" w:sz="4" w:space="0" w:color="auto"/>
              <w:bottom w:val="nil"/>
              <w:right w:val="double" w:sz="4" w:space="0" w:color="auto"/>
            </w:tcBorders>
          </w:tcPr>
          <w:p w:rsidR="000A3869" w:rsidRPr="000A3869" w:rsidRDefault="00AC5924" w:rsidP="00204905">
            <w:pPr>
              <w:tabs>
                <w:tab w:val="left" w:pos="360"/>
                <w:tab w:val="left" w:pos="7200"/>
                <w:tab w:val="right" w:pos="8640"/>
              </w:tabs>
              <w:rPr>
                <w:i/>
                <w:sz w:val="22"/>
                <w:szCs w:val="22"/>
              </w:rPr>
            </w:pPr>
            <w:r w:rsidRPr="00AC5924">
              <w:rPr>
                <w:i/>
                <w:sz w:val="22"/>
                <w:szCs w:val="22"/>
              </w:rPr>
              <w:t>NUMBER OF PAGES:</w:t>
            </w:r>
          </w:p>
        </w:tc>
      </w:tr>
      <w:tr w:rsidR="000A3869">
        <w:trPr>
          <w:trHeight w:val="391"/>
          <w:jc w:val="center"/>
        </w:trPr>
        <w:tc>
          <w:tcPr>
            <w:tcW w:w="1980" w:type="dxa"/>
            <w:gridSpan w:val="2"/>
            <w:tcBorders>
              <w:top w:val="nil"/>
              <w:left w:val="double" w:sz="4" w:space="0" w:color="auto"/>
              <w:bottom w:val="double" w:sz="4" w:space="0" w:color="auto"/>
              <w:right w:val="double" w:sz="4" w:space="0" w:color="auto"/>
            </w:tcBorders>
          </w:tcPr>
          <w:p w:rsidR="000A3869" w:rsidRPr="000A3869" w:rsidRDefault="000A3869" w:rsidP="00204905">
            <w:pPr>
              <w:tabs>
                <w:tab w:val="left" w:pos="360"/>
                <w:tab w:val="left" w:pos="7200"/>
                <w:tab w:val="right" w:pos="8640"/>
              </w:tabs>
            </w:pPr>
            <w:r>
              <w:t>GRC_0001</w:t>
            </w:r>
          </w:p>
        </w:tc>
        <w:tc>
          <w:tcPr>
            <w:tcW w:w="2213" w:type="dxa"/>
            <w:tcBorders>
              <w:top w:val="nil"/>
              <w:left w:val="double" w:sz="4" w:space="0" w:color="auto"/>
              <w:bottom w:val="double" w:sz="4" w:space="0" w:color="auto"/>
              <w:right w:val="double" w:sz="4" w:space="0" w:color="auto"/>
            </w:tcBorders>
          </w:tcPr>
          <w:p w:rsidR="000A3869" w:rsidRPr="000A3869" w:rsidRDefault="00310D45" w:rsidP="00204905">
            <w:pPr>
              <w:tabs>
                <w:tab w:val="left" w:pos="360"/>
                <w:tab w:val="left" w:pos="7200"/>
                <w:tab w:val="right" w:pos="8640"/>
              </w:tabs>
            </w:pPr>
            <w:r>
              <w:t>3</w:t>
            </w:r>
          </w:p>
        </w:tc>
        <w:tc>
          <w:tcPr>
            <w:tcW w:w="3097" w:type="dxa"/>
            <w:tcBorders>
              <w:top w:val="nil"/>
              <w:left w:val="double" w:sz="4" w:space="0" w:color="auto"/>
              <w:bottom w:val="double" w:sz="4" w:space="0" w:color="auto"/>
              <w:right w:val="double" w:sz="4" w:space="0" w:color="auto"/>
            </w:tcBorders>
          </w:tcPr>
          <w:p w:rsidR="000A3869" w:rsidRPr="000A3869" w:rsidRDefault="000A3869" w:rsidP="00204905">
            <w:pPr>
              <w:tabs>
                <w:tab w:val="left" w:pos="360"/>
                <w:tab w:val="left" w:pos="7200"/>
                <w:tab w:val="right" w:pos="8640"/>
              </w:tabs>
            </w:pPr>
            <w:r>
              <w:t>August 1, 2011</w:t>
            </w:r>
          </w:p>
        </w:tc>
        <w:tc>
          <w:tcPr>
            <w:tcW w:w="1710" w:type="dxa"/>
            <w:tcBorders>
              <w:top w:val="nil"/>
              <w:left w:val="double" w:sz="4" w:space="0" w:color="auto"/>
              <w:bottom w:val="double" w:sz="4" w:space="0" w:color="auto"/>
              <w:right w:val="double" w:sz="4" w:space="0" w:color="auto"/>
            </w:tcBorders>
          </w:tcPr>
          <w:p w:rsidR="000A3869" w:rsidRPr="000A3869" w:rsidRDefault="004E6EC2" w:rsidP="00204905">
            <w:pPr>
              <w:tabs>
                <w:tab w:val="left" w:pos="360"/>
                <w:tab w:val="left" w:pos="7200"/>
                <w:tab w:val="right" w:pos="8640"/>
              </w:tabs>
            </w:pPr>
            <w:r>
              <w:t>5</w:t>
            </w:r>
          </w:p>
        </w:tc>
      </w:tr>
    </w:tbl>
    <w:p w:rsidR="00D85EBE" w:rsidRDefault="00D85EBE" w:rsidP="00204905">
      <w:pPr>
        <w:rPr>
          <w:b/>
          <w:szCs w:val="22"/>
        </w:rPr>
      </w:pPr>
    </w:p>
    <w:p w:rsidR="0062498A" w:rsidRPr="0082262F" w:rsidRDefault="0062498A" w:rsidP="00204905">
      <w:pPr>
        <w:rPr>
          <w:rFonts w:ascii="Calisto MT" w:hAnsi="Calisto MT"/>
          <w:sz w:val="20"/>
          <w:szCs w:val="20"/>
        </w:rPr>
      </w:pPr>
      <w:r w:rsidRPr="0082262F">
        <w:rPr>
          <w:rFonts w:ascii="Calisto MT" w:hAnsi="Calisto MT"/>
          <w:b/>
          <w:sz w:val="20"/>
          <w:szCs w:val="20"/>
        </w:rPr>
        <w:t>1. PURPOSE</w:t>
      </w:r>
    </w:p>
    <w:p w:rsidR="0062498A" w:rsidRPr="0082262F" w:rsidRDefault="0062498A" w:rsidP="00204905">
      <w:pPr>
        <w:rPr>
          <w:rFonts w:ascii="Calisto MT" w:hAnsi="Calisto MT"/>
          <w:sz w:val="20"/>
          <w:szCs w:val="20"/>
        </w:rPr>
      </w:pPr>
    </w:p>
    <w:p w:rsidR="008C5D57" w:rsidRPr="0082262F" w:rsidRDefault="00223584" w:rsidP="00B71DCB">
      <w:pPr>
        <w:jc w:val="both"/>
        <w:rPr>
          <w:rFonts w:ascii="Calisto MT" w:hAnsi="Calisto MT"/>
          <w:sz w:val="20"/>
          <w:szCs w:val="20"/>
        </w:rPr>
      </w:pPr>
      <w:r w:rsidRPr="0082262F">
        <w:rPr>
          <w:rFonts w:ascii="Calisto MT" w:hAnsi="Calisto MT"/>
          <w:sz w:val="20"/>
          <w:szCs w:val="20"/>
        </w:rPr>
        <w:t xml:space="preserve">Some </w:t>
      </w:r>
      <w:r w:rsidR="004E74EF" w:rsidRPr="0082262F">
        <w:rPr>
          <w:rFonts w:ascii="Calisto MT" w:hAnsi="Calisto MT"/>
          <w:sz w:val="20"/>
          <w:szCs w:val="20"/>
        </w:rPr>
        <w:t xml:space="preserve">454 </w:t>
      </w:r>
      <w:r w:rsidRPr="0082262F">
        <w:rPr>
          <w:rFonts w:ascii="Calisto MT" w:hAnsi="Calisto MT"/>
          <w:sz w:val="20"/>
          <w:szCs w:val="20"/>
        </w:rPr>
        <w:t xml:space="preserve">amplicon library preparation methods may result in </w:t>
      </w:r>
      <w:r w:rsidR="00CC214A">
        <w:rPr>
          <w:rFonts w:ascii="Calisto MT" w:hAnsi="Calisto MT"/>
          <w:sz w:val="20"/>
          <w:szCs w:val="20"/>
        </w:rPr>
        <w:t xml:space="preserve">an </w:t>
      </w:r>
      <w:r w:rsidR="00AC2E9D" w:rsidRPr="0082262F">
        <w:rPr>
          <w:rFonts w:ascii="Calisto MT" w:hAnsi="Calisto MT"/>
          <w:sz w:val="20"/>
          <w:szCs w:val="20"/>
        </w:rPr>
        <w:t xml:space="preserve">unacceptably high amount of </w:t>
      </w:r>
      <w:r w:rsidRPr="0082262F">
        <w:rPr>
          <w:rFonts w:ascii="Calisto MT" w:hAnsi="Calisto MT"/>
          <w:sz w:val="20"/>
          <w:szCs w:val="20"/>
        </w:rPr>
        <w:t xml:space="preserve">short, undesirable DNA fragments that are amplified along with the target </w:t>
      </w:r>
      <w:r w:rsidR="00B20801">
        <w:rPr>
          <w:rFonts w:ascii="Calisto MT" w:hAnsi="Calisto MT"/>
          <w:sz w:val="20"/>
          <w:szCs w:val="20"/>
        </w:rPr>
        <w:t>amplicons</w:t>
      </w:r>
      <w:r w:rsidRPr="0082262F">
        <w:rPr>
          <w:rFonts w:ascii="Calisto MT" w:hAnsi="Calisto MT"/>
          <w:sz w:val="20"/>
          <w:szCs w:val="20"/>
        </w:rPr>
        <w:t xml:space="preserve">. This will </w:t>
      </w:r>
      <w:r w:rsidR="00213B44">
        <w:rPr>
          <w:rFonts w:ascii="Calisto MT" w:hAnsi="Calisto MT"/>
          <w:sz w:val="20"/>
          <w:szCs w:val="20"/>
        </w:rPr>
        <w:t>lead to</w:t>
      </w:r>
      <w:r w:rsidRPr="0082262F">
        <w:rPr>
          <w:rFonts w:ascii="Calisto MT" w:hAnsi="Calisto MT"/>
          <w:sz w:val="20"/>
          <w:szCs w:val="20"/>
        </w:rPr>
        <w:t xml:space="preserve"> poor sequencing results, as the shorter fragments will preferentially amplify</w:t>
      </w:r>
      <w:r w:rsidR="00213B44">
        <w:rPr>
          <w:rFonts w:ascii="Calisto MT" w:hAnsi="Calisto MT"/>
          <w:sz w:val="20"/>
          <w:szCs w:val="20"/>
        </w:rPr>
        <w:t>,</w:t>
      </w:r>
      <w:r w:rsidRPr="0082262F">
        <w:rPr>
          <w:rFonts w:ascii="Calisto MT" w:hAnsi="Calisto MT"/>
          <w:sz w:val="20"/>
          <w:szCs w:val="20"/>
        </w:rPr>
        <w:t xml:space="preserve"> resulting in poor </w:t>
      </w:r>
      <w:r w:rsidR="00AC2E9D" w:rsidRPr="0082262F">
        <w:rPr>
          <w:rFonts w:ascii="Calisto MT" w:hAnsi="Calisto MT"/>
          <w:sz w:val="20"/>
          <w:szCs w:val="20"/>
        </w:rPr>
        <w:t xml:space="preserve">substantially </w:t>
      </w:r>
      <w:r w:rsidR="00213B44">
        <w:rPr>
          <w:rFonts w:ascii="Calisto MT" w:hAnsi="Calisto MT"/>
          <w:sz w:val="20"/>
          <w:szCs w:val="20"/>
        </w:rPr>
        <w:t>lesser</w:t>
      </w:r>
      <w:r w:rsidR="00AC2E9D" w:rsidRPr="0082262F">
        <w:rPr>
          <w:rFonts w:ascii="Calisto MT" w:hAnsi="Calisto MT"/>
          <w:sz w:val="20"/>
          <w:szCs w:val="20"/>
        </w:rPr>
        <w:t xml:space="preserve"> </w:t>
      </w:r>
      <w:r w:rsidRPr="0082262F">
        <w:rPr>
          <w:rFonts w:ascii="Calisto MT" w:hAnsi="Calisto MT"/>
          <w:sz w:val="20"/>
          <w:szCs w:val="20"/>
        </w:rPr>
        <w:t xml:space="preserve">Passed Filter Reads </w:t>
      </w:r>
      <w:r w:rsidR="00AC2E9D" w:rsidRPr="0082262F">
        <w:rPr>
          <w:rFonts w:ascii="Calisto MT" w:hAnsi="Calisto MT"/>
          <w:sz w:val="20"/>
          <w:szCs w:val="20"/>
        </w:rPr>
        <w:t>of</w:t>
      </w:r>
      <w:r w:rsidRPr="0082262F">
        <w:rPr>
          <w:rFonts w:ascii="Calisto MT" w:hAnsi="Calisto MT"/>
          <w:sz w:val="20"/>
          <w:szCs w:val="20"/>
        </w:rPr>
        <w:t xml:space="preserve"> the desired target. </w:t>
      </w:r>
      <w:r w:rsidR="0062498A" w:rsidRPr="0082262F">
        <w:rPr>
          <w:rFonts w:ascii="Calisto MT" w:hAnsi="Calisto MT"/>
          <w:sz w:val="20"/>
          <w:szCs w:val="20"/>
        </w:rPr>
        <w:t>This document descr</w:t>
      </w:r>
      <w:r w:rsidR="004E74EF" w:rsidRPr="0082262F">
        <w:rPr>
          <w:rFonts w:ascii="Calisto MT" w:hAnsi="Calisto MT"/>
          <w:sz w:val="20"/>
          <w:szCs w:val="20"/>
        </w:rPr>
        <w:t xml:space="preserve">ibes </w:t>
      </w:r>
      <w:r w:rsidR="00A77D9A">
        <w:rPr>
          <w:rFonts w:ascii="Calisto MT" w:hAnsi="Calisto MT"/>
          <w:sz w:val="20"/>
          <w:szCs w:val="20"/>
        </w:rPr>
        <w:t>a</w:t>
      </w:r>
      <w:r w:rsidR="004E74EF" w:rsidRPr="0082262F">
        <w:rPr>
          <w:rFonts w:ascii="Calisto MT" w:hAnsi="Calisto MT"/>
          <w:sz w:val="20"/>
          <w:szCs w:val="20"/>
        </w:rPr>
        <w:t xml:space="preserve"> purification procedure</w:t>
      </w:r>
      <w:r w:rsidR="0062498A" w:rsidRPr="0082262F">
        <w:rPr>
          <w:rFonts w:ascii="Calisto MT" w:hAnsi="Calisto MT"/>
          <w:sz w:val="20"/>
          <w:szCs w:val="20"/>
        </w:rPr>
        <w:t xml:space="preserve"> </w:t>
      </w:r>
      <w:r w:rsidR="004E74EF" w:rsidRPr="0082262F">
        <w:rPr>
          <w:rFonts w:ascii="Calisto MT" w:hAnsi="Calisto MT"/>
          <w:sz w:val="20"/>
          <w:szCs w:val="20"/>
        </w:rPr>
        <w:t xml:space="preserve">that may be employed </w:t>
      </w:r>
      <w:r w:rsidR="00213B44">
        <w:rPr>
          <w:rFonts w:ascii="Calisto MT" w:hAnsi="Calisto MT"/>
          <w:sz w:val="20"/>
          <w:szCs w:val="20"/>
        </w:rPr>
        <w:t xml:space="preserve">by the user </w:t>
      </w:r>
      <w:r w:rsidR="004E74EF" w:rsidRPr="0082262F">
        <w:rPr>
          <w:rFonts w:ascii="Calisto MT" w:hAnsi="Calisto MT"/>
          <w:sz w:val="20"/>
          <w:szCs w:val="20"/>
        </w:rPr>
        <w:t xml:space="preserve">on any </w:t>
      </w:r>
      <w:r w:rsidR="00A67547" w:rsidRPr="0082262F">
        <w:rPr>
          <w:rFonts w:ascii="Calisto MT" w:hAnsi="Calisto MT"/>
          <w:sz w:val="20"/>
          <w:szCs w:val="20"/>
        </w:rPr>
        <w:t>454-amplicon-library</w:t>
      </w:r>
      <w:r w:rsidR="004E74EF" w:rsidRPr="0082262F">
        <w:rPr>
          <w:rFonts w:ascii="Calisto MT" w:hAnsi="Calisto MT"/>
          <w:sz w:val="20"/>
          <w:szCs w:val="20"/>
        </w:rPr>
        <w:t xml:space="preserve"> preparation </w:t>
      </w:r>
      <w:r w:rsidR="0062498A" w:rsidRPr="0082262F">
        <w:rPr>
          <w:rFonts w:ascii="Calisto MT" w:hAnsi="Calisto MT"/>
          <w:sz w:val="20"/>
          <w:szCs w:val="20"/>
        </w:rPr>
        <w:t xml:space="preserve">for removing short </w:t>
      </w:r>
      <w:r w:rsidRPr="0082262F">
        <w:rPr>
          <w:rFonts w:ascii="Calisto MT" w:hAnsi="Calisto MT"/>
          <w:sz w:val="20"/>
          <w:szCs w:val="20"/>
        </w:rPr>
        <w:t xml:space="preserve">undesirable </w:t>
      </w:r>
      <w:r w:rsidR="00A77D9A">
        <w:rPr>
          <w:rFonts w:ascii="Calisto MT" w:hAnsi="Calisto MT"/>
          <w:sz w:val="20"/>
          <w:szCs w:val="20"/>
        </w:rPr>
        <w:t>fragments</w:t>
      </w:r>
      <w:r w:rsidR="004E74EF" w:rsidRPr="0082262F">
        <w:rPr>
          <w:rFonts w:ascii="Calisto MT" w:hAnsi="Calisto MT"/>
          <w:sz w:val="20"/>
          <w:szCs w:val="20"/>
        </w:rPr>
        <w:t xml:space="preserve"> </w:t>
      </w:r>
      <w:r w:rsidR="00A77D9A">
        <w:rPr>
          <w:rFonts w:ascii="Calisto MT" w:hAnsi="Calisto MT"/>
          <w:sz w:val="20"/>
          <w:szCs w:val="20"/>
        </w:rPr>
        <w:t>to generate</w:t>
      </w:r>
      <w:r w:rsidR="004E74EF" w:rsidRPr="0082262F">
        <w:rPr>
          <w:rFonts w:ascii="Calisto MT" w:hAnsi="Calisto MT"/>
          <w:sz w:val="20"/>
          <w:szCs w:val="20"/>
        </w:rPr>
        <w:t xml:space="preserve"> the desired target</w:t>
      </w:r>
      <w:r w:rsidRPr="0082262F">
        <w:rPr>
          <w:rFonts w:ascii="Calisto MT" w:hAnsi="Calisto MT"/>
          <w:sz w:val="20"/>
          <w:szCs w:val="20"/>
        </w:rPr>
        <w:t xml:space="preserve"> for GS FLX t</w:t>
      </w:r>
      <w:r w:rsidR="0062498A" w:rsidRPr="0082262F">
        <w:rPr>
          <w:rFonts w:ascii="Calisto MT" w:hAnsi="Calisto MT"/>
          <w:sz w:val="20"/>
          <w:szCs w:val="20"/>
        </w:rPr>
        <w:t>itanium sequencing</w:t>
      </w:r>
      <w:r w:rsidRPr="0082262F">
        <w:rPr>
          <w:rFonts w:ascii="Calisto MT" w:hAnsi="Calisto MT"/>
          <w:sz w:val="20"/>
          <w:szCs w:val="20"/>
        </w:rPr>
        <w:t>.</w:t>
      </w:r>
      <w:r w:rsidR="00864CA5" w:rsidRPr="0082262F">
        <w:rPr>
          <w:rFonts w:ascii="Calisto MT" w:hAnsi="Calisto MT"/>
          <w:sz w:val="20"/>
          <w:szCs w:val="20"/>
        </w:rPr>
        <w:t xml:space="preserve"> </w:t>
      </w:r>
    </w:p>
    <w:p w:rsidR="00223584" w:rsidRPr="0082262F" w:rsidRDefault="00223584" w:rsidP="00204905">
      <w:pPr>
        <w:rPr>
          <w:rFonts w:ascii="Calisto MT" w:hAnsi="Calisto MT"/>
          <w:sz w:val="20"/>
          <w:szCs w:val="20"/>
        </w:rPr>
      </w:pPr>
    </w:p>
    <w:p w:rsidR="00585991" w:rsidRPr="0082262F" w:rsidRDefault="00585991" w:rsidP="00204905">
      <w:pPr>
        <w:rPr>
          <w:rFonts w:ascii="Calisto MT" w:hAnsi="Calisto MT"/>
          <w:sz w:val="20"/>
          <w:szCs w:val="20"/>
        </w:rPr>
      </w:pPr>
    </w:p>
    <w:p w:rsidR="00B71DCB" w:rsidRPr="0082262F" w:rsidRDefault="00B71DCB" w:rsidP="00204905">
      <w:pPr>
        <w:rPr>
          <w:rFonts w:ascii="Calisto MT" w:hAnsi="Calisto MT"/>
          <w:sz w:val="20"/>
          <w:szCs w:val="20"/>
        </w:rPr>
      </w:pPr>
      <w:r w:rsidRPr="0082262F">
        <w:rPr>
          <w:rFonts w:ascii="Calisto MT" w:hAnsi="Calisto MT"/>
          <w:b/>
          <w:sz w:val="20"/>
          <w:szCs w:val="20"/>
        </w:rPr>
        <w:t>2. EQUIPMENT</w:t>
      </w:r>
    </w:p>
    <w:p w:rsidR="00B71DCB" w:rsidRPr="0082262F" w:rsidRDefault="00B71DCB" w:rsidP="00204905">
      <w:pPr>
        <w:rPr>
          <w:rFonts w:ascii="Calisto MT" w:hAnsi="Calisto MT"/>
          <w:b/>
          <w:sz w:val="20"/>
          <w:szCs w:val="20"/>
        </w:rPr>
      </w:pPr>
    </w:p>
    <w:p w:rsidR="00B71DCB" w:rsidRPr="0082262F" w:rsidRDefault="00B71DCB" w:rsidP="00B71DCB">
      <w:pPr>
        <w:pStyle w:val="ListParagraph"/>
        <w:numPr>
          <w:ilvl w:val="0"/>
          <w:numId w:val="3"/>
        </w:numPr>
        <w:rPr>
          <w:rFonts w:ascii="Calisto MT" w:hAnsi="Calisto MT"/>
          <w:sz w:val="20"/>
          <w:szCs w:val="20"/>
        </w:rPr>
      </w:pPr>
      <w:r w:rsidRPr="0082262F">
        <w:rPr>
          <w:rFonts w:ascii="Calisto MT" w:hAnsi="Calisto MT"/>
          <w:sz w:val="20"/>
          <w:szCs w:val="20"/>
        </w:rPr>
        <w:t xml:space="preserve">Agilent Bioanalyzer 2100 </w:t>
      </w:r>
      <w:r w:rsidRPr="0082262F">
        <w:rPr>
          <w:rFonts w:ascii="Calisto MT" w:hAnsi="Calisto MT"/>
          <w:color w:val="0000FF"/>
          <w:sz w:val="20"/>
          <w:szCs w:val="20"/>
        </w:rPr>
        <w:t>(Agilent Technologies, Cat no. G2940CA)</w:t>
      </w:r>
    </w:p>
    <w:p w:rsidR="00B71DCB" w:rsidRPr="0082262F" w:rsidRDefault="00B71DCB" w:rsidP="00B71DCB">
      <w:pPr>
        <w:pStyle w:val="ListParagraph"/>
        <w:numPr>
          <w:ilvl w:val="0"/>
          <w:numId w:val="3"/>
        </w:numPr>
        <w:rPr>
          <w:rFonts w:ascii="Calisto MT" w:hAnsi="Calisto MT"/>
          <w:sz w:val="20"/>
          <w:szCs w:val="20"/>
        </w:rPr>
      </w:pPr>
      <w:r w:rsidRPr="0082262F">
        <w:rPr>
          <w:rFonts w:ascii="Calisto MT" w:hAnsi="Calisto MT"/>
          <w:sz w:val="20"/>
          <w:szCs w:val="20"/>
        </w:rPr>
        <w:t xml:space="preserve">TBS-380 </w:t>
      </w:r>
      <w:r w:rsidRPr="0082262F">
        <w:rPr>
          <w:rFonts w:ascii="Calisto MT" w:hAnsi="Calisto MT"/>
          <w:color w:val="0000FF"/>
          <w:sz w:val="20"/>
          <w:szCs w:val="20"/>
        </w:rPr>
        <w:t>(now QuantiFluor™-ST fluorometer, Promega</w:t>
      </w:r>
      <w:r w:rsidR="00A77D9A" w:rsidRPr="0082262F">
        <w:rPr>
          <w:rFonts w:ascii="Calisto MT" w:hAnsi="Calisto MT"/>
          <w:color w:val="0000FF"/>
          <w:sz w:val="20"/>
          <w:szCs w:val="20"/>
        </w:rPr>
        <w:t>)</w:t>
      </w:r>
      <w:r w:rsidR="00A77D9A">
        <w:rPr>
          <w:rFonts w:ascii="Calisto MT" w:hAnsi="Calisto MT"/>
          <w:color w:val="0000FF"/>
          <w:sz w:val="20"/>
          <w:szCs w:val="20"/>
        </w:rPr>
        <w:t xml:space="preserve"> </w:t>
      </w:r>
      <w:r w:rsidR="00A77D9A" w:rsidRPr="00A77D9A">
        <w:rPr>
          <w:rFonts w:ascii="Calisto MT" w:hAnsi="Calisto MT"/>
          <w:sz w:val="20"/>
          <w:szCs w:val="20"/>
        </w:rPr>
        <w:t>or</w:t>
      </w:r>
      <w:r w:rsidR="00A77D9A">
        <w:rPr>
          <w:rFonts w:ascii="Calisto MT" w:hAnsi="Calisto MT"/>
          <w:sz w:val="20"/>
          <w:szCs w:val="20"/>
        </w:rPr>
        <w:t xml:space="preserve"> equivalent</w:t>
      </w:r>
    </w:p>
    <w:p w:rsidR="00B71DCB" w:rsidRPr="0082262F" w:rsidRDefault="00B71DCB" w:rsidP="00B71DCB">
      <w:pPr>
        <w:pStyle w:val="ListParagraph"/>
        <w:numPr>
          <w:ilvl w:val="0"/>
          <w:numId w:val="3"/>
        </w:numPr>
        <w:rPr>
          <w:rFonts w:ascii="Calisto MT" w:hAnsi="Calisto MT"/>
          <w:color w:val="0000FF"/>
          <w:sz w:val="20"/>
          <w:szCs w:val="20"/>
        </w:rPr>
      </w:pPr>
      <w:r w:rsidRPr="0082262F">
        <w:rPr>
          <w:rFonts w:ascii="Calisto MT" w:hAnsi="Calisto MT"/>
          <w:sz w:val="20"/>
          <w:szCs w:val="20"/>
        </w:rPr>
        <w:t xml:space="preserve">DynaMag™-2 Magnetic particle concentrator </w:t>
      </w:r>
      <w:r w:rsidRPr="0082262F">
        <w:rPr>
          <w:rFonts w:ascii="Calisto MT" w:hAnsi="Calisto MT"/>
          <w:color w:val="0000FF"/>
          <w:sz w:val="20"/>
          <w:szCs w:val="20"/>
        </w:rPr>
        <w:t>(Invitrogen, Cat no. 123-21D)</w:t>
      </w:r>
    </w:p>
    <w:p w:rsidR="00B71DCB" w:rsidRPr="0082262F" w:rsidRDefault="00B71DCB" w:rsidP="00B71DCB">
      <w:pPr>
        <w:pStyle w:val="ListParagraph"/>
        <w:numPr>
          <w:ilvl w:val="0"/>
          <w:numId w:val="3"/>
        </w:numPr>
        <w:rPr>
          <w:rFonts w:ascii="Calisto MT" w:hAnsi="Calisto MT"/>
          <w:color w:val="0000FF"/>
          <w:sz w:val="20"/>
          <w:szCs w:val="20"/>
        </w:rPr>
      </w:pPr>
      <w:r w:rsidRPr="0082262F">
        <w:rPr>
          <w:rFonts w:ascii="Calisto MT" w:hAnsi="Calisto MT"/>
          <w:sz w:val="20"/>
          <w:szCs w:val="20"/>
        </w:rPr>
        <w:t xml:space="preserve">Horizontal gel apparatus </w:t>
      </w:r>
      <w:r w:rsidRPr="0082262F">
        <w:rPr>
          <w:rFonts w:ascii="Calisto MT" w:hAnsi="Calisto MT"/>
          <w:color w:val="0000FF"/>
          <w:sz w:val="20"/>
          <w:szCs w:val="20"/>
        </w:rPr>
        <w:t>(e.g. VWR, Cat no. 89032-290, 89032-288)</w:t>
      </w:r>
    </w:p>
    <w:p w:rsidR="00EB6F1A" w:rsidRPr="00EB6F1A" w:rsidRDefault="00B71DCB" w:rsidP="00B71DCB">
      <w:pPr>
        <w:pStyle w:val="ListParagraph"/>
        <w:numPr>
          <w:ilvl w:val="0"/>
          <w:numId w:val="3"/>
        </w:numPr>
        <w:rPr>
          <w:rFonts w:ascii="Calisto MT" w:hAnsi="Calisto MT"/>
          <w:sz w:val="20"/>
          <w:szCs w:val="20"/>
        </w:rPr>
      </w:pPr>
      <w:r w:rsidRPr="0082262F">
        <w:rPr>
          <w:rFonts w:ascii="Calisto MT" w:hAnsi="Calisto MT"/>
          <w:sz w:val="20"/>
          <w:szCs w:val="20"/>
        </w:rPr>
        <w:t xml:space="preserve">UV transilluminator </w:t>
      </w:r>
      <w:r w:rsidRPr="0082262F">
        <w:rPr>
          <w:rFonts w:ascii="Calisto MT" w:hAnsi="Calisto MT"/>
          <w:color w:val="0000FF"/>
          <w:sz w:val="20"/>
          <w:szCs w:val="20"/>
        </w:rPr>
        <w:t>(e.g. VWR, Cat no. 89131-446)</w:t>
      </w:r>
    </w:p>
    <w:p w:rsidR="00B20801" w:rsidRPr="00B20801" w:rsidRDefault="00EB6F1A" w:rsidP="00B71DCB">
      <w:pPr>
        <w:pStyle w:val="ListParagraph"/>
        <w:numPr>
          <w:ilvl w:val="0"/>
          <w:numId w:val="3"/>
        </w:numPr>
        <w:rPr>
          <w:rFonts w:ascii="Calisto MT" w:hAnsi="Calisto MT"/>
          <w:sz w:val="20"/>
          <w:szCs w:val="20"/>
        </w:rPr>
      </w:pPr>
      <w:r>
        <w:rPr>
          <w:rFonts w:ascii="Calisto MT" w:hAnsi="Calisto MT"/>
          <w:sz w:val="20"/>
          <w:szCs w:val="20"/>
        </w:rPr>
        <w:t xml:space="preserve">Thermocycler </w:t>
      </w:r>
      <w:r>
        <w:rPr>
          <w:rFonts w:ascii="Calisto MT" w:hAnsi="Calisto MT"/>
          <w:color w:val="0000FF"/>
          <w:sz w:val="20"/>
          <w:szCs w:val="20"/>
        </w:rPr>
        <w:t>(e.g. Applied Biosystems, Cat no.</w:t>
      </w:r>
      <w:r w:rsidR="00B4050C">
        <w:rPr>
          <w:rFonts w:ascii="Calisto MT" w:hAnsi="Calisto MT"/>
          <w:color w:val="0000FF"/>
          <w:sz w:val="20"/>
          <w:szCs w:val="20"/>
        </w:rPr>
        <w:t xml:space="preserve"> 4314445 and N8050200)</w:t>
      </w:r>
    </w:p>
    <w:p w:rsidR="00B71DCB" w:rsidRPr="00B20801" w:rsidRDefault="00B71DCB" w:rsidP="00B20801">
      <w:pPr>
        <w:pStyle w:val="ListParagraph"/>
        <w:rPr>
          <w:rFonts w:ascii="Calisto MT" w:hAnsi="Calisto MT"/>
          <w:sz w:val="20"/>
          <w:szCs w:val="20"/>
        </w:rPr>
      </w:pPr>
    </w:p>
    <w:p w:rsidR="00223584" w:rsidRPr="0082262F" w:rsidRDefault="00B71DCB" w:rsidP="00204905">
      <w:pPr>
        <w:rPr>
          <w:rFonts w:ascii="Calisto MT" w:hAnsi="Calisto MT"/>
          <w:b/>
          <w:sz w:val="20"/>
          <w:szCs w:val="20"/>
        </w:rPr>
      </w:pPr>
      <w:r w:rsidRPr="0082262F">
        <w:rPr>
          <w:rFonts w:ascii="Calisto MT" w:hAnsi="Calisto MT"/>
          <w:b/>
          <w:sz w:val="20"/>
          <w:szCs w:val="20"/>
        </w:rPr>
        <w:t>3</w:t>
      </w:r>
      <w:r w:rsidR="00223584" w:rsidRPr="0082262F">
        <w:rPr>
          <w:rFonts w:ascii="Calisto MT" w:hAnsi="Calisto MT"/>
          <w:b/>
          <w:sz w:val="20"/>
          <w:szCs w:val="20"/>
        </w:rPr>
        <w:t xml:space="preserve">. </w:t>
      </w:r>
      <w:r w:rsidRPr="0082262F">
        <w:rPr>
          <w:rFonts w:ascii="Calisto MT" w:hAnsi="Calisto MT"/>
          <w:b/>
          <w:sz w:val="20"/>
          <w:szCs w:val="20"/>
        </w:rPr>
        <w:t>CONSUMABLES</w:t>
      </w:r>
    </w:p>
    <w:p w:rsidR="00223584" w:rsidRPr="0082262F" w:rsidRDefault="00223584" w:rsidP="00204905">
      <w:pPr>
        <w:rPr>
          <w:rFonts w:ascii="Calisto MT" w:hAnsi="Calisto MT"/>
          <w:sz w:val="20"/>
          <w:szCs w:val="20"/>
        </w:rPr>
      </w:pPr>
    </w:p>
    <w:p w:rsidR="00B51CB5" w:rsidRPr="0082262F" w:rsidRDefault="00223584" w:rsidP="00B71DCB">
      <w:pPr>
        <w:pStyle w:val="ListParagraph"/>
        <w:numPr>
          <w:ilvl w:val="0"/>
          <w:numId w:val="2"/>
        </w:numPr>
        <w:rPr>
          <w:rFonts w:ascii="Calisto MT" w:hAnsi="Calisto MT"/>
          <w:sz w:val="20"/>
          <w:szCs w:val="20"/>
        </w:rPr>
      </w:pPr>
      <w:r w:rsidRPr="0082262F">
        <w:rPr>
          <w:rFonts w:ascii="Calisto MT" w:hAnsi="Calisto MT"/>
          <w:sz w:val="20"/>
          <w:szCs w:val="20"/>
        </w:rPr>
        <w:t>1.5ml microcentifuge tubes</w:t>
      </w:r>
      <w:r w:rsidR="008C5D57" w:rsidRPr="0082262F">
        <w:rPr>
          <w:rFonts w:ascii="Calisto MT" w:hAnsi="Calisto MT"/>
          <w:sz w:val="20"/>
          <w:szCs w:val="20"/>
        </w:rPr>
        <w:t xml:space="preserve"> </w:t>
      </w:r>
      <w:r w:rsidR="008C5D57" w:rsidRPr="0082262F">
        <w:rPr>
          <w:rFonts w:ascii="Calisto MT" w:hAnsi="Calisto MT"/>
          <w:color w:val="0000FF"/>
          <w:sz w:val="20"/>
          <w:szCs w:val="20"/>
        </w:rPr>
        <w:t xml:space="preserve">(e.g. </w:t>
      </w:r>
      <w:r w:rsidR="00C453D1" w:rsidRPr="0082262F">
        <w:rPr>
          <w:rFonts w:ascii="Calisto MT" w:hAnsi="Calisto MT"/>
          <w:color w:val="0000FF"/>
          <w:sz w:val="20"/>
          <w:szCs w:val="20"/>
        </w:rPr>
        <w:t>USA Scientific, Cat</w:t>
      </w:r>
      <w:r w:rsidR="008C5D57" w:rsidRPr="0082262F">
        <w:rPr>
          <w:rFonts w:ascii="Calisto MT" w:hAnsi="Calisto MT"/>
          <w:color w:val="0000FF"/>
          <w:sz w:val="20"/>
          <w:szCs w:val="20"/>
        </w:rPr>
        <w:t xml:space="preserve"> no.</w:t>
      </w:r>
      <w:r w:rsidR="008C5D57" w:rsidRPr="0082262F">
        <w:rPr>
          <w:rStyle w:val="prod-detail-part-value"/>
          <w:rFonts w:ascii="Calisto MT" w:hAnsi="Calisto MT"/>
          <w:color w:val="0000FF"/>
          <w:sz w:val="20"/>
          <w:szCs w:val="20"/>
        </w:rPr>
        <w:t xml:space="preserve"> 1615-5510</w:t>
      </w:r>
      <w:r w:rsidR="008C5D57" w:rsidRPr="0082262F">
        <w:rPr>
          <w:rFonts w:ascii="Calisto MT" w:hAnsi="Calisto MT"/>
          <w:color w:val="0000FF"/>
          <w:sz w:val="20"/>
          <w:szCs w:val="20"/>
        </w:rPr>
        <w:t>)</w:t>
      </w:r>
      <w:r w:rsidR="008C5D57" w:rsidRPr="0082262F">
        <w:rPr>
          <w:rFonts w:ascii="Calisto MT" w:hAnsi="Calisto MT"/>
          <w:sz w:val="20"/>
          <w:szCs w:val="20"/>
        </w:rPr>
        <w:t xml:space="preserve"> </w:t>
      </w:r>
    </w:p>
    <w:p w:rsidR="00B71DCB" w:rsidRPr="0082262F" w:rsidRDefault="00B71DCB" w:rsidP="00B71DCB">
      <w:pPr>
        <w:pStyle w:val="ListParagraph"/>
        <w:numPr>
          <w:ilvl w:val="0"/>
          <w:numId w:val="2"/>
        </w:numPr>
        <w:rPr>
          <w:rFonts w:ascii="Calisto MT" w:hAnsi="Calisto MT"/>
          <w:b/>
          <w:sz w:val="20"/>
          <w:szCs w:val="20"/>
        </w:rPr>
      </w:pPr>
      <w:r w:rsidRPr="0082262F">
        <w:rPr>
          <w:rFonts w:ascii="Calisto MT" w:hAnsi="Calisto MT"/>
          <w:sz w:val="20"/>
          <w:szCs w:val="20"/>
        </w:rPr>
        <w:t>Gloves, Nitrile</w:t>
      </w:r>
      <w:r w:rsidR="00213B44">
        <w:rPr>
          <w:rFonts w:ascii="Calisto MT" w:hAnsi="Calisto MT"/>
          <w:sz w:val="20"/>
          <w:szCs w:val="20"/>
        </w:rPr>
        <w:t xml:space="preserve"> or Latex</w:t>
      </w:r>
      <w:r w:rsidRPr="0082262F">
        <w:rPr>
          <w:rFonts w:ascii="Calisto MT" w:hAnsi="Calisto MT"/>
          <w:sz w:val="20"/>
          <w:szCs w:val="20"/>
        </w:rPr>
        <w:t xml:space="preserve"> </w:t>
      </w:r>
      <w:r w:rsidRPr="0082262F">
        <w:rPr>
          <w:rFonts w:ascii="Calisto MT" w:hAnsi="Calisto MT"/>
          <w:color w:val="0000FF"/>
          <w:sz w:val="20"/>
          <w:szCs w:val="20"/>
        </w:rPr>
        <w:t>(</w:t>
      </w:r>
      <w:r w:rsidR="00213B44">
        <w:rPr>
          <w:rFonts w:ascii="Calisto MT" w:hAnsi="Calisto MT"/>
          <w:color w:val="0000FF"/>
          <w:sz w:val="20"/>
          <w:szCs w:val="20"/>
        </w:rPr>
        <w:t xml:space="preserve">e.g. </w:t>
      </w:r>
      <w:r w:rsidRPr="0082262F">
        <w:rPr>
          <w:rFonts w:ascii="Calisto MT" w:hAnsi="Calisto MT"/>
          <w:color w:val="0000FF"/>
          <w:sz w:val="20"/>
          <w:szCs w:val="20"/>
        </w:rPr>
        <w:t>Kimberly-Clark, Cat no. KC300)</w:t>
      </w:r>
    </w:p>
    <w:p w:rsidR="00B51CB5" w:rsidRPr="0082262F" w:rsidRDefault="00965801" w:rsidP="00B71DCB">
      <w:pPr>
        <w:pStyle w:val="ListParagraph"/>
        <w:numPr>
          <w:ilvl w:val="0"/>
          <w:numId w:val="2"/>
        </w:numPr>
        <w:rPr>
          <w:rFonts w:ascii="Calisto MT" w:hAnsi="Calisto MT"/>
          <w:sz w:val="20"/>
          <w:szCs w:val="20"/>
        </w:rPr>
      </w:pPr>
      <w:r w:rsidRPr="0082262F">
        <w:rPr>
          <w:rFonts w:ascii="Calisto MT" w:hAnsi="Calisto MT"/>
          <w:sz w:val="20"/>
          <w:szCs w:val="20"/>
        </w:rPr>
        <w:t>Tris-EDTA buffer (100 mM T</w:t>
      </w:r>
      <w:r w:rsidR="00FA2F42" w:rsidRPr="0082262F">
        <w:rPr>
          <w:rFonts w:ascii="Calisto MT" w:hAnsi="Calisto MT"/>
          <w:sz w:val="20"/>
          <w:szCs w:val="20"/>
        </w:rPr>
        <w:t xml:space="preserve">ris-HCl </w:t>
      </w:r>
      <w:r w:rsidR="00213B44">
        <w:rPr>
          <w:rFonts w:ascii="Calisto MT" w:hAnsi="Calisto MT"/>
          <w:sz w:val="20"/>
          <w:szCs w:val="20"/>
        </w:rPr>
        <w:t>and 10 mM EDTA (pH 8.0).</w:t>
      </w:r>
      <w:r w:rsidR="00FA2F42" w:rsidRPr="0082262F">
        <w:rPr>
          <w:rFonts w:ascii="Calisto MT" w:hAnsi="Calisto MT"/>
          <w:sz w:val="20"/>
          <w:szCs w:val="20"/>
        </w:rPr>
        <w:t xml:space="preserve"> </w:t>
      </w:r>
    </w:p>
    <w:p w:rsidR="00AC2E9D" w:rsidRPr="0082262F" w:rsidRDefault="00A0532A" w:rsidP="00B71DCB">
      <w:pPr>
        <w:pStyle w:val="ListParagraph"/>
        <w:numPr>
          <w:ilvl w:val="0"/>
          <w:numId w:val="2"/>
        </w:numPr>
        <w:rPr>
          <w:rFonts w:ascii="Calisto MT" w:hAnsi="Calisto MT"/>
          <w:color w:val="0000FF"/>
          <w:sz w:val="20"/>
          <w:szCs w:val="20"/>
        </w:rPr>
      </w:pPr>
      <w:r w:rsidRPr="0082262F">
        <w:rPr>
          <w:rFonts w:ascii="Calisto MT" w:hAnsi="Calisto MT"/>
          <w:sz w:val="20"/>
          <w:szCs w:val="20"/>
        </w:rPr>
        <w:t xml:space="preserve">OmniPur® </w:t>
      </w:r>
      <w:r w:rsidR="00B51CB5" w:rsidRPr="0082262F">
        <w:rPr>
          <w:rFonts w:ascii="Calisto MT" w:hAnsi="Calisto MT"/>
          <w:sz w:val="20"/>
          <w:szCs w:val="20"/>
        </w:rPr>
        <w:t>Agarose</w:t>
      </w:r>
      <w:r w:rsidRPr="0082262F">
        <w:rPr>
          <w:rFonts w:ascii="Calisto MT" w:hAnsi="Calisto MT"/>
          <w:sz w:val="20"/>
          <w:szCs w:val="20"/>
        </w:rPr>
        <w:t xml:space="preserve"> </w:t>
      </w:r>
      <w:r w:rsidRPr="0082262F">
        <w:rPr>
          <w:rFonts w:ascii="Calisto MT" w:hAnsi="Calisto MT"/>
          <w:color w:val="0000FF"/>
          <w:sz w:val="20"/>
          <w:szCs w:val="20"/>
        </w:rPr>
        <w:t>(EMD, Cat no. 2120-OP)</w:t>
      </w:r>
    </w:p>
    <w:p w:rsidR="00B51CB5" w:rsidRPr="0082262F" w:rsidRDefault="00A0532A" w:rsidP="00B71DCB">
      <w:pPr>
        <w:pStyle w:val="ListParagraph"/>
        <w:numPr>
          <w:ilvl w:val="0"/>
          <w:numId w:val="2"/>
        </w:numPr>
        <w:rPr>
          <w:rFonts w:ascii="Calisto MT" w:hAnsi="Calisto MT"/>
          <w:color w:val="0000FF"/>
          <w:sz w:val="20"/>
          <w:szCs w:val="20"/>
        </w:rPr>
      </w:pPr>
      <w:r w:rsidRPr="0082262F">
        <w:rPr>
          <w:rFonts w:ascii="Calisto MT" w:hAnsi="Calisto MT"/>
          <w:sz w:val="20"/>
          <w:szCs w:val="20"/>
        </w:rPr>
        <w:t>QIAquick® G</w:t>
      </w:r>
      <w:r w:rsidR="00AC2E9D" w:rsidRPr="0082262F">
        <w:rPr>
          <w:rFonts w:ascii="Calisto MT" w:hAnsi="Calisto MT"/>
          <w:sz w:val="20"/>
          <w:szCs w:val="20"/>
        </w:rPr>
        <w:t xml:space="preserve">el </w:t>
      </w:r>
      <w:r w:rsidRPr="0082262F">
        <w:rPr>
          <w:rFonts w:ascii="Calisto MT" w:hAnsi="Calisto MT"/>
          <w:sz w:val="20"/>
          <w:szCs w:val="20"/>
        </w:rPr>
        <w:t>Extraction Kit</w:t>
      </w:r>
      <w:r w:rsidR="00AC2E9D" w:rsidRPr="0082262F">
        <w:rPr>
          <w:rFonts w:ascii="Calisto MT" w:hAnsi="Calisto MT"/>
          <w:sz w:val="20"/>
          <w:szCs w:val="20"/>
        </w:rPr>
        <w:t xml:space="preserve"> </w:t>
      </w:r>
      <w:r w:rsidRPr="0082262F">
        <w:rPr>
          <w:rFonts w:ascii="Calisto MT" w:hAnsi="Calisto MT"/>
          <w:color w:val="0000FF"/>
          <w:sz w:val="20"/>
          <w:szCs w:val="20"/>
        </w:rPr>
        <w:t>(QIAGEN, Cat no. 28706)</w:t>
      </w:r>
    </w:p>
    <w:p w:rsidR="0069098A" w:rsidRPr="0082262F" w:rsidRDefault="007D4345" w:rsidP="00B71DCB">
      <w:pPr>
        <w:pStyle w:val="ListParagraph"/>
        <w:numPr>
          <w:ilvl w:val="0"/>
          <w:numId w:val="2"/>
        </w:numPr>
        <w:rPr>
          <w:rFonts w:ascii="Calisto MT" w:hAnsi="Calisto MT"/>
          <w:sz w:val="20"/>
          <w:szCs w:val="20"/>
        </w:rPr>
      </w:pPr>
      <w:r w:rsidRPr="0082262F">
        <w:rPr>
          <w:rFonts w:ascii="Calisto MT" w:hAnsi="Calisto MT"/>
          <w:sz w:val="20"/>
          <w:szCs w:val="20"/>
        </w:rPr>
        <w:t xml:space="preserve">Agencourt </w:t>
      </w:r>
      <w:r w:rsidR="00B51CB5" w:rsidRPr="0082262F">
        <w:rPr>
          <w:rFonts w:ascii="Calisto MT" w:hAnsi="Calisto MT"/>
          <w:sz w:val="20"/>
          <w:szCs w:val="20"/>
        </w:rPr>
        <w:t>AMPure XP beads</w:t>
      </w:r>
      <w:r w:rsidR="00F94F73" w:rsidRPr="0082262F">
        <w:rPr>
          <w:rFonts w:ascii="Calisto MT" w:hAnsi="Calisto MT"/>
          <w:sz w:val="20"/>
          <w:szCs w:val="20"/>
        </w:rPr>
        <w:t xml:space="preserve"> </w:t>
      </w:r>
      <w:r w:rsidR="00F94F73" w:rsidRPr="0082262F">
        <w:rPr>
          <w:rFonts w:ascii="Calisto MT" w:hAnsi="Calisto MT"/>
          <w:color w:val="0000FF"/>
          <w:sz w:val="20"/>
          <w:szCs w:val="20"/>
        </w:rPr>
        <w:t xml:space="preserve">(Beckman Coulter, Agencourt Cat no. </w:t>
      </w:r>
      <w:r w:rsidR="0069098A" w:rsidRPr="0082262F">
        <w:rPr>
          <w:rFonts w:ascii="Calisto MT" w:hAnsi="Calisto MT"/>
          <w:color w:val="0000FF"/>
          <w:sz w:val="20"/>
          <w:szCs w:val="20"/>
        </w:rPr>
        <w:t>A6388</w:t>
      </w:r>
      <w:r w:rsidRPr="0082262F">
        <w:rPr>
          <w:rFonts w:ascii="Calisto MT" w:hAnsi="Calisto MT"/>
          <w:color w:val="0000FF"/>
          <w:sz w:val="20"/>
          <w:szCs w:val="20"/>
        </w:rPr>
        <w:t>1</w:t>
      </w:r>
      <w:r w:rsidR="00F94F73" w:rsidRPr="0082262F">
        <w:rPr>
          <w:rFonts w:ascii="Calisto MT" w:hAnsi="Calisto MT"/>
          <w:color w:val="0000FF"/>
          <w:sz w:val="20"/>
          <w:szCs w:val="20"/>
        </w:rPr>
        <w:t>)</w:t>
      </w:r>
    </w:p>
    <w:p w:rsidR="00020D24" w:rsidRPr="0082262F" w:rsidRDefault="00020D24" w:rsidP="00B71DCB">
      <w:pPr>
        <w:pStyle w:val="ListParagraph"/>
        <w:numPr>
          <w:ilvl w:val="0"/>
          <w:numId w:val="2"/>
        </w:numPr>
        <w:rPr>
          <w:rFonts w:ascii="Calisto MT" w:hAnsi="Calisto MT"/>
          <w:color w:val="0000FF"/>
          <w:sz w:val="20"/>
          <w:szCs w:val="20"/>
        </w:rPr>
      </w:pPr>
      <w:r w:rsidRPr="0082262F">
        <w:rPr>
          <w:rFonts w:ascii="Calisto MT" w:hAnsi="Calisto MT"/>
          <w:sz w:val="20"/>
          <w:szCs w:val="20"/>
        </w:rPr>
        <w:t xml:space="preserve">Quant-iT™ PicoGreen® dsDNA Assay Kit, 2000 assays </w:t>
      </w:r>
      <w:r w:rsidRPr="0082262F">
        <w:rPr>
          <w:rFonts w:ascii="Calisto MT" w:hAnsi="Calisto MT"/>
          <w:color w:val="0000FF"/>
          <w:sz w:val="20"/>
          <w:szCs w:val="20"/>
        </w:rPr>
        <w:t>(Invitrogen, Cat no. P7589)</w:t>
      </w:r>
    </w:p>
    <w:p w:rsidR="00A67547" w:rsidRPr="00A67547" w:rsidRDefault="006B28FD" w:rsidP="00204905">
      <w:pPr>
        <w:pStyle w:val="ListParagraph"/>
        <w:numPr>
          <w:ilvl w:val="0"/>
          <w:numId w:val="2"/>
        </w:numPr>
        <w:rPr>
          <w:rFonts w:ascii="Calisto MT" w:hAnsi="Calisto MT"/>
          <w:sz w:val="20"/>
          <w:szCs w:val="20"/>
        </w:rPr>
      </w:pPr>
      <w:r w:rsidRPr="0082262F">
        <w:rPr>
          <w:rFonts w:ascii="Calisto MT" w:hAnsi="Calisto MT"/>
          <w:sz w:val="20"/>
          <w:szCs w:val="20"/>
        </w:rPr>
        <w:t xml:space="preserve">Agilent DNA 1000 Kit </w:t>
      </w:r>
      <w:r w:rsidRPr="0082262F">
        <w:rPr>
          <w:rFonts w:ascii="Calisto MT" w:hAnsi="Calisto MT"/>
          <w:color w:val="0000FF"/>
          <w:sz w:val="20"/>
          <w:szCs w:val="20"/>
        </w:rPr>
        <w:t>(Agilent, Cat no. 5067-1504)</w:t>
      </w:r>
    </w:p>
    <w:p w:rsidR="00A77D9A" w:rsidRPr="00A77D9A" w:rsidRDefault="00A67547" w:rsidP="00204905">
      <w:pPr>
        <w:pStyle w:val="ListParagraph"/>
        <w:numPr>
          <w:ilvl w:val="0"/>
          <w:numId w:val="2"/>
        </w:numPr>
        <w:rPr>
          <w:rFonts w:ascii="Calisto MT" w:hAnsi="Calisto MT"/>
          <w:sz w:val="20"/>
          <w:szCs w:val="20"/>
        </w:rPr>
      </w:pPr>
      <w:r>
        <w:rPr>
          <w:rFonts w:ascii="Calisto MT" w:hAnsi="Calisto MT"/>
          <w:sz w:val="20"/>
          <w:szCs w:val="20"/>
        </w:rPr>
        <w:t xml:space="preserve">GelRed Nucleic Acid Gel Stain, 10,000x in Water </w:t>
      </w:r>
      <w:r>
        <w:rPr>
          <w:rFonts w:ascii="Calisto MT" w:hAnsi="Calisto MT"/>
          <w:color w:val="0000FF"/>
          <w:sz w:val="20"/>
          <w:szCs w:val="20"/>
        </w:rPr>
        <w:t>(Phenix Research Products, Cat no. RGB-4103)</w:t>
      </w:r>
      <w:r w:rsidR="00CB08C1">
        <w:rPr>
          <w:rFonts w:ascii="Calisto MT" w:hAnsi="Calisto MT"/>
          <w:color w:val="0000FF"/>
          <w:sz w:val="20"/>
          <w:szCs w:val="20"/>
        </w:rPr>
        <w:t xml:space="preserve"> </w:t>
      </w:r>
      <w:r w:rsidR="00193902">
        <w:rPr>
          <w:rFonts w:ascii="Calisto MT" w:hAnsi="Calisto MT"/>
          <w:sz w:val="20"/>
          <w:szCs w:val="20"/>
        </w:rPr>
        <w:t>or Ethidium B</w:t>
      </w:r>
      <w:r w:rsidR="00CB08C1" w:rsidRPr="00CB08C1">
        <w:rPr>
          <w:rFonts w:ascii="Calisto MT" w:hAnsi="Calisto MT"/>
          <w:sz w:val="20"/>
          <w:szCs w:val="20"/>
        </w:rPr>
        <w:t>romide</w:t>
      </w:r>
      <w:r w:rsidR="00193902">
        <w:rPr>
          <w:rFonts w:ascii="Calisto MT" w:hAnsi="Calisto MT"/>
          <w:sz w:val="20"/>
          <w:szCs w:val="20"/>
        </w:rPr>
        <w:t xml:space="preserve"> </w:t>
      </w:r>
      <w:r w:rsidR="00193902">
        <w:rPr>
          <w:rFonts w:ascii="Calisto MT" w:hAnsi="Calisto MT"/>
          <w:color w:val="0000FF"/>
          <w:sz w:val="20"/>
          <w:szCs w:val="20"/>
        </w:rPr>
        <w:t>(Fisher Scientific, Cat no. BP1302-10)</w:t>
      </w:r>
    </w:p>
    <w:p w:rsidR="00A77D9A" w:rsidRPr="00B20801" w:rsidRDefault="00A77D9A" w:rsidP="00A77D9A">
      <w:pPr>
        <w:pStyle w:val="ListParagraph"/>
        <w:numPr>
          <w:ilvl w:val="0"/>
          <w:numId w:val="2"/>
        </w:numPr>
        <w:rPr>
          <w:rFonts w:ascii="Calisto MT" w:hAnsi="Calisto MT"/>
          <w:sz w:val="20"/>
          <w:szCs w:val="20"/>
        </w:rPr>
      </w:pPr>
      <w:r>
        <w:rPr>
          <w:rFonts w:ascii="Calisto MT" w:hAnsi="Calisto MT"/>
          <w:sz w:val="20"/>
          <w:szCs w:val="20"/>
        </w:rPr>
        <w:t xml:space="preserve">Razor blades </w:t>
      </w:r>
      <w:r>
        <w:rPr>
          <w:rFonts w:ascii="Calisto MT" w:hAnsi="Calisto MT"/>
          <w:color w:val="0000FF"/>
          <w:sz w:val="20"/>
          <w:szCs w:val="20"/>
        </w:rPr>
        <w:t>(e.g. VWR, Cat no. 55411-050)</w:t>
      </w:r>
    </w:p>
    <w:p w:rsidR="00A77D9A" w:rsidRPr="00A77D9A" w:rsidRDefault="00A77D9A" w:rsidP="00A77D9A">
      <w:pPr>
        <w:pStyle w:val="ListParagraph"/>
        <w:numPr>
          <w:ilvl w:val="0"/>
          <w:numId w:val="2"/>
        </w:numPr>
        <w:rPr>
          <w:rFonts w:ascii="Calisto MT" w:hAnsi="Calisto MT"/>
          <w:sz w:val="20"/>
          <w:szCs w:val="20"/>
        </w:rPr>
      </w:pPr>
      <w:r>
        <w:rPr>
          <w:rFonts w:ascii="Calisto MT" w:hAnsi="Calisto MT"/>
          <w:sz w:val="20"/>
          <w:szCs w:val="20"/>
        </w:rPr>
        <w:t xml:space="preserve">Gel extraction tips </w:t>
      </w:r>
      <w:r>
        <w:rPr>
          <w:rFonts w:ascii="Calisto MT" w:hAnsi="Calisto MT"/>
          <w:color w:val="0000FF"/>
          <w:sz w:val="20"/>
          <w:szCs w:val="20"/>
        </w:rPr>
        <w:t>(e.g. Phenix Research Products, Cat no. TX-140)</w:t>
      </w:r>
    </w:p>
    <w:p w:rsidR="00A77D9A" w:rsidRDefault="00A77D9A" w:rsidP="00A77D9A">
      <w:pPr>
        <w:rPr>
          <w:rFonts w:ascii="Calisto MT" w:hAnsi="Calisto MT"/>
          <w:sz w:val="20"/>
          <w:szCs w:val="20"/>
        </w:rPr>
      </w:pPr>
    </w:p>
    <w:p w:rsidR="00A77D9A" w:rsidRDefault="00A77D9A" w:rsidP="00A77D9A">
      <w:pPr>
        <w:rPr>
          <w:rFonts w:ascii="Calisto MT" w:hAnsi="Calisto MT"/>
          <w:sz w:val="20"/>
          <w:szCs w:val="20"/>
        </w:rPr>
      </w:pPr>
    </w:p>
    <w:p w:rsidR="00A77D9A" w:rsidRDefault="00A77D9A" w:rsidP="00A77D9A">
      <w:pPr>
        <w:rPr>
          <w:rFonts w:ascii="Calisto MT" w:hAnsi="Calisto MT"/>
          <w:sz w:val="20"/>
          <w:szCs w:val="20"/>
        </w:rPr>
      </w:pPr>
    </w:p>
    <w:p w:rsidR="00A77D9A" w:rsidRDefault="00A77D9A" w:rsidP="00A77D9A">
      <w:pPr>
        <w:rPr>
          <w:rFonts w:ascii="Calisto MT" w:hAnsi="Calisto MT"/>
          <w:sz w:val="20"/>
          <w:szCs w:val="20"/>
        </w:rPr>
      </w:pPr>
    </w:p>
    <w:p w:rsidR="00A77D9A" w:rsidRPr="00A77D9A" w:rsidRDefault="00A77D9A" w:rsidP="00A77D9A">
      <w:pPr>
        <w:rPr>
          <w:rFonts w:ascii="Calisto MT" w:hAnsi="Calisto MT"/>
          <w:sz w:val="20"/>
          <w:szCs w:val="20"/>
        </w:rPr>
      </w:pPr>
    </w:p>
    <w:p w:rsidR="00AC2E9D" w:rsidRPr="00CB08C1" w:rsidRDefault="00AC2E9D" w:rsidP="00A77D9A">
      <w:pPr>
        <w:pStyle w:val="ListParagraph"/>
        <w:rPr>
          <w:rFonts w:ascii="Calisto MT" w:hAnsi="Calisto MT"/>
          <w:sz w:val="20"/>
          <w:szCs w:val="20"/>
        </w:rPr>
      </w:pPr>
    </w:p>
    <w:p w:rsidR="00AC2E9D" w:rsidRPr="0082262F" w:rsidRDefault="00A77D9A" w:rsidP="00204905">
      <w:pPr>
        <w:rPr>
          <w:rFonts w:ascii="Calisto MT" w:hAnsi="Calisto MT"/>
          <w:b/>
          <w:sz w:val="20"/>
          <w:szCs w:val="20"/>
        </w:rPr>
      </w:pPr>
      <w:r w:rsidRPr="00A77D9A">
        <w:rPr>
          <w:rFonts w:ascii="Calisto MT" w:hAnsi="Calisto MT"/>
          <w:b/>
          <w:noProof/>
          <w:sz w:val="20"/>
          <w:szCs w:val="20"/>
          <w:lang w:eastAsia="en-US"/>
        </w:rPr>
        <w:drawing>
          <wp:anchor distT="0" distB="0" distL="114300" distR="114300" simplePos="0" relativeHeight="251659264" behindDoc="0" locked="0" layoutInCell="1" allowOverlap="1">
            <wp:simplePos x="0" y="0"/>
            <wp:positionH relativeFrom="column">
              <wp:posOffset>0</wp:posOffset>
            </wp:positionH>
            <wp:positionV relativeFrom="paragraph">
              <wp:posOffset>-568325</wp:posOffset>
            </wp:positionV>
            <wp:extent cx="5481955" cy="6172200"/>
            <wp:effectExtent l="25400" t="0" r="4445" b="0"/>
            <wp:wrapTight wrapText="bothSides">
              <wp:wrapPolygon edited="0">
                <wp:start x="-100" y="0"/>
                <wp:lineTo x="-100" y="21511"/>
                <wp:lineTo x="21618" y="21511"/>
                <wp:lineTo x="21618" y="0"/>
                <wp:lineTo x="-100" y="0"/>
              </wp:wrapPolygon>
            </wp:wrapTight>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srcRect/>
                    <a:stretch>
                      <a:fillRect/>
                    </a:stretch>
                  </pic:blipFill>
                  <pic:spPr bwMode="auto">
                    <a:xfrm>
                      <a:off x="0" y="0"/>
                      <a:ext cx="5481955" cy="6172200"/>
                    </a:xfrm>
                    <a:prstGeom prst="rect">
                      <a:avLst/>
                    </a:prstGeom>
                    <a:noFill/>
                    <a:ln w="9525">
                      <a:noFill/>
                      <a:miter lim="800000"/>
                      <a:headEnd/>
                      <a:tailEnd/>
                    </a:ln>
                  </pic:spPr>
                </pic:pic>
              </a:graphicData>
            </a:graphic>
          </wp:anchor>
        </w:drawing>
      </w:r>
    </w:p>
    <w:p w:rsidR="00A77D9A" w:rsidRDefault="00A77D9A" w:rsidP="00A77D9A">
      <w:pPr>
        <w:rPr>
          <w:b/>
          <w:sz w:val="20"/>
          <w:szCs w:val="20"/>
          <w:u w:val="single"/>
        </w:rPr>
      </w:pPr>
      <w:r>
        <w:rPr>
          <w:b/>
          <w:i/>
          <w:sz w:val="20"/>
          <w:szCs w:val="20"/>
          <w:u w:val="single"/>
        </w:rPr>
        <w:t xml:space="preserve">Figure 1: </w:t>
      </w:r>
      <w:r w:rsidRPr="00585991">
        <w:rPr>
          <w:b/>
          <w:i/>
          <w:sz w:val="20"/>
          <w:szCs w:val="20"/>
          <w:u w:val="single"/>
        </w:rPr>
        <w:t>A flow diagram of the procedure for removal of short undesirable fragments</w:t>
      </w:r>
    </w:p>
    <w:p w:rsidR="005422AE" w:rsidRDefault="005422AE">
      <w:pPr>
        <w:rPr>
          <w:rFonts w:ascii="Calisto MT" w:hAnsi="Calisto MT"/>
          <w:b/>
          <w:sz w:val="20"/>
          <w:szCs w:val="20"/>
        </w:rPr>
      </w:pPr>
    </w:p>
    <w:p w:rsidR="00A77D9A" w:rsidRDefault="00A77D9A" w:rsidP="00B71DCB">
      <w:pPr>
        <w:rPr>
          <w:rFonts w:ascii="Calisto MT" w:hAnsi="Calisto MT"/>
          <w:b/>
          <w:sz w:val="20"/>
          <w:szCs w:val="20"/>
        </w:rPr>
      </w:pPr>
    </w:p>
    <w:p w:rsidR="00A77D9A" w:rsidRDefault="00A77D9A" w:rsidP="00B71DCB">
      <w:pPr>
        <w:rPr>
          <w:rFonts w:ascii="Calisto MT" w:hAnsi="Calisto MT"/>
          <w:b/>
          <w:sz w:val="20"/>
          <w:szCs w:val="20"/>
        </w:rPr>
      </w:pPr>
    </w:p>
    <w:p w:rsidR="00A77D9A" w:rsidRDefault="00A77D9A" w:rsidP="00B71DCB">
      <w:pPr>
        <w:rPr>
          <w:rFonts w:ascii="Calisto MT" w:hAnsi="Calisto MT"/>
          <w:b/>
          <w:sz w:val="20"/>
          <w:szCs w:val="20"/>
        </w:rPr>
      </w:pPr>
    </w:p>
    <w:p w:rsidR="00A77D9A" w:rsidRDefault="00A77D9A" w:rsidP="00B71DCB">
      <w:pPr>
        <w:rPr>
          <w:rFonts w:ascii="Calisto MT" w:hAnsi="Calisto MT"/>
          <w:b/>
          <w:sz w:val="20"/>
          <w:szCs w:val="20"/>
        </w:rPr>
      </w:pPr>
    </w:p>
    <w:p w:rsidR="00A77D9A" w:rsidRDefault="00A77D9A" w:rsidP="00B71DCB">
      <w:pPr>
        <w:rPr>
          <w:rFonts w:ascii="Calisto MT" w:hAnsi="Calisto MT"/>
          <w:b/>
          <w:sz w:val="20"/>
          <w:szCs w:val="20"/>
        </w:rPr>
      </w:pPr>
    </w:p>
    <w:p w:rsidR="00A77D9A" w:rsidRDefault="00A77D9A" w:rsidP="00B71DCB">
      <w:pPr>
        <w:rPr>
          <w:rFonts w:ascii="Calisto MT" w:hAnsi="Calisto MT"/>
          <w:b/>
          <w:sz w:val="20"/>
          <w:szCs w:val="20"/>
        </w:rPr>
      </w:pPr>
    </w:p>
    <w:p w:rsidR="00A77D9A" w:rsidRDefault="00A77D9A" w:rsidP="00B71DCB">
      <w:pPr>
        <w:rPr>
          <w:rFonts w:ascii="Calisto MT" w:hAnsi="Calisto MT"/>
          <w:b/>
          <w:sz w:val="20"/>
          <w:szCs w:val="20"/>
        </w:rPr>
      </w:pPr>
    </w:p>
    <w:p w:rsidR="00A77D9A" w:rsidRDefault="00A77D9A" w:rsidP="00B71DCB">
      <w:pPr>
        <w:rPr>
          <w:rFonts w:ascii="Calisto MT" w:hAnsi="Calisto MT"/>
          <w:b/>
          <w:sz w:val="20"/>
          <w:szCs w:val="20"/>
        </w:rPr>
      </w:pPr>
    </w:p>
    <w:p w:rsidR="00A77D9A" w:rsidRDefault="00A77D9A" w:rsidP="00B71DCB">
      <w:pPr>
        <w:rPr>
          <w:rFonts w:ascii="Calisto MT" w:hAnsi="Calisto MT"/>
          <w:b/>
          <w:sz w:val="20"/>
          <w:szCs w:val="20"/>
        </w:rPr>
      </w:pPr>
    </w:p>
    <w:p w:rsidR="00A77D9A" w:rsidRDefault="00A77D9A" w:rsidP="00B71DCB">
      <w:pPr>
        <w:rPr>
          <w:rFonts w:ascii="Calisto MT" w:hAnsi="Calisto MT"/>
          <w:b/>
          <w:sz w:val="20"/>
          <w:szCs w:val="20"/>
        </w:rPr>
      </w:pPr>
    </w:p>
    <w:p w:rsidR="00A77D9A" w:rsidRDefault="00A77D9A" w:rsidP="00B71DCB">
      <w:pPr>
        <w:rPr>
          <w:rFonts w:ascii="Calisto MT" w:hAnsi="Calisto MT"/>
          <w:b/>
          <w:sz w:val="20"/>
          <w:szCs w:val="20"/>
        </w:rPr>
      </w:pPr>
    </w:p>
    <w:p w:rsidR="00A77D9A" w:rsidRDefault="00A77D9A" w:rsidP="00B71DCB">
      <w:pPr>
        <w:rPr>
          <w:rFonts w:ascii="Calisto MT" w:hAnsi="Calisto MT"/>
          <w:b/>
          <w:sz w:val="20"/>
          <w:szCs w:val="20"/>
        </w:rPr>
      </w:pPr>
    </w:p>
    <w:p w:rsidR="00A77D9A" w:rsidRDefault="00A77D9A" w:rsidP="00B71DCB">
      <w:pPr>
        <w:rPr>
          <w:rFonts w:ascii="Calisto MT" w:hAnsi="Calisto MT"/>
          <w:b/>
          <w:sz w:val="20"/>
          <w:szCs w:val="20"/>
        </w:rPr>
      </w:pPr>
    </w:p>
    <w:p w:rsidR="00A77D9A" w:rsidRDefault="00A77D9A" w:rsidP="00B71DCB">
      <w:pPr>
        <w:rPr>
          <w:rFonts w:ascii="Calisto MT" w:hAnsi="Calisto MT"/>
          <w:b/>
          <w:sz w:val="20"/>
          <w:szCs w:val="20"/>
        </w:rPr>
      </w:pPr>
    </w:p>
    <w:p w:rsidR="001C32BB" w:rsidRPr="0082262F" w:rsidRDefault="00B71DCB" w:rsidP="00B71DCB">
      <w:pPr>
        <w:rPr>
          <w:rFonts w:ascii="Calisto MT" w:hAnsi="Calisto MT"/>
          <w:b/>
          <w:sz w:val="20"/>
          <w:szCs w:val="20"/>
        </w:rPr>
      </w:pPr>
      <w:r w:rsidRPr="0082262F">
        <w:rPr>
          <w:rFonts w:ascii="Calisto MT" w:hAnsi="Calisto MT"/>
          <w:b/>
          <w:sz w:val="20"/>
          <w:szCs w:val="20"/>
        </w:rPr>
        <w:t>4. GENERAL LAB CONSIDERATIONS</w:t>
      </w:r>
    </w:p>
    <w:p w:rsidR="00720E71" w:rsidRPr="0082262F" w:rsidRDefault="001C32BB" w:rsidP="001C32BB">
      <w:pPr>
        <w:pStyle w:val="ListParagraph"/>
        <w:numPr>
          <w:ilvl w:val="0"/>
          <w:numId w:val="4"/>
        </w:numPr>
        <w:rPr>
          <w:rFonts w:ascii="Calisto MT" w:hAnsi="Calisto MT"/>
          <w:sz w:val="20"/>
          <w:szCs w:val="20"/>
        </w:rPr>
      </w:pPr>
      <w:r w:rsidRPr="0082262F">
        <w:rPr>
          <w:rFonts w:ascii="Calisto MT" w:hAnsi="Calisto MT"/>
          <w:sz w:val="20"/>
          <w:szCs w:val="20"/>
        </w:rPr>
        <w:t xml:space="preserve">Laboratory benches need to be wiped clean with </w:t>
      </w:r>
      <w:r w:rsidR="0082262F" w:rsidRPr="0082262F">
        <w:rPr>
          <w:rFonts w:ascii="Calisto MT" w:hAnsi="Calisto MT"/>
          <w:sz w:val="20"/>
          <w:szCs w:val="20"/>
        </w:rPr>
        <w:t>70% ethanol</w:t>
      </w:r>
      <w:r w:rsidRPr="0082262F">
        <w:rPr>
          <w:rFonts w:ascii="Calisto MT" w:hAnsi="Calisto MT"/>
          <w:sz w:val="20"/>
          <w:szCs w:val="20"/>
        </w:rPr>
        <w:t>.</w:t>
      </w:r>
    </w:p>
    <w:p w:rsidR="00720E71" w:rsidRPr="0082262F" w:rsidRDefault="00720E71" w:rsidP="001C32BB">
      <w:pPr>
        <w:pStyle w:val="ListParagraph"/>
        <w:numPr>
          <w:ilvl w:val="0"/>
          <w:numId w:val="4"/>
        </w:numPr>
        <w:rPr>
          <w:rFonts w:ascii="Calisto MT" w:hAnsi="Calisto MT"/>
          <w:sz w:val="20"/>
          <w:szCs w:val="20"/>
        </w:rPr>
      </w:pPr>
      <w:r w:rsidRPr="0082262F">
        <w:rPr>
          <w:rFonts w:ascii="Calisto MT" w:hAnsi="Calisto MT"/>
          <w:sz w:val="20"/>
          <w:szCs w:val="20"/>
        </w:rPr>
        <w:t xml:space="preserve">Work with amplicons must be done on designated bench only, away from </w:t>
      </w:r>
      <w:r w:rsidR="001653C9">
        <w:rPr>
          <w:rFonts w:ascii="Calisto MT" w:hAnsi="Calisto MT"/>
          <w:sz w:val="20"/>
          <w:szCs w:val="20"/>
        </w:rPr>
        <w:t xml:space="preserve">laboratory areas where genomic DNA or PCR </w:t>
      </w:r>
      <w:r w:rsidRPr="0082262F">
        <w:rPr>
          <w:rFonts w:ascii="Calisto MT" w:hAnsi="Calisto MT"/>
          <w:sz w:val="20"/>
          <w:szCs w:val="20"/>
        </w:rPr>
        <w:t>work is generally done.</w:t>
      </w:r>
    </w:p>
    <w:p w:rsidR="00720E71" w:rsidRPr="0082262F" w:rsidRDefault="00720E71" w:rsidP="001C32BB">
      <w:pPr>
        <w:pStyle w:val="ListParagraph"/>
        <w:numPr>
          <w:ilvl w:val="0"/>
          <w:numId w:val="4"/>
        </w:numPr>
        <w:rPr>
          <w:rFonts w:ascii="Calisto MT" w:hAnsi="Calisto MT"/>
          <w:sz w:val="20"/>
          <w:szCs w:val="20"/>
        </w:rPr>
      </w:pPr>
      <w:r w:rsidRPr="0082262F">
        <w:rPr>
          <w:rFonts w:ascii="Calisto MT" w:hAnsi="Calisto MT"/>
          <w:sz w:val="20"/>
          <w:szCs w:val="20"/>
        </w:rPr>
        <w:t>Gloves must be worn at all times during the work.</w:t>
      </w:r>
    </w:p>
    <w:p w:rsidR="00720E71" w:rsidRPr="0082262F" w:rsidRDefault="00720E71" w:rsidP="001C32BB">
      <w:pPr>
        <w:pStyle w:val="ListParagraph"/>
        <w:numPr>
          <w:ilvl w:val="0"/>
          <w:numId w:val="4"/>
        </w:numPr>
        <w:rPr>
          <w:rFonts w:ascii="Calisto MT" w:hAnsi="Calisto MT"/>
          <w:sz w:val="20"/>
          <w:szCs w:val="20"/>
        </w:rPr>
      </w:pPr>
      <w:r w:rsidRPr="0082262F">
        <w:rPr>
          <w:rFonts w:ascii="Calisto MT" w:hAnsi="Calisto MT"/>
          <w:sz w:val="20"/>
          <w:szCs w:val="20"/>
        </w:rPr>
        <w:t>Work must be done carefully to minimize the risk of aerosols.</w:t>
      </w:r>
    </w:p>
    <w:p w:rsidR="00B71DCB" w:rsidRPr="0082262F" w:rsidRDefault="001653C9" w:rsidP="001C32BB">
      <w:pPr>
        <w:pStyle w:val="ListParagraph"/>
        <w:numPr>
          <w:ilvl w:val="0"/>
          <w:numId w:val="4"/>
        </w:numPr>
        <w:rPr>
          <w:rFonts w:ascii="Calisto MT" w:hAnsi="Calisto MT"/>
          <w:sz w:val="20"/>
          <w:szCs w:val="20"/>
        </w:rPr>
      </w:pPr>
      <w:r>
        <w:rPr>
          <w:rFonts w:ascii="Calisto MT" w:hAnsi="Calisto MT"/>
          <w:sz w:val="20"/>
          <w:szCs w:val="20"/>
        </w:rPr>
        <w:t xml:space="preserve">Eating, drinking, smoking, </w:t>
      </w:r>
      <w:r w:rsidR="00720E71" w:rsidRPr="0082262F">
        <w:rPr>
          <w:rFonts w:ascii="Calisto MT" w:hAnsi="Calisto MT"/>
          <w:sz w:val="20"/>
          <w:szCs w:val="20"/>
        </w:rPr>
        <w:t>chewing gum</w:t>
      </w:r>
      <w:r>
        <w:rPr>
          <w:rFonts w:ascii="Calisto MT" w:hAnsi="Calisto MT"/>
          <w:sz w:val="20"/>
          <w:szCs w:val="20"/>
        </w:rPr>
        <w:t>, or application of lip balms</w:t>
      </w:r>
      <w:r w:rsidR="00720E71" w:rsidRPr="0082262F">
        <w:rPr>
          <w:rFonts w:ascii="Calisto MT" w:hAnsi="Calisto MT"/>
          <w:sz w:val="20"/>
          <w:szCs w:val="20"/>
        </w:rPr>
        <w:t xml:space="preserve"> is prohibited.</w:t>
      </w:r>
    </w:p>
    <w:p w:rsidR="00B71DCB" w:rsidRPr="0082262F" w:rsidRDefault="00B71DCB" w:rsidP="00B71DCB">
      <w:pPr>
        <w:rPr>
          <w:rFonts w:ascii="Calisto MT" w:hAnsi="Calisto MT"/>
          <w:b/>
          <w:sz w:val="20"/>
          <w:szCs w:val="20"/>
        </w:rPr>
      </w:pPr>
    </w:p>
    <w:p w:rsidR="00720E71" w:rsidRPr="0082262F" w:rsidRDefault="00B71DCB" w:rsidP="00B71DCB">
      <w:pPr>
        <w:rPr>
          <w:rFonts w:ascii="Calisto MT" w:hAnsi="Calisto MT"/>
          <w:b/>
          <w:sz w:val="20"/>
          <w:szCs w:val="20"/>
        </w:rPr>
      </w:pPr>
      <w:r w:rsidRPr="0082262F">
        <w:rPr>
          <w:rFonts w:ascii="Calisto MT" w:hAnsi="Calisto MT"/>
          <w:b/>
          <w:sz w:val="20"/>
          <w:szCs w:val="20"/>
        </w:rPr>
        <w:t>5. QUALITY CONTROL PROCEDURES</w:t>
      </w:r>
    </w:p>
    <w:p w:rsidR="00720E71" w:rsidRPr="0082262F" w:rsidRDefault="00720E71" w:rsidP="00720E71">
      <w:pPr>
        <w:pStyle w:val="ListParagraph"/>
        <w:numPr>
          <w:ilvl w:val="0"/>
          <w:numId w:val="5"/>
        </w:numPr>
        <w:rPr>
          <w:rFonts w:ascii="Calisto MT" w:hAnsi="Calisto MT"/>
          <w:sz w:val="20"/>
          <w:szCs w:val="20"/>
        </w:rPr>
      </w:pPr>
      <w:r w:rsidRPr="0082262F">
        <w:rPr>
          <w:rFonts w:ascii="Calisto MT" w:hAnsi="Calisto MT"/>
          <w:sz w:val="20"/>
          <w:szCs w:val="20"/>
        </w:rPr>
        <w:t>Decontaminate all surfaces with 70% ethanol, before and after use.</w:t>
      </w:r>
    </w:p>
    <w:p w:rsidR="00720E71" w:rsidRPr="0082262F" w:rsidRDefault="001653C9" w:rsidP="00720E71">
      <w:pPr>
        <w:pStyle w:val="ListParagraph"/>
        <w:numPr>
          <w:ilvl w:val="0"/>
          <w:numId w:val="5"/>
        </w:numPr>
        <w:rPr>
          <w:rFonts w:ascii="Calisto MT" w:hAnsi="Calisto MT"/>
          <w:sz w:val="20"/>
          <w:szCs w:val="20"/>
        </w:rPr>
      </w:pPr>
      <w:r>
        <w:rPr>
          <w:rFonts w:ascii="Calisto MT" w:hAnsi="Calisto MT"/>
          <w:sz w:val="20"/>
          <w:szCs w:val="20"/>
        </w:rPr>
        <w:t xml:space="preserve">Always use </w:t>
      </w:r>
      <w:r w:rsidR="00720E71" w:rsidRPr="0082262F">
        <w:rPr>
          <w:rFonts w:ascii="Calisto MT" w:hAnsi="Calisto MT"/>
          <w:sz w:val="20"/>
          <w:szCs w:val="20"/>
        </w:rPr>
        <w:t xml:space="preserve">fresh, </w:t>
      </w:r>
      <w:r>
        <w:rPr>
          <w:rFonts w:ascii="Calisto MT" w:hAnsi="Calisto MT"/>
          <w:sz w:val="20"/>
          <w:szCs w:val="20"/>
        </w:rPr>
        <w:t>dedicated tip boxes.</w:t>
      </w:r>
    </w:p>
    <w:p w:rsidR="001E319D" w:rsidRDefault="00720E71" w:rsidP="00720E71">
      <w:pPr>
        <w:pStyle w:val="ListParagraph"/>
        <w:numPr>
          <w:ilvl w:val="0"/>
          <w:numId w:val="5"/>
        </w:numPr>
        <w:rPr>
          <w:rFonts w:ascii="Calisto MT" w:hAnsi="Calisto MT"/>
          <w:sz w:val="20"/>
          <w:szCs w:val="20"/>
        </w:rPr>
      </w:pPr>
      <w:r w:rsidRPr="0082262F">
        <w:rPr>
          <w:rFonts w:ascii="Calisto MT" w:hAnsi="Calisto MT"/>
          <w:sz w:val="20"/>
          <w:szCs w:val="20"/>
        </w:rPr>
        <w:t xml:space="preserve">Use </w:t>
      </w:r>
      <w:r w:rsidR="00CC214A">
        <w:rPr>
          <w:rFonts w:ascii="Calisto MT" w:hAnsi="Calisto MT"/>
          <w:sz w:val="20"/>
          <w:szCs w:val="20"/>
        </w:rPr>
        <w:t xml:space="preserve">only </w:t>
      </w:r>
      <w:r w:rsidRPr="0082262F">
        <w:rPr>
          <w:rFonts w:ascii="Calisto MT" w:hAnsi="Calisto MT"/>
          <w:sz w:val="20"/>
          <w:szCs w:val="20"/>
        </w:rPr>
        <w:t>aerosol-resistant pipette tips to minimize contamination of pipette shaft.</w:t>
      </w:r>
    </w:p>
    <w:p w:rsidR="00336056" w:rsidRDefault="001E319D" w:rsidP="00720E71">
      <w:pPr>
        <w:pStyle w:val="ListParagraph"/>
        <w:numPr>
          <w:ilvl w:val="0"/>
          <w:numId w:val="5"/>
        </w:numPr>
        <w:rPr>
          <w:rFonts w:ascii="Calisto MT" w:hAnsi="Calisto MT"/>
          <w:sz w:val="20"/>
          <w:szCs w:val="20"/>
        </w:rPr>
      </w:pPr>
      <w:r>
        <w:rPr>
          <w:rFonts w:ascii="Calisto MT" w:hAnsi="Calisto MT"/>
          <w:sz w:val="20"/>
          <w:szCs w:val="20"/>
        </w:rPr>
        <w:t xml:space="preserve">Discard the pipette tips after each </w:t>
      </w:r>
      <w:r w:rsidR="00CC214A">
        <w:rPr>
          <w:rFonts w:ascii="Calisto MT" w:hAnsi="Calisto MT"/>
          <w:sz w:val="20"/>
          <w:szCs w:val="20"/>
        </w:rPr>
        <w:t>use to avoid cross-contamination</w:t>
      </w:r>
      <w:r>
        <w:rPr>
          <w:rFonts w:ascii="Calisto MT" w:hAnsi="Calisto MT"/>
          <w:sz w:val="20"/>
          <w:szCs w:val="20"/>
        </w:rPr>
        <w:t>.</w:t>
      </w:r>
    </w:p>
    <w:p w:rsidR="00720E71" w:rsidRPr="0082262F" w:rsidRDefault="00336056" w:rsidP="00720E71">
      <w:pPr>
        <w:pStyle w:val="ListParagraph"/>
        <w:numPr>
          <w:ilvl w:val="0"/>
          <w:numId w:val="5"/>
        </w:numPr>
        <w:rPr>
          <w:rFonts w:ascii="Calisto MT" w:hAnsi="Calisto MT"/>
          <w:sz w:val="20"/>
          <w:szCs w:val="20"/>
        </w:rPr>
      </w:pPr>
      <w:r>
        <w:rPr>
          <w:rFonts w:ascii="Calisto MT" w:hAnsi="Calisto MT"/>
          <w:sz w:val="20"/>
          <w:szCs w:val="20"/>
        </w:rPr>
        <w:t xml:space="preserve">Use a fresh, clean razor blade </w:t>
      </w:r>
      <w:r w:rsidR="001653C9">
        <w:rPr>
          <w:rFonts w:ascii="Calisto MT" w:hAnsi="Calisto MT"/>
          <w:sz w:val="20"/>
          <w:szCs w:val="20"/>
        </w:rPr>
        <w:t xml:space="preserve">or gel excision tips </w:t>
      </w:r>
      <w:r w:rsidR="00CC214A">
        <w:rPr>
          <w:rFonts w:ascii="Calisto MT" w:hAnsi="Calisto MT"/>
          <w:sz w:val="20"/>
          <w:szCs w:val="20"/>
        </w:rPr>
        <w:t>for each sample during gel excision</w:t>
      </w:r>
      <w:proofErr w:type="gramStart"/>
      <w:r w:rsidR="00CC214A">
        <w:rPr>
          <w:rFonts w:ascii="Calisto MT" w:hAnsi="Calisto MT"/>
          <w:sz w:val="20"/>
          <w:szCs w:val="20"/>
        </w:rPr>
        <w:t>.</w:t>
      </w:r>
      <w:r>
        <w:rPr>
          <w:rFonts w:ascii="Calisto MT" w:hAnsi="Calisto MT"/>
          <w:sz w:val="20"/>
          <w:szCs w:val="20"/>
        </w:rPr>
        <w:t>.</w:t>
      </w:r>
      <w:proofErr w:type="gramEnd"/>
    </w:p>
    <w:p w:rsidR="0082262F" w:rsidRPr="0082262F" w:rsidRDefault="00720E71" w:rsidP="00720E71">
      <w:pPr>
        <w:pStyle w:val="ListParagraph"/>
        <w:numPr>
          <w:ilvl w:val="0"/>
          <w:numId w:val="5"/>
        </w:numPr>
        <w:rPr>
          <w:rFonts w:ascii="Calisto MT" w:hAnsi="Calisto MT"/>
          <w:sz w:val="20"/>
          <w:szCs w:val="20"/>
        </w:rPr>
      </w:pPr>
      <w:r w:rsidRPr="0082262F">
        <w:rPr>
          <w:rFonts w:ascii="Calisto MT" w:hAnsi="Calisto MT"/>
          <w:sz w:val="20"/>
          <w:szCs w:val="20"/>
        </w:rPr>
        <w:t>Gloves must be changed</w:t>
      </w:r>
      <w:r w:rsidR="001653C9">
        <w:rPr>
          <w:rFonts w:ascii="Calisto MT" w:hAnsi="Calisto MT"/>
          <w:sz w:val="20"/>
          <w:szCs w:val="20"/>
        </w:rPr>
        <w:t xml:space="preserve"> frequently</w:t>
      </w:r>
      <w:r w:rsidR="0082262F" w:rsidRPr="0082262F">
        <w:rPr>
          <w:rFonts w:ascii="Calisto MT" w:hAnsi="Calisto MT"/>
          <w:sz w:val="20"/>
          <w:szCs w:val="20"/>
        </w:rPr>
        <w:t xml:space="preserve">, and between </w:t>
      </w:r>
      <w:r w:rsidR="00B20801">
        <w:rPr>
          <w:rFonts w:ascii="Calisto MT" w:hAnsi="Calisto MT"/>
          <w:sz w:val="20"/>
          <w:szCs w:val="20"/>
        </w:rPr>
        <w:t>sample pools</w:t>
      </w:r>
      <w:r w:rsidR="0082262F" w:rsidRPr="0082262F">
        <w:rPr>
          <w:rFonts w:ascii="Calisto MT" w:hAnsi="Calisto MT"/>
          <w:sz w:val="20"/>
          <w:szCs w:val="20"/>
        </w:rPr>
        <w:t>, to avoid cross-contamination.</w:t>
      </w:r>
    </w:p>
    <w:p w:rsidR="00B71DCB" w:rsidRPr="0082262F" w:rsidRDefault="0082262F" w:rsidP="00B71DCB">
      <w:pPr>
        <w:pStyle w:val="ListParagraph"/>
        <w:numPr>
          <w:ilvl w:val="0"/>
          <w:numId w:val="5"/>
        </w:numPr>
        <w:rPr>
          <w:rFonts w:ascii="Calisto MT" w:hAnsi="Calisto MT"/>
          <w:sz w:val="20"/>
          <w:szCs w:val="20"/>
        </w:rPr>
      </w:pPr>
      <w:r w:rsidRPr="0082262F">
        <w:rPr>
          <w:rFonts w:ascii="Calisto MT" w:hAnsi="Calisto MT"/>
          <w:sz w:val="20"/>
          <w:szCs w:val="20"/>
        </w:rPr>
        <w:t>The pipettes used need to be ca</w:t>
      </w:r>
      <w:r w:rsidR="001653C9">
        <w:rPr>
          <w:rFonts w:ascii="Calisto MT" w:hAnsi="Calisto MT"/>
          <w:sz w:val="20"/>
          <w:szCs w:val="20"/>
        </w:rPr>
        <w:t>librated annually</w:t>
      </w:r>
      <w:r w:rsidRPr="0082262F">
        <w:rPr>
          <w:rFonts w:ascii="Calisto MT" w:hAnsi="Calisto MT"/>
          <w:sz w:val="20"/>
          <w:szCs w:val="20"/>
        </w:rPr>
        <w:t>.</w:t>
      </w:r>
    </w:p>
    <w:p w:rsidR="00B71DCB" w:rsidRPr="0082262F" w:rsidRDefault="00B71DCB" w:rsidP="00B71DCB">
      <w:pPr>
        <w:rPr>
          <w:rFonts w:ascii="Calisto MT" w:hAnsi="Calisto MT"/>
          <w:sz w:val="20"/>
          <w:szCs w:val="20"/>
        </w:rPr>
      </w:pPr>
    </w:p>
    <w:p w:rsidR="0082262F" w:rsidRDefault="00B71DCB" w:rsidP="0082262F">
      <w:pPr>
        <w:rPr>
          <w:rFonts w:ascii="Calisto MT" w:hAnsi="Calisto MT"/>
          <w:b/>
          <w:sz w:val="20"/>
          <w:szCs w:val="20"/>
        </w:rPr>
      </w:pPr>
      <w:r w:rsidRPr="0082262F">
        <w:rPr>
          <w:rFonts w:ascii="Calisto MT" w:hAnsi="Calisto MT"/>
          <w:b/>
          <w:sz w:val="20"/>
          <w:szCs w:val="20"/>
        </w:rPr>
        <w:t>6. SAFETY CONSIDERATIONS</w:t>
      </w:r>
    </w:p>
    <w:p w:rsidR="001E319D" w:rsidRPr="001E319D" w:rsidRDefault="001E319D" w:rsidP="0082262F">
      <w:pPr>
        <w:pStyle w:val="ListParagraph"/>
        <w:numPr>
          <w:ilvl w:val="0"/>
          <w:numId w:val="6"/>
        </w:numPr>
        <w:rPr>
          <w:rFonts w:ascii="Calisto MT" w:hAnsi="Calisto MT"/>
          <w:sz w:val="20"/>
          <w:szCs w:val="20"/>
        </w:rPr>
      </w:pPr>
      <w:r w:rsidRPr="001E319D">
        <w:rPr>
          <w:rFonts w:ascii="Calisto MT" w:hAnsi="Calisto MT"/>
          <w:sz w:val="20"/>
          <w:szCs w:val="20"/>
        </w:rPr>
        <w:t>Wear UV protective glasses and gloves during exposure of gels to the UV transilluminator.</w:t>
      </w:r>
    </w:p>
    <w:p w:rsidR="00336056" w:rsidRDefault="00336056" w:rsidP="0082262F">
      <w:pPr>
        <w:pStyle w:val="ListParagraph"/>
        <w:numPr>
          <w:ilvl w:val="0"/>
          <w:numId w:val="6"/>
        </w:numPr>
        <w:rPr>
          <w:rFonts w:ascii="Calisto MT" w:hAnsi="Calisto MT"/>
          <w:sz w:val="20"/>
          <w:szCs w:val="20"/>
        </w:rPr>
      </w:pPr>
      <w:r>
        <w:rPr>
          <w:rFonts w:ascii="Calisto MT" w:hAnsi="Calisto MT"/>
          <w:sz w:val="20"/>
          <w:szCs w:val="20"/>
        </w:rPr>
        <w:t xml:space="preserve">Minimize </w:t>
      </w:r>
      <w:r w:rsidR="00CC214A">
        <w:rPr>
          <w:rFonts w:ascii="Calisto MT" w:hAnsi="Calisto MT"/>
          <w:sz w:val="20"/>
          <w:szCs w:val="20"/>
        </w:rPr>
        <w:t xml:space="preserve">the DNA </w:t>
      </w:r>
      <w:r>
        <w:rPr>
          <w:rFonts w:ascii="Calisto MT" w:hAnsi="Calisto MT"/>
          <w:sz w:val="20"/>
          <w:szCs w:val="20"/>
        </w:rPr>
        <w:t>exposure to UV by working quickly while cutting gel slices.</w:t>
      </w:r>
    </w:p>
    <w:p w:rsidR="00336056" w:rsidRDefault="00336056" w:rsidP="0082262F">
      <w:pPr>
        <w:pStyle w:val="ListParagraph"/>
        <w:numPr>
          <w:ilvl w:val="0"/>
          <w:numId w:val="6"/>
        </w:numPr>
        <w:rPr>
          <w:rFonts w:ascii="Calisto MT" w:hAnsi="Calisto MT"/>
          <w:sz w:val="20"/>
          <w:szCs w:val="20"/>
        </w:rPr>
      </w:pPr>
      <w:r>
        <w:rPr>
          <w:rFonts w:ascii="Calisto MT" w:hAnsi="Calisto MT"/>
          <w:sz w:val="20"/>
          <w:szCs w:val="20"/>
        </w:rPr>
        <w:t>Wor</w:t>
      </w:r>
      <w:r w:rsidR="00CC214A">
        <w:rPr>
          <w:rFonts w:ascii="Calisto MT" w:hAnsi="Calisto MT"/>
          <w:sz w:val="20"/>
          <w:szCs w:val="20"/>
        </w:rPr>
        <w:t>k carefully and p</w:t>
      </w:r>
      <w:r>
        <w:rPr>
          <w:rFonts w:ascii="Calisto MT" w:hAnsi="Calisto MT"/>
          <w:sz w:val="20"/>
          <w:szCs w:val="20"/>
        </w:rPr>
        <w:t>roperly dispose off used razor blades in appropriate sharps containers.</w:t>
      </w:r>
    </w:p>
    <w:p w:rsidR="00336056" w:rsidRDefault="00336056" w:rsidP="0082262F">
      <w:pPr>
        <w:pStyle w:val="ListParagraph"/>
        <w:numPr>
          <w:ilvl w:val="0"/>
          <w:numId w:val="6"/>
        </w:numPr>
        <w:rPr>
          <w:rFonts w:ascii="Calisto MT" w:hAnsi="Calisto MT"/>
          <w:sz w:val="20"/>
          <w:szCs w:val="20"/>
        </w:rPr>
      </w:pPr>
      <w:r>
        <w:rPr>
          <w:rFonts w:ascii="Calisto MT" w:hAnsi="Calisto MT"/>
          <w:sz w:val="20"/>
          <w:szCs w:val="20"/>
        </w:rPr>
        <w:t>Always hav</w:t>
      </w:r>
      <w:r w:rsidR="00A77D9A">
        <w:rPr>
          <w:rFonts w:ascii="Calisto MT" w:hAnsi="Calisto MT"/>
          <w:sz w:val="20"/>
          <w:szCs w:val="20"/>
        </w:rPr>
        <w:t>e a waste disposable container</w:t>
      </w:r>
      <w:r>
        <w:rPr>
          <w:rFonts w:ascii="Calisto MT" w:hAnsi="Calisto MT"/>
          <w:sz w:val="20"/>
          <w:szCs w:val="20"/>
        </w:rPr>
        <w:t>.</w:t>
      </w:r>
    </w:p>
    <w:p w:rsidR="00A67547" w:rsidRDefault="008844D2" w:rsidP="0082262F">
      <w:pPr>
        <w:pStyle w:val="ListParagraph"/>
        <w:numPr>
          <w:ilvl w:val="0"/>
          <w:numId w:val="6"/>
        </w:numPr>
        <w:rPr>
          <w:rFonts w:ascii="Calisto MT" w:hAnsi="Calisto MT"/>
          <w:sz w:val="20"/>
          <w:szCs w:val="20"/>
        </w:rPr>
      </w:pPr>
      <w:r>
        <w:rPr>
          <w:rFonts w:ascii="Calisto MT" w:hAnsi="Calisto MT"/>
          <w:sz w:val="20"/>
          <w:szCs w:val="20"/>
        </w:rPr>
        <w:t xml:space="preserve">If </w:t>
      </w:r>
      <w:r w:rsidR="00CB08C1">
        <w:rPr>
          <w:rFonts w:ascii="Calisto MT" w:hAnsi="Calisto MT"/>
          <w:sz w:val="20"/>
          <w:szCs w:val="20"/>
        </w:rPr>
        <w:t>ethidium b</w:t>
      </w:r>
      <w:r w:rsidR="00336056">
        <w:rPr>
          <w:rFonts w:ascii="Calisto MT" w:hAnsi="Calisto MT"/>
          <w:sz w:val="20"/>
          <w:szCs w:val="20"/>
        </w:rPr>
        <w:t xml:space="preserve">romide is </w:t>
      </w:r>
      <w:r>
        <w:rPr>
          <w:rFonts w:ascii="Calisto MT" w:hAnsi="Calisto MT"/>
          <w:sz w:val="20"/>
          <w:szCs w:val="20"/>
        </w:rPr>
        <w:t xml:space="preserve">used to visualize DNA in agarose gels, be aware that ethidium bromide </w:t>
      </w:r>
      <w:r w:rsidR="00CB08C1">
        <w:rPr>
          <w:rFonts w:ascii="Calisto MT" w:hAnsi="Calisto MT"/>
          <w:sz w:val="20"/>
          <w:szCs w:val="20"/>
        </w:rPr>
        <w:t xml:space="preserve">is </w:t>
      </w:r>
      <w:r w:rsidR="00336056">
        <w:rPr>
          <w:rFonts w:ascii="Calisto MT" w:hAnsi="Calisto MT"/>
          <w:sz w:val="20"/>
          <w:szCs w:val="20"/>
        </w:rPr>
        <w:t xml:space="preserve">a </w:t>
      </w:r>
      <w:r w:rsidR="00193902">
        <w:rPr>
          <w:rFonts w:ascii="Calisto MT" w:hAnsi="Calisto MT"/>
          <w:sz w:val="20"/>
          <w:szCs w:val="20"/>
        </w:rPr>
        <w:t>potent mutagen</w:t>
      </w:r>
      <w:r w:rsidR="00336056">
        <w:rPr>
          <w:rFonts w:ascii="Calisto MT" w:hAnsi="Calisto MT"/>
          <w:sz w:val="20"/>
          <w:szCs w:val="20"/>
        </w:rPr>
        <w:t xml:space="preserve">. Take </w:t>
      </w:r>
      <w:r w:rsidR="00193902">
        <w:rPr>
          <w:rFonts w:ascii="Calisto MT" w:hAnsi="Calisto MT"/>
          <w:sz w:val="20"/>
          <w:szCs w:val="20"/>
        </w:rPr>
        <w:t>proper</w:t>
      </w:r>
      <w:r w:rsidR="00336056">
        <w:rPr>
          <w:rFonts w:ascii="Calisto MT" w:hAnsi="Calisto MT"/>
          <w:sz w:val="20"/>
          <w:szCs w:val="20"/>
        </w:rPr>
        <w:t xml:space="preserve"> precaution </w:t>
      </w:r>
      <w:r w:rsidR="00A67547">
        <w:rPr>
          <w:rFonts w:ascii="Calisto MT" w:hAnsi="Calisto MT"/>
          <w:sz w:val="20"/>
          <w:szCs w:val="20"/>
        </w:rPr>
        <w:t xml:space="preserve">while </w:t>
      </w:r>
      <w:r w:rsidR="00336056">
        <w:rPr>
          <w:rFonts w:ascii="Calisto MT" w:hAnsi="Calisto MT"/>
          <w:sz w:val="20"/>
          <w:szCs w:val="20"/>
        </w:rPr>
        <w:t xml:space="preserve">handling the solution. </w:t>
      </w:r>
      <w:r w:rsidR="00193902">
        <w:rPr>
          <w:rFonts w:ascii="Calisto MT" w:hAnsi="Calisto MT"/>
          <w:sz w:val="20"/>
          <w:szCs w:val="20"/>
        </w:rPr>
        <w:t>Handle only with gloves</w:t>
      </w:r>
      <w:r w:rsidR="00A67547">
        <w:rPr>
          <w:rFonts w:ascii="Calisto MT" w:hAnsi="Calisto MT"/>
          <w:sz w:val="20"/>
          <w:szCs w:val="20"/>
        </w:rPr>
        <w:t xml:space="preserve">. Dispose off the </w:t>
      </w:r>
      <w:r w:rsidR="00CB08C1">
        <w:rPr>
          <w:rFonts w:ascii="Calisto MT" w:hAnsi="Calisto MT"/>
          <w:sz w:val="20"/>
          <w:szCs w:val="20"/>
        </w:rPr>
        <w:t>ethidium b</w:t>
      </w:r>
      <w:r w:rsidR="00A67547">
        <w:rPr>
          <w:rFonts w:ascii="Calisto MT" w:hAnsi="Calisto MT"/>
          <w:sz w:val="20"/>
          <w:szCs w:val="20"/>
        </w:rPr>
        <w:t>romide solution properly.</w:t>
      </w:r>
    </w:p>
    <w:p w:rsidR="00336056" w:rsidRDefault="00A77D9A" w:rsidP="0082262F">
      <w:pPr>
        <w:pStyle w:val="ListParagraph"/>
        <w:numPr>
          <w:ilvl w:val="0"/>
          <w:numId w:val="6"/>
        </w:numPr>
        <w:rPr>
          <w:rFonts w:ascii="Calisto MT" w:hAnsi="Calisto MT"/>
          <w:sz w:val="20"/>
          <w:szCs w:val="20"/>
        </w:rPr>
      </w:pPr>
      <w:r>
        <w:rPr>
          <w:rFonts w:ascii="Calisto MT" w:hAnsi="Calisto MT"/>
          <w:sz w:val="20"/>
          <w:szCs w:val="20"/>
        </w:rPr>
        <w:t xml:space="preserve">Make sure to dispose </w:t>
      </w:r>
      <w:r w:rsidR="00336056">
        <w:rPr>
          <w:rFonts w:ascii="Calisto MT" w:hAnsi="Calisto MT"/>
          <w:sz w:val="20"/>
          <w:szCs w:val="20"/>
        </w:rPr>
        <w:t>ethidium bromide- containing gels in proper biohazard trash containers.</w:t>
      </w:r>
    </w:p>
    <w:p w:rsidR="00B51CB5" w:rsidRPr="00A67547" w:rsidRDefault="00336056" w:rsidP="00204905">
      <w:pPr>
        <w:pStyle w:val="ListParagraph"/>
        <w:numPr>
          <w:ilvl w:val="0"/>
          <w:numId w:val="6"/>
        </w:numPr>
        <w:rPr>
          <w:rFonts w:ascii="Calisto MT" w:hAnsi="Calisto MT"/>
          <w:sz w:val="20"/>
          <w:szCs w:val="20"/>
        </w:rPr>
      </w:pPr>
      <w:r>
        <w:rPr>
          <w:rFonts w:ascii="Calisto MT" w:hAnsi="Calisto MT"/>
          <w:sz w:val="20"/>
          <w:szCs w:val="20"/>
        </w:rPr>
        <w:t xml:space="preserve">Try to use </w:t>
      </w:r>
      <w:r w:rsidR="00CC214A">
        <w:rPr>
          <w:rFonts w:ascii="Calisto MT" w:hAnsi="Calisto MT"/>
          <w:sz w:val="20"/>
          <w:szCs w:val="20"/>
        </w:rPr>
        <w:t xml:space="preserve">an </w:t>
      </w:r>
      <w:r>
        <w:rPr>
          <w:rFonts w:ascii="Calisto MT" w:hAnsi="Calisto MT"/>
          <w:sz w:val="20"/>
          <w:szCs w:val="20"/>
        </w:rPr>
        <w:t>environmentally safe fluorescent nucleic acid dye, lik</w:t>
      </w:r>
      <w:r w:rsidR="00A67547">
        <w:rPr>
          <w:rFonts w:ascii="Calisto MT" w:hAnsi="Calisto MT"/>
          <w:sz w:val="20"/>
          <w:szCs w:val="20"/>
        </w:rPr>
        <w:t>e GelRed Nucleic Acid Gel Stain, to replace the highly toxic Ethidium Bromide to stain DNA on gels.</w:t>
      </w:r>
    </w:p>
    <w:p w:rsidR="00B71DCB" w:rsidRPr="0082262F" w:rsidRDefault="00B71DCB" w:rsidP="00204905">
      <w:pPr>
        <w:rPr>
          <w:rFonts w:ascii="Calisto MT" w:hAnsi="Calisto MT"/>
          <w:sz w:val="20"/>
          <w:szCs w:val="20"/>
        </w:rPr>
      </w:pPr>
    </w:p>
    <w:p w:rsidR="005422AE" w:rsidRDefault="00B71DCB" w:rsidP="00204905">
      <w:pPr>
        <w:rPr>
          <w:rFonts w:ascii="Calisto MT" w:hAnsi="Calisto MT"/>
          <w:b/>
          <w:sz w:val="20"/>
          <w:szCs w:val="20"/>
        </w:rPr>
      </w:pPr>
      <w:r w:rsidRPr="0082262F">
        <w:rPr>
          <w:rFonts w:ascii="Calisto MT" w:hAnsi="Calisto MT"/>
          <w:b/>
          <w:sz w:val="20"/>
          <w:szCs w:val="20"/>
        </w:rPr>
        <w:t>7. PROCEDURE</w:t>
      </w:r>
      <w:r w:rsidR="005422AE">
        <w:rPr>
          <w:rFonts w:ascii="Calisto MT" w:hAnsi="Calisto MT"/>
          <w:b/>
          <w:sz w:val="20"/>
          <w:szCs w:val="20"/>
        </w:rPr>
        <w:t xml:space="preserve"> </w:t>
      </w:r>
    </w:p>
    <w:p w:rsidR="005422AE" w:rsidRDefault="005422AE" w:rsidP="00204905">
      <w:pPr>
        <w:rPr>
          <w:rFonts w:ascii="Calisto MT" w:hAnsi="Calisto MT"/>
          <w:b/>
          <w:sz w:val="20"/>
          <w:szCs w:val="20"/>
        </w:rPr>
      </w:pPr>
    </w:p>
    <w:p w:rsidR="00A77D9A" w:rsidRDefault="00276E7A" w:rsidP="00204905">
      <w:pPr>
        <w:rPr>
          <w:rFonts w:ascii="Calisto MT" w:hAnsi="Calisto MT"/>
          <w:color w:val="0000FF"/>
          <w:sz w:val="20"/>
          <w:szCs w:val="20"/>
        </w:rPr>
      </w:pPr>
      <w:r w:rsidRPr="005422AE">
        <w:rPr>
          <w:rFonts w:ascii="Calisto MT" w:hAnsi="Calisto MT"/>
          <w:b/>
          <w:color w:val="0000FF"/>
          <w:sz w:val="20"/>
          <w:szCs w:val="20"/>
        </w:rPr>
        <w:t xml:space="preserve">NOTE: </w:t>
      </w:r>
      <w:r w:rsidR="005422AE">
        <w:rPr>
          <w:rFonts w:ascii="Calisto MT" w:hAnsi="Calisto MT"/>
          <w:color w:val="0000FF"/>
          <w:sz w:val="20"/>
          <w:szCs w:val="20"/>
        </w:rPr>
        <w:t xml:space="preserve">This procedure </w:t>
      </w:r>
      <w:r w:rsidR="00A77D9A">
        <w:rPr>
          <w:rFonts w:ascii="Calisto MT" w:hAnsi="Calisto MT"/>
          <w:color w:val="0000FF"/>
          <w:sz w:val="20"/>
          <w:szCs w:val="20"/>
        </w:rPr>
        <w:t>has</w:t>
      </w:r>
      <w:r w:rsidR="005422AE">
        <w:rPr>
          <w:rFonts w:ascii="Calisto MT" w:hAnsi="Calisto MT"/>
          <w:color w:val="0000FF"/>
          <w:sz w:val="20"/>
          <w:szCs w:val="20"/>
        </w:rPr>
        <w:t xml:space="preserve"> seven main steps, as shown in Figure 1. </w:t>
      </w:r>
      <w:r w:rsidRPr="005422AE">
        <w:rPr>
          <w:rFonts w:ascii="Calisto MT" w:hAnsi="Calisto MT"/>
          <w:color w:val="0000FF"/>
          <w:sz w:val="20"/>
          <w:szCs w:val="20"/>
        </w:rPr>
        <w:t>It will take</w:t>
      </w:r>
      <w:r w:rsidR="0010494F" w:rsidRPr="005422AE">
        <w:rPr>
          <w:rFonts w:ascii="Calisto MT" w:hAnsi="Calisto MT"/>
          <w:color w:val="0000FF"/>
          <w:sz w:val="20"/>
          <w:szCs w:val="20"/>
        </w:rPr>
        <w:t xml:space="preserve"> </w:t>
      </w:r>
      <w:r w:rsidR="00C61B36">
        <w:rPr>
          <w:rFonts w:ascii="Calisto MT" w:hAnsi="Calisto MT"/>
          <w:color w:val="0000FF"/>
          <w:sz w:val="20"/>
          <w:szCs w:val="20"/>
        </w:rPr>
        <w:t>~9-11 hrs</w:t>
      </w:r>
      <w:r w:rsidR="0010494F" w:rsidRPr="005422AE">
        <w:rPr>
          <w:rFonts w:ascii="Calisto MT" w:hAnsi="Calisto MT"/>
          <w:color w:val="0000FF"/>
          <w:sz w:val="20"/>
          <w:szCs w:val="20"/>
        </w:rPr>
        <w:t xml:space="preserve"> to perform the entire procedure</w:t>
      </w:r>
      <w:r w:rsidR="005422AE" w:rsidRPr="005422AE">
        <w:rPr>
          <w:rFonts w:ascii="Calisto MT" w:hAnsi="Calisto MT"/>
          <w:color w:val="0000FF"/>
          <w:sz w:val="20"/>
          <w:szCs w:val="20"/>
        </w:rPr>
        <w:t xml:space="preserve">. </w:t>
      </w:r>
      <w:r w:rsidR="00B321D6">
        <w:rPr>
          <w:rFonts w:ascii="Calisto MT" w:hAnsi="Calisto MT"/>
          <w:color w:val="0000FF"/>
          <w:sz w:val="20"/>
          <w:szCs w:val="20"/>
        </w:rPr>
        <w:t xml:space="preserve">If necessary </w:t>
      </w:r>
      <w:r w:rsidR="005422AE">
        <w:rPr>
          <w:rFonts w:ascii="Calisto MT" w:hAnsi="Calisto MT"/>
          <w:color w:val="0000FF"/>
          <w:sz w:val="20"/>
          <w:szCs w:val="20"/>
        </w:rPr>
        <w:t xml:space="preserve">it is possible to </w:t>
      </w:r>
      <w:r w:rsidR="00B20801">
        <w:rPr>
          <w:rFonts w:ascii="Calisto MT" w:hAnsi="Calisto MT"/>
          <w:color w:val="0000FF"/>
          <w:sz w:val="20"/>
          <w:szCs w:val="20"/>
        </w:rPr>
        <w:t>stop</w:t>
      </w:r>
      <w:r w:rsidR="005422AE" w:rsidRPr="005422AE">
        <w:rPr>
          <w:rFonts w:ascii="Calisto MT" w:hAnsi="Calisto MT"/>
          <w:color w:val="0000FF"/>
          <w:sz w:val="20"/>
          <w:szCs w:val="20"/>
        </w:rPr>
        <w:t xml:space="preserve"> after each step, </w:t>
      </w:r>
      <w:r w:rsidR="005422AE">
        <w:rPr>
          <w:rFonts w:ascii="Calisto MT" w:hAnsi="Calisto MT"/>
          <w:color w:val="0000FF"/>
          <w:sz w:val="20"/>
          <w:szCs w:val="20"/>
        </w:rPr>
        <w:t xml:space="preserve">but </w:t>
      </w:r>
      <w:r w:rsidR="005422AE" w:rsidRPr="005422AE">
        <w:rPr>
          <w:rFonts w:ascii="Calisto MT" w:hAnsi="Calisto MT"/>
          <w:color w:val="0000FF"/>
          <w:sz w:val="20"/>
          <w:szCs w:val="20"/>
        </w:rPr>
        <w:t xml:space="preserve">it is generally recommended to </w:t>
      </w:r>
      <w:r w:rsidR="00A77D9A">
        <w:rPr>
          <w:rFonts w:ascii="Calisto MT" w:hAnsi="Calisto MT"/>
          <w:color w:val="0000FF"/>
          <w:sz w:val="20"/>
          <w:szCs w:val="20"/>
        </w:rPr>
        <w:t>complete</w:t>
      </w:r>
      <w:r w:rsidR="005422AE" w:rsidRPr="005422AE">
        <w:rPr>
          <w:rFonts w:ascii="Calisto MT" w:hAnsi="Calisto MT"/>
          <w:color w:val="0000FF"/>
          <w:sz w:val="20"/>
          <w:szCs w:val="20"/>
        </w:rPr>
        <w:t xml:space="preserve"> the entire procedure without </w:t>
      </w:r>
      <w:r w:rsidR="005422AE">
        <w:rPr>
          <w:rFonts w:ascii="Calisto MT" w:hAnsi="Calisto MT"/>
          <w:color w:val="0000FF"/>
          <w:sz w:val="20"/>
          <w:szCs w:val="20"/>
        </w:rPr>
        <w:t xml:space="preserve">any </w:t>
      </w:r>
      <w:r w:rsidR="00B20801">
        <w:rPr>
          <w:rFonts w:ascii="Calisto MT" w:hAnsi="Calisto MT"/>
          <w:color w:val="0000FF"/>
          <w:sz w:val="20"/>
          <w:szCs w:val="20"/>
        </w:rPr>
        <w:t>stops</w:t>
      </w:r>
      <w:r w:rsidR="005422AE" w:rsidRPr="005422AE">
        <w:rPr>
          <w:rFonts w:ascii="Calisto MT" w:hAnsi="Calisto MT"/>
          <w:color w:val="0000FF"/>
          <w:sz w:val="20"/>
          <w:szCs w:val="20"/>
        </w:rPr>
        <w:t>.</w:t>
      </w:r>
      <w:r w:rsidR="005232E4">
        <w:rPr>
          <w:rFonts w:ascii="Calisto MT" w:hAnsi="Calisto MT"/>
          <w:color w:val="0000FF"/>
          <w:sz w:val="20"/>
          <w:szCs w:val="20"/>
        </w:rPr>
        <w:t xml:space="preserve"> </w:t>
      </w:r>
    </w:p>
    <w:p w:rsidR="00A77D9A" w:rsidRDefault="00A77D9A" w:rsidP="00204905">
      <w:pPr>
        <w:rPr>
          <w:rFonts w:ascii="Calisto MT" w:hAnsi="Calisto MT"/>
          <w:color w:val="0000FF"/>
          <w:sz w:val="20"/>
          <w:szCs w:val="20"/>
        </w:rPr>
      </w:pPr>
    </w:p>
    <w:p w:rsidR="00B71DCB" w:rsidRPr="000F0652" w:rsidRDefault="00A7534A" w:rsidP="00204905">
      <w:pPr>
        <w:rPr>
          <w:rFonts w:ascii="Calisto MT" w:hAnsi="Calisto MT"/>
          <w:b/>
          <w:sz w:val="20"/>
          <w:szCs w:val="20"/>
        </w:rPr>
      </w:pPr>
      <w:r>
        <w:rPr>
          <w:rFonts w:ascii="Calisto MT" w:hAnsi="Calisto MT"/>
          <w:b/>
          <w:sz w:val="20"/>
          <w:szCs w:val="20"/>
        </w:rPr>
        <w:t>A. Pool Individual Amplicons</w:t>
      </w:r>
      <w:r w:rsidR="000F0652">
        <w:rPr>
          <w:rFonts w:ascii="Calisto MT" w:hAnsi="Calisto MT"/>
          <w:b/>
          <w:sz w:val="20"/>
          <w:szCs w:val="20"/>
        </w:rPr>
        <w:tab/>
      </w:r>
    </w:p>
    <w:p w:rsidR="008E4C61" w:rsidRPr="0082262F" w:rsidRDefault="008E4C61" w:rsidP="00204905">
      <w:pPr>
        <w:rPr>
          <w:rFonts w:ascii="Calisto MT" w:hAnsi="Calisto MT"/>
          <w:sz w:val="20"/>
          <w:szCs w:val="20"/>
        </w:rPr>
      </w:pPr>
      <w:r w:rsidRPr="0082262F">
        <w:rPr>
          <w:rFonts w:ascii="Calisto MT" w:hAnsi="Calisto MT"/>
          <w:sz w:val="20"/>
          <w:szCs w:val="20"/>
        </w:rPr>
        <w:t xml:space="preserve">Pool </w:t>
      </w:r>
      <w:r w:rsidR="00A67547">
        <w:rPr>
          <w:rFonts w:ascii="Calisto MT" w:hAnsi="Calisto MT"/>
          <w:sz w:val="20"/>
          <w:szCs w:val="20"/>
        </w:rPr>
        <w:t xml:space="preserve">each amplicon </w:t>
      </w:r>
      <w:r w:rsidR="00FE3FA0">
        <w:rPr>
          <w:rFonts w:ascii="Calisto MT" w:hAnsi="Calisto MT"/>
          <w:sz w:val="20"/>
          <w:szCs w:val="20"/>
        </w:rPr>
        <w:t xml:space="preserve">into a 1.5ml microcentifuge tube at 100 ng per amplicon </w:t>
      </w:r>
      <w:r w:rsidR="009762E3" w:rsidRPr="0082262F">
        <w:rPr>
          <w:rFonts w:ascii="Calisto MT" w:hAnsi="Calisto MT"/>
          <w:sz w:val="20"/>
          <w:szCs w:val="20"/>
        </w:rPr>
        <w:t xml:space="preserve">(or </w:t>
      </w:r>
      <w:r w:rsidR="00FE3FA0">
        <w:rPr>
          <w:rFonts w:ascii="Calisto MT" w:hAnsi="Calisto MT"/>
          <w:sz w:val="20"/>
          <w:szCs w:val="20"/>
        </w:rPr>
        <w:t xml:space="preserve">use </w:t>
      </w:r>
      <w:r w:rsidR="00A67547">
        <w:rPr>
          <w:rFonts w:ascii="Calisto MT" w:hAnsi="Calisto MT"/>
          <w:sz w:val="20"/>
          <w:szCs w:val="20"/>
        </w:rPr>
        <w:t>a tube</w:t>
      </w:r>
      <w:r w:rsidR="009762E3" w:rsidRPr="0082262F">
        <w:rPr>
          <w:rFonts w:ascii="Calisto MT" w:hAnsi="Calisto MT"/>
          <w:sz w:val="20"/>
          <w:szCs w:val="20"/>
        </w:rPr>
        <w:t xml:space="preserve"> </w:t>
      </w:r>
      <w:r w:rsidR="00FE3FA0">
        <w:rPr>
          <w:rFonts w:ascii="Calisto MT" w:hAnsi="Calisto MT"/>
          <w:sz w:val="20"/>
          <w:szCs w:val="20"/>
        </w:rPr>
        <w:t xml:space="preserve">of larger volume </w:t>
      </w:r>
      <w:r w:rsidR="009762E3" w:rsidRPr="0082262F">
        <w:rPr>
          <w:rFonts w:ascii="Calisto MT" w:hAnsi="Calisto MT"/>
          <w:sz w:val="20"/>
          <w:szCs w:val="20"/>
        </w:rPr>
        <w:t>depending on size of pool vol</w:t>
      </w:r>
      <w:r w:rsidR="00A67547">
        <w:rPr>
          <w:rFonts w:ascii="Calisto MT" w:hAnsi="Calisto MT"/>
          <w:sz w:val="20"/>
          <w:szCs w:val="20"/>
        </w:rPr>
        <w:t>ume</w:t>
      </w:r>
      <w:r w:rsidR="00FE3FA0">
        <w:rPr>
          <w:rFonts w:ascii="Calisto MT" w:hAnsi="Calisto MT"/>
          <w:sz w:val="20"/>
          <w:szCs w:val="20"/>
        </w:rPr>
        <w:t>).</w:t>
      </w:r>
    </w:p>
    <w:p w:rsidR="00FE3FA0" w:rsidRPr="00276E7A" w:rsidRDefault="008E4C61" w:rsidP="00AC2E9D">
      <w:pPr>
        <w:rPr>
          <w:rFonts w:ascii="Calisto MT" w:hAnsi="Calisto MT"/>
          <w:color w:val="FF0000"/>
          <w:sz w:val="20"/>
          <w:szCs w:val="20"/>
        </w:rPr>
      </w:pPr>
      <w:r w:rsidRPr="0082262F">
        <w:rPr>
          <w:rFonts w:ascii="Calisto MT" w:hAnsi="Calisto MT"/>
          <w:sz w:val="20"/>
          <w:szCs w:val="20"/>
        </w:rPr>
        <w:br/>
      </w:r>
      <w:r w:rsidR="00FE3FA0">
        <w:rPr>
          <w:rFonts w:ascii="Calisto MT" w:hAnsi="Calisto MT"/>
          <w:b/>
          <w:sz w:val="20"/>
          <w:szCs w:val="20"/>
        </w:rPr>
        <w:t xml:space="preserve">B. AMPure </w:t>
      </w:r>
      <w:r w:rsidR="00A7534A">
        <w:rPr>
          <w:rFonts w:ascii="Calisto MT" w:hAnsi="Calisto MT"/>
          <w:b/>
          <w:sz w:val="20"/>
          <w:szCs w:val="20"/>
        </w:rPr>
        <w:t>Bead Purificatio</w:t>
      </w:r>
      <w:r w:rsidR="000F0652">
        <w:rPr>
          <w:rFonts w:ascii="Calisto MT" w:hAnsi="Calisto MT"/>
          <w:b/>
          <w:sz w:val="20"/>
          <w:szCs w:val="20"/>
        </w:rPr>
        <w:t>n</w:t>
      </w:r>
      <w:r w:rsidR="000F0652">
        <w:rPr>
          <w:rFonts w:ascii="Calisto MT" w:hAnsi="Calisto MT"/>
          <w:b/>
          <w:sz w:val="20"/>
          <w:szCs w:val="20"/>
        </w:rPr>
        <w:tab/>
      </w:r>
      <w:r w:rsidR="00276E7A">
        <w:rPr>
          <w:rFonts w:ascii="Calisto MT" w:hAnsi="Calisto MT"/>
          <w:i/>
          <w:color w:val="FF0000"/>
          <w:sz w:val="20"/>
          <w:szCs w:val="20"/>
        </w:rPr>
        <w:t>CRITICAL STEP</w:t>
      </w:r>
    </w:p>
    <w:p w:rsidR="00FE3FA0" w:rsidRPr="00A7534A" w:rsidRDefault="008E4C61" w:rsidP="00A7534A">
      <w:pPr>
        <w:rPr>
          <w:rFonts w:ascii="Calisto MT" w:hAnsi="Calisto MT"/>
          <w:sz w:val="20"/>
          <w:szCs w:val="20"/>
        </w:rPr>
      </w:pPr>
      <w:r w:rsidRPr="00A7534A">
        <w:rPr>
          <w:rFonts w:ascii="Calisto MT" w:hAnsi="Calisto MT"/>
          <w:sz w:val="20"/>
          <w:szCs w:val="20"/>
        </w:rPr>
        <w:t>Take 45 µl from t</w:t>
      </w:r>
      <w:r w:rsidR="00907375" w:rsidRPr="00A7534A">
        <w:rPr>
          <w:rFonts w:ascii="Calisto MT" w:hAnsi="Calisto MT"/>
          <w:sz w:val="20"/>
          <w:szCs w:val="20"/>
        </w:rPr>
        <w:t xml:space="preserve">he </w:t>
      </w:r>
      <w:r w:rsidR="00A7534A" w:rsidRPr="00A7534A">
        <w:rPr>
          <w:rFonts w:ascii="Calisto MT" w:hAnsi="Calisto MT"/>
          <w:sz w:val="20"/>
          <w:szCs w:val="20"/>
        </w:rPr>
        <w:t xml:space="preserve">DNA </w:t>
      </w:r>
      <w:r w:rsidR="00FE3FA0" w:rsidRPr="00A7534A">
        <w:rPr>
          <w:rFonts w:ascii="Calisto MT" w:hAnsi="Calisto MT"/>
          <w:sz w:val="20"/>
          <w:szCs w:val="20"/>
        </w:rPr>
        <w:t xml:space="preserve">pool and purify with </w:t>
      </w:r>
      <w:r w:rsidR="00CB08C1">
        <w:rPr>
          <w:rFonts w:ascii="Calisto MT" w:hAnsi="Calisto MT"/>
          <w:sz w:val="20"/>
          <w:szCs w:val="20"/>
        </w:rPr>
        <w:t xml:space="preserve">a volume of </w:t>
      </w:r>
      <w:r w:rsidR="00AC2E9D" w:rsidRPr="00A7534A">
        <w:rPr>
          <w:rFonts w:ascii="Calisto MT" w:hAnsi="Calisto MT"/>
          <w:sz w:val="20"/>
          <w:szCs w:val="20"/>
        </w:rPr>
        <w:t xml:space="preserve">calibrated </w:t>
      </w:r>
      <w:r w:rsidR="009762E3" w:rsidRPr="00A7534A">
        <w:rPr>
          <w:rFonts w:ascii="Calisto MT" w:hAnsi="Calisto MT"/>
          <w:sz w:val="20"/>
          <w:szCs w:val="20"/>
        </w:rPr>
        <w:t>AMPure XP beads</w:t>
      </w:r>
      <w:r w:rsidR="001954A9">
        <w:rPr>
          <w:rFonts w:ascii="Calisto MT" w:hAnsi="Calisto MT"/>
          <w:sz w:val="20"/>
          <w:szCs w:val="20"/>
        </w:rPr>
        <w:t xml:space="preserve"> </w:t>
      </w:r>
      <w:r w:rsidR="00CB08C1">
        <w:rPr>
          <w:rFonts w:ascii="Calisto MT" w:hAnsi="Calisto MT"/>
          <w:sz w:val="20"/>
          <w:szCs w:val="20"/>
        </w:rPr>
        <w:t>(</w:t>
      </w:r>
      <w:r w:rsidR="001954A9">
        <w:rPr>
          <w:rFonts w:ascii="Calisto MT" w:hAnsi="Calisto MT"/>
          <w:sz w:val="20"/>
          <w:szCs w:val="20"/>
        </w:rPr>
        <w:t xml:space="preserve">according to the manufacturer’s recommendations). </w:t>
      </w:r>
      <w:r w:rsidR="0003027E" w:rsidRPr="00A7534A">
        <w:rPr>
          <w:rFonts w:ascii="Calisto MT" w:hAnsi="Calisto MT"/>
          <w:sz w:val="20"/>
          <w:szCs w:val="20"/>
        </w:rPr>
        <w:t>The volume of Ampure beads required is based upon th</w:t>
      </w:r>
      <w:r w:rsidR="00CB08C1">
        <w:rPr>
          <w:rFonts w:ascii="Calisto MT" w:hAnsi="Calisto MT"/>
          <w:sz w:val="20"/>
          <w:szCs w:val="20"/>
        </w:rPr>
        <w:t>e ratio of Ampure beads to DNA as given below.</w:t>
      </w:r>
    </w:p>
    <w:p w:rsidR="00020D24" w:rsidRPr="00FE3FA0" w:rsidRDefault="009762E3" w:rsidP="00FE3FA0">
      <w:pPr>
        <w:rPr>
          <w:rFonts w:ascii="Calisto MT" w:hAnsi="Calisto MT"/>
          <w:sz w:val="20"/>
          <w:szCs w:val="20"/>
        </w:rPr>
      </w:pPr>
      <w:r w:rsidRPr="00FE3FA0">
        <w:rPr>
          <w:rFonts w:ascii="Calisto MT" w:hAnsi="Calisto MT"/>
          <w:sz w:val="20"/>
          <w:szCs w:val="20"/>
        </w:rPr>
        <w:t xml:space="preserve"> </w:t>
      </w:r>
    </w:p>
    <w:p w:rsidR="00020D24" w:rsidRPr="00CB08C1" w:rsidRDefault="001954A9" w:rsidP="00AC2E9D">
      <w:pPr>
        <w:rPr>
          <w:rFonts w:ascii="Calisto MT" w:hAnsi="Calisto MT"/>
          <w:sz w:val="20"/>
          <w:szCs w:val="20"/>
        </w:rPr>
      </w:pPr>
      <w:r w:rsidRPr="00CB08C1">
        <w:rPr>
          <w:rFonts w:ascii="Calisto MT" w:hAnsi="Calisto MT"/>
          <w:sz w:val="20"/>
          <w:szCs w:val="20"/>
        </w:rPr>
        <w:t>The</w:t>
      </w:r>
      <w:r w:rsidR="00B300DA" w:rsidRPr="00CB08C1">
        <w:rPr>
          <w:rFonts w:ascii="Calisto MT" w:hAnsi="Calisto MT"/>
          <w:sz w:val="20"/>
          <w:szCs w:val="20"/>
        </w:rPr>
        <w:t xml:space="preserve"> calibration protocol is provided in the 454 GS FLX Library preparation Method Manual (Roche</w:t>
      </w:r>
      <w:r w:rsidR="00CB08C1">
        <w:rPr>
          <w:rFonts w:ascii="Calisto MT" w:hAnsi="Calisto MT"/>
          <w:sz w:val="20"/>
          <w:szCs w:val="20"/>
        </w:rPr>
        <w:t xml:space="preserve"> or </w:t>
      </w:r>
      <w:r w:rsidRPr="00CB08C1">
        <w:rPr>
          <w:rFonts w:ascii="Calisto MT" w:hAnsi="Calisto MT"/>
          <w:sz w:val="20"/>
          <w:szCs w:val="20"/>
        </w:rPr>
        <w:t>www.454.com</w:t>
      </w:r>
      <w:r w:rsidR="00B300DA" w:rsidRPr="00CB08C1">
        <w:rPr>
          <w:rFonts w:ascii="Calisto MT" w:hAnsi="Calisto MT"/>
          <w:sz w:val="20"/>
          <w:szCs w:val="20"/>
        </w:rPr>
        <w:t xml:space="preserve">). </w:t>
      </w:r>
      <w:r w:rsidRPr="00CB08C1">
        <w:rPr>
          <w:rFonts w:ascii="Calisto MT" w:hAnsi="Calisto MT"/>
          <w:sz w:val="20"/>
          <w:szCs w:val="20"/>
        </w:rPr>
        <w:t xml:space="preserve">Once the AMPure XP beads have been properly calibrated, it is possible to choose a bead to DNA ratio that targets a specific size range of short, undesired fragments for removal. </w:t>
      </w:r>
      <w:r w:rsidR="00A7534A" w:rsidRPr="00CB08C1">
        <w:rPr>
          <w:rFonts w:ascii="Calisto MT" w:hAnsi="Calisto MT"/>
          <w:sz w:val="20"/>
          <w:szCs w:val="20"/>
        </w:rPr>
        <w:t xml:space="preserve"> </w:t>
      </w:r>
      <w:r w:rsidRPr="00CB08C1">
        <w:rPr>
          <w:rFonts w:ascii="Calisto MT" w:hAnsi="Calisto MT"/>
          <w:sz w:val="20"/>
          <w:szCs w:val="20"/>
        </w:rPr>
        <w:t xml:space="preserve">For example, a </w:t>
      </w:r>
      <w:r w:rsidR="00A7534A" w:rsidRPr="00CB08C1">
        <w:rPr>
          <w:rFonts w:ascii="Calisto MT" w:hAnsi="Calisto MT"/>
          <w:sz w:val="20"/>
          <w:szCs w:val="20"/>
        </w:rPr>
        <w:t>volume of 27µl (or a ratio of 0.6x)</w:t>
      </w:r>
      <w:r w:rsidR="00FE3FA0" w:rsidRPr="00CB08C1">
        <w:rPr>
          <w:rFonts w:ascii="Calisto MT" w:hAnsi="Calisto MT"/>
          <w:sz w:val="20"/>
          <w:szCs w:val="20"/>
        </w:rPr>
        <w:t xml:space="preserve"> will remov</w:t>
      </w:r>
      <w:r w:rsidR="00B20801">
        <w:rPr>
          <w:rFonts w:ascii="Calisto MT" w:hAnsi="Calisto MT"/>
          <w:sz w:val="20"/>
          <w:szCs w:val="20"/>
        </w:rPr>
        <w:t xml:space="preserve">e short DNA fragments 300bp and less, </w:t>
      </w:r>
      <w:r w:rsidR="00A7534A" w:rsidRPr="00CB08C1">
        <w:rPr>
          <w:rFonts w:ascii="Calisto MT" w:hAnsi="Calisto MT"/>
          <w:sz w:val="20"/>
          <w:szCs w:val="20"/>
        </w:rPr>
        <w:t>33.75µl (or a ratio of 0.75</w:t>
      </w:r>
      <w:r w:rsidR="000F0652" w:rsidRPr="00CB08C1">
        <w:rPr>
          <w:rFonts w:ascii="Calisto MT" w:hAnsi="Calisto MT"/>
          <w:sz w:val="20"/>
          <w:szCs w:val="20"/>
        </w:rPr>
        <w:t>)</w:t>
      </w:r>
      <w:r w:rsidR="00B20801">
        <w:rPr>
          <w:rFonts w:ascii="Calisto MT" w:hAnsi="Calisto MT"/>
          <w:sz w:val="20"/>
          <w:szCs w:val="20"/>
        </w:rPr>
        <w:t xml:space="preserve"> will remove short fragments 400bp and less,</w:t>
      </w:r>
      <w:r w:rsidR="000F0652" w:rsidRPr="00CB08C1">
        <w:rPr>
          <w:rFonts w:ascii="Calisto MT" w:hAnsi="Calisto MT"/>
          <w:sz w:val="20"/>
          <w:szCs w:val="20"/>
        </w:rPr>
        <w:t xml:space="preserve"> 40.5µl (o</w:t>
      </w:r>
      <w:r w:rsidR="00B20801">
        <w:rPr>
          <w:rFonts w:ascii="Calisto MT" w:hAnsi="Calisto MT"/>
          <w:sz w:val="20"/>
          <w:szCs w:val="20"/>
        </w:rPr>
        <w:t xml:space="preserve">r a ratio of 0.90) </w:t>
      </w:r>
      <w:r w:rsidR="000F0652" w:rsidRPr="00CB08C1">
        <w:rPr>
          <w:rFonts w:ascii="Calisto MT" w:hAnsi="Calisto MT"/>
          <w:sz w:val="20"/>
          <w:szCs w:val="20"/>
        </w:rPr>
        <w:t>and 72</w:t>
      </w:r>
      <w:r w:rsidR="00B20801">
        <w:rPr>
          <w:rFonts w:ascii="Calisto MT" w:hAnsi="Calisto MT"/>
          <w:sz w:val="20"/>
          <w:szCs w:val="20"/>
        </w:rPr>
        <w:t>µl (or a ratio of 1.6x) will remove short fragments 500bp and less or 600bp and less. So, depending on the desired amplicon you want to retain, you can use any one of the ratios given.</w:t>
      </w:r>
    </w:p>
    <w:p w:rsidR="00020D24" w:rsidRPr="0082262F" w:rsidRDefault="00020D24" w:rsidP="00AC2E9D">
      <w:pPr>
        <w:rPr>
          <w:rFonts w:ascii="Calisto MT" w:hAnsi="Calisto MT"/>
          <w:sz w:val="20"/>
          <w:szCs w:val="20"/>
        </w:rPr>
      </w:pPr>
    </w:p>
    <w:p w:rsidR="001954A9" w:rsidRDefault="00907375" w:rsidP="00AC2E9D">
      <w:pPr>
        <w:rPr>
          <w:rFonts w:ascii="Calisto MT" w:hAnsi="Calisto MT"/>
          <w:sz w:val="20"/>
          <w:szCs w:val="20"/>
        </w:rPr>
      </w:pPr>
      <w:r w:rsidRPr="0082262F">
        <w:rPr>
          <w:rFonts w:ascii="Calisto MT" w:hAnsi="Calisto MT"/>
          <w:sz w:val="20"/>
          <w:szCs w:val="20"/>
        </w:rPr>
        <w:t xml:space="preserve">Elute </w:t>
      </w:r>
      <w:r w:rsidR="00B20801">
        <w:rPr>
          <w:rFonts w:ascii="Calisto MT" w:hAnsi="Calisto MT"/>
          <w:sz w:val="20"/>
          <w:szCs w:val="20"/>
        </w:rPr>
        <w:t xml:space="preserve">the desired </w:t>
      </w:r>
      <w:r w:rsidR="00CB08C1">
        <w:rPr>
          <w:rFonts w:ascii="Calisto MT" w:hAnsi="Calisto MT"/>
          <w:sz w:val="20"/>
          <w:szCs w:val="20"/>
        </w:rPr>
        <w:t xml:space="preserve">DNA </w:t>
      </w:r>
      <w:r w:rsidRPr="0082262F">
        <w:rPr>
          <w:rFonts w:ascii="Calisto MT" w:hAnsi="Calisto MT"/>
          <w:sz w:val="20"/>
          <w:szCs w:val="20"/>
        </w:rPr>
        <w:t>with 15µl</w:t>
      </w:r>
      <w:r w:rsidR="00A7534A">
        <w:rPr>
          <w:rFonts w:ascii="Calisto MT" w:hAnsi="Calisto MT"/>
          <w:sz w:val="20"/>
          <w:szCs w:val="20"/>
        </w:rPr>
        <w:t xml:space="preserve"> of </w:t>
      </w:r>
      <w:r w:rsidR="00A7534A" w:rsidRPr="0082262F">
        <w:rPr>
          <w:rFonts w:ascii="Calisto MT" w:hAnsi="Calisto MT"/>
          <w:sz w:val="20"/>
          <w:szCs w:val="20"/>
        </w:rPr>
        <w:t>1xTris</w:t>
      </w:r>
      <w:r w:rsidR="00CB08C1">
        <w:rPr>
          <w:rFonts w:ascii="Calisto MT" w:hAnsi="Calisto MT"/>
          <w:sz w:val="20"/>
          <w:szCs w:val="20"/>
        </w:rPr>
        <w:t>-EDTA buffer, pH 8. Store the remaining DNA pool in -20°C.</w:t>
      </w:r>
    </w:p>
    <w:p w:rsidR="00CB08C1" w:rsidRDefault="008E4C61">
      <w:pPr>
        <w:rPr>
          <w:rFonts w:ascii="Calisto MT" w:hAnsi="Calisto MT"/>
          <w:b/>
          <w:sz w:val="20"/>
          <w:szCs w:val="20"/>
        </w:rPr>
      </w:pPr>
      <w:r w:rsidRPr="0082262F">
        <w:rPr>
          <w:rFonts w:ascii="Calisto MT" w:hAnsi="Calisto MT"/>
          <w:sz w:val="20"/>
          <w:szCs w:val="20"/>
        </w:rPr>
        <w:br/>
      </w:r>
    </w:p>
    <w:p w:rsidR="00CB08C1" w:rsidRDefault="00CB08C1">
      <w:pPr>
        <w:rPr>
          <w:rFonts w:ascii="Calisto MT" w:hAnsi="Calisto MT"/>
          <w:b/>
          <w:sz w:val="20"/>
          <w:szCs w:val="20"/>
        </w:rPr>
      </w:pPr>
      <w:r>
        <w:rPr>
          <w:rFonts w:ascii="Calisto MT" w:hAnsi="Calisto MT"/>
          <w:b/>
          <w:sz w:val="20"/>
          <w:szCs w:val="20"/>
        </w:rPr>
        <w:br w:type="page"/>
      </w:r>
    </w:p>
    <w:p w:rsidR="00A7534A" w:rsidRPr="00276E7A" w:rsidRDefault="00A7534A">
      <w:pPr>
        <w:rPr>
          <w:rFonts w:ascii="Calisto MT" w:hAnsi="Calisto MT"/>
          <w:color w:val="FF0000"/>
          <w:sz w:val="20"/>
          <w:szCs w:val="20"/>
        </w:rPr>
      </w:pPr>
      <w:r>
        <w:rPr>
          <w:rFonts w:ascii="Calisto MT" w:hAnsi="Calisto MT"/>
          <w:b/>
          <w:sz w:val="20"/>
          <w:szCs w:val="20"/>
        </w:rPr>
        <w:t>C. Gel extraction and purification</w:t>
      </w:r>
      <w:r w:rsidR="00276E7A">
        <w:rPr>
          <w:rFonts w:ascii="Calisto MT" w:hAnsi="Calisto MT"/>
          <w:b/>
          <w:sz w:val="20"/>
          <w:szCs w:val="20"/>
        </w:rPr>
        <w:t xml:space="preserve">   </w:t>
      </w:r>
      <w:r w:rsidR="00276E7A" w:rsidRPr="005422AE">
        <w:rPr>
          <w:rFonts w:ascii="Calisto MT" w:hAnsi="Calisto MT"/>
          <w:b/>
          <w:i/>
          <w:color w:val="FF0000"/>
          <w:sz w:val="20"/>
          <w:szCs w:val="20"/>
        </w:rPr>
        <w:t>CRITICAL STEP</w:t>
      </w:r>
      <w:r w:rsidR="000F0652">
        <w:rPr>
          <w:rFonts w:ascii="Calisto MT" w:hAnsi="Calisto MT"/>
          <w:b/>
          <w:sz w:val="20"/>
          <w:szCs w:val="20"/>
        </w:rPr>
        <w:tab/>
      </w:r>
    </w:p>
    <w:p w:rsidR="00907375" w:rsidRPr="0082262F" w:rsidRDefault="00A7534A">
      <w:pPr>
        <w:rPr>
          <w:rFonts w:ascii="Calisto MT" w:hAnsi="Calisto MT"/>
          <w:sz w:val="20"/>
          <w:szCs w:val="20"/>
        </w:rPr>
      </w:pPr>
      <w:r>
        <w:rPr>
          <w:rFonts w:ascii="Calisto MT" w:hAnsi="Calisto MT"/>
          <w:sz w:val="20"/>
          <w:szCs w:val="20"/>
        </w:rPr>
        <w:t>(1</w:t>
      </w:r>
      <w:r w:rsidR="008E4C61" w:rsidRPr="0082262F">
        <w:rPr>
          <w:rFonts w:ascii="Calisto MT" w:hAnsi="Calisto MT"/>
          <w:sz w:val="20"/>
          <w:szCs w:val="20"/>
        </w:rPr>
        <w:t xml:space="preserve">) </w:t>
      </w:r>
      <w:r w:rsidR="00907375" w:rsidRPr="0082262F">
        <w:rPr>
          <w:rFonts w:ascii="Calisto MT" w:hAnsi="Calisto MT"/>
          <w:sz w:val="20"/>
          <w:szCs w:val="20"/>
        </w:rPr>
        <w:t xml:space="preserve">Run </w:t>
      </w:r>
      <w:r>
        <w:rPr>
          <w:rFonts w:ascii="Calisto MT" w:hAnsi="Calisto MT"/>
          <w:sz w:val="20"/>
          <w:szCs w:val="20"/>
        </w:rPr>
        <w:t xml:space="preserve">the </w:t>
      </w:r>
      <w:r w:rsidR="00907375" w:rsidRPr="0082262F">
        <w:rPr>
          <w:rFonts w:ascii="Calisto MT" w:hAnsi="Calisto MT"/>
          <w:sz w:val="20"/>
          <w:szCs w:val="20"/>
        </w:rPr>
        <w:t>ent</w:t>
      </w:r>
      <w:r w:rsidR="0010494F">
        <w:rPr>
          <w:rFonts w:ascii="Calisto MT" w:hAnsi="Calisto MT"/>
          <w:sz w:val="20"/>
          <w:szCs w:val="20"/>
        </w:rPr>
        <w:t>ire eluate</w:t>
      </w:r>
      <w:r w:rsidR="00193902">
        <w:rPr>
          <w:rFonts w:ascii="Calisto MT" w:hAnsi="Calisto MT"/>
          <w:sz w:val="20"/>
          <w:szCs w:val="20"/>
        </w:rPr>
        <w:t xml:space="preserve"> (15µl) from the above step </w:t>
      </w:r>
      <w:r w:rsidR="0010494F">
        <w:rPr>
          <w:rFonts w:ascii="Calisto MT" w:hAnsi="Calisto MT"/>
          <w:sz w:val="20"/>
          <w:szCs w:val="20"/>
        </w:rPr>
        <w:t>in a 2% agarose gel</w:t>
      </w:r>
      <w:r w:rsidR="005232E4">
        <w:rPr>
          <w:rFonts w:ascii="Calisto MT" w:hAnsi="Calisto MT"/>
          <w:sz w:val="20"/>
          <w:szCs w:val="20"/>
        </w:rPr>
        <w:t>,</w:t>
      </w:r>
      <w:r w:rsidR="0010494F">
        <w:rPr>
          <w:rFonts w:ascii="Calisto MT" w:hAnsi="Calisto MT"/>
          <w:sz w:val="20"/>
          <w:szCs w:val="20"/>
        </w:rPr>
        <w:t xml:space="preserve"> taking care to maintain at least two lanes of separation between samples. </w:t>
      </w:r>
      <w:r w:rsidR="00907375" w:rsidRPr="0082262F">
        <w:rPr>
          <w:rFonts w:ascii="Calisto MT" w:hAnsi="Calisto MT"/>
          <w:sz w:val="20"/>
          <w:szCs w:val="20"/>
        </w:rPr>
        <w:t>Stain gel for 30 min with gel-</w:t>
      </w:r>
      <w:r w:rsidR="00B20801" w:rsidRPr="0082262F">
        <w:rPr>
          <w:rFonts w:ascii="Calisto MT" w:hAnsi="Calisto MT"/>
          <w:sz w:val="20"/>
          <w:szCs w:val="20"/>
        </w:rPr>
        <w:t xml:space="preserve">red </w:t>
      </w:r>
      <w:r w:rsidR="00B20801">
        <w:rPr>
          <w:rFonts w:ascii="Calisto MT" w:hAnsi="Calisto MT"/>
          <w:sz w:val="20"/>
          <w:szCs w:val="20"/>
        </w:rPr>
        <w:t xml:space="preserve">or ethidium bromide </w:t>
      </w:r>
      <w:r w:rsidR="00907375" w:rsidRPr="0082262F">
        <w:rPr>
          <w:rFonts w:ascii="Calisto MT" w:hAnsi="Calisto MT"/>
          <w:sz w:val="20"/>
          <w:szCs w:val="20"/>
        </w:rPr>
        <w:t>in a plastic container.  Incubate in dark with periodic gentle shaking.</w:t>
      </w:r>
    </w:p>
    <w:p w:rsidR="00907375" w:rsidRPr="0082262F" w:rsidRDefault="00907375">
      <w:pPr>
        <w:rPr>
          <w:rFonts w:ascii="Calisto MT" w:hAnsi="Calisto MT"/>
          <w:sz w:val="20"/>
          <w:szCs w:val="20"/>
        </w:rPr>
      </w:pPr>
    </w:p>
    <w:p w:rsidR="00A7534A" w:rsidRDefault="00A7534A" w:rsidP="00020D24">
      <w:pPr>
        <w:rPr>
          <w:rFonts w:ascii="Calisto MT" w:hAnsi="Calisto MT"/>
          <w:sz w:val="20"/>
          <w:szCs w:val="20"/>
        </w:rPr>
      </w:pPr>
      <w:r>
        <w:rPr>
          <w:rFonts w:ascii="Calisto MT" w:hAnsi="Calisto MT"/>
          <w:sz w:val="20"/>
          <w:szCs w:val="20"/>
        </w:rPr>
        <w:t>(2) Use a UV transilluminator and</w:t>
      </w:r>
      <w:r w:rsidR="00020D24" w:rsidRPr="0082262F">
        <w:rPr>
          <w:rFonts w:ascii="Calisto MT" w:hAnsi="Calisto MT"/>
          <w:sz w:val="20"/>
          <w:szCs w:val="20"/>
        </w:rPr>
        <w:t xml:space="preserve"> view the gel using UV-safe glasses. With a clean </w:t>
      </w:r>
      <w:r>
        <w:rPr>
          <w:rFonts w:ascii="Calisto MT" w:hAnsi="Calisto MT"/>
          <w:sz w:val="20"/>
          <w:szCs w:val="20"/>
        </w:rPr>
        <w:t>razor blade</w:t>
      </w:r>
      <w:r w:rsidR="00020D24" w:rsidRPr="0082262F">
        <w:rPr>
          <w:rFonts w:ascii="Calisto MT" w:hAnsi="Calisto MT"/>
          <w:sz w:val="20"/>
          <w:szCs w:val="20"/>
        </w:rPr>
        <w:t xml:space="preserve"> </w:t>
      </w:r>
      <w:r w:rsidR="00193902">
        <w:rPr>
          <w:rFonts w:ascii="Calisto MT" w:hAnsi="Calisto MT"/>
          <w:sz w:val="20"/>
          <w:szCs w:val="20"/>
        </w:rPr>
        <w:t>or gel extraction tip, remove</w:t>
      </w:r>
      <w:r w:rsidR="00907375" w:rsidRPr="0082262F">
        <w:rPr>
          <w:rFonts w:ascii="Calisto MT" w:hAnsi="Calisto MT"/>
          <w:sz w:val="20"/>
          <w:szCs w:val="20"/>
        </w:rPr>
        <w:t xml:space="preserve"> </w:t>
      </w:r>
      <w:r w:rsidR="0010494F">
        <w:rPr>
          <w:rFonts w:ascii="Calisto MT" w:hAnsi="Calisto MT"/>
          <w:sz w:val="20"/>
          <w:szCs w:val="20"/>
        </w:rPr>
        <w:t xml:space="preserve">only </w:t>
      </w:r>
      <w:r w:rsidR="00907375" w:rsidRPr="0082262F">
        <w:rPr>
          <w:rFonts w:ascii="Calisto MT" w:hAnsi="Calisto MT"/>
          <w:sz w:val="20"/>
          <w:szCs w:val="20"/>
        </w:rPr>
        <w:t xml:space="preserve">the desired band </w:t>
      </w:r>
      <w:r>
        <w:rPr>
          <w:rFonts w:ascii="Calisto MT" w:hAnsi="Calisto MT"/>
          <w:sz w:val="20"/>
          <w:szCs w:val="20"/>
        </w:rPr>
        <w:t>of the correct size from the gel and place it into a 1.5ml microcentifuge tube.</w:t>
      </w:r>
    </w:p>
    <w:p w:rsidR="00A7534A" w:rsidRDefault="00A7534A" w:rsidP="00020D24">
      <w:pPr>
        <w:rPr>
          <w:rFonts w:ascii="Calisto MT" w:hAnsi="Calisto MT"/>
          <w:sz w:val="20"/>
          <w:szCs w:val="20"/>
        </w:rPr>
      </w:pPr>
    </w:p>
    <w:p w:rsidR="001954A9" w:rsidRDefault="00A7534A" w:rsidP="00020D24">
      <w:pPr>
        <w:rPr>
          <w:rFonts w:ascii="Calisto MT" w:hAnsi="Calisto MT"/>
          <w:sz w:val="20"/>
          <w:szCs w:val="20"/>
        </w:rPr>
      </w:pPr>
      <w:r>
        <w:rPr>
          <w:rFonts w:ascii="Calisto MT" w:hAnsi="Calisto MT"/>
          <w:sz w:val="20"/>
          <w:szCs w:val="20"/>
        </w:rPr>
        <w:t>(3) P</w:t>
      </w:r>
      <w:r w:rsidR="00907375" w:rsidRPr="0082262F">
        <w:rPr>
          <w:rFonts w:ascii="Calisto MT" w:hAnsi="Calisto MT"/>
          <w:sz w:val="20"/>
          <w:szCs w:val="20"/>
        </w:rPr>
        <w:t xml:space="preserve">urify </w:t>
      </w:r>
      <w:r>
        <w:rPr>
          <w:rFonts w:ascii="Calisto MT" w:hAnsi="Calisto MT"/>
          <w:sz w:val="20"/>
          <w:szCs w:val="20"/>
        </w:rPr>
        <w:t xml:space="preserve">the </w:t>
      </w:r>
      <w:r w:rsidR="00A77D9A">
        <w:rPr>
          <w:rFonts w:ascii="Calisto MT" w:hAnsi="Calisto MT"/>
          <w:sz w:val="20"/>
          <w:szCs w:val="20"/>
        </w:rPr>
        <w:t xml:space="preserve">DNA containing </w:t>
      </w:r>
      <w:r>
        <w:rPr>
          <w:rFonts w:ascii="Calisto MT" w:hAnsi="Calisto MT"/>
          <w:sz w:val="20"/>
          <w:szCs w:val="20"/>
        </w:rPr>
        <w:t xml:space="preserve">gel </w:t>
      </w:r>
      <w:r w:rsidR="0010494F">
        <w:rPr>
          <w:rFonts w:ascii="Calisto MT" w:hAnsi="Calisto MT"/>
          <w:sz w:val="20"/>
          <w:szCs w:val="20"/>
        </w:rPr>
        <w:t>slice</w:t>
      </w:r>
      <w:r>
        <w:rPr>
          <w:rFonts w:ascii="Calisto MT" w:hAnsi="Calisto MT"/>
          <w:sz w:val="20"/>
          <w:szCs w:val="20"/>
        </w:rPr>
        <w:t xml:space="preserve"> using the </w:t>
      </w:r>
      <w:r w:rsidR="00020D24" w:rsidRPr="0082262F">
        <w:rPr>
          <w:rFonts w:ascii="Calisto MT" w:hAnsi="Calisto MT"/>
          <w:sz w:val="20"/>
          <w:szCs w:val="20"/>
        </w:rPr>
        <w:t xml:space="preserve">QIAquick® </w:t>
      </w:r>
      <w:r>
        <w:rPr>
          <w:rFonts w:ascii="Calisto MT" w:hAnsi="Calisto MT"/>
          <w:sz w:val="20"/>
          <w:szCs w:val="20"/>
        </w:rPr>
        <w:t>gel extraction kit (QIAGEN) f</w:t>
      </w:r>
      <w:r w:rsidR="00907375" w:rsidRPr="0082262F">
        <w:rPr>
          <w:rFonts w:ascii="Calisto MT" w:hAnsi="Calisto MT"/>
          <w:sz w:val="20"/>
          <w:szCs w:val="20"/>
        </w:rPr>
        <w:t xml:space="preserve">ollowing the manufacturer’s protocol. </w:t>
      </w:r>
      <w:r w:rsidR="00020D24" w:rsidRPr="0082262F">
        <w:rPr>
          <w:rFonts w:ascii="Calisto MT" w:hAnsi="Calisto MT"/>
          <w:sz w:val="20"/>
          <w:szCs w:val="20"/>
        </w:rPr>
        <w:t xml:space="preserve">Elute with 45µl </w:t>
      </w:r>
      <w:r>
        <w:rPr>
          <w:rFonts w:ascii="Calisto MT" w:hAnsi="Calisto MT"/>
          <w:sz w:val="20"/>
          <w:szCs w:val="20"/>
        </w:rPr>
        <w:t xml:space="preserve">of </w:t>
      </w:r>
      <w:r w:rsidR="00020D24" w:rsidRPr="0082262F">
        <w:rPr>
          <w:rFonts w:ascii="Calisto MT" w:hAnsi="Calisto MT"/>
          <w:sz w:val="20"/>
          <w:szCs w:val="20"/>
        </w:rPr>
        <w:t>1xTris-EDTA buffer, pH 8.</w:t>
      </w:r>
    </w:p>
    <w:p w:rsidR="001954A9" w:rsidRDefault="001954A9" w:rsidP="00020D24">
      <w:pPr>
        <w:rPr>
          <w:rFonts w:ascii="Calisto MT" w:hAnsi="Calisto MT"/>
          <w:sz w:val="20"/>
          <w:szCs w:val="20"/>
        </w:rPr>
      </w:pPr>
    </w:p>
    <w:p w:rsidR="001954A9" w:rsidRPr="005422AE" w:rsidRDefault="001954A9">
      <w:pPr>
        <w:rPr>
          <w:rFonts w:ascii="Calisto MT" w:hAnsi="Calisto MT"/>
          <w:sz w:val="20"/>
          <w:szCs w:val="20"/>
        </w:rPr>
      </w:pPr>
      <w:r w:rsidRPr="001954A9">
        <w:rPr>
          <w:rFonts w:ascii="Calisto MT" w:hAnsi="Calisto MT"/>
          <w:b/>
          <w:i/>
          <w:color w:val="008000"/>
          <w:sz w:val="20"/>
          <w:szCs w:val="20"/>
        </w:rPr>
        <w:t>PAUSE POINT:</w:t>
      </w:r>
      <w:r>
        <w:rPr>
          <w:rFonts w:ascii="Calisto MT" w:hAnsi="Calisto MT"/>
          <w:b/>
          <w:color w:val="FF0000"/>
          <w:sz w:val="20"/>
          <w:szCs w:val="20"/>
        </w:rPr>
        <w:t xml:space="preserve"> </w:t>
      </w:r>
      <w:r>
        <w:rPr>
          <w:rFonts w:ascii="Calisto MT" w:hAnsi="Calisto MT"/>
          <w:b/>
          <w:i/>
          <w:sz w:val="20"/>
          <w:szCs w:val="20"/>
        </w:rPr>
        <w:t xml:space="preserve"> </w:t>
      </w:r>
      <w:r w:rsidR="005422AE">
        <w:rPr>
          <w:rFonts w:ascii="Calisto MT" w:hAnsi="Calisto MT"/>
          <w:sz w:val="20"/>
          <w:szCs w:val="20"/>
        </w:rPr>
        <w:t xml:space="preserve">If necessary, the </w:t>
      </w:r>
      <w:r w:rsidR="00A77D9A">
        <w:rPr>
          <w:rFonts w:ascii="Calisto MT" w:hAnsi="Calisto MT"/>
          <w:sz w:val="20"/>
          <w:szCs w:val="20"/>
        </w:rPr>
        <w:t xml:space="preserve">purified DNA sample </w:t>
      </w:r>
      <w:r>
        <w:rPr>
          <w:rFonts w:ascii="Calisto MT" w:hAnsi="Calisto MT"/>
          <w:sz w:val="20"/>
          <w:szCs w:val="20"/>
        </w:rPr>
        <w:t>c</w:t>
      </w:r>
      <w:r w:rsidRPr="001954A9">
        <w:rPr>
          <w:rFonts w:ascii="Calisto MT" w:hAnsi="Calisto MT"/>
          <w:sz w:val="20"/>
          <w:szCs w:val="20"/>
        </w:rPr>
        <w:t>an be stored overnight at 4°C, or longer at -20°C</w:t>
      </w:r>
      <w:r w:rsidR="005422AE">
        <w:rPr>
          <w:rFonts w:ascii="Calisto MT" w:hAnsi="Calisto MT"/>
          <w:sz w:val="20"/>
          <w:szCs w:val="20"/>
        </w:rPr>
        <w:t>.</w:t>
      </w:r>
    </w:p>
    <w:p w:rsidR="005422AE" w:rsidRDefault="005422AE" w:rsidP="00020D24">
      <w:pPr>
        <w:rPr>
          <w:rFonts w:ascii="Calisto MT" w:hAnsi="Calisto MT"/>
          <w:b/>
          <w:sz w:val="20"/>
          <w:szCs w:val="20"/>
        </w:rPr>
      </w:pPr>
    </w:p>
    <w:p w:rsidR="00A7534A" w:rsidRPr="00276E7A" w:rsidRDefault="00A7534A" w:rsidP="00020D24">
      <w:pPr>
        <w:rPr>
          <w:rFonts w:ascii="Calisto MT" w:hAnsi="Calisto MT"/>
          <w:color w:val="FF0000"/>
          <w:sz w:val="20"/>
          <w:szCs w:val="20"/>
        </w:rPr>
      </w:pPr>
      <w:r>
        <w:rPr>
          <w:rFonts w:ascii="Calisto MT" w:hAnsi="Calisto MT"/>
          <w:b/>
          <w:sz w:val="20"/>
          <w:szCs w:val="20"/>
        </w:rPr>
        <w:t>D. AMPure Bead Purification</w:t>
      </w:r>
      <w:r w:rsidR="000F0652">
        <w:rPr>
          <w:rFonts w:ascii="Calisto MT" w:hAnsi="Calisto MT"/>
          <w:b/>
          <w:sz w:val="20"/>
          <w:szCs w:val="20"/>
        </w:rPr>
        <w:tab/>
      </w:r>
      <w:r w:rsidR="00276E7A" w:rsidRPr="005422AE">
        <w:rPr>
          <w:rFonts w:ascii="Calisto MT" w:hAnsi="Calisto MT"/>
          <w:b/>
          <w:i/>
          <w:color w:val="FF0000"/>
          <w:sz w:val="20"/>
          <w:szCs w:val="20"/>
        </w:rPr>
        <w:t>CRITICAL STEP</w:t>
      </w:r>
    </w:p>
    <w:p w:rsidR="00020D24" w:rsidRPr="0082262F" w:rsidRDefault="00A7534A" w:rsidP="00020D24">
      <w:pPr>
        <w:rPr>
          <w:rFonts w:ascii="Calisto MT" w:hAnsi="Calisto MT"/>
          <w:sz w:val="20"/>
          <w:szCs w:val="20"/>
        </w:rPr>
      </w:pPr>
      <w:r>
        <w:rPr>
          <w:rFonts w:ascii="Calisto MT" w:hAnsi="Calisto MT"/>
          <w:sz w:val="20"/>
          <w:szCs w:val="20"/>
        </w:rPr>
        <w:t xml:space="preserve">Repeat step </w:t>
      </w:r>
      <w:r>
        <w:rPr>
          <w:rFonts w:ascii="Calisto MT" w:hAnsi="Calisto MT"/>
          <w:b/>
          <w:sz w:val="20"/>
          <w:szCs w:val="20"/>
        </w:rPr>
        <w:t>B</w:t>
      </w:r>
      <w:r w:rsidR="003E6EFF" w:rsidRPr="0082262F">
        <w:rPr>
          <w:rFonts w:ascii="Calisto MT" w:hAnsi="Calisto MT"/>
          <w:sz w:val="20"/>
          <w:szCs w:val="20"/>
        </w:rPr>
        <w:t xml:space="preserve">. </w:t>
      </w:r>
      <w:r w:rsidR="00020D24" w:rsidRPr="0082262F">
        <w:rPr>
          <w:rFonts w:ascii="Calisto MT" w:hAnsi="Calisto MT"/>
          <w:sz w:val="20"/>
          <w:szCs w:val="20"/>
        </w:rPr>
        <w:t>Elute with 15µ</w:t>
      </w:r>
      <w:r w:rsidRPr="0082262F">
        <w:rPr>
          <w:rFonts w:ascii="Calisto MT" w:hAnsi="Calisto MT"/>
          <w:sz w:val="20"/>
          <w:szCs w:val="20"/>
        </w:rPr>
        <w:t xml:space="preserve">l </w:t>
      </w:r>
      <w:r>
        <w:rPr>
          <w:rFonts w:ascii="Calisto MT" w:hAnsi="Calisto MT"/>
          <w:sz w:val="20"/>
          <w:szCs w:val="20"/>
        </w:rPr>
        <w:t xml:space="preserve">of </w:t>
      </w:r>
      <w:r w:rsidR="00020D24" w:rsidRPr="0082262F">
        <w:rPr>
          <w:rFonts w:ascii="Calisto MT" w:hAnsi="Calisto MT"/>
          <w:sz w:val="20"/>
          <w:szCs w:val="20"/>
        </w:rPr>
        <w:t>1xTris-EDTA buffer, pH 8.</w:t>
      </w:r>
    </w:p>
    <w:p w:rsidR="00020D24" w:rsidRPr="0082262F" w:rsidRDefault="00020D24" w:rsidP="00020D24">
      <w:pPr>
        <w:rPr>
          <w:rFonts w:ascii="Calisto MT" w:hAnsi="Calisto MT"/>
          <w:sz w:val="20"/>
          <w:szCs w:val="20"/>
        </w:rPr>
      </w:pPr>
      <w:r w:rsidRPr="0082262F">
        <w:rPr>
          <w:rFonts w:ascii="Calisto MT" w:hAnsi="Calisto MT"/>
          <w:sz w:val="20"/>
          <w:szCs w:val="20"/>
        </w:rPr>
        <w:t xml:space="preserve"> </w:t>
      </w:r>
    </w:p>
    <w:p w:rsidR="00A7534A" w:rsidRPr="00A7534A" w:rsidRDefault="00A7534A" w:rsidP="00020D24">
      <w:pPr>
        <w:rPr>
          <w:rFonts w:ascii="Calisto MT" w:hAnsi="Calisto MT"/>
          <w:b/>
          <w:sz w:val="20"/>
          <w:szCs w:val="20"/>
        </w:rPr>
      </w:pPr>
      <w:r>
        <w:rPr>
          <w:rFonts w:ascii="Calisto MT" w:hAnsi="Calisto MT"/>
          <w:b/>
          <w:sz w:val="20"/>
          <w:szCs w:val="20"/>
        </w:rPr>
        <w:t>E. Determine the quantity (ng/µl) and average amplicon length (bp)</w:t>
      </w:r>
    </w:p>
    <w:p w:rsidR="008E4C61" w:rsidRPr="0082262F" w:rsidRDefault="00A7534A" w:rsidP="00020D24">
      <w:pPr>
        <w:rPr>
          <w:rFonts w:ascii="Calisto MT" w:hAnsi="Calisto MT"/>
          <w:sz w:val="20"/>
          <w:szCs w:val="20"/>
        </w:rPr>
      </w:pPr>
      <w:r>
        <w:rPr>
          <w:rFonts w:ascii="Calisto MT" w:hAnsi="Calisto MT"/>
          <w:sz w:val="20"/>
          <w:szCs w:val="20"/>
        </w:rPr>
        <w:t>(1</w:t>
      </w:r>
      <w:r w:rsidR="003E6EFF" w:rsidRPr="0082262F">
        <w:rPr>
          <w:rFonts w:ascii="Calisto MT" w:hAnsi="Calisto MT"/>
          <w:sz w:val="20"/>
          <w:szCs w:val="20"/>
        </w:rPr>
        <w:t xml:space="preserve">) </w:t>
      </w:r>
      <w:r w:rsidR="008E4C61" w:rsidRPr="0082262F">
        <w:rPr>
          <w:rFonts w:ascii="Calisto MT" w:hAnsi="Calisto MT"/>
          <w:sz w:val="20"/>
          <w:szCs w:val="20"/>
        </w:rPr>
        <w:t xml:space="preserve">Quantify </w:t>
      </w:r>
      <w:r w:rsidR="009762E3" w:rsidRPr="0082262F">
        <w:rPr>
          <w:rFonts w:ascii="Calisto MT" w:hAnsi="Calisto MT"/>
          <w:sz w:val="20"/>
          <w:szCs w:val="20"/>
        </w:rPr>
        <w:t xml:space="preserve">purified amplicon sample </w:t>
      </w:r>
      <w:r w:rsidR="008E4C61" w:rsidRPr="0082262F">
        <w:rPr>
          <w:rFonts w:ascii="Calisto MT" w:hAnsi="Calisto MT"/>
          <w:sz w:val="20"/>
          <w:szCs w:val="20"/>
        </w:rPr>
        <w:t xml:space="preserve">in a </w:t>
      </w:r>
      <w:r w:rsidR="00020D24" w:rsidRPr="0082262F">
        <w:rPr>
          <w:rFonts w:ascii="Calisto MT" w:hAnsi="Calisto MT"/>
          <w:sz w:val="20"/>
          <w:szCs w:val="20"/>
        </w:rPr>
        <w:t xml:space="preserve">TBS-380 </w:t>
      </w:r>
      <w:r w:rsidR="008E4C61" w:rsidRPr="0082262F">
        <w:rPr>
          <w:rFonts w:ascii="Calisto MT" w:hAnsi="Calisto MT"/>
          <w:sz w:val="20"/>
          <w:szCs w:val="20"/>
        </w:rPr>
        <w:t>fluoro</w:t>
      </w:r>
      <w:r w:rsidR="003E6EFF" w:rsidRPr="0082262F">
        <w:rPr>
          <w:rFonts w:ascii="Calisto MT" w:hAnsi="Calisto MT"/>
          <w:sz w:val="20"/>
          <w:szCs w:val="20"/>
        </w:rPr>
        <w:t xml:space="preserve">meter using </w:t>
      </w:r>
      <w:r w:rsidR="00AC2E9D" w:rsidRPr="0082262F">
        <w:rPr>
          <w:rFonts w:ascii="Calisto MT" w:hAnsi="Calisto MT"/>
          <w:sz w:val="20"/>
          <w:szCs w:val="20"/>
        </w:rPr>
        <w:t>the</w:t>
      </w:r>
      <w:r w:rsidR="00020D24" w:rsidRPr="0082262F">
        <w:rPr>
          <w:rFonts w:ascii="Calisto MT" w:hAnsi="Calisto MT"/>
          <w:sz w:val="20"/>
          <w:szCs w:val="20"/>
        </w:rPr>
        <w:t xml:space="preserve"> Quant-iT™ PicoGreen® dsDNA Assay Kit</w:t>
      </w:r>
      <w:r w:rsidR="003E6EFF" w:rsidRPr="0082262F">
        <w:rPr>
          <w:rFonts w:ascii="Calisto MT" w:hAnsi="Calisto MT"/>
          <w:sz w:val="20"/>
          <w:szCs w:val="20"/>
        </w:rPr>
        <w:t>.</w:t>
      </w:r>
    </w:p>
    <w:p w:rsidR="0098418D" w:rsidRPr="0082262F" w:rsidRDefault="00A7534A">
      <w:pPr>
        <w:rPr>
          <w:rFonts w:ascii="Calisto MT" w:hAnsi="Calisto MT"/>
          <w:sz w:val="20"/>
          <w:szCs w:val="20"/>
        </w:rPr>
      </w:pPr>
      <w:r>
        <w:rPr>
          <w:rFonts w:ascii="Calisto MT" w:hAnsi="Calisto MT"/>
          <w:sz w:val="20"/>
          <w:szCs w:val="20"/>
        </w:rPr>
        <w:br/>
        <w:t>(2</w:t>
      </w:r>
      <w:r w:rsidR="008E4C61" w:rsidRPr="0082262F">
        <w:rPr>
          <w:rFonts w:ascii="Calisto MT" w:hAnsi="Calisto MT"/>
          <w:sz w:val="20"/>
          <w:szCs w:val="20"/>
        </w:rPr>
        <w:t xml:space="preserve">) </w:t>
      </w:r>
      <w:r w:rsidR="00D77523" w:rsidRPr="0082262F">
        <w:rPr>
          <w:rFonts w:ascii="Calisto MT" w:hAnsi="Calisto MT"/>
          <w:sz w:val="20"/>
          <w:szCs w:val="20"/>
        </w:rPr>
        <w:t>Ru</w:t>
      </w:r>
      <w:r w:rsidR="00EB6F1A">
        <w:rPr>
          <w:rFonts w:ascii="Calisto MT" w:hAnsi="Calisto MT"/>
          <w:sz w:val="20"/>
          <w:szCs w:val="20"/>
        </w:rPr>
        <w:t xml:space="preserve">n 1 µl </w:t>
      </w:r>
      <w:r w:rsidR="0010494F">
        <w:rPr>
          <w:rFonts w:ascii="Calisto MT" w:hAnsi="Calisto MT"/>
          <w:sz w:val="20"/>
          <w:szCs w:val="20"/>
        </w:rPr>
        <w:t>on</w:t>
      </w:r>
      <w:r w:rsidR="00EB6F1A">
        <w:rPr>
          <w:rFonts w:ascii="Calisto MT" w:hAnsi="Calisto MT"/>
          <w:sz w:val="20"/>
          <w:szCs w:val="20"/>
        </w:rPr>
        <w:t xml:space="preserve"> the Agilent </w:t>
      </w:r>
      <w:r w:rsidR="00D77523" w:rsidRPr="0082262F">
        <w:rPr>
          <w:rFonts w:ascii="Calisto MT" w:hAnsi="Calisto MT"/>
          <w:sz w:val="20"/>
          <w:szCs w:val="20"/>
        </w:rPr>
        <w:t xml:space="preserve">Bioanalyzer using the Agilent DNA 1000 Kit. After the chip has completed running, open </w:t>
      </w:r>
      <w:r w:rsidR="0010494F">
        <w:rPr>
          <w:rFonts w:ascii="Calisto MT" w:hAnsi="Calisto MT"/>
          <w:sz w:val="20"/>
          <w:szCs w:val="20"/>
        </w:rPr>
        <w:t>the report</w:t>
      </w:r>
      <w:r w:rsidR="00D77523" w:rsidRPr="0082262F">
        <w:rPr>
          <w:rFonts w:ascii="Calisto MT" w:hAnsi="Calisto MT"/>
          <w:sz w:val="20"/>
          <w:szCs w:val="20"/>
        </w:rPr>
        <w:t xml:space="preserve"> and determine the amplicon peak(s) by looking at the electropherogram. The results </w:t>
      </w:r>
      <w:r w:rsidR="001F7E36" w:rsidRPr="0082262F">
        <w:rPr>
          <w:rFonts w:ascii="Calisto MT" w:hAnsi="Calisto MT"/>
          <w:sz w:val="20"/>
          <w:szCs w:val="20"/>
        </w:rPr>
        <w:t>table below the electropherogram will also show the</w:t>
      </w:r>
      <w:r w:rsidR="008E4C61" w:rsidRPr="0082262F">
        <w:rPr>
          <w:rFonts w:ascii="Calisto MT" w:hAnsi="Calisto MT"/>
          <w:sz w:val="20"/>
          <w:szCs w:val="20"/>
        </w:rPr>
        <w:t xml:space="preserve"> amplicon length</w:t>
      </w:r>
      <w:r w:rsidR="001F7E36" w:rsidRPr="0082262F">
        <w:rPr>
          <w:rFonts w:ascii="Calisto MT" w:hAnsi="Calisto MT"/>
          <w:sz w:val="20"/>
          <w:szCs w:val="20"/>
        </w:rPr>
        <w:t>(s)</w:t>
      </w:r>
      <w:r w:rsidR="008E4C61" w:rsidRPr="0082262F">
        <w:rPr>
          <w:rFonts w:ascii="Calisto MT" w:hAnsi="Calisto MT"/>
          <w:sz w:val="20"/>
          <w:szCs w:val="20"/>
        </w:rPr>
        <w:t xml:space="preserve">. </w:t>
      </w:r>
      <w:r w:rsidR="0098418D" w:rsidRPr="0082262F">
        <w:rPr>
          <w:rFonts w:ascii="Calisto MT" w:hAnsi="Calisto MT"/>
          <w:sz w:val="20"/>
          <w:szCs w:val="20"/>
        </w:rPr>
        <w:t xml:space="preserve">If there </w:t>
      </w:r>
      <w:r w:rsidR="00EB6F1A">
        <w:rPr>
          <w:rFonts w:ascii="Calisto MT" w:hAnsi="Calisto MT"/>
          <w:sz w:val="20"/>
          <w:szCs w:val="20"/>
        </w:rPr>
        <w:t>is more than 1 amplicon peak</w:t>
      </w:r>
      <w:r w:rsidR="0098418D" w:rsidRPr="0082262F">
        <w:rPr>
          <w:rFonts w:ascii="Calisto MT" w:hAnsi="Calisto MT"/>
          <w:sz w:val="20"/>
          <w:szCs w:val="20"/>
        </w:rPr>
        <w:t xml:space="preserve"> then determine the average </w:t>
      </w:r>
      <w:r w:rsidR="00EB6F1A">
        <w:rPr>
          <w:rFonts w:ascii="Calisto MT" w:hAnsi="Calisto MT"/>
          <w:sz w:val="20"/>
          <w:szCs w:val="20"/>
        </w:rPr>
        <w:t>(in bp).</w:t>
      </w:r>
    </w:p>
    <w:p w:rsidR="008E4C61" w:rsidRPr="0082262F" w:rsidRDefault="008E4C61">
      <w:pPr>
        <w:rPr>
          <w:rFonts w:ascii="Calisto MT" w:hAnsi="Calisto MT"/>
          <w:sz w:val="20"/>
          <w:szCs w:val="20"/>
        </w:rPr>
      </w:pPr>
    </w:p>
    <w:p w:rsidR="00FA2F42" w:rsidRPr="0082262F" w:rsidRDefault="00A7534A">
      <w:pPr>
        <w:rPr>
          <w:rFonts w:ascii="Calisto MT" w:hAnsi="Calisto MT"/>
          <w:sz w:val="20"/>
          <w:szCs w:val="20"/>
        </w:rPr>
      </w:pPr>
      <w:r>
        <w:rPr>
          <w:rFonts w:ascii="Calisto MT" w:hAnsi="Calisto MT"/>
          <w:sz w:val="20"/>
          <w:szCs w:val="20"/>
        </w:rPr>
        <w:t>(3</w:t>
      </w:r>
      <w:r w:rsidR="008E4C61" w:rsidRPr="0082262F">
        <w:rPr>
          <w:rFonts w:ascii="Calisto MT" w:hAnsi="Calisto MT"/>
          <w:sz w:val="20"/>
          <w:szCs w:val="20"/>
        </w:rPr>
        <w:t xml:space="preserve">) </w:t>
      </w:r>
      <w:r w:rsidR="00AC2E9D" w:rsidRPr="0082262F">
        <w:rPr>
          <w:rFonts w:ascii="Calisto MT" w:hAnsi="Calisto MT"/>
          <w:sz w:val="20"/>
          <w:szCs w:val="20"/>
        </w:rPr>
        <w:t xml:space="preserve">Use the </w:t>
      </w:r>
      <w:r w:rsidR="0098418D" w:rsidRPr="0082262F">
        <w:rPr>
          <w:rFonts w:ascii="Calisto MT" w:hAnsi="Calisto MT"/>
          <w:sz w:val="20"/>
          <w:szCs w:val="20"/>
        </w:rPr>
        <w:t>quantific</w:t>
      </w:r>
      <w:r w:rsidR="00EB6F1A">
        <w:rPr>
          <w:rFonts w:ascii="Calisto MT" w:hAnsi="Calisto MT"/>
          <w:sz w:val="20"/>
          <w:szCs w:val="20"/>
        </w:rPr>
        <w:t xml:space="preserve">ation values </w:t>
      </w:r>
      <w:r w:rsidR="00AC2E9D" w:rsidRPr="0082262F">
        <w:rPr>
          <w:rFonts w:ascii="Calisto MT" w:hAnsi="Calisto MT"/>
          <w:sz w:val="20"/>
          <w:szCs w:val="20"/>
        </w:rPr>
        <w:t>and the Bioanalyzer</w:t>
      </w:r>
      <w:r w:rsidR="00EB6F1A">
        <w:rPr>
          <w:rFonts w:ascii="Calisto MT" w:hAnsi="Calisto MT"/>
          <w:sz w:val="20"/>
          <w:szCs w:val="20"/>
        </w:rPr>
        <w:t xml:space="preserve"> </w:t>
      </w:r>
      <w:r w:rsidR="0098418D" w:rsidRPr="0082262F">
        <w:rPr>
          <w:rFonts w:ascii="Calisto MT" w:hAnsi="Calisto MT"/>
          <w:sz w:val="20"/>
          <w:szCs w:val="20"/>
        </w:rPr>
        <w:t>values</w:t>
      </w:r>
      <w:r w:rsidR="008E4C61" w:rsidRPr="0082262F">
        <w:rPr>
          <w:rFonts w:ascii="Calisto MT" w:hAnsi="Calisto MT"/>
          <w:sz w:val="20"/>
          <w:szCs w:val="20"/>
        </w:rPr>
        <w:t xml:space="preserve"> </w:t>
      </w:r>
      <w:r w:rsidR="00EB6F1A">
        <w:rPr>
          <w:rFonts w:ascii="Calisto MT" w:hAnsi="Calisto MT"/>
          <w:sz w:val="20"/>
          <w:szCs w:val="20"/>
        </w:rPr>
        <w:t>obtained in the steps above</w:t>
      </w:r>
      <w:r w:rsidR="0098418D" w:rsidRPr="0082262F">
        <w:rPr>
          <w:rFonts w:ascii="Calisto MT" w:hAnsi="Calisto MT"/>
          <w:sz w:val="20"/>
          <w:szCs w:val="20"/>
        </w:rPr>
        <w:t xml:space="preserve">, </w:t>
      </w:r>
      <w:r w:rsidR="00AC2E9D" w:rsidRPr="0082262F">
        <w:rPr>
          <w:rFonts w:ascii="Calisto MT" w:hAnsi="Calisto MT"/>
          <w:sz w:val="20"/>
          <w:szCs w:val="20"/>
        </w:rPr>
        <w:t>to</w:t>
      </w:r>
      <w:r w:rsidR="008E4C61" w:rsidRPr="0082262F">
        <w:rPr>
          <w:rFonts w:ascii="Calisto MT" w:hAnsi="Calisto MT"/>
          <w:sz w:val="20"/>
          <w:szCs w:val="20"/>
        </w:rPr>
        <w:t xml:space="preserve"> determine the concentration of a</w:t>
      </w:r>
      <w:r w:rsidR="0010494F">
        <w:rPr>
          <w:rFonts w:ascii="Calisto MT" w:hAnsi="Calisto MT"/>
          <w:sz w:val="20"/>
          <w:szCs w:val="20"/>
        </w:rPr>
        <w:t>mplicon library in molecules/ul. Use</w:t>
      </w:r>
      <w:r w:rsidR="00AC2E9D" w:rsidRPr="0082262F">
        <w:rPr>
          <w:rFonts w:ascii="Calisto MT" w:hAnsi="Calisto MT"/>
          <w:sz w:val="20"/>
          <w:szCs w:val="20"/>
        </w:rPr>
        <w:t xml:space="preserve"> the following formula (also given in 454 </w:t>
      </w:r>
      <w:r>
        <w:rPr>
          <w:rFonts w:ascii="Calisto MT" w:hAnsi="Calisto MT"/>
          <w:sz w:val="20"/>
          <w:szCs w:val="20"/>
        </w:rPr>
        <w:t xml:space="preserve">GS FLX </w:t>
      </w:r>
      <w:r w:rsidR="00AC2E9D" w:rsidRPr="0082262F">
        <w:rPr>
          <w:rFonts w:ascii="Calisto MT" w:hAnsi="Calisto MT"/>
          <w:sz w:val="20"/>
          <w:szCs w:val="20"/>
        </w:rPr>
        <w:t xml:space="preserve">library preparation </w:t>
      </w:r>
      <w:r>
        <w:rPr>
          <w:rFonts w:ascii="Calisto MT" w:hAnsi="Calisto MT"/>
          <w:sz w:val="20"/>
          <w:szCs w:val="20"/>
        </w:rPr>
        <w:t xml:space="preserve">method </w:t>
      </w:r>
      <w:r w:rsidR="00AC2E9D" w:rsidRPr="0082262F">
        <w:rPr>
          <w:rFonts w:ascii="Calisto MT" w:hAnsi="Calisto MT"/>
          <w:sz w:val="20"/>
          <w:szCs w:val="20"/>
        </w:rPr>
        <w:t>manual)</w:t>
      </w:r>
      <w:r w:rsidR="008E4C61" w:rsidRPr="0082262F">
        <w:rPr>
          <w:rFonts w:ascii="Calisto MT" w:hAnsi="Calisto MT"/>
          <w:sz w:val="20"/>
          <w:szCs w:val="20"/>
        </w:rPr>
        <w:br/>
      </w:r>
    </w:p>
    <w:p w:rsidR="00AC2E9D" w:rsidRPr="0082262F" w:rsidRDefault="004E74EF">
      <w:pPr>
        <w:rPr>
          <w:rFonts w:ascii="Calisto MT" w:hAnsi="Calisto MT"/>
          <w:sz w:val="20"/>
          <w:szCs w:val="20"/>
        </w:rPr>
      </w:pPr>
      <w:r w:rsidRPr="0082262F">
        <w:rPr>
          <w:rFonts w:ascii="Calisto MT" w:hAnsi="Calisto MT"/>
          <w:sz w:val="20"/>
          <w:szCs w:val="20"/>
        </w:rPr>
        <w:t>Molecules</w:t>
      </w:r>
      <w:r w:rsidR="008E4C61" w:rsidRPr="0082262F">
        <w:rPr>
          <w:rFonts w:ascii="Calisto MT" w:hAnsi="Calisto MT"/>
          <w:sz w:val="20"/>
          <w:szCs w:val="20"/>
        </w:rPr>
        <w:t xml:space="preserve">/ul = </w:t>
      </w:r>
      <w:r w:rsidR="00667CCC" w:rsidRPr="0082262F">
        <w:rPr>
          <w:rFonts w:ascii="Calisto MT" w:hAnsi="Calisto MT"/>
          <w:sz w:val="20"/>
          <w:szCs w:val="20"/>
        </w:rPr>
        <w:t xml:space="preserve">      </w:t>
      </w:r>
      <w:r w:rsidR="008E4C61" w:rsidRPr="0082262F">
        <w:rPr>
          <w:rFonts w:ascii="Calisto MT" w:hAnsi="Calisto MT"/>
          <w:sz w:val="20"/>
          <w:szCs w:val="20"/>
          <w:u w:val="single"/>
        </w:rPr>
        <w:t>(sample conc. in ng/ul) x (6.022 x 10E23)</w:t>
      </w:r>
      <w:r w:rsidR="008E4C61" w:rsidRPr="0082262F">
        <w:rPr>
          <w:rFonts w:ascii="Calisto MT" w:hAnsi="Calisto MT"/>
          <w:sz w:val="20"/>
          <w:szCs w:val="20"/>
          <w:u w:val="single"/>
        </w:rPr>
        <w:br/>
      </w:r>
      <w:r w:rsidR="008E4C61" w:rsidRPr="0082262F">
        <w:rPr>
          <w:rFonts w:ascii="Calisto MT" w:hAnsi="Calisto MT"/>
          <w:sz w:val="20"/>
          <w:szCs w:val="20"/>
        </w:rPr>
        <w:t>                      </w:t>
      </w:r>
      <w:r w:rsidR="00667CCC" w:rsidRPr="0082262F">
        <w:rPr>
          <w:rFonts w:ascii="Calisto MT" w:hAnsi="Calisto MT"/>
          <w:sz w:val="20"/>
          <w:szCs w:val="20"/>
        </w:rPr>
        <w:t xml:space="preserve">           </w:t>
      </w:r>
      <w:r w:rsidR="008E4C61" w:rsidRPr="0082262F">
        <w:rPr>
          <w:rFonts w:ascii="Calisto MT" w:hAnsi="Calisto MT"/>
          <w:sz w:val="20"/>
          <w:szCs w:val="20"/>
        </w:rPr>
        <w:t>(656.6 x 10E9) x (avg. amplicon length in bp)</w:t>
      </w:r>
      <w:r w:rsidR="008E4C61" w:rsidRPr="0082262F">
        <w:rPr>
          <w:rFonts w:ascii="Calisto MT" w:hAnsi="Calisto MT"/>
          <w:sz w:val="20"/>
          <w:szCs w:val="20"/>
        </w:rPr>
        <w:br/>
      </w:r>
      <w:r w:rsidR="008E4C61" w:rsidRPr="0082262F">
        <w:rPr>
          <w:rFonts w:ascii="Calisto MT" w:hAnsi="Calisto MT"/>
          <w:sz w:val="20"/>
          <w:szCs w:val="20"/>
        </w:rPr>
        <w:br/>
        <w:t>sample con</w:t>
      </w:r>
      <w:r w:rsidR="00A04639" w:rsidRPr="0082262F">
        <w:rPr>
          <w:rFonts w:ascii="Calisto MT" w:hAnsi="Calisto MT"/>
          <w:sz w:val="20"/>
          <w:szCs w:val="20"/>
        </w:rPr>
        <w:t xml:space="preserve">c (in ng/ul) is determined in </w:t>
      </w:r>
      <w:r w:rsidR="0098418D" w:rsidRPr="0082262F">
        <w:rPr>
          <w:rFonts w:ascii="Calisto MT" w:hAnsi="Calisto MT"/>
          <w:sz w:val="20"/>
          <w:szCs w:val="20"/>
        </w:rPr>
        <w:t xml:space="preserve">step </w:t>
      </w:r>
      <w:r w:rsidR="001B0D5E">
        <w:rPr>
          <w:rFonts w:ascii="Calisto MT" w:hAnsi="Calisto MT"/>
          <w:sz w:val="20"/>
          <w:szCs w:val="20"/>
        </w:rPr>
        <w:t>(1</w:t>
      </w:r>
      <w:r w:rsidR="008E4C61" w:rsidRPr="0082262F">
        <w:rPr>
          <w:rFonts w:ascii="Calisto MT" w:hAnsi="Calisto MT"/>
          <w:sz w:val="20"/>
          <w:szCs w:val="20"/>
        </w:rPr>
        <w:t xml:space="preserve">); and avg. amplicon length </w:t>
      </w:r>
      <w:r w:rsidR="00667CCC" w:rsidRPr="0082262F">
        <w:rPr>
          <w:rFonts w:ascii="Calisto MT" w:hAnsi="Calisto MT"/>
          <w:sz w:val="20"/>
          <w:szCs w:val="20"/>
        </w:rPr>
        <w:t xml:space="preserve">(in bp) </w:t>
      </w:r>
      <w:r w:rsidR="008E4C61" w:rsidRPr="0082262F">
        <w:rPr>
          <w:rFonts w:ascii="Calisto MT" w:hAnsi="Calisto MT"/>
          <w:sz w:val="20"/>
          <w:szCs w:val="20"/>
        </w:rPr>
        <w:t xml:space="preserve">is determined </w:t>
      </w:r>
      <w:r w:rsidR="00A04639" w:rsidRPr="0082262F">
        <w:rPr>
          <w:rFonts w:ascii="Calisto MT" w:hAnsi="Calisto MT"/>
          <w:sz w:val="20"/>
          <w:szCs w:val="20"/>
        </w:rPr>
        <w:t xml:space="preserve">in </w:t>
      </w:r>
      <w:r w:rsidR="0098418D" w:rsidRPr="0082262F">
        <w:rPr>
          <w:rFonts w:ascii="Calisto MT" w:hAnsi="Calisto MT"/>
          <w:sz w:val="20"/>
          <w:szCs w:val="20"/>
        </w:rPr>
        <w:t xml:space="preserve">step </w:t>
      </w:r>
      <w:r w:rsidR="001B0D5E">
        <w:rPr>
          <w:rFonts w:ascii="Calisto MT" w:hAnsi="Calisto MT"/>
          <w:sz w:val="20"/>
          <w:szCs w:val="20"/>
        </w:rPr>
        <w:t>(2</w:t>
      </w:r>
      <w:r w:rsidR="008E4C61" w:rsidRPr="0082262F">
        <w:rPr>
          <w:rFonts w:ascii="Calisto MT" w:hAnsi="Calisto MT"/>
          <w:sz w:val="20"/>
          <w:szCs w:val="20"/>
        </w:rPr>
        <w:t>).</w:t>
      </w:r>
      <w:r w:rsidR="00A7534A">
        <w:rPr>
          <w:rFonts w:ascii="Calisto MT" w:hAnsi="Calisto MT"/>
          <w:sz w:val="20"/>
          <w:szCs w:val="20"/>
        </w:rPr>
        <w:t xml:space="preserve"> </w:t>
      </w:r>
      <w:r w:rsidRPr="0082262F">
        <w:rPr>
          <w:rFonts w:ascii="Calisto MT" w:hAnsi="Calisto MT"/>
          <w:sz w:val="20"/>
          <w:szCs w:val="20"/>
        </w:rPr>
        <w:t>6.0</w:t>
      </w:r>
      <w:r w:rsidR="00A7534A">
        <w:rPr>
          <w:rFonts w:ascii="Calisto MT" w:hAnsi="Calisto MT"/>
          <w:sz w:val="20"/>
          <w:szCs w:val="20"/>
        </w:rPr>
        <w:t>22 x 10E23 = Avogadro’s number (in molecules/mole)</w:t>
      </w:r>
      <w:proofErr w:type="gramStart"/>
      <w:r w:rsidR="00A7534A">
        <w:rPr>
          <w:rFonts w:ascii="Calisto MT" w:hAnsi="Calisto MT"/>
          <w:sz w:val="20"/>
          <w:szCs w:val="20"/>
        </w:rPr>
        <w:t>;</w:t>
      </w:r>
      <w:proofErr w:type="gramEnd"/>
      <w:r w:rsidR="00A7534A">
        <w:rPr>
          <w:rFonts w:ascii="Calisto MT" w:hAnsi="Calisto MT"/>
          <w:sz w:val="20"/>
          <w:szCs w:val="20"/>
        </w:rPr>
        <w:t xml:space="preserve"> </w:t>
      </w:r>
      <w:r w:rsidRPr="0082262F">
        <w:rPr>
          <w:rFonts w:ascii="Calisto MT" w:hAnsi="Calisto MT"/>
          <w:sz w:val="20"/>
          <w:szCs w:val="20"/>
        </w:rPr>
        <w:t xml:space="preserve">656.6 x 10E9 = </w:t>
      </w:r>
      <w:r w:rsidR="00A7534A">
        <w:rPr>
          <w:rFonts w:ascii="Calisto MT" w:hAnsi="Calisto MT"/>
          <w:sz w:val="20"/>
          <w:szCs w:val="20"/>
        </w:rPr>
        <w:t>average molecular weight of nucleotides (in gm/mole)</w:t>
      </w:r>
      <w:r w:rsidR="008E4C61" w:rsidRPr="0082262F">
        <w:rPr>
          <w:rFonts w:ascii="Calisto MT" w:hAnsi="Calisto MT"/>
          <w:sz w:val="20"/>
          <w:szCs w:val="20"/>
        </w:rPr>
        <w:br/>
      </w:r>
      <w:r w:rsidR="008E4C61" w:rsidRPr="0082262F">
        <w:rPr>
          <w:rFonts w:ascii="Calisto MT" w:hAnsi="Calisto MT"/>
          <w:sz w:val="20"/>
          <w:szCs w:val="20"/>
        </w:rPr>
        <w:br/>
      </w:r>
      <w:r w:rsidR="0098418D" w:rsidRPr="0082262F">
        <w:rPr>
          <w:rFonts w:ascii="Calisto MT" w:hAnsi="Calisto MT"/>
          <w:sz w:val="20"/>
          <w:szCs w:val="20"/>
        </w:rPr>
        <w:t>After determining the concentration of the amplicon library (in molecules/</w:t>
      </w:r>
      <w:r w:rsidR="008E4C61" w:rsidRPr="0082262F">
        <w:rPr>
          <w:rFonts w:ascii="Calisto MT" w:hAnsi="Calisto MT"/>
          <w:sz w:val="20"/>
          <w:szCs w:val="20"/>
        </w:rPr>
        <w:t xml:space="preserve"> </w:t>
      </w:r>
      <w:r w:rsidR="0098418D" w:rsidRPr="0082262F">
        <w:rPr>
          <w:rFonts w:ascii="Calisto MT" w:hAnsi="Calisto MT"/>
          <w:sz w:val="20"/>
          <w:szCs w:val="20"/>
        </w:rPr>
        <w:t xml:space="preserve">µl), prepare </w:t>
      </w:r>
      <w:r w:rsidR="00A7534A">
        <w:rPr>
          <w:rFonts w:ascii="Calisto MT" w:hAnsi="Calisto MT"/>
          <w:sz w:val="20"/>
          <w:szCs w:val="20"/>
        </w:rPr>
        <w:t xml:space="preserve">dilutions </w:t>
      </w:r>
      <w:r w:rsidR="008E4C61" w:rsidRPr="0082262F">
        <w:rPr>
          <w:rFonts w:ascii="Calisto MT" w:hAnsi="Calisto MT"/>
          <w:sz w:val="20"/>
          <w:szCs w:val="20"/>
        </w:rPr>
        <w:t xml:space="preserve">with </w:t>
      </w:r>
      <w:r w:rsidR="009762E3" w:rsidRPr="0082262F">
        <w:rPr>
          <w:rFonts w:ascii="Calisto MT" w:hAnsi="Calisto MT"/>
          <w:sz w:val="20"/>
          <w:szCs w:val="20"/>
        </w:rPr>
        <w:t>1x</w:t>
      </w:r>
      <w:r w:rsidR="008E4C61" w:rsidRPr="0082262F">
        <w:rPr>
          <w:rFonts w:ascii="Calisto MT" w:hAnsi="Calisto MT"/>
          <w:sz w:val="20"/>
          <w:szCs w:val="20"/>
        </w:rPr>
        <w:t>T</w:t>
      </w:r>
      <w:r w:rsidR="0098418D" w:rsidRPr="0082262F">
        <w:rPr>
          <w:rFonts w:ascii="Calisto MT" w:hAnsi="Calisto MT"/>
          <w:sz w:val="20"/>
          <w:szCs w:val="20"/>
        </w:rPr>
        <w:t>ris-</w:t>
      </w:r>
      <w:r w:rsidR="008E4C61" w:rsidRPr="0082262F">
        <w:rPr>
          <w:rFonts w:ascii="Calisto MT" w:hAnsi="Calisto MT"/>
          <w:sz w:val="20"/>
          <w:szCs w:val="20"/>
        </w:rPr>
        <w:t>E</w:t>
      </w:r>
      <w:r w:rsidR="0098418D" w:rsidRPr="0082262F">
        <w:rPr>
          <w:rFonts w:ascii="Calisto MT" w:hAnsi="Calisto MT"/>
          <w:sz w:val="20"/>
          <w:szCs w:val="20"/>
        </w:rPr>
        <w:t>DTA</w:t>
      </w:r>
      <w:r w:rsidR="008E4C61" w:rsidRPr="0082262F">
        <w:rPr>
          <w:rFonts w:ascii="Calisto MT" w:hAnsi="Calisto MT"/>
          <w:sz w:val="20"/>
          <w:szCs w:val="20"/>
        </w:rPr>
        <w:t xml:space="preserve"> buffer</w:t>
      </w:r>
      <w:r w:rsidR="0098418D" w:rsidRPr="0082262F">
        <w:rPr>
          <w:rFonts w:ascii="Calisto MT" w:hAnsi="Calisto MT"/>
          <w:sz w:val="20"/>
          <w:szCs w:val="20"/>
        </w:rPr>
        <w:t>, pH 8</w:t>
      </w:r>
      <w:r w:rsidR="00A7534A">
        <w:rPr>
          <w:rFonts w:ascii="Calisto MT" w:hAnsi="Calisto MT"/>
          <w:sz w:val="20"/>
          <w:szCs w:val="20"/>
        </w:rPr>
        <w:t xml:space="preserve">, </w:t>
      </w:r>
      <w:r w:rsidR="008E4C61" w:rsidRPr="0082262F">
        <w:rPr>
          <w:rFonts w:ascii="Calisto MT" w:hAnsi="Calisto MT"/>
          <w:sz w:val="20"/>
          <w:szCs w:val="20"/>
        </w:rPr>
        <w:t xml:space="preserve">to </w:t>
      </w:r>
      <w:r w:rsidR="009762E3" w:rsidRPr="0082262F">
        <w:rPr>
          <w:rFonts w:ascii="Calisto MT" w:hAnsi="Calisto MT"/>
          <w:sz w:val="20"/>
          <w:szCs w:val="20"/>
        </w:rPr>
        <w:t xml:space="preserve">get </w:t>
      </w:r>
      <w:r w:rsidR="00A103CD" w:rsidRPr="0082262F">
        <w:rPr>
          <w:rFonts w:ascii="Calisto MT" w:hAnsi="Calisto MT"/>
          <w:sz w:val="20"/>
          <w:szCs w:val="20"/>
        </w:rPr>
        <w:t>2</w:t>
      </w:r>
      <w:r w:rsidR="00AC2E9D" w:rsidRPr="0082262F">
        <w:rPr>
          <w:rFonts w:ascii="Calisto MT" w:hAnsi="Calisto MT"/>
          <w:sz w:val="20"/>
          <w:szCs w:val="20"/>
        </w:rPr>
        <w:t>x</w:t>
      </w:r>
      <w:r w:rsidR="0098418D" w:rsidRPr="0082262F">
        <w:rPr>
          <w:rFonts w:ascii="Calisto MT" w:hAnsi="Calisto MT"/>
          <w:sz w:val="20"/>
          <w:szCs w:val="20"/>
        </w:rPr>
        <w:t>10</w:t>
      </w:r>
      <w:r w:rsidR="0098418D" w:rsidRPr="0082262F">
        <w:rPr>
          <w:rFonts w:ascii="Calisto MT" w:hAnsi="Calisto MT"/>
          <w:sz w:val="20"/>
          <w:szCs w:val="20"/>
          <w:vertAlign w:val="superscript"/>
        </w:rPr>
        <w:t>8</w:t>
      </w:r>
      <w:r w:rsidR="0098418D" w:rsidRPr="0082262F">
        <w:rPr>
          <w:rFonts w:ascii="Calisto MT" w:hAnsi="Calisto MT"/>
          <w:sz w:val="20"/>
          <w:szCs w:val="20"/>
        </w:rPr>
        <w:t xml:space="preserve"> molecules/µ</w:t>
      </w:r>
      <w:r w:rsidR="00EB6F1A">
        <w:rPr>
          <w:rFonts w:ascii="Calisto MT" w:hAnsi="Calisto MT"/>
          <w:sz w:val="20"/>
          <w:szCs w:val="20"/>
        </w:rPr>
        <w:t>l. Store at -20°C</w:t>
      </w:r>
      <w:r w:rsidR="0098418D" w:rsidRPr="0082262F">
        <w:rPr>
          <w:rFonts w:ascii="Calisto MT" w:hAnsi="Calisto MT"/>
          <w:sz w:val="20"/>
          <w:szCs w:val="20"/>
        </w:rPr>
        <w:t xml:space="preserve">. This will be the </w:t>
      </w:r>
      <w:r w:rsidR="00667CCC" w:rsidRPr="0082262F">
        <w:rPr>
          <w:rFonts w:ascii="Calisto MT" w:hAnsi="Calisto MT"/>
          <w:sz w:val="20"/>
          <w:szCs w:val="20"/>
        </w:rPr>
        <w:t xml:space="preserve">library dilution </w:t>
      </w:r>
      <w:r w:rsidR="00A04639" w:rsidRPr="0082262F">
        <w:rPr>
          <w:rFonts w:ascii="Calisto MT" w:hAnsi="Calisto MT"/>
          <w:sz w:val="20"/>
          <w:szCs w:val="20"/>
        </w:rPr>
        <w:t>stock</w:t>
      </w:r>
      <w:r w:rsidR="00667CCC" w:rsidRPr="0082262F">
        <w:rPr>
          <w:rFonts w:ascii="Calisto MT" w:hAnsi="Calisto MT"/>
          <w:sz w:val="20"/>
          <w:szCs w:val="20"/>
        </w:rPr>
        <w:t>.</w:t>
      </w:r>
    </w:p>
    <w:p w:rsidR="00C61B36" w:rsidRPr="001B0D5E" w:rsidRDefault="00C61B36" w:rsidP="00C61B36">
      <w:pPr>
        <w:rPr>
          <w:rFonts w:ascii="Calisto MT" w:hAnsi="Calisto MT"/>
          <w:b/>
          <w:color w:val="008000"/>
          <w:sz w:val="20"/>
          <w:szCs w:val="20"/>
        </w:rPr>
      </w:pPr>
    </w:p>
    <w:p w:rsidR="00AC2E9D" w:rsidRPr="0082262F" w:rsidRDefault="00C61B36">
      <w:pPr>
        <w:rPr>
          <w:rFonts w:ascii="Calisto MT" w:hAnsi="Calisto MT"/>
          <w:sz w:val="20"/>
          <w:szCs w:val="20"/>
        </w:rPr>
      </w:pPr>
      <w:r w:rsidRPr="001954A9">
        <w:rPr>
          <w:rFonts w:ascii="Calisto MT" w:hAnsi="Calisto MT"/>
          <w:b/>
          <w:i/>
          <w:color w:val="008000"/>
          <w:sz w:val="20"/>
          <w:szCs w:val="20"/>
        </w:rPr>
        <w:t>PAUSE POINT:</w:t>
      </w:r>
      <w:r>
        <w:rPr>
          <w:rFonts w:ascii="Calisto MT" w:hAnsi="Calisto MT"/>
          <w:b/>
          <w:color w:val="FF0000"/>
          <w:sz w:val="20"/>
          <w:szCs w:val="20"/>
        </w:rPr>
        <w:t xml:space="preserve"> </w:t>
      </w:r>
      <w:r>
        <w:rPr>
          <w:rFonts w:ascii="Calisto MT" w:hAnsi="Calisto MT"/>
          <w:b/>
          <w:i/>
          <w:sz w:val="20"/>
          <w:szCs w:val="20"/>
        </w:rPr>
        <w:t xml:space="preserve"> </w:t>
      </w:r>
      <w:r>
        <w:rPr>
          <w:rFonts w:ascii="Calisto MT" w:hAnsi="Calisto MT"/>
          <w:sz w:val="20"/>
          <w:szCs w:val="20"/>
        </w:rPr>
        <w:t xml:space="preserve">If necessary, the </w:t>
      </w:r>
      <w:r w:rsidRPr="001954A9">
        <w:rPr>
          <w:rFonts w:ascii="Calisto MT" w:hAnsi="Calisto MT"/>
          <w:sz w:val="20"/>
          <w:szCs w:val="20"/>
        </w:rPr>
        <w:t xml:space="preserve">purified gel extract </w:t>
      </w:r>
      <w:r>
        <w:rPr>
          <w:rFonts w:ascii="Calisto MT" w:hAnsi="Calisto MT"/>
          <w:sz w:val="20"/>
          <w:szCs w:val="20"/>
        </w:rPr>
        <w:t>c</w:t>
      </w:r>
      <w:r w:rsidRPr="001954A9">
        <w:rPr>
          <w:rFonts w:ascii="Calisto MT" w:hAnsi="Calisto MT"/>
          <w:sz w:val="20"/>
          <w:szCs w:val="20"/>
        </w:rPr>
        <w:t>an be stored overnight at 4°C, or longer at -20°C</w:t>
      </w:r>
      <w:r>
        <w:rPr>
          <w:rFonts w:ascii="Calisto MT" w:hAnsi="Calisto MT"/>
          <w:sz w:val="20"/>
          <w:szCs w:val="20"/>
        </w:rPr>
        <w:t>.</w:t>
      </w:r>
    </w:p>
    <w:p w:rsidR="00C61B36" w:rsidRDefault="00C61B36">
      <w:pPr>
        <w:rPr>
          <w:rFonts w:ascii="Calisto MT" w:hAnsi="Calisto MT"/>
          <w:b/>
          <w:sz w:val="20"/>
          <w:szCs w:val="20"/>
        </w:rPr>
      </w:pPr>
    </w:p>
    <w:p w:rsidR="00EB6F1A" w:rsidRPr="00EB6F1A" w:rsidRDefault="00EB6F1A">
      <w:pPr>
        <w:rPr>
          <w:rFonts w:ascii="Calisto MT" w:hAnsi="Calisto MT"/>
          <w:b/>
          <w:sz w:val="20"/>
          <w:szCs w:val="20"/>
        </w:rPr>
      </w:pPr>
      <w:r>
        <w:rPr>
          <w:rFonts w:ascii="Calisto MT" w:hAnsi="Calisto MT"/>
          <w:b/>
          <w:sz w:val="20"/>
          <w:szCs w:val="20"/>
        </w:rPr>
        <w:t>F. PCR Assay</w:t>
      </w:r>
    </w:p>
    <w:p w:rsidR="00EB773B" w:rsidRPr="0082262F" w:rsidRDefault="00E72BEE">
      <w:pPr>
        <w:rPr>
          <w:rFonts w:ascii="Calisto MT" w:hAnsi="Calisto MT"/>
          <w:sz w:val="20"/>
          <w:szCs w:val="20"/>
        </w:rPr>
      </w:pPr>
      <w:r w:rsidRPr="0082262F">
        <w:rPr>
          <w:rFonts w:ascii="Calisto MT" w:hAnsi="Calisto MT"/>
          <w:sz w:val="20"/>
          <w:szCs w:val="20"/>
        </w:rPr>
        <w:t xml:space="preserve">Run a </w:t>
      </w:r>
      <w:r w:rsidR="00AC2E9D" w:rsidRPr="0082262F">
        <w:rPr>
          <w:rFonts w:ascii="Calisto MT" w:hAnsi="Calisto MT"/>
          <w:sz w:val="20"/>
          <w:szCs w:val="20"/>
        </w:rPr>
        <w:t xml:space="preserve">PCR assay </w:t>
      </w:r>
      <w:r w:rsidRPr="0082262F">
        <w:rPr>
          <w:rFonts w:ascii="Calisto MT" w:hAnsi="Calisto MT"/>
          <w:sz w:val="20"/>
          <w:szCs w:val="20"/>
        </w:rPr>
        <w:t xml:space="preserve">to determine short fragments, </w:t>
      </w:r>
      <w:r w:rsidR="00BD0EF1" w:rsidRPr="0082262F">
        <w:rPr>
          <w:rFonts w:ascii="Calisto MT" w:hAnsi="Calisto MT"/>
          <w:sz w:val="20"/>
          <w:szCs w:val="20"/>
        </w:rPr>
        <w:t>with</w:t>
      </w:r>
      <w:r w:rsidR="00AC2E9D" w:rsidRPr="0082262F">
        <w:rPr>
          <w:rFonts w:ascii="Calisto MT" w:hAnsi="Calisto MT"/>
          <w:sz w:val="20"/>
          <w:szCs w:val="20"/>
        </w:rPr>
        <w:t xml:space="preserve"> 2µ</w:t>
      </w:r>
      <w:r w:rsidR="00312138" w:rsidRPr="0082262F">
        <w:rPr>
          <w:rFonts w:ascii="Calisto MT" w:hAnsi="Calisto MT"/>
          <w:sz w:val="20"/>
          <w:szCs w:val="20"/>
        </w:rPr>
        <w:t>l</w:t>
      </w:r>
      <w:r w:rsidR="00312138" w:rsidRPr="0082262F">
        <w:rPr>
          <w:rFonts w:ascii="Calisto MT" w:hAnsi="Calisto MT"/>
          <w:i/>
          <w:sz w:val="20"/>
          <w:szCs w:val="20"/>
        </w:rPr>
        <w:t xml:space="preserve"> </w:t>
      </w:r>
      <w:r w:rsidR="00312138" w:rsidRPr="0082262F">
        <w:rPr>
          <w:rFonts w:ascii="Calisto MT" w:hAnsi="Calisto MT"/>
          <w:sz w:val="20"/>
          <w:szCs w:val="20"/>
        </w:rPr>
        <w:t>of</w:t>
      </w:r>
      <w:r w:rsidR="00AC2E9D" w:rsidRPr="0082262F">
        <w:rPr>
          <w:rFonts w:ascii="Calisto MT" w:hAnsi="Calisto MT"/>
          <w:sz w:val="20"/>
          <w:szCs w:val="20"/>
        </w:rPr>
        <w:t xml:space="preserve"> the cleaned </w:t>
      </w:r>
      <w:r w:rsidR="00BD0EF1" w:rsidRPr="0082262F">
        <w:rPr>
          <w:rFonts w:ascii="Calisto MT" w:hAnsi="Calisto MT"/>
          <w:sz w:val="20"/>
          <w:szCs w:val="20"/>
        </w:rPr>
        <w:t xml:space="preserve">PCR product </w:t>
      </w:r>
      <w:r w:rsidR="00AC2E9D" w:rsidRPr="0082262F">
        <w:rPr>
          <w:rFonts w:ascii="Calisto MT" w:hAnsi="Calisto MT"/>
          <w:sz w:val="20"/>
          <w:szCs w:val="20"/>
        </w:rPr>
        <w:t>(</w:t>
      </w:r>
      <w:r w:rsidRPr="0082262F">
        <w:rPr>
          <w:rFonts w:ascii="Calisto MT" w:hAnsi="Calisto MT"/>
          <w:sz w:val="20"/>
          <w:szCs w:val="20"/>
        </w:rPr>
        <w:t>from</w:t>
      </w:r>
      <w:r w:rsidR="0098418D" w:rsidRPr="0082262F">
        <w:rPr>
          <w:rFonts w:ascii="Calisto MT" w:hAnsi="Calisto MT"/>
          <w:sz w:val="20"/>
          <w:szCs w:val="20"/>
        </w:rPr>
        <w:t xml:space="preserve"> </w:t>
      </w:r>
      <w:r w:rsidR="0010494F">
        <w:rPr>
          <w:rFonts w:ascii="Calisto MT" w:hAnsi="Calisto MT"/>
          <w:sz w:val="20"/>
          <w:szCs w:val="20"/>
        </w:rPr>
        <w:t xml:space="preserve">the </w:t>
      </w:r>
      <w:r w:rsidR="0098418D" w:rsidRPr="0082262F">
        <w:rPr>
          <w:rFonts w:ascii="Calisto MT" w:hAnsi="Calisto MT"/>
          <w:sz w:val="20"/>
          <w:szCs w:val="20"/>
        </w:rPr>
        <w:t>2x10</w:t>
      </w:r>
      <w:r w:rsidR="0098418D" w:rsidRPr="0082262F">
        <w:rPr>
          <w:rFonts w:ascii="Calisto MT" w:hAnsi="Calisto MT"/>
          <w:sz w:val="20"/>
          <w:szCs w:val="20"/>
          <w:vertAlign w:val="superscript"/>
        </w:rPr>
        <w:t>8</w:t>
      </w:r>
      <w:r w:rsidR="0098418D" w:rsidRPr="0082262F">
        <w:rPr>
          <w:rFonts w:ascii="Calisto MT" w:hAnsi="Calisto MT"/>
          <w:sz w:val="20"/>
          <w:szCs w:val="20"/>
        </w:rPr>
        <w:t xml:space="preserve"> molecules/µl</w:t>
      </w:r>
      <w:r w:rsidR="00EB6F1A">
        <w:rPr>
          <w:rFonts w:ascii="Calisto MT" w:hAnsi="Calisto MT"/>
          <w:sz w:val="20"/>
          <w:szCs w:val="20"/>
        </w:rPr>
        <w:t xml:space="preserve"> stock</w:t>
      </w:r>
      <w:r w:rsidRPr="0082262F">
        <w:rPr>
          <w:rFonts w:ascii="Calisto MT" w:hAnsi="Calisto MT"/>
          <w:sz w:val="20"/>
          <w:szCs w:val="20"/>
        </w:rPr>
        <w:t>). The primer</w:t>
      </w:r>
      <w:r w:rsidR="00312138" w:rsidRPr="0082262F">
        <w:rPr>
          <w:rFonts w:ascii="Calisto MT" w:hAnsi="Calisto MT"/>
          <w:sz w:val="20"/>
          <w:szCs w:val="20"/>
        </w:rPr>
        <w:t xml:space="preserve"> used </w:t>
      </w:r>
      <w:r w:rsidRPr="0082262F">
        <w:rPr>
          <w:rFonts w:ascii="Calisto MT" w:hAnsi="Calisto MT"/>
          <w:sz w:val="20"/>
          <w:szCs w:val="20"/>
        </w:rPr>
        <w:t>in the PCR assay</w:t>
      </w:r>
      <w:r w:rsidR="00312138" w:rsidRPr="0082262F">
        <w:rPr>
          <w:rFonts w:ascii="Calisto MT" w:hAnsi="Calisto MT"/>
          <w:sz w:val="20"/>
          <w:szCs w:val="20"/>
        </w:rPr>
        <w:t xml:space="preserve"> </w:t>
      </w:r>
      <w:r w:rsidRPr="0082262F">
        <w:rPr>
          <w:rFonts w:ascii="Calisto MT" w:hAnsi="Calisto MT"/>
          <w:sz w:val="20"/>
          <w:szCs w:val="20"/>
        </w:rPr>
        <w:t xml:space="preserve">is the </w:t>
      </w:r>
      <w:r w:rsidR="00EB6F1A">
        <w:rPr>
          <w:rFonts w:ascii="Calisto MT" w:hAnsi="Calisto MT"/>
          <w:sz w:val="20"/>
          <w:szCs w:val="20"/>
        </w:rPr>
        <w:t xml:space="preserve">amplification </w:t>
      </w:r>
      <w:r w:rsidRPr="0082262F">
        <w:rPr>
          <w:rFonts w:ascii="Calisto MT" w:hAnsi="Calisto MT"/>
          <w:sz w:val="20"/>
          <w:szCs w:val="20"/>
        </w:rPr>
        <w:t>primer</w:t>
      </w:r>
      <w:r w:rsidR="00EB6F1A" w:rsidRPr="00EB6F1A">
        <w:rPr>
          <w:rFonts w:ascii="Calisto MT" w:hAnsi="Calisto MT"/>
          <w:sz w:val="20"/>
          <w:szCs w:val="20"/>
        </w:rPr>
        <w:t xml:space="preserve"> </w:t>
      </w:r>
      <w:r w:rsidR="00EB6F1A">
        <w:rPr>
          <w:rFonts w:ascii="Calisto MT" w:hAnsi="Calisto MT"/>
          <w:sz w:val="20"/>
          <w:szCs w:val="20"/>
        </w:rPr>
        <w:t xml:space="preserve">from the </w:t>
      </w:r>
      <w:r w:rsidR="00EB6F1A" w:rsidRPr="0082262F">
        <w:rPr>
          <w:rFonts w:ascii="Calisto MT" w:hAnsi="Calisto MT"/>
          <w:sz w:val="20"/>
          <w:szCs w:val="20"/>
        </w:rPr>
        <w:t>emPCR</w:t>
      </w:r>
      <w:r w:rsidR="00B20801">
        <w:rPr>
          <w:rFonts w:ascii="Calisto MT" w:hAnsi="Calisto MT"/>
          <w:sz w:val="20"/>
          <w:szCs w:val="20"/>
        </w:rPr>
        <w:t xml:space="preserve"> kit (Roche; www.454.com)</w:t>
      </w:r>
      <w:r w:rsidR="0010494F">
        <w:rPr>
          <w:rFonts w:ascii="Calisto MT" w:hAnsi="Calisto MT"/>
          <w:sz w:val="20"/>
          <w:szCs w:val="20"/>
        </w:rPr>
        <w:t xml:space="preserve">. The emPCR </w:t>
      </w:r>
      <w:r w:rsidRPr="0082262F">
        <w:rPr>
          <w:rFonts w:ascii="Calisto MT" w:hAnsi="Calisto MT"/>
          <w:sz w:val="20"/>
          <w:szCs w:val="20"/>
        </w:rPr>
        <w:t xml:space="preserve">primer is </w:t>
      </w:r>
      <w:r w:rsidR="00312138" w:rsidRPr="0082262F">
        <w:rPr>
          <w:rFonts w:ascii="Calisto MT" w:hAnsi="Calisto MT"/>
          <w:sz w:val="20"/>
          <w:szCs w:val="20"/>
        </w:rPr>
        <w:t>spec</w:t>
      </w:r>
      <w:r w:rsidR="0010494F">
        <w:rPr>
          <w:rFonts w:ascii="Calisto MT" w:hAnsi="Calisto MT"/>
          <w:sz w:val="20"/>
          <w:szCs w:val="20"/>
        </w:rPr>
        <w:t xml:space="preserve">ific to a </w:t>
      </w:r>
      <w:r w:rsidR="00312138" w:rsidRPr="0082262F">
        <w:rPr>
          <w:rFonts w:ascii="Calisto MT" w:hAnsi="Calisto MT"/>
          <w:sz w:val="20"/>
          <w:szCs w:val="20"/>
        </w:rPr>
        <w:t>portion of the</w:t>
      </w:r>
      <w:r w:rsidRPr="0082262F">
        <w:rPr>
          <w:rFonts w:ascii="Calisto MT" w:hAnsi="Calisto MT"/>
          <w:sz w:val="20"/>
          <w:szCs w:val="20"/>
        </w:rPr>
        <w:t xml:space="preserve"> 454-fusion prime</w:t>
      </w:r>
      <w:r w:rsidR="00B8132D">
        <w:rPr>
          <w:rFonts w:ascii="Calisto MT" w:hAnsi="Calisto MT"/>
          <w:sz w:val="20"/>
          <w:szCs w:val="20"/>
        </w:rPr>
        <w:t xml:space="preserve">r that is </w:t>
      </w:r>
      <w:r w:rsidR="00B20801">
        <w:rPr>
          <w:rFonts w:ascii="Calisto MT" w:hAnsi="Calisto MT"/>
          <w:sz w:val="20"/>
          <w:szCs w:val="20"/>
        </w:rPr>
        <w:t xml:space="preserve">one </w:t>
      </w:r>
      <w:r w:rsidR="00B8132D">
        <w:rPr>
          <w:rFonts w:ascii="Calisto MT" w:hAnsi="Calisto MT"/>
          <w:sz w:val="20"/>
          <w:szCs w:val="20"/>
        </w:rPr>
        <w:t xml:space="preserve">part of </w:t>
      </w:r>
      <w:r w:rsidRPr="0082262F">
        <w:rPr>
          <w:rFonts w:ascii="Calisto MT" w:hAnsi="Calisto MT"/>
          <w:sz w:val="20"/>
          <w:szCs w:val="20"/>
        </w:rPr>
        <w:t xml:space="preserve">each amplicon </w:t>
      </w:r>
      <w:r w:rsidR="00B8132D">
        <w:rPr>
          <w:rFonts w:ascii="Calisto MT" w:hAnsi="Calisto MT"/>
          <w:sz w:val="20"/>
          <w:szCs w:val="20"/>
        </w:rPr>
        <w:t xml:space="preserve">that will be amplified </w:t>
      </w:r>
      <w:r w:rsidRPr="0082262F">
        <w:rPr>
          <w:rFonts w:ascii="Calisto MT" w:hAnsi="Calisto MT"/>
          <w:sz w:val="20"/>
          <w:szCs w:val="20"/>
        </w:rPr>
        <w:t xml:space="preserve">during </w:t>
      </w:r>
      <w:r w:rsidR="00B8132D">
        <w:rPr>
          <w:rFonts w:ascii="Calisto MT" w:hAnsi="Calisto MT"/>
          <w:sz w:val="20"/>
          <w:szCs w:val="20"/>
        </w:rPr>
        <w:t>emPCR whether is a desired amplicon or not.</w:t>
      </w:r>
    </w:p>
    <w:p w:rsidR="00EB773B" w:rsidRPr="0082262F" w:rsidRDefault="00EB773B">
      <w:pPr>
        <w:rPr>
          <w:rFonts w:ascii="Calisto MT" w:hAnsi="Calisto MT"/>
          <w:sz w:val="20"/>
          <w:szCs w:val="20"/>
        </w:rPr>
      </w:pPr>
    </w:p>
    <w:p w:rsidR="00193902" w:rsidRDefault="00193902">
      <w:pPr>
        <w:rPr>
          <w:rFonts w:ascii="Calisto MT" w:hAnsi="Calisto MT"/>
          <w:sz w:val="20"/>
          <w:szCs w:val="20"/>
          <w:u w:val="single"/>
        </w:rPr>
      </w:pPr>
      <w:r>
        <w:rPr>
          <w:rFonts w:ascii="Calisto MT" w:hAnsi="Calisto MT"/>
          <w:sz w:val="20"/>
          <w:szCs w:val="20"/>
          <w:u w:val="single"/>
        </w:rPr>
        <w:br w:type="page"/>
      </w:r>
    </w:p>
    <w:p w:rsidR="00193902" w:rsidRDefault="00EB773B">
      <w:pPr>
        <w:rPr>
          <w:rFonts w:ascii="Calisto MT" w:hAnsi="Calisto MT"/>
          <w:sz w:val="20"/>
          <w:szCs w:val="20"/>
          <w:u w:val="single"/>
        </w:rPr>
      </w:pPr>
      <w:r w:rsidRPr="0082262F">
        <w:rPr>
          <w:rFonts w:ascii="Calisto MT" w:hAnsi="Calisto MT"/>
          <w:sz w:val="20"/>
          <w:szCs w:val="20"/>
          <w:u w:val="single"/>
        </w:rPr>
        <w:t>PCR assay components:</w:t>
      </w:r>
    </w:p>
    <w:p w:rsidR="00E72BEE" w:rsidRPr="00193902" w:rsidRDefault="00E72BEE">
      <w:pPr>
        <w:rPr>
          <w:rFonts w:ascii="Calisto MT" w:hAnsi="Calisto MT"/>
          <w:sz w:val="20"/>
          <w:szCs w:val="20"/>
          <w:u w:val="single"/>
        </w:rPr>
      </w:pPr>
    </w:p>
    <w:p w:rsidR="00EB773B" w:rsidRPr="0082262F" w:rsidRDefault="00EB773B">
      <w:pPr>
        <w:rPr>
          <w:rFonts w:ascii="Calisto MT" w:hAnsi="Calisto MT"/>
          <w:sz w:val="20"/>
          <w:szCs w:val="20"/>
        </w:rPr>
      </w:pPr>
      <w:r w:rsidRPr="0082262F">
        <w:rPr>
          <w:rFonts w:ascii="Calisto MT" w:hAnsi="Calisto MT"/>
          <w:sz w:val="20"/>
          <w:szCs w:val="20"/>
        </w:rPr>
        <w:t>Water</w:t>
      </w:r>
      <w:r w:rsidR="002D6522" w:rsidRPr="0082262F">
        <w:rPr>
          <w:rFonts w:ascii="Calisto MT" w:hAnsi="Calisto MT"/>
          <w:sz w:val="20"/>
          <w:szCs w:val="20"/>
        </w:rPr>
        <w:t xml:space="preserve">                                                                      </w:t>
      </w:r>
      <w:r w:rsidR="00EB6F1A">
        <w:rPr>
          <w:rFonts w:ascii="Calisto MT" w:hAnsi="Calisto MT"/>
          <w:sz w:val="20"/>
          <w:szCs w:val="20"/>
        </w:rPr>
        <w:t xml:space="preserve">             </w:t>
      </w:r>
      <w:r w:rsidR="003D2736" w:rsidRPr="0082262F">
        <w:rPr>
          <w:rFonts w:ascii="Calisto MT" w:hAnsi="Calisto MT"/>
          <w:sz w:val="20"/>
          <w:szCs w:val="20"/>
        </w:rPr>
        <w:t>= 37.75µ</w:t>
      </w:r>
      <w:r w:rsidR="002D6522" w:rsidRPr="0082262F">
        <w:rPr>
          <w:rFonts w:ascii="Calisto MT" w:hAnsi="Calisto MT"/>
          <w:sz w:val="20"/>
          <w:szCs w:val="20"/>
        </w:rPr>
        <w:t>l</w:t>
      </w:r>
    </w:p>
    <w:p w:rsidR="003E4582" w:rsidRPr="0082262F" w:rsidRDefault="00EB773B">
      <w:pPr>
        <w:rPr>
          <w:rFonts w:ascii="Calisto MT" w:hAnsi="Calisto MT"/>
          <w:sz w:val="20"/>
          <w:szCs w:val="20"/>
        </w:rPr>
      </w:pPr>
      <w:r w:rsidRPr="0082262F">
        <w:rPr>
          <w:rFonts w:ascii="Calisto MT" w:hAnsi="Calisto MT"/>
          <w:sz w:val="20"/>
          <w:szCs w:val="20"/>
        </w:rPr>
        <w:t xml:space="preserve">10x </w:t>
      </w:r>
      <w:r w:rsidR="00271ABE" w:rsidRPr="0082262F">
        <w:rPr>
          <w:rFonts w:ascii="Calisto MT" w:hAnsi="Calisto MT"/>
          <w:sz w:val="20"/>
          <w:szCs w:val="20"/>
        </w:rPr>
        <w:t xml:space="preserve">Standard Taq Reaction buffer  (Mg-free)  </w:t>
      </w:r>
      <w:r w:rsidR="003E4582" w:rsidRPr="0082262F">
        <w:rPr>
          <w:rFonts w:ascii="Calisto MT" w:hAnsi="Calisto MT"/>
          <w:sz w:val="20"/>
          <w:szCs w:val="20"/>
        </w:rPr>
        <w:t xml:space="preserve"> </w:t>
      </w:r>
      <w:r w:rsidR="00271ABE" w:rsidRPr="0082262F">
        <w:rPr>
          <w:rFonts w:ascii="Calisto MT" w:hAnsi="Calisto MT"/>
          <w:sz w:val="20"/>
          <w:szCs w:val="20"/>
        </w:rPr>
        <w:t xml:space="preserve">          </w:t>
      </w:r>
      <w:r w:rsidR="002D6522" w:rsidRPr="0082262F">
        <w:rPr>
          <w:rFonts w:ascii="Calisto MT" w:hAnsi="Calisto MT"/>
          <w:sz w:val="20"/>
          <w:szCs w:val="20"/>
        </w:rPr>
        <w:t xml:space="preserve">      </w:t>
      </w:r>
      <w:r w:rsidR="00271ABE" w:rsidRPr="0082262F">
        <w:rPr>
          <w:rFonts w:ascii="Calisto MT" w:hAnsi="Calisto MT"/>
          <w:sz w:val="20"/>
          <w:szCs w:val="20"/>
        </w:rPr>
        <w:t xml:space="preserve"> </w:t>
      </w:r>
      <w:r w:rsidR="00EB6F1A" w:rsidRPr="0082262F">
        <w:rPr>
          <w:rFonts w:ascii="Calisto MT" w:hAnsi="Calisto MT"/>
          <w:sz w:val="20"/>
          <w:szCs w:val="20"/>
        </w:rPr>
        <w:t>= 5.0</w:t>
      </w:r>
      <w:r w:rsidR="003D2736" w:rsidRPr="0082262F">
        <w:rPr>
          <w:rFonts w:ascii="Calisto MT" w:hAnsi="Calisto MT"/>
          <w:sz w:val="20"/>
          <w:szCs w:val="20"/>
        </w:rPr>
        <w:t>µ</w:t>
      </w:r>
      <w:r w:rsidR="003E4582" w:rsidRPr="0082262F">
        <w:rPr>
          <w:rFonts w:ascii="Calisto MT" w:hAnsi="Calisto MT"/>
          <w:sz w:val="20"/>
          <w:szCs w:val="20"/>
        </w:rPr>
        <w:t>l</w:t>
      </w:r>
    </w:p>
    <w:p w:rsidR="003E4582" w:rsidRPr="0082262F" w:rsidRDefault="003E4582">
      <w:pPr>
        <w:rPr>
          <w:rFonts w:ascii="Calisto MT" w:hAnsi="Calisto MT"/>
          <w:color w:val="0000FF"/>
          <w:sz w:val="20"/>
          <w:szCs w:val="20"/>
        </w:rPr>
      </w:pPr>
      <w:r w:rsidRPr="0082262F">
        <w:rPr>
          <w:rFonts w:ascii="Calisto MT" w:hAnsi="Calisto MT"/>
          <w:color w:val="0000FF"/>
          <w:sz w:val="20"/>
          <w:szCs w:val="20"/>
        </w:rPr>
        <w:t>(BioLabs, Cat no. B9014S)</w:t>
      </w:r>
    </w:p>
    <w:p w:rsidR="00271ABE" w:rsidRPr="0082262F" w:rsidRDefault="003E4582">
      <w:pPr>
        <w:rPr>
          <w:rFonts w:ascii="Calisto MT" w:hAnsi="Calisto MT"/>
          <w:sz w:val="20"/>
          <w:szCs w:val="20"/>
        </w:rPr>
      </w:pPr>
      <w:r w:rsidRPr="0082262F">
        <w:rPr>
          <w:rFonts w:ascii="Calisto MT" w:hAnsi="Calisto MT"/>
          <w:sz w:val="20"/>
          <w:szCs w:val="20"/>
        </w:rPr>
        <w:t>50mM MgSO</w:t>
      </w:r>
      <w:r w:rsidRPr="0082262F">
        <w:rPr>
          <w:rFonts w:ascii="Calisto MT" w:hAnsi="Calisto MT"/>
          <w:sz w:val="20"/>
          <w:szCs w:val="20"/>
          <w:vertAlign w:val="subscript"/>
        </w:rPr>
        <w:t>4</w:t>
      </w:r>
      <w:r w:rsidRPr="0082262F">
        <w:rPr>
          <w:rFonts w:ascii="Calisto MT" w:hAnsi="Calisto MT"/>
          <w:sz w:val="20"/>
          <w:szCs w:val="20"/>
        </w:rPr>
        <w:t xml:space="preserve"> </w:t>
      </w:r>
      <w:r w:rsidR="00271ABE" w:rsidRPr="0082262F">
        <w:rPr>
          <w:rFonts w:ascii="Calisto MT" w:hAnsi="Calisto MT"/>
          <w:color w:val="0000FF"/>
          <w:sz w:val="20"/>
          <w:szCs w:val="20"/>
        </w:rPr>
        <w:t>(Invitrogen, Cat no. 52044)</w:t>
      </w:r>
      <w:r w:rsidR="00271ABE" w:rsidRPr="0082262F">
        <w:rPr>
          <w:rFonts w:ascii="Calisto MT" w:hAnsi="Calisto MT"/>
          <w:sz w:val="20"/>
          <w:szCs w:val="20"/>
        </w:rPr>
        <w:t xml:space="preserve"> </w:t>
      </w:r>
      <w:r w:rsidR="00EB6F1A">
        <w:rPr>
          <w:rFonts w:ascii="Calisto MT" w:hAnsi="Calisto MT"/>
          <w:sz w:val="20"/>
          <w:szCs w:val="20"/>
        </w:rPr>
        <w:t xml:space="preserve">                      </w:t>
      </w:r>
      <w:r w:rsidR="00EB6F1A" w:rsidRPr="0082262F">
        <w:rPr>
          <w:rFonts w:ascii="Calisto MT" w:hAnsi="Calisto MT"/>
          <w:sz w:val="20"/>
          <w:szCs w:val="20"/>
        </w:rPr>
        <w:t>= 3.0</w:t>
      </w:r>
      <w:r w:rsidR="003D2736" w:rsidRPr="0082262F">
        <w:rPr>
          <w:rFonts w:ascii="Calisto MT" w:hAnsi="Calisto MT"/>
          <w:sz w:val="20"/>
          <w:szCs w:val="20"/>
        </w:rPr>
        <w:t>µ</w:t>
      </w:r>
      <w:r w:rsidR="00271ABE" w:rsidRPr="0082262F">
        <w:rPr>
          <w:rFonts w:ascii="Calisto MT" w:hAnsi="Calisto MT"/>
          <w:sz w:val="20"/>
          <w:szCs w:val="20"/>
        </w:rPr>
        <w:t>l</w:t>
      </w:r>
    </w:p>
    <w:p w:rsidR="00E72BEE" w:rsidRPr="0082262F" w:rsidRDefault="00271ABE">
      <w:pPr>
        <w:rPr>
          <w:rFonts w:ascii="Calisto MT" w:hAnsi="Calisto MT"/>
          <w:sz w:val="20"/>
          <w:szCs w:val="20"/>
        </w:rPr>
      </w:pPr>
      <w:r w:rsidRPr="0082262F">
        <w:rPr>
          <w:rFonts w:ascii="Calisto MT" w:hAnsi="Calisto MT"/>
          <w:sz w:val="20"/>
          <w:szCs w:val="20"/>
        </w:rPr>
        <w:t xml:space="preserve">dNTP Mix, 10mM each </w:t>
      </w:r>
      <w:r w:rsidRPr="0082262F">
        <w:rPr>
          <w:rFonts w:ascii="Calisto MT" w:hAnsi="Calisto MT"/>
          <w:color w:val="0000FF"/>
          <w:sz w:val="20"/>
          <w:szCs w:val="20"/>
        </w:rPr>
        <w:t xml:space="preserve">(Fermentas, Cat no. R0192) </w:t>
      </w:r>
      <w:r w:rsidR="00EB6F1A">
        <w:rPr>
          <w:rFonts w:ascii="Calisto MT" w:hAnsi="Calisto MT"/>
          <w:sz w:val="20"/>
          <w:szCs w:val="20"/>
        </w:rPr>
        <w:t xml:space="preserve">      </w:t>
      </w:r>
      <w:r w:rsidR="00EB6F1A" w:rsidRPr="0082262F">
        <w:rPr>
          <w:rFonts w:ascii="Calisto MT" w:hAnsi="Calisto MT"/>
          <w:sz w:val="20"/>
          <w:szCs w:val="20"/>
        </w:rPr>
        <w:t>= 2.0</w:t>
      </w:r>
      <w:r w:rsidR="003D2736" w:rsidRPr="0082262F">
        <w:rPr>
          <w:rFonts w:ascii="Calisto MT" w:hAnsi="Calisto MT"/>
          <w:sz w:val="20"/>
          <w:szCs w:val="20"/>
        </w:rPr>
        <w:t>µ</w:t>
      </w:r>
      <w:r w:rsidRPr="0082262F">
        <w:rPr>
          <w:rFonts w:ascii="Calisto MT" w:hAnsi="Calisto MT"/>
          <w:sz w:val="20"/>
          <w:szCs w:val="20"/>
        </w:rPr>
        <w:t>l</w:t>
      </w:r>
    </w:p>
    <w:p w:rsidR="00271ABE" w:rsidRPr="0082262F" w:rsidRDefault="00271ABE">
      <w:pPr>
        <w:rPr>
          <w:rFonts w:ascii="Calisto MT" w:hAnsi="Calisto MT"/>
          <w:sz w:val="20"/>
          <w:szCs w:val="20"/>
        </w:rPr>
      </w:pPr>
      <w:r w:rsidRPr="0082262F">
        <w:rPr>
          <w:rFonts w:ascii="Calisto MT" w:hAnsi="Calisto MT"/>
          <w:sz w:val="20"/>
          <w:szCs w:val="20"/>
        </w:rPr>
        <w:t xml:space="preserve">Amplification Primer </w:t>
      </w:r>
      <w:r w:rsidRPr="0082262F">
        <w:rPr>
          <w:rFonts w:ascii="Calisto MT" w:hAnsi="Calisto MT"/>
          <w:color w:val="0000FF"/>
          <w:sz w:val="20"/>
          <w:szCs w:val="20"/>
        </w:rPr>
        <w:t>(Roche, Cat no. 05923255001)</w:t>
      </w:r>
      <w:r w:rsidR="002D6522" w:rsidRPr="0082262F">
        <w:rPr>
          <w:rFonts w:ascii="Calisto MT" w:hAnsi="Calisto MT"/>
          <w:sz w:val="20"/>
          <w:szCs w:val="20"/>
        </w:rPr>
        <w:t xml:space="preserve">    </w:t>
      </w:r>
      <w:r w:rsidRPr="0082262F">
        <w:rPr>
          <w:rFonts w:ascii="Calisto MT" w:hAnsi="Calisto MT"/>
          <w:sz w:val="20"/>
          <w:szCs w:val="20"/>
        </w:rPr>
        <w:t xml:space="preserve"> </w:t>
      </w:r>
      <w:r w:rsidR="00EB6F1A">
        <w:rPr>
          <w:rFonts w:ascii="Calisto MT" w:hAnsi="Calisto MT"/>
          <w:sz w:val="20"/>
          <w:szCs w:val="20"/>
        </w:rPr>
        <w:t xml:space="preserve">  </w:t>
      </w:r>
      <w:r w:rsidR="00EB6F1A" w:rsidRPr="0082262F">
        <w:rPr>
          <w:rFonts w:ascii="Calisto MT" w:hAnsi="Calisto MT"/>
          <w:sz w:val="20"/>
          <w:szCs w:val="20"/>
        </w:rPr>
        <w:t>= 1.0</w:t>
      </w:r>
      <w:r w:rsidR="003D2736" w:rsidRPr="0082262F">
        <w:rPr>
          <w:rFonts w:ascii="Calisto MT" w:hAnsi="Calisto MT"/>
          <w:sz w:val="20"/>
          <w:szCs w:val="20"/>
        </w:rPr>
        <w:t>µ</w:t>
      </w:r>
      <w:r w:rsidRPr="0082262F">
        <w:rPr>
          <w:rFonts w:ascii="Calisto MT" w:hAnsi="Calisto MT"/>
          <w:sz w:val="20"/>
          <w:szCs w:val="20"/>
        </w:rPr>
        <w:t>l</w:t>
      </w:r>
    </w:p>
    <w:p w:rsidR="00271ABE" w:rsidRPr="0082262F" w:rsidRDefault="00271ABE">
      <w:pPr>
        <w:rPr>
          <w:rFonts w:ascii="Calisto MT" w:hAnsi="Calisto MT"/>
          <w:sz w:val="20"/>
          <w:szCs w:val="20"/>
        </w:rPr>
      </w:pPr>
      <w:r w:rsidRPr="0082262F">
        <w:rPr>
          <w:rFonts w:ascii="Calisto MT" w:hAnsi="Calisto MT"/>
          <w:sz w:val="20"/>
          <w:szCs w:val="20"/>
        </w:rPr>
        <w:t>Amplicon, 2x10</w:t>
      </w:r>
      <w:r w:rsidRPr="0082262F">
        <w:rPr>
          <w:rFonts w:ascii="Calisto MT" w:hAnsi="Calisto MT"/>
          <w:sz w:val="20"/>
          <w:szCs w:val="20"/>
          <w:vertAlign w:val="superscript"/>
        </w:rPr>
        <w:t>8</w:t>
      </w:r>
      <w:r w:rsidRPr="0082262F">
        <w:rPr>
          <w:rFonts w:ascii="Calisto MT" w:hAnsi="Calisto MT"/>
          <w:sz w:val="20"/>
          <w:szCs w:val="20"/>
        </w:rPr>
        <w:t xml:space="preserve"> </w:t>
      </w:r>
      <w:r w:rsidR="002D6522" w:rsidRPr="0082262F">
        <w:rPr>
          <w:rFonts w:ascii="Calisto MT" w:hAnsi="Calisto MT"/>
          <w:sz w:val="20"/>
          <w:szCs w:val="20"/>
        </w:rPr>
        <w:t xml:space="preserve">                                         </w:t>
      </w:r>
      <w:r w:rsidR="00EB6F1A">
        <w:rPr>
          <w:rFonts w:ascii="Calisto MT" w:hAnsi="Calisto MT"/>
          <w:sz w:val="20"/>
          <w:szCs w:val="20"/>
        </w:rPr>
        <w:t xml:space="preserve">                        </w:t>
      </w:r>
      <w:r w:rsidR="00EB6F1A" w:rsidRPr="0082262F">
        <w:rPr>
          <w:rFonts w:ascii="Calisto MT" w:hAnsi="Calisto MT"/>
          <w:sz w:val="20"/>
          <w:szCs w:val="20"/>
        </w:rPr>
        <w:t>= 1.0</w:t>
      </w:r>
      <w:r w:rsidR="003D2736" w:rsidRPr="0082262F">
        <w:rPr>
          <w:rFonts w:ascii="Calisto MT" w:hAnsi="Calisto MT"/>
          <w:sz w:val="20"/>
          <w:szCs w:val="20"/>
        </w:rPr>
        <w:t>µ</w:t>
      </w:r>
      <w:r w:rsidRPr="0082262F">
        <w:rPr>
          <w:rFonts w:ascii="Calisto MT" w:hAnsi="Calisto MT"/>
          <w:sz w:val="20"/>
          <w:szCs w:val="20"/>
        </w:rPr>
        <w:t>l</w:t>
      </w:r>
    </w:p>
    <w:p w:rsidR="002D6522" w:rsidRPr="0082262F" w:rsidRDefault="00271ABE">
      <w:pPr>
        <w:rPr>
          <w:rFonts w:ascii="Calisto MT" w:hAnsi="Calisto MT"/>
          <w:sz w:val="20"/>
          <w:szCs w:val="20"/>
        </w:rPr>
      </w:pPr>
      <w:r w:rsidRPr="0082262F">
        <w:rPr>
          <w:rFonts w:ascii="Calisto MT" w:hAnsi="Calisto MT"/>
          <w:sz w:val="20"/>
          <w:szCs w:val="20"/>
        </w:rPr>
        <w:t>Taq Polymerase</w:t>
      </w:r>
      <w:r w:rsidR="002D6522" w:rsidRPr="0082262F">
        <w:rPr>
          <w:rFonts w:ascii="Calisto MT" w:hAnsi="Calisto MT"/>
          <w:sz w:val="20"/>
          <w:szCs w:val="20"/>
        </w:rPr>
        <w:t>, 5000U/ml</w:t>
      </w:r>
      <w:r w:rsidRPr="0082262F">
        <w:rPr>
          <w:rFonts w:ascii="Calisto MT" w:hAnsi="Calisto MT"/>
          <w:sz w:val="20"/>
          <w:szCs w:val="20"/>
        </w:rPr>
        <w:t xml:space="preserve"> </w:t>
      </w:r>
      <w:r w:rsidRPr="0082262F">
        <w:rPr>
          <w:rFonts w:ascii="Calisto MT" w:hAnsi="Calisto MT"/>
          <w:color w:val="0000FF"/>
          <w:sz w:val="20"/>
          <w:szCs w:val="20"/>
        </w:rPr>
        <w:t>(BioLabs, Cat no. M0320S)</w:t>
      </w:r>
      <w:r w:rsidR="002D6522" w:rsidRPr="0082262F">
        <w:rPr>
          <w:rFonts w:ascii="Calisto MT" w:hAnsi="Calisto MT"/>
          <w:sz w:val="20"/>
          <w:szCs w:val="20"/>
        </w:rPr>
        <w:t xml:space="preserve"> </w:t>
      </w:r>
      <w:r w:rsidR="00EB6F1A" w:rsidRPr="0082262F">
        <w:rPr>
          <w:rFonts w:ascii="Calisto MT" w:hAnsi="Calisto MT"/>
          <w:sz w:val="20"/>
          <w:szCs w:val="20"/>
        </w:rPr>
        <w:t>= 0.25</w:t>
      </w:r>
      <w:r w:rsidR="003D2736" w:rsidRPr="0082262F">
        <w:rPr>
          <w:rFonts w:ascii="Calisto MT" w:hAnsi="Calisto MT"/>
          <w:sz w:val="20"/>
          <w:szCs w:val="20"/>
        </w:rPr>
        <w:t>µ</w:t>
      </w:r>
      <w:r w:rsidR="002D6522" w:rsidRPr="0082262F">
        <w:rPr>
          <w:rFonts w:ascii="Calisto MT" w:hAnsi="Calisto MT"/>
          <w:sz w:val="20"/>
          <w:szCs w:val="20"/>
        </w:rPr>
        <w:t>l</w:t>
      </w:r>
    </w:p>
    <w:p w:rsidR="002D6522" w:rsidRPr="0082262F" w:rsidRDefault="002D6522">
      <w:pPr>
        <w:rPr>
          <w:rFonts w:ascii="Calisto MT" w:hAnsi="Calisto MT"/>
          <w:sz w:val="20"/>
          <w:szCs w:val="20"/>
        </w:rPr>
      </w:pPr>
      <w:r w:rsidRPr="0082262F">
        <w:rPr>
          <w:rFonts w:ascii="Calisto MT" w:hAnsi="Calisto MT"/>
          <w:sz w:val="20"/>
          <w:szCs w:val="20"/>
        </w:rPr>
        <w:t>____________________________________________</w:t>
      </w:r>
      <w:r w:rsidR="00EB6F1A">
        <w:rPr>
          <w:rFonts w:ascii="Calisto MT" w:hAnsi="Calisto MT"/>
          <w:sz w:val="20"/>
          <w:szCs w:val="20"/>
        </w:rPr>
        <w:t>_________________</w:t>
      </w:r>
    </w:p>
    <w:p w:rsidR="002D6522" w:rsidRPr="0082262F" w:rsidRDefault="002D6522">
      <w:pPr>
        <w:rPr>
          <w:rFonts w:ascii="Calisto MT" w:hAnsi="Calisto MT"/>
          <w:sz w:val="20"/>
          <w:szCs w:val="20"/>
        </w:rPr>
      </w:pPr>
      <w:r w:rsidRPr="0082262F">
        <w:rPr>
          <w:rFonts w:ascii="Calisto MT" w:hAnsi="Calisto MT"/>
          <w:sz w:val="20"/>
          <w:szCs w:val="20"/>
        </w:rPr>
        <w:t>TOTAL REACTION VOLUME</w:t>
      </w:r>
      <w:r w:rsidRPr="0082262F">
        <w:rPr>
          <w:rFonts w:ascii="Calisto MT" w:hAnsi="Calisto MT"/>
          <w:sz w:val="20"/>
          <w:szCs w:val="20"/>
        </w:rPr>
        <w:tab/>
      </w:r>
      <w:r w:rsidRPr="0082262F">
        <w:rPr>
          <w:rFonts w:ascii="Calisto MT" w:hAnsi="Calisto MT"/>
          <w:sz w:val="20"/>
          <w:szCs w:val="20"/>
        </w:rPr>
        <w:tab/>
      </w:r>
      <w:r w:rsidRPr="0082262F">
        <w:rPr>
          <w:rFonts w:ascii="Calisto MT" w:hAnsi="Calisto MT"/>
          <w:sz w:val="20"/>
          <w:szCs w:val="20"/>
        </w:rPr>
        <w:tab/>
      </w:r>
      <w:r w:rsidR="00EB6F1A">
        <w:rPr>
          <w:rFonts w:ascii="Calisto MT" w:hAnsi="Calisto MT"/>
          <w:sz w:val="20"/>
          <w:szCs w:val="20"/>
        </w:rPr>
        <w:t xml:space="preserve">          </w:t>
      </w:r>
      <w:r w:rsidR="00EB6F1A" w:rsidRPr="0082262F">
        <w:rPr>
          <w:rFonts w:ascii="Calisto MT" w:hAnsi="Calisto MT"/>
          <w:sz w:val="20"/>
          <w:szCs w:val="20"/>
        </w:rPr>
        <w:t>= 50</w:t>
      </w:r>
      <w:r w:rsidR="003D2736" w:rsidRPr="0082262F">
        <w:rPr>
          <w:rFonts w:ascii="Calisto MT" w:hAnsi="Calisto MT"/>
          <w:sz w:val="20"/>
          <w:szCs w:val="20"/>
        </w:rPr>
        <w:t>µ</w:t>
      </w:r>
      <w:r w:rsidRPr="0082262F">
        <w:rPr>
          <w:rFonts w:ascii="Calisto MT" w:hAnsi="Calisto MT"/>
          <w:sz w:val="20"/>
          <w:szCs w:val="20"/>
        </w:rPr>
        <w:t>l</w:t>
      </w:r>
    </w:p>
    <w:p w:rsidR="00E72BEE" w:rsidRPr="0082262F" w:rsidRDefault="002D6522">
      <w:pPr>
        <w:rPr>
          <w:rFonts w:ascii="Calisto MT" w:hAnsi="Calisto MT"/>
          <w:sz w:val="20"/>
          <w:szCs w:val="20"/>
        </w:rPr>
      </w:pPr>
      <w:r w:rsidRPr="0082262F">
        <w:rPr>
          <w:rFonts w:ascii="Calisto MT" w:hAnsi="Calisto MT"/>
          <w:sz w:val="20"/>
          <w:szCs w:val="20"/>
        </w:rPr>
        <w:t>____________________________________________</w:t>
      </w:r>
      <w:r w:rsidR="00EB6F1A">
        <w:rPr>
          <w:rFonts w:ascii="Calisto MT" w:hAnsi="Calisto MT"/>
          <w:sz w:val="20"/>
          <w:szCs w:val="20"/>
        </w:rPr>
        <w:t>_________________</w:t>
      </w:r>
    </w:p>
    <w:p w:rsidR="00EB6F1A" w:rsidRDefault="00EB6F1A">
      <w:pPr>
        <w:rPr>
          <w:rFonts w:ascii="Calisto MT" w:hAnsi="Calisto MT"/>
          <w:sz w:val="20"/>
          <w:szCs w:val="20"/>
          <w:u w:val="single"/>
        </w:rPr>
      </w:pPr>
    </w:p>
    <w:p w:rsidR="002D6522" w:rsidRPr="00193902" w:rsidRDefault="00EB6F1A">
      <w:pPr>
        <w:rPr>
          <w:rFonts w:ascii="Calisto MT" w:hAnsi="Calisto MT"/>
          <w:sz w:val="20"/>
          <w:szCs w:val="20"/>
          <w:u w:val="single"/>
        </w:rPr>
      </w:pPr>
      <w:r>
        <w:rPr>
          <w:rFonts w:ascii="Calisto MT" w:hAnsi="Calisto MT"/>
          <w:sz w:val="20"/>
          <w:szCs w:val="20"/>
          <w:u w:val="single"/>
        </w:rPr>
        <w:t>T</w:t>
      </w:r>
      <w:r w:rsidR="002D6522" w:rsidRPr="0082262F">
        <w:rPr>
          <w:rFonts w:ascii="Calisto MT" w:hAnsi="Calisto MT"/>
          <w:sz w:val="20"/>
          <w:szCs w:val="20"/>
          <w:u w:val="single"/>
        </w:rPr>
        <w:t>hermocycling conditions</w:t>
      </w:r>
      <w:r>
        <w:rPr>
          <w:rFonts w:ascii="Calisto MT" w:hAnsi="Calisto MT"/>
          <w:sz w:val="20"/>
          <w:szCs w:val="20"/>
          <w:u w:val="single"/>
        </w:rPr>
        <w:t xml:space="preserve"> for the PCR assay</w:t>
      </w:r>
      <w:r w:rsidR="002D6522" w:rsidRPr="0082262F">
        <w:rPr>
          <w:rFonts w:ascii="Calisto MT" w:hAnsi="Calisto MT"/>
          <w:sz w:val="20"/>
          <w:szCs w:val="20"/>
          <w:u w:val="single"/>
        </w:rPr>
        <w:t>:</w:t>
      </w:r>
    </w:p>
    <w:p w:rsidR="002D6522" w:rsidRPr="0082262F" w:rsidRDefault="002D6522">
      <w:pPr>
        <w:rPr>
          <w:rFonts w:ascii="Calisto MT" w:hAnsi="Calisto MT"/>
          <w:sz w:val="20"/>
          <w:szCs w:val="20"/>
        </w:rPr>
      </w:pPr>
    </w:p>
    <w:p w:rsidR="003D2736" w:rsidRPr="0082262F" w:rsidRDefault="002D6522" w:rsidP="003D2736">
      <w:pPr>
        <w:pStyle w:val="ListParagraph"/>
        <w:numPr>
          <w:ilvl w:val="0"/>
          <w:numId w:val="1"/>
        </w:numPr>
        <w:rPr>
          <w:rFonts w:ascii="Calisto MT" w:hAnsi="Calisto MT"/>
          <w:sz w:val="20"/>
          <w:szCs w:val="20"/>
        </w:rPr>
      </w:pPr>
      <w:r w:rsidRPr="0082262F">
        <w:rPr>
          <w:rFonts w:ascii="Calisto MT" w:hAnsi="Calisto MT"/>
          <w:sz w:val="20"/>
          <w:szCs w:val="20"/>
        </w:rPr>
        <w:t>94°</w:t>
      </w:r>
      <w:r w:rsidR="003D2736" w:rsidRPr="0082262F">
        <w:rPr>
          <w:rFonts w:ascii="Calisto MT" w:hAnsi="Calisto MT"/>
          <w:sz w:val="20"/>
          <w:szCs w:val="20"/>
        </w:rPr>
        <w:t>C = 2min</w:t>
      </w:r>
    </w:p>
    <w:p w:rsidR="003D2736" w:rsidRPr="0082262F" w:rsidRDefault="00B8132D" w:rsidP="003D2736">
      <w:pPr>
        <w:pStyle w:val="ListParagraph"/>
        <w:numPr>
          <w:ilvl w:val="0"/>
          <w:numId w:val="1"/>
        </w:numPr>
        <w:rPr>
          <w:rFonts w:ascii="Calisto MT" w:hAnsi="Calisto MT"/>
          <w:sz w:val="20"/>
          <w:szCs w:val="20"/>
        </w:rPr>
      </w:pPr>
      <w:r>
        <w:rPr>
          <w:rFonts w:ascii="Calisto MT" w:hAnsi="Calisto MT"/>
          <w:sz w:val="20"/>
          <w:szCs w:val="20"/>
        </w:rPr>
        <w:t>3</w:t>
      </w:r>
      <w:r w:rsidR="003D2736" w:rsidRPr="0082262F">
        <w:rPr>
          <w:rFonts w:ascii="Calisto MT" w:hAnsi="Calisto MT"/>
          <w:sz w:val="20"/>
          <w:szCs w:val="20"/>
        </w:rPr>
        <w:t>0 cycles of 94°C = 1min, 55°C = 1min, and 72°C = 1min</w:t>
      </w:r>
    </w:p>
    <w:p w:rsidR="003D2736" w:rsidRPr="0082262F" w:rsidRDefault="003D2736" w:rsidP="003D2736">
      <w:pPr>
        <w:pStyle w:val="ListParagraph"/>
        <w:numPr>
          <w:ilvl w:val="0"/>
          <w:numId w:val="1"/>
        </w:numPr>
        <w:rPr>
          <w:rFonts w:ascii="Calisto MT" w:hAnsi="Calisto MT"/>
          <w:sz w:val="20"/>
          <w:szCs w:val="20"/>
        </w:rPr>
      </w:pPr>
      <w:r w:rsidRPr="0082262F">
        <w:rPr>
          <w:rFonts w:ascii="Calisto MT" w:hAnsi="Calisto MT"/>
          <w:sz w:val="20"/>
          <w:szCs w:val="20"/>
        </w:rPr>
        <w:t>72°C = 10min</w:t>
      </w:r>
    </w:p>
    <w:p w:rsidR="00D77523" w:rsidRPr="0082262F" w:rsidRDefault="003D2736" w:rsidP="003D2736">
      <w:pPr>
        <w:pStyle w:val="ListParagraph"/>
        <w:numPr>
          <w:ilvl w:val="0"/>
          <w:numId w:val="1"/>
        </w:numPr>
        <w:rPr>
          <w:rFonts w:ascii="Calisto MT" w:hAnsi="Calisto MT"/>
          <w:sz w:val="20"/>
          <w:szCs w:val="20"/>
        </w:rPr>
      </w:pPr>
      <w:r w:rsidRPr="0082262F">
        <w:rPr>
          <w:rFonts w:ascii="Calisto MT" w:hAnsi="Calisto MT"/>
          <w:sz w:val="20"/>
          <w:szCs w:val="20"/>
        </w:rPr>
        <w:t>4°C = ∞</w:t>
      </w:r>
    </w:p>
    <w:p w:rsidR="00D77523" w:rsidRPr="0082262F" w:rsidRDefault="00D77523" w:rsidP="00D77523">
      <w:pPr>
        <w:rPr>
          <w:rFonts w:ascii="Calisto MT" w:hAnsi="Calisto MT"/>
          <w:sz w:val="20"/>
          <w:szCs w:val="20"/>
        </w:rPr>
      </w:pPr>
    </w:p>
    <w:p w:rsidR="00EB6F1A" w:rsidRPr="005422AE" w:rsidRDefault="00EB6F1A" w:rsidP="00D77523">
      <w:pPr>
        <w:rPr>
          <w:rFonts w:ascii="Calisto MT" w:hAnsi="Calisto MT"/>
          <w:b/>
          <w:color w:val="FF0000"/>
          <w:sz w:val="20"/>
          <w:szCs w:val="20"/>
        </w:rPr>
      </w:pPr>
      <w:r>
        <w:rPr>
          <w:rFonts w:ascii="Calisto MT" w:hAnsi="Calisto MT"/>
          <w:b/>
          <w:sz w:val="20"/>
          <w:szCs w:val="20"/>
        </w:rPr>
        <w:t>G. Bioanalyzer assay with DNA 1000 Kit</w:t>
      </w:r>
      <w:r w:rsidR="005422AE">
        <w:rPr>
          <w:rFonts w:ascii="Calisto MT" w:hAnsi="Calisto MT"/>
          <w:b/>
          <w:sz w:val="20"/>
          <w:szCs w:val="20"/>
        </w:rPr>
        <w:t xml:space="preserve">    </w:t>
      </w:r>
      <w:r w:rsidR="005422AE" w:rsidRPr="005422AE">
        <w:rPr>
          <w:rFonts w:ascii="Calisto MT" w:hAnsi="Calisto MT"/>
          <w:b/>
          <w:i/>
          <w:color w:val="FF0000"/>
          <w:sz w:val="20"/>
          <w:szCs w:val="20"/>
        </w:rPr>
        <w:t>CRITICAL STEP</w:t>
      </w:r>
    </w:p>
    <w:p w:rsidR="002D6522" w:rsidRPr="001B0D5E" w:rsidRDefault="00D77523" w:rsidP="00D77523">
      <w:pPr>
        <w:rPr>
          <w:rFonts w:ascii="Calisto MT" w:hAnsi="Calisto MT"/>
          <w:sz w:val="20"/>
          <w:szCs w:val="20"/>
        </w:rPr>
      </w:pPr>
      <w:r w:rsidRPr="0082262F">
        <w:rPr>
          <w:rFonts w:ascii="Calisto MT" w:hAnsi="Calisto MT"/>
          <w:sz w:val="20"/>
          <w:szCs w:val="20"/>
        </w:rPr>
        <w:t xml:space="preserve">After </w:t>
      </w:r>
      <w:r w:rsidR="00EB6F1A">
        <w:rPr>
          <w:rFonts w:ascii="Calisto MT" w:hAnsi="Calisto MT"/>
          <w:sz w:val="20"/>
          <w:szCs w:val="20"/>
        </w:rPr>
        <w:t xml:space="preserve">the </w:t>
      </w:r>
      <w:r w:rsidRPr="0082262F">
        <w:rPr>
          <w:rFonts w:ascii="Calisto MT" w:hAnsi="Calisto MT"/>
          <w:sz w:val="20"/>
          <w:szCs w:val="20"/>
        </w:rPr>
        <w:t xml:space="preserve">PCR assay is complete, spin </w:t>
      </w:r>
      <w:r w:rsidR="000F389E" w:rsidRPr="0082262F">
        <w:rPr>
          <w:rFonts w:ascii="Calisto MT" w:hAnsi="Calisto MT"/>
          <w:sz w:val="20"/>
          <w:szCs w:val="20"/>
        </w:rPr>
        <w:t xml:space="preserve">the </w:t>
      </w:r>
      <w:r w:rsidRPr="0082262F">
        <w:rPr>
          <w:rFonts w:ascii="Calisto MT" w:hAnsi="Calisto MT"/>
          <w:sz w:val="20"/>
          <w:szCs w:val="20"/>
        </w:rPr>
        <w:t xml:space="preserve">tubes down briefly and run 1 µl of </w:t>
      </w:r>
      <w:r w:rsidR="00EB6F1A">
        <w:rPr>
          <w:rFonts w:ascii="Calisto MT" w:hAnsi="Calisto MT"/>
          <w:sz w:val="20"/>
          <w:szCs w:val="20"/>
        </w:rPr>
        <w:t>the</w:t>
      </w:r>
      <w:r w:rsidRPr="0082262F">
        <w:rPr>
          <w:rFonts w:ascii="Calisto MT" w:hAnsi="Calisto MT"/>
          <w:sz w:val="20"/>
          <w:szCs w:val="20"/>
        </w:rPr>
        <w:t xml:space="preserve"> </w:t>
      </w:r>
      <w:r w:rsidR="00EB6F1A">
        <w:rPr>
          <w:rFonts w:ascii="Calisto MT" w:hAnsi="Calisto MT"/>
          <w:sz w:val="20"/>
          <w:szCs w:val="20"/>
        </w:rPr>
        <w:t xml:space="preserve">PCR product </w:t>
      </w:r>
      <w:r w:rsidR="001B0D5E">
        <w:rPr>
          <w:rFonts w:ascii="Calisto MT" w:hAnsi="Calisto MT"/>
          <w:sz w:val="20"/>
          <w:szCs w:val="20"/>
        </w:rPr>
        <w:t>on</w:t>
      </w:r>
      <w:r w:rsidR="00EB6F1A">
        <w:rPr>
          <w:rFonts w:ascii="Calisto MT" w:hAnsi="Calisto MT"/>
          <w:sz w:val="20"/>
          <w:szCs w:val="20"/>
        </w:rPr>
        <w:t xml:space="preserve"> the </w:t>
      </w:r>
      <w:r w:rsidRPr="0082262F">
        <w:rPr>
          <w:rFonts w:ascii="Calisto MT" w:hAnsi="Calisto MT"/>
          <w:sz w:val="20"/>
          <w:szCs w:val="20"/>
        </w:rPr>
        <w:t xml:space="preserve">Bioanalyzer using the Agilent DNA 1000 Kit. After the chip has completed running, open </w:t>
      </w:r>
      <w:r w:rsidR="00B8132D">
        <w:rPr>
          <w:rFonts w:ascii="Calisto MT" w:hAnsi="Calisto MT"/>
          <w:sz w:val="20"/>
          <w:szCs w:val="20"/>
        </w:rPr>
        <w:t xml:space="preserve">the report </w:t>
      </w:r>
      <w:r w:rsidRPr="0082262F">
        <w:rPr>
          <w:rFonts w:ascii="Calisto MT" w:hAnsi="Calisto MT"/>
          <w:sz w:val="20"/>
          <w:szCs w:val="20"/>
        </w:rPr>
        <w:t>and determin</w:t>
      </w:r>
      <w:r w:rsidR="00EB6F1A">
        <w:rPr>
          <w:rFonts w:ascii="Calisto MT" w:hAnsi="Calisto MT"/>
          <w:sz w:val="20"/>
          <w:szCs w:val="20"/>
        </w:rPr>
        <w:t>e the amplicon peak(s) by lookin</w:t>
      </w:r>
      <w:r w:rsidRPr="0082262F">
        <w:rPr>
          <w:rFonts w:ascii="Calisto MT" w:hAnsi="Calisto MT"/>
          <w:sz w:val="20"/>
          <w:szCs w:val="20"/>
        </w:rPr>
        <w:t xml:space="preserve">g at the electropherogram. If there are shorter peaks </w:t>
      </w:r>
      <w:r w:rsidR="00EB6F1A">
        <w:rPr>
          <w:rFonts w:ascii="Calisto MT" w:hAnsi="Calisto MT"/>
          <w:sz w:val="20"/>
          <w:szCs w:val="20"/>
        </w:rPr>
        <w:t xml:space="preserve">than those of the desired amplicon </w:t>
      </w:r>
      <w:r w:rsidR="00B8132D">
        <w:rPr>
          <w:rFonts w:ascii="Calisto MT" w:hAnsi="Calisto MT"/>
          <w:sz w:val="20"/>
          <w:szCs w:val="20"/>
        </w:rPr>
        <w:t xml:space="preserve">peak(s), </w:t>
      </w:r>
      <w:r w:rsidR="00EB6F1A">
        <w:rPr>
          <w:rFonts w:ascii="Calisto MT" w:hAnsi="Calisto MT"/>
          <w:sz w:val="20"/>
          <w:szCs w:val="20"/>
        </w:rPr>
        <w:t xml:space="preserve">and </w:t>
      </w:r>
      <w:r w:rsidR="00B8132D">
        <w:rPr>
          <w:rFonts w:ascii="Calisto MT" w:hAnsi="Calisto MT"/>
          <w:sz w:val="20"/>
          <w:szCs w:val="20"/>
        </w:rPr>
        <w:t xml:space="preserve">if </w:t>
      </w:r>
      <w:r w:rsidR="007434CD">
        <w:rPr>
          <w:rFonts w:ascii="Calisto MT" w:hAnsi="Calisto MT"/>
          <w:sz w:val="20"/>
          <w:szCs w:val="20"/>
        </w:rPr>
        <w:t>it</w:t>
      </w:r>
      <w:r w:rsidR="001B0D5E">
        <w:rPr>
          <w:rFonts w:ascii="Calisto MT" w:hAnsi="Calisto MT"/>
          <w:sz w:val="20"/>
          <w:szCs w:val="20"/>
        </w:rPr>
        <w:t xml:space="preserve"> is</w:t>
      </w:r>
      <w:r w:rsidR="00EB6F1A">
        <w:rPr>
          <w:rFonts w:ascii="Calisto MT" w:hAnsi="Calisto MT"/>
          <w:sz w:val="20"/>
          <w:szCs w:val="20"/>
        </w:rPr>
        <w:t xml:space="preserve"> less than 10% of </w:t>
      </w:r>
      <w:r w:rsidR="001B0D5E">
        <w:rPr>
          <w:rFonts w:ascii="Calisto MT" w:hAnsi="Calisto MT"/>
          <w:sz w:val="20"/>
          <w:szCs w:val="20"/>
        </w:rPr>
        <w:t xml:space="preserve">area under </w:t>
      </w:r>
      <w:r w:rsidRPr="0082262F">
        <w:rPr>
          <w:rFonts w:ascii="Calisto MT" w:hAnsi="Calisto MT"/>
          <w:sz w:val="20"/>
          <w:szCs w:val="20"/>
        </w:rPr>
        <w:t xml:space="preserve">the desired amplicon peak(s), then the samples can proceed to titration. If, on the other hand, the area under the </w:t>
      </w:r>
      <w:r w:rsidR="00EB6F1A">
        <w:rPr>
          <w:rFonts w:ascii="Calisto MT" w:hAnsi="Calisto MT"/>
          <w:sz w:val="20"/>
          <w:szCs w:val="20"/>
        </w:rPr>
        <w:t>undesirable</w:t>
      </w:r>
      <w:r w:rsidRPr="0082262F">
        <w:rPr>
          <w:rFonts w:ascii="Calisto MT" w:hAnsi="Calisto MT"/>
          <w:sz w:val="20"/>
          <w:szCs w:val="20"/>
        </w:rPr>
        <w:t xml:space="preserve"> peaks is greater than 10% of the </w:t>
      </w:r>
      <w:r w:rsidR="000F389E" w:rsidRPr="0082262F">
        <w:rPr>
          <w:rFonts w:ascii="Calisto MT" w:hAnsi="Calisto MT"/>
          <w:sz w:val="20"/>
          <w:szCs w:val="20"/>
        </w:rPr>
        <w:t xml:space="preserve">area under the </w:t>
      </w:r>
      <w:r w:rsidRPr="0082262F">
        <w:rPr>
          <w:rFonts w:ascii="Calisto MT" w:hAnsi="Calisto MT"/>
          <w:sz w:val="20"/>
          <w:szCs w:val="20"/>
        </w:rPr>
        <w:t>desired peak(s)</w:t>
      </w:r>
      <w:r w:rsidR="000F389E" w:rsidRPr="0082262F">
        <w:rPr>
          <w:rFonts w:ascii="Calisto MT" w:hAnsi="Calisto MT"/>
          <w:sz w:val="20"/>
          <w:szCs w:val="20"/>
        </w:rPr>
        <w:t xml:space="preserve">, then </w:t>
      </w:r>
      <w:r w:rsidR="00EB6F1A">
        <w:rPr>
          <w:rFonts w:ascii="Calisto MT" w:hAnsi="Calisto MT"/>
          <w:sz w:val="20"/>
          <w:szCs w:val="20"/>
        </w:rPr>
        <w:t xml:space="preserve">the </w:t>
      </w:r>
      <w:r w:rsidR="000F389E" w:rsidRPr="0082262F">
        <w:rPr>
          <w:rFonts w:ascii="Calisto MT" w:hAnsi="Calisto MT"/>
          <w:sz w:val="20"/>
          <w:szCs w:val="20"/>
        </w:rPr>
        <w:t xml:space="preserve">short fragments removal procedure </w:t>
      </w:r>
      <w:r w:rsidR="00EB6F1A">
        <w:rPr>
          <w:rFonts w:ascii="Calisto MT" w:hAnsi="Calisto MT"/>
          <w:sz w:val="20"/>
          <w:szCs w:val="20"/>
        </w:rPr>
        <w:t>should be repeated</w:t>
      </w:r>
      <w:r w:rsidR="001B0D5E">
        <w:rPr>
          <w:rFonts w:ascii="Calisto MT" w:hAnsi="Calisto MT"/>
          <w:sz w:val="20"/>
          <w:szCs w:val="20"/>
        </w:rPr>
        <w:t xml:space="preserve"> from step </w:t>
      </w:r>
      <w:r w:rsidR="001B0D5E">
        <w:rPr>
          <w:rFonts w:ascii="Calisto MT" w:hAnsi="Calisto MT"/>
          <w:b/>
          <w:sz w:val="20"/>
          <w:szCs w:val="20"/>
        </w:rPr>
        <w:t>D</w:t>
      </w:r>
      <w:r w:rsidR="001B0D5E">
        <w:rPr>
          <w:rFonts w:ascii="Calisto MT" w:hAnsi="Calisto MT"/>
          <w:sz w:val="20"/>
          <w:szCs w:val="20"/>
        </w:rPr>
        <w:t xml:space="preserve"> (see flow diagram in Figure 1).</w:t>
      </w:r>
    </w:p>
    <w:p w:rsidR="00667CCC" w:rsidRPr="0082262F" w:rsidRDefault="00667CCC">
      <w:pPr>
        <w:rPr>
          <w:rFonts w:ascii="Calisto MT" w:hAnsi="Calisto MT"/>
          <w:sz w:val="20"/>
          <w:szCs w:val="20"/>
          <w:u w:val="single"/>
        </w:rPr>
      </w:pPr>
    </w:p>
    <w:p w:rsidR="00A77D9A" w:rsidRDefault="008E4C61">
      <w:pPr>
        <w:rPr>
          <w:rFonts w:ascii="Calisto MT" w:hAnsi="Calisto MT"/>
          <w:sz w:val="20"/>
          <w:szCs w:val="20"/>
        </w:rPr>
      </w:pPr>
      <w:r w:rsidRPr="0082262F">
        <w:rPr>
          <w:rFonts w:ascii="Calisto MT" w:hAnsi="Calisto MT"/>
          <w:sz w:val="20"/>
          <w:szCs w:val="20"/>
          <w:u w:val="single"/>
        </w:rPr>
        <w:t>Jus</w:t>
      </w:r>
      <w:r w:rsidR="00BD0EF1" w:rsidRPr="0082262F">
        <w:rPr>
          <w:rFonts w:ascii="Calisto MT" w:hAnsi="Calisto MT"/>
          <w:sz w:val="20"/>
          <w:szCs w:val="20"/>
          <w:u w:val="single"/>
        </w:rPr>
        <w:t xml:space="preserve">t prior to performing titration of the </w:t>
      </w:r>
      <w:r w:rsidR="001954A9">
        <w:rPr>
          <w:rFonts w:ascii="Calisto MT" w:hAnsi="Calisto MT"/>
          <w:sz w:val="20"/>
          <w:szCs w:val="20"/>
          <w:u w:val="single"/>
        </w:rPr>
        <w:t xml:space="preserve">454 </w:t>
      </w:r>
      <w:r w:rsidR="00BD0EF1" w:rsidRPr="0082262F">
        <w:rPr>
          <w:rFonts w:ascii="Calisto MT" w:hAnsi="Calisto MT"/>
          <w:sz w:val="20"/>
          <w:szCs w:val="20"/>
          <w:u w:val="single"/>
        </w:rPr>
        <w:t>amplicon library</w:t>
      </w:r>
      <w:r w:rsidR="00667CCC" w:rsidRPr="0082262F">
        <w:rPr>
          <w:rFonts w:ascii="Calisto MT" w:hAnsi="Calisto MT"/>
          <w:sz w:val="20"/>
          <w:szCs w:val="20"/>
        </w:rPr>
        <w:t xml:space="preserve">, </w:t>
      </w:r>
      <w:r w:rsidR="001954A9">
        <w:rPr>
          <w:rFonts w:ascii="Calisto MT" w:hAnsi="Calisto MT"/>
          <w:sz w:val="20"/>
          <w:szCs w:val="20"/>
        </w:rPr>
        <w:t xml:space="preserve">make </w:t>
      </w:r>
      <w:r w:rsidR="007434CD">
        <w:rPr>
          <w:rFonts w:ascii="Calisto MT" w:hAnsi="Calisto MT"/>
          <w:sz w:val="20"/>
          <w:szCs w:val="20"/>
        </w:rPr>
        <w:t>two</w:t>
      </w:r>
      <w:r w:rsidR="001954A9">
        <w:rPr>
          <w:rFonts w:ascii="Calisto MT" w:hAnsi="Calisto MT"/>
          <w:sz w:val="20"/>
          <w:szCs w:val="20"/>
        </w:rPr>
        <w:t xml:space="preserve"> further dilutions with Tris-EDTA buffer, pH 8, </w:t>
      </w:r>
      <w:r w:rsidRPr="0082262F">
        <w:rPr>
          <w:rFonts w:ascii="Calisto MT" w:hAnsi="Calisto MT"/>
          <w:sz w:val="20"/>
          <w:szCs w:val="20"/>
        </w:rPr>
        <w:t xml:space="preserve">from the </w:t>
      </w:r>
      <w:r w:rsidR="00667CCC" w:rsidRPr="0082262F">
        <w:rPr>
          <w:rFonts w:ascii="Calisto MT" w:hAnsi="Calisto MT"/>
          <w:sz w:val="20"/>
          <w:szCs w:val="20"/>
        </w:rPr>
        <w:t xml:space="preserve">library dilution </w:t>
      </w:r>
      <w:r w:rsidR="00A04639" w:rsidRPr="0082262F">
        <w:rPr>
          <w:rFonts w:ascii="Calisto MT" w:hAnsi="Calisto MT"/>
          <w:sz w:val="20"/>
          <w:szCs w:val="20"/>
        </w:rPr>
        <w:t>stock</w:t>
      </w:r>
      <w:r w:rsidR="00B20801">
        <w:rPr>
          <w:rFonts w:ascii="Calisto MT" w:hAnsi="Calisto MT"/>
          <w:sz w:val="20"/>
          <w:szCs w:val="20"/>
        </w:rPr>
        <w:t xml:space="preserve"> (from step E)</w:t>
      </w:r>
      <w:r w:rsidR="00A04639" w:rsidRPr="0082262F">
        <w:rPr>
          <w:rFonts w:ascii="Calisto MT" w:hAnsi="Calisto MT"/>
          <w:sz w:val="20"/>
          <w:szCs w:val="20"/>
        </w:rPr>
        <w:t>,</w:t>
      </w:r>
      <w:r w:rsidRPr="0082262F">
        <w:rPr>
          <w:rFonts w:ascii="Calisto MT" w:hAnsi="Calisto MT"/>
          <w:sz w:val="20"/>
          <w:szCs w:val="20"/>
        </w:rPr>
        <w:t xml:space="preserve"> to get </w:t>
      </w:r>
      <w:r w:rsidR="00AC2E9D" w:rsidRPr="007434CD">
        <w:rPr>
          <w:rFonts w:ascii="Calisto MT" w:hAnsi="Calisto MT"/>
          <w:sz w:val="20"/>
          <w:szCs w:val="20"/>
        </w:rPr>
        <w:t>1x</w:t>
      </w:r>
      <w:r w:rsidRPr="007434CD">
        <w:rPr>
          <w:rFonts w:ascii="Calisto MT" w:hAnsi="Calisto MT"/>
          <w:sz w:val="20"/>
          <w:szCs w:val="20"/>
        </w:rPr>
        <w:t>E6</w:t>
      </w:r>
      <w:r w:rsidRPr="0082262F">
        <w:rPr>
          <w:rFonts w:ascii="Calisto MT" w:hAnsi="Calisto MT"/>
          <w:sz w:val="20"/>
          <w:szCs w:val="20"/>
        </w:rPr>
        <w:t xml:space="preserve"> and </w:t>
      </w:r>
      <w:r w:rsidR="00AC2E9D" w:rsidRPr="007434CD">
        <w:rPr>
          <w:rFonts w:ascii="Calisto MT" w:hAnsi="Calisto MT"/>
          <w:sz w:val="20"/>
          <w:szCs w:val="20"/>
        </w:rPr>
        <w:t>1x</w:t>
      </w:r>
      <w:r w:rsidRPr="007434CD">
        <w:rPr>
          <w:rFonts w:ascii="Calisto MT" w:hAnsi="Calisto MT"/>
          <w:sz w:val="20"/>
          <w:szCs w:val="20"/>
        </w:rPr>
        <w:t>E5</w:t>
      </w:r>
      <w:r w:rsidR="007434CD">
        <w:rPr>
          <w:rFonts w:ascii="Calisto MT" w:hAnsi="Calisto MT"/>
          <w:sz w:val="20"/>
          <w:szCs w:val="20"/>
        </w:rPr>
        <w:t xml:space="preserve"> molecules/µl.</w:t>
      </w:r>
    </w:p>
    <w:p w:rsidR="00C86E60" w:rsidRPr="005422AE" w:rsidRDefault="008E4C61">
      <w:pPr>
        <w:rPr>
          <w:sz w:val="20"/>
          <w:szCs w:val="20"/>
        </w:rPr>
      </w:pPr>
      <w:r w:rsidRPr="005422AE">
        <w:rPr>
          <w:rFonts w:ascii="Calisto MT" w:hAnsi="Calisto MT"/>
          <w:i/>
          <w:sz w:val="20"/>
          <w:szCs w:val="20"/>
        </w:rPr>
        <w:br/>
      </w:r>
      <w:r w:rsidRPr="005422AE">
        <w:rPr>
          <w:i/>
          <w:sz w:val="20"/>
          <w:szCs w:val="20"/>
        </w:rPr>
        <w:br/>
      </w:r>
    </w:p>
    <w:p w:rsidR="008E4C61" w:rsidRPr="00A77D9A" w:rsidRDefault="008E4C61" w:rsidP="000F389E">
      <w:pPr>
        <w:rPr>
          <w:b/>
          <w:i/>
          <w:sz w:val="20"/>
          <w:szCs w:val="20"/>
          <w:u w:val="single"/>
        </w:rPr>
      </w:pPr>
    </w:p>
    <w:sectPr w:rsidR="008E4C61" w:rsidRPr="00A77D9A" w:rsidSect="00696891">
      <w:headerReference w:type="default" r:id="rId11"/>
      <w:footerReference w:type="default" r:id="rId12"/>
      <w:pgSz w:w="12240" w:h="15840"/>
      <w:pgMar w:top="720" w:right="1440" w:bottom="1008" w:left="1440" w:footer="432" w:gutter="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77D9A" w:rsidRDefault="00A77D9A">
      <w:r>
        <w:separator/>
      </w:r>
    </w:p>
  </w:endnote>
  <w:endnote w:type="continuationSeparator" w:id="0">
    <w:p w:rsidR="00A77D9A" w:rsidRDefault="00A77D9A">
      <w:r>
        <w:continuationSeparator/>
      </w:r>
    </w:p>
  </w:endnote>
</w:endnotes>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charset w:val="4E"/>
    <w:family w:val="auto"/>
    <w:pitch w:val="variable"/>
    <w:sig w:usb0="00000001" w:usb1="00000000" w:usb2="01000407" w:usb3="00000000" w:csb0="00020000" w:csb1="00000000"/>
  </w:font>
  <w:font w:name="Lucida Grande">
    <w:charset w:val="00"/>
    <w:family w:val="auto"/>
    <w:pitch w:val="variable"/>
    <w:sig w:usb0="E1000AEF" w:usb1="5000A1FF" w:usb2="00000000" w:usb3="00000000" w:csb0="000001BF" w:csb1="00000000"/>
  </w:font>
  <w:font w:name="Calisto MT">
    <w:panose1 w:val="0204060305050503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8208"/>
      <w:gridCol w:w="1368"/>
    </w:tblGrid>
    <w:tr w:rsidR="00A77D9A">
      <w:tc>
        <w:tcPr>
          <w:tcW w:w="8208" w:type="dxa"/>
        </w:tcPr>
        <w:p w:rsidR="00A77D9A" w:rsidRPr="00696891" w:rsidRDefault="00A77D9A" w:rsidP="00B42479">
          <w:pPr>
            <w:pStyle w:val="Footer"/>
            <w:rPr>
              <w:sz w:val="20"/>
              <w:szCs w:val="20"/>
            </w:rPr>
          </w:pPr>
          <w:r w:rsidRPr="00696891">
            <w:rPr>
              <w:sz w:val="20"/>
              <w:szCs w:val="20"/>
            </w:rPr>
            <w:t xml:space="preserve">GRC_SOP_Short_Fragment_Removal_Proceedure_GSFLX_08012011.docx </w:t>
          </w:r>
        </w:p>
      </w:tc>
      <w:tc>
        <w:tcPr>
          <w:tcW w:w="1368" w:type="dxa"/>
        </w:tcPr>
        <w:p w:rsidR="00A77D9A" w:rsidRPr="00696891" w:rsidRDefault="00A77D9A" w:rsidP="00B42479">
          <w:pPr>
            <w:pStyle w:val="Footer"/>
            <w:jc w:val="right"/>
            <w:rPr>
              <w:sz w:val="20"/>
              <w:szCs w:val="20"/>
            </w:rPr>
          </w:pPr>
          <w:r w:rsidRPr="00696891">
            <w:rPr>
              <w:rFonts w:ascii="Times New Roman" w:hAnsi="Times New Roman"/>
              <w:sz w:val="20"/>
              <w:szCs w:val="20"/>
            </w:rPr>
            <w:t xml:space="preserve">Page </w:t>
          </w:r>
          <w:r w:rsidR="00D715CC" w:rsidRPr="00696891">
            <w:rPr>
              <w:rFonts w:ascii="Times New Roman" w:hAnsi="Times New Roman"/>
              <w:sz w:val="20"/>
              <w:szCs w:val="20"/>
            </w:rPr>
            <w:fldChar w:fldCharType="begin"/>
          </w:r>
          <w:r w:rsidRPr="00696891">
            <w:rPr>
              <w:rFonts w:ascii="Times New Roman" w:hAnsi="Times New Roman"/>
              <w:sz w:val="20"/>
              <w:szCs w:val="20"/>
            </w:rPr>
            <w:instrText xml:space="preserve"> PAGE </w:instrText>
          </w:r>
          <w:r w:rsidR="00D715CC" w:rsidRPr="00696891">
            <w:rPr>
              <w:rFonts w:ascii="Times New Roman" w:hAnsi="Times New Roman"/>
              <w:sz w:val="20"/>
              <w:szCs w:val="20"/>
            </w:rPr>
            <w:fldChar w:fldCharType="separate"/>
          </w:r>
          <w:r w:rsidR="00310D45">
            <w:rPr>
              <w:rFonts w:ascii="Times New Roman" w:hAnsi="Times New Roman"/>
              <w:noProof/>
              <w:sz w:val="20"/>
              <w:szCs w:val="20"/>
            </w:rPr>
            <w:t>1</w:t>
          </w:r>
          <w:r w:rsidR="00D715CC" w:rsidRPr="00696891">
            <w:rPr>
              <w:rFonts w:ascii="Times New Roman" w:hAnsi="Times New Roman"/>
              <w:sz w:val="20"/>
              <w:szCs w:val="20"/>
            </w:rPr>
            <w:fldChar w:fldCharType="end"/>
          </w:r>
          <w:r w:rsidRPr="00696891">
            <w:rPr>
              <w:rFonts w:ascii="Times New Roman" w:hAnsi="Times New Roman"/>
              <w:sz w:val="20"/>
              <w:szCs w:val="20"/>
            </w:rPr>
            <w:t xml:space="preserve"> of </w:t>
          </w:r>
          <w:r w:rsidR="00D715CC" w:rsidRPr="00696891">
            <w:rPr>
              <w:rFonts w:ascii="Times New Roman" w:hAnsi="Times New Roman"/>
              <w:sz w:val="20"/>
              <w:szCs w:val="20"/>
            </w:rPr>
            <w:fldChar w:fldCharType="begin"/>
          </w:r>
          <w:r w:rsidRPr="00696891">
            <w:rPr>
              <w:rFonts w:ascii="Times New Roman" w:hAnsi="Times New Roman"/>
              <w:sz w:val="20"/>
              <w:szCs w:val="20"/>
            </w:rPr>
            <w:instrText xml:space="preserve"> NUMPAGES </w:instrText>
          </w:r>
          <w:r w:rsidR="00D715CC" w:rsidRPr="00696891">
            <w:rPr>
              <w:rFonts w:ascii="Times New Roman" w:hAnsi="Times New Roman"/>
              <w:sz w:val="20"/>
              <w:szCs w:val="20"/>
            </w:rPr>
            <w:fldChar w:fldCharType="separate"/>
          </w:r>
          <w:r w:rsidR="00310D45">
            <w:rPr>
              <w:rFonts w:ascii="Times New Roman" w:hAnsi="Times New Roman"/>
              <w:noProof/>
              <w:sz w:val="20"/>
              <w:szCs w:val="20"/>
            </w:rPr>
            <w:t>5</w:t>
          </w:r>
          <w:r w:rsidR="00D715CC" w:rsidRPr="00696891">
            <w:rPr>
              <w:rFonts w:ascii="Times New Roman" w:hAnsi="Times New Roman"/>
              <w:sz w:val="20"/>
              <w:szCs w:val="20"/>
            </w:rPr>
            <w:fldChar w:fldCharType="end"/>
          </w:r>
        </w:p>
      </w:tc>
    </w:tr>
  </w:tbl>
  <w:p w:rsidR="00A77D9A" w:rsidRDefault="00A77D9A"/>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77D9A" w:rsidRDefault="00A77D9A">
      <w:r>
        <w:separator/>
      </w:r>
    </w:p>
  </w:footnote>
  <w:footnote w:type="continuationSeparator" w:id="0">
    <w:p w:rsidR="00A77D9A" w:rsidRDefault="00A77D9A">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77D9A" w:rsidRDefault="00A77D9A">
    <w:pPr>
      <w:pStyle w:val="Header"/>
    </w:pPr>
    <w:r>
      <w:tab/>
    </w:r>
    <w:r>
      <w:tab/>
    </w:r>
    <w:r>
      <w:tab/>
    </w:r>
    <w:r>
      <w:tab/>
    </w: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AD5DC0"/>
    <w:multiLevelType w:val="hybridMultilevel"/>
    <w:tmpl w:val="CD747E32"/>
    <w:lvl w:ilvl="0" w:tplc="752692D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49E7BED"/>
    <w:multiLevelType w:val="hybridMultilevel"/>
    <w:tmpl w:val="26863928"/>
    <w:lvl w:ilvl="0" w:tplc="1520BE5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01258CC"/>
    <w:multiLevelType w:val="hybridMultilevel"/>
    <w:tmpl w:val="8214C000"/>
    <w:lvl w:ilvl="0" w:tplc="752692D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5E251E3"/>
    <w:multiLevelType w:val="hybridMultilevel"/>
    <w:tmpl w:val="460C9DB0"/>
    <w:lvl w:ilvl="0" w:tplc="752692D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AB10B58"/>
    <w:multiLevelType w:val="hybridMultilevel"/>
    <w:tmpl w:val="329601EA"/>
    <w:lvl w:ilvl="0" w:tplc="B582C1E0">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C6C302D"/>
    <w:multiLevelType w:val="hybridMultilevel"/>
    <w:tmpl w:val="2536EF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E0E647A"/>
    <w:multiLevelType w:val="hybridMultilevel"/>
    <w:tmpl w:val="B93CC8B8"/>
    <w:lvl w:ilvl="0" w:tplc="36D037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EFF5044"/>
    <w:multiLevelType w:val="hybridMultilevel"/>
    <w:tmpl w:val="7C5E9CC0"/>
    <w:lvl w:ilvl="0" w:tplc="B2D089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1"/>
  </w:num>
  <w:num w:numId="4">
    <w:abstractNumId w:val="0"/>
  </w:num>
  <w:num w:numId="5">
    <w:abstractNumId w:val="3"/>
  </w:num>
  <w:num w:numId="6">
    <w:abstractNumId w:val="2"/>
  </w:num>
  <w:num w:numId="7">
    <w:abstractNumId w:val="7"/>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
  <w:rsids>
    <w:rsidRoot w:val="008E4C61"/>
    <w:rsid w:val="00006522"/>
    <w:rsid w:val="00020D24"/>
    <w:rsid w:val="0003027E"/>
    <w:rsid w:val="000A3869"/>
    <w:rsid w:val="000D6C4B"/>
    <w:rsid w:val="000E47A3"/>
    <w:rsid w:val="000F0652"/>
    <w:rsid w:val="000F389E"/>
    <w:rsid w:val="000F58AD"/>
    <w:rsid w:val="0010494F"/>
    <w:rsid w:val="0011010D"/>
    <w:rsid w:val="0013143F"/>
    <w:rsid w:val="001653C9"/>
    <w:rsid w:val="00182470"/>
    <w:rsid w:val="00193902"/>
    <w:rsid w:val="001954A9"/>
    <w:rsid w:val="001A020D"/>
    <w:rsid w:val="001A7A3A"/>
    <w:rsid w:val="001B0D5E"/>
    <w:rsid w:val="001C32BB"/>
    <w:rsid w:val="001D22B6"/>
    <w:rsid w:val="001E319D"/>
    <w:rsid w:val="001F7E36"/>
    <w:rsid w:val="00204905"/>
    <w:rsid w:val="00213B44"/>
    <w:rsid w:val="00223584"/>
    <w:rsid w:val="002351CB"/>
    <w:rsid w:val="00250C94"/>
    <w:rsid w:val="00271ABE"/>
    <w:rsid w:val="0027429D"/>
    <w:rsid w:val="00274E5A"/>
    <w:rsid w:val="00276E7A"/>
    <w:rsid w:val="002A4F0D"/>
    <w:rsid w:val="002D6522"/>
    <w:rsid w:val="00310D45"/>
    <w:rsid w:val="00312138"/>
    <w:rsid w:val="00336056"/>
    <w:rsid w:val="003A4988"/>
    <w:rsid w:val="003C5394"/>
    <w:rsid w:val="003D2736"/>
    <w:rsid w:val="003E4582"/>
    <w:rsid w:val="003E6EFF"/>
    <w:rsid w:val="004241FF"/>
    <w:rsid w:val="0048410C"/>
    <w:rsid w:val="004D068E"/>
    <w:rsid w:val="004E08C4"/>
    <w:rsid w:val="004E6EC2"/>
    <w:rsid w:val="004E74EF"/>
    <w:rsid w:val="005232E4"/>
    <w:rsid w:val="005422AE"/>
    <w:rsid w:val="00585991"/>
    <w:rsid w:val="00606616"/>
    <w:rsid w:val="0062498A"/>
    <w:rsid w:val="00667CCC"/>
    <w:rsid w:val="0069098A"/>
    <w:rsid w:val="00696891"/>
    <w:rsid w:val="006A2C83"/>
    <w:rsid w:val="006B28FD"/>
    <w:rsid w:val="00720E71"/>
    <w:rsid w:val="007434CD"/>
    <w:rsid w:val="0077633C"/>
    <w:rsid w:val="00791F67"/>
    <w:rsid w:val="007D4345"/>
    <w:rsid w:val="007E2B47"/>
    <w:rsid w:val="0082262F"/>
    <w:rsid w:val="00864CA5"/>
    <w:rsid w:val="008844D2"/>
    <w:rsid w:val="00884DE4"/>
    <w:rsid w:val="008C5D57"/>
    <w:rsid w:val="008D4039"/>
    <w:rsid w:val="008E4C61"/>
    <w:rsid w:val="00907375"/>
    <w:rsid w:val="00946396"/>
    <w:rsid w:val="00965801"/>
    <w:rsid w:val="009762E3"/>
    <w:rsid w:val="0098418D"/>
    <w:rsid w:val="00A04639"/>
    <w:rsid w:val="00A0532A"/>
    <w:rsid w:val="00A103CD"/>
    <w:rsid w:val="00A61EF5"/>
    <w:rsid w:val="00A67547"/>
    <w:rsid w:val="00A67901"/>
    <w:rsid w:val="00A7534A"/>
    <w:rsid w:val="00A77D9A"/>
    <w:rsid w:val="00AC2E9D"/>
    <w:rsid w:val="00AC5924"/>
    <w:rsid w:val="00B171DA"/>
    <w:rsid w:val="00B20801"/>
    <w:rsid w:val="00B300DA"/>
    <w:rsid w:val="00B321D6"/>
    <w:rsid w:val="00B4050C"/>
    <w:rsid w:val="00B42479"/>
    <w:rsid w:val="00B51CB5"/>
    <w:rsid w:val="00B71DCB"/>
    <w:rsid w:val="00B8132D"/>
    <w:rsid w:val="00BA4449"/>
    <w:rsid w:val="00BD0EF1"/>
    <w:rsid w:val="00C453D1"/>
    <w:rsid w:val="00C61B36"/>
    <w:rsid w:val="00C86E60"/>
    <w:rsid w:val="00C96DF2"/>
    <w:rsid w:val="00CB08C1"/>
    <w:rsid w:val="00CC214A"/>
    <w:rsid w:val="00D715CC"/>
    <w:rsid w:val="00D74ABD"/>
    <w:rsid w:val="00D77523"/>
    <w:rsid w:val="00D85EBE"/>
    <w:rsid w:val="00DE3206"/>
    <w:rsid w:val="00E05F2C"/>
    <w:rsid w:val="00E72BEE"/>
    <w:rsid w:val="00EB6F1A"/>
    <w:rsid w:val="00EB773B"/>
    <w:rsid w:val="00EE7AA6"/>
    <w:rsid w:val="00F94F73"/>
    <w:rsid w:val="00FA2F42"/>
    <w:rsid w:val="00FE3FA0"/>
    <w:rsid w:val="00FF5AE3"/>
  </w:rsids>
  <m:mathPr>
    <m:mathFont m:val="Lucida Grande"/>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ja-JP" w:bidi="ar-SA"/>
      </w:rPr>
    </w:rPrDefault>
    <w:pPrDefault/>
  </w:docDefaults>
  <w:latentStyles w:defLockedState="0" w:defUIPriority="0" w:defSemiHidden="0" w:defUnhideWhenUsed="0" w:defQFormat="0" w:count="276"/>
  <w:style w:type="paragraph" w:default="1" w:styleId="Normal">
    <w:name w:val="Normal"/>
    <w:qFormat/>
    <w:rsid w:val="00B171DA"/>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Header">
    <w:name w:val="header"/>
    <w:basedOn w:val="Normal"/>
    <w:link w:val="HeaderChar"/>
    <w:uiPriority w:val="99"/>
    <w:unhideWhenUsed/>
    <w:rsid w:val="00667CCC"/>
    <w:pPr>
      <w:tabs>
        <w:tab w:val="center" w:pos="4320"/>
        <w:tab w:val="right" w:pos="8640"/>
      </w:tabs>
    </w:pPr>
  </w:style>
  <w:style w:type="character" w:customStyle="1" w:styleId="HeaderChar">
    <w:name w:val="Header Char"/>
    <w:basedOn w:val="DefaultParagraphFont"/>
    <w:link w:val="Header"/>
    <w:uiPriority w:val="99"/>
    <w:rsid w:val="00667CCC"/>
  </w:style>
  <w:style w:type="paragraph" w:styleId="Footer">
    <w:name w:val="footer"/>
    <w:basedOn w:val="Normal"/>
    <w:link w:val="FooterChar"/>
    <w:uiPriority w:val="99"/>
    <w:unhideWhenUsed/>
    <w:rsid w:val="00667CCC"/>
    <w:pPr>
      <w:tabs>
        <w:tab w:val="center" w:pos="4320"/>
        <w:tab w:val="right" w:pos="8640"/>
      </w:tabs>
    </w:pPr>
  </w:style>
  <w:style w:type="character" w:customStyle="1" w:styleId="FooterChar">
    <w:name w:val="Footer Char"/>
    <w:basedOn w:val="DefaultParagraphFont"/>
    <w:link w:val="Footer"/>
    <w:uiPriority w:val="99"/>
    <w:rsid w:val="00667CCC"/>
  </w:style>
  <w:style w:type="character" w:customStyle="1" w:styleId="prod-detail-part-value">
    <w:name w:val="prod-detail-part-value"/>
    <w:basedOn w:val="DefaultParagraphFont"/>
    <w:rsid w:val="008C5D57"/>
  </w:style>
  <w:style w:type="paragraph" w:styleId="ListParagraph">
    <w:name w:val="List Paragraph"/>
    <w:basedOn w:val="Normal"/>
    <w:rsid w:val="003D2736"/>
    <w:pPr>
      <w:ind w:left="720"/>
      <w:contextualSpacing/>
    </w:pPr>
  </w:style>
  <w:style w:type="paragraph" w:styleId="BalloonText">
    <w:name w:val="Balloon Text"/>
    <w:basedOn w:val="Normal"/>
    <w:link w:val="BalloonTextChar"/>
    <w:rsid w:val="00EE7AA6"/>
    <w:rPr>
      <w:rFonts w:ascii="Lucida Grande" w:hAnsi="Lucida Grande"/>
      <w:sz w:val="18"/>
      <w:szCs w:val="18"/>
    </w:rPr>
  </w:style>
  <w:style w:type="character" w:customStyle="1" w:styleId="BalloonTextChar">
    <w:name w:val="Balloon Text Char"/>
    <w:basedOn w:val="DefaultParagraphFont"/>
    <w:link w:val="BalloonText"/>
    <w:rsid w:val="00EE7AA6"/>
    <w:rPr>
      <w:rFonts w:ascii="Lucida Grande" w:hAnsi="Lucida Grande"/>
      <w:sz w:val="18"/>
      <w:szCs w:val="18"/>
    </w:rPr>
  </w:style>
  <w:style w:type="table" w:styleId="TableGrid">
    <w:name w:val="Table Grid"/>
    <w:basedOn w:val="TableNormal"/>
    <w:rsid w:val="00EE7AA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rsid w:val="00B4247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0" w:defSemiHidden="0" w:defUnhideWhenUsed="0" w:defQFormat="0" w:count="276"/>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67CCC"/>
    <w:pPr>
      <w:tabs>
        <w:tab w:val="center" w:pos="4320"/>
        <w:tab w:val="right" w:pos="8640"/>
      </w:tabs>
    </w:pPr>
  </w:style>
  <w:style w:type="character" w:customStyle="1" w:styleId="HeaderChar">
    <w:name w:val="Header Char"/>
    <w:basedOn w:val="DefaultParagraphFont"/>
    <w:link w:val="Header"/>
    <w:uiPriority w:val="99"/>
    <w:rsid w:val="00667CCC"/>
  </w:style>
  <w:style w:type="paragraph" w:styleId="Footer">
    <w:name w:val="footer"/>
    <w:basedOn w:val="Normal"/>
    <w:link w:val="FooterChar"/>
    <w:uiPriority w:val="99"/>
    <w:unhideWhenUsed/>
    <w:rsid w:val="00667CCC"/>
    <w:pPr>
      <w:tabs>
        <w:tab w:val="center" w:pos="4320"/>
        <w:tab w:val="right" w:pos="8640"/>
      </w:tabs>
    </w:pPr>
  </w:style>
  <w:style w:type="character" w:customStyle="1" w:styleId="FooterChar">
    <w:name w:val="Footer Char"/>
    <w:basedOn w:val="DefaultParagraphFont"/>
    <w:link w:val="Footer"/>
    <w:uiPriority w:val="99"/>
    <w:rsid w:val="00667CCC"/>
  </w:style>
  <w:style w:type="character" w:customStyle="1" w:styleId="prod-detail-part-value">
    <w:name w:val="prod-detail-part-value"/>
    <w:basedOn w:val="DefaultParagraphFont"/>
    <w:rsid w:val="008C5D57"/>
  </w:style>
  <w:style w:type="paragraph" w:styleId="ListParagraph">
    <w:name w:val="List Paragraph"/>
    <w:basedOn w:val="Normal"/>
    <w:rsid w:val="003D2736"/>
    <w:pPr>
      <w:ind w:left="720"/>
      <w:contextualSpacing/>
    </w:pPr>
  </w:style>
  <w:style w:type="paragraph" w:styleId="BalloonText">
    <w:name w:val="Balloon Text"/>
    <w:basedOn w:val="Normal"/>
    <w:link w:val="BalloonTextChar"/>
    <w:rsid w:val="00EE7AA6"/>
    <w:rPr>
      <w:rFonts w:ascii="Lucida Grande" w:hAnsi="Lucida Grande"/>
      <w:sz w:val="18"/>
      <w:szCs w:val="18"/>
    </w:rPr>
  </w:style>
  <w:style w:type="character" w:customStyle="1" w:styleId="BalloonTextChar">
    <w:name w:val="Balloon Text Char"/>
    <w:basedOn w:val="DefaultParagraphFont"/>
    <w:link w:val="BalloonText"/>
    <w:rsid w:val="00EE7AA6"/>
    <w:rPr>
      <w:rFonts w:ascii="Lucida Grande" w:hAnsi="Lucida Grande"/>
      <w:sz w:val="18"/>
      <w:szCs w:val="18"/>
    </w:rPr>
  </w:style>
  <w:style w:type="table" w:styleId="TableGrid">
    <w:name w:val="Table Grid"/>
    <w:basedOn w:val="TableNormal"/>
    <w:rsid w:val="00EE7AA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rsid w:val="00B42479"/>
  </w:style>
</w:styles>
</file>

<file path=word/webSettings.xml><?xml version="1.0" encoding="utf-8"?>
<w:webSettings xmlns:r="http://schemas.openxmlformats.org/officeDocument/2006/relationships" xmlns:w="http://schemas.openxmlformats.org/wordprocessingml/2006/main">
  <w:divs>
    <w:div w:id="71851937">
      <w:bodyDiv w:val="1"/>
      <w:marLeft w:val="0"/>
      <w:marRight w:val="0"/>
      <w:marTop w:val="0"/>
      <w:marBottom w:val="0"/>
      <w:divBdr>
        <w:top w:val="none" w:sz="0" w:space="0" w:color="auto"/>
        <w:left w:val="none" w:sz="0" w:space="0" w:color="auto"/>
        <w:bottom w:val="none" w:sz="0" w:space="0" w:color="auto"/>
        <w:right w:val="none" w:sz="0" w:space="0" w:color="auto"/>
      </w:divBdr>
    </w:div>
    <w:div w:id="194081587">
      <w:bodyDiv w:val="1"/>
      <w:marLeft w:val="0"/>
      <w:marRight w:val="0"/>
      <w:marTop w:val="0"/>
      <w:marBottom w:val="0"/>
      <w:divBdr>
        <w:top w:val="none" w:sz="0" w:space="0" w:color="auto"/>
        <w:left w:val="none" w:sz="0" w:space="0" w:color="auto"/>
        <w:bottom w:val="none" w:sz="0" w:space="0" w:color="auto"/>
        <w:right w:val="none" w:sz="0" w:space="0" w:color="auto"/>
      </w:divBdr>
    </w:div>
    <w:div w:id="1318530298">
      <w:bodyDiv w:val="1"/>
      <w:marLeft w:val="0"/>
      <w:marRight w:val="0"/>
      <w:marTop w:val="0"/>
      <w:marBottom w:val="0"/>
      <w:divBdr>
        <w:top w:val="none" w:sz="0" w:space="0" w:color="auto"/>
        <w:left w:val="none" w:sz="0" w:space="0" w:color="auto"/>
        <w:bottom w:val="none" w:sz="0" w:space="0" w:color="auto"/>
        <w:right w:val="none" w:sz="0" w:space="0" w:color="auto"/>
      </w:divBdr>
    </w:div>
    <w:div w:id="1340935405">
      <w:bodyDiv w:val="1"/>
      <w:marLeft w:val="0"/>
      <w:marRight w:val="0"/>
      <w:marTop w:val="0"/>
      <w:marBottom w:val="0"/>
      <w:divBdr>
        <w:top w:val="none" w:sz="0" w:space="0" w:color="auto"/>
        <w:left w:val="none" w:sz="0" w:space="0" w:color="auto"/>
        <w:bottom w:val="none" w:sz="0" w:space="0" w:color="auto"/>
        <w:right w:val="none" w:sz="0" w:space="0" w:color="auto"/>
      </w:divBdr>
    </w:div>
    <w:div w:id="213498288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4" Type="http://schemas.openxmlformats.org/officeDocument/2006/relationships/theme" Target="theme/theme1.xml"/><Relationship Id="rId4" Type="http://schemas.openxmlformats.org/officeDocument/2006/relationships/settings" Target="settings.xml"/><Relationship Id="rId7" Type="http://schemas.openxmlformats.org/officeDocument/2006/relationships/endnotes" Target="endnotes.xml"/><Relationship Id="rId11"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8" Type="http://schemas.openxmlformats.org/officeDocument/2006/relationships/image" Target="media/image1.png"/><Relationship Id="rId13" Type="http://schemas.openxmlformats.org/officeDocument/2006/relationships/fontTable" Target="fontTable.xml"/><Relationship Id="rId10" Type="http://schemas.openxmlformats.org/officeDocument/2006/relationships/image" Target="media/image3.png"/><Relationship Id="rId5" Type="http://schemas.openxmlformats.org/officeDocument/2006/relationships/webSettings" Target="webSettings.xml"/><Relationship Id="rId15" Type="http://schemas.microsoft.com/office/2007/relationships/stylesWithEffects" Target="stylesWithEffects.xml"/><Relationship Id="rId12" Type="http://schemas.openxmlformats.org/officeDocument/2006/relationships/footer" Target="footer1.xml"/><Relationship Id="rId2" Type="http://schemas.openxmlformats.org/officeDocument/2006/relationships/numbering" Target="numbering.xml"/><Relationship Id="rId9" Type="http://schemas.openxmlformats.org/officeDocument/2006/relationships/image" Target="media/image2.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6C22A0-6156-3B46-B333-29F13121C1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2379</TotalTime>
  <Pages>1</Pages>
  <Words>1467</Words>
  <Characters>8366</Characters>
  <Application>Microsoft Macintosh Word</Application>
  <DocSecurity>0</DocSecurity>
  <Lines>69</Lines>
  <Paragraphs>16</Paragraphs>
  <ScaleCrop>false</ScaleCrop>
  <HeadingPairs>
    <vt:vector size="2" baseType="variant">
      <vt:variant>
        <vt:lpstr>Title</vt:lpstr>
      </vt:variant>
      <vt:variant>
        <vt:i4>1</vt:i4>
      </vt:variant>
    </vt:vector>
  </HeadingPairs>
  <TitlesOfParts>
    <vt:vector size="1" baseType="lpstr">
      <vt:lpstr/>
    </vt:vector>
  </TitlesOfParts>
  <Manager/>
  <Company>University of Idaho</Company>
  <LinksUpToDate>false</LinksUpToDate>
  <CharactersWithSpaces>10274</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Settles</dc:creator>
  <cp:keywords/>
  <dc:description/>
  <cp:lastModifiedBy>Suresh Iyer</cp:lastModifiedBy>
  <cp:revision>13</cp:revision>
  <cp:lastPrinted>2011-08-01T19:06:00Z</cp:lastPrinted>
  <dcterms:created xsi:type="dcterms:W3CDTF">2011-08-06T01:17:00Z</dcterms:created>
  <dcterms:modified xsi:type="dcterms:W3CDTF">2012-01-09T22:48:00Z</dcterms:modified>
  <cp:category/>
</cp:coreProperties>
</file>