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EBDD"/>
            <w:tcBorders>
              <w:top w:val="single" w:sz="8" w:space="0" w:color="D6CBB8"/>
              <w:left w:val="single" w:sz="8" w:space="0" w:color="D6CBB8"/>
              <w:bottom w:val="single" w:sz="8" w:space="0" w:color="D6CBB8"/>
              <w:right w:val="single" w:sz="8" w:space="0" w:color="D6CBB8"/>
            </w:tcBorders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spacing w:before="0" w:after="80" w:line="259" w:lineRule="auto"/>
            </w:pPr>
            <w:r>
              <w:rPr>
                <w:rFonts w:ascii="Arial" w:hAnsi="Arial" w:eastAsia="Arial"/>
                <w:b/>
                <w:color w:val="B46A3C"/>
                <w:sz w:val="18"/>
              </w:rPr>
              <w:t>09 | Методология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color w:val="0B1F33"/>
                <w:sz w:val="44"/>
              </w:rPr>
              <w:t>Методологический гайд технологии</w:t>
            </w:r>
          </w:p>
          <w:p>
            <w:pPr>
              <w:spacing w:before="0" w:after="80" w:line="259" w:lineRule="auto"/>
            </w:pPr>
            <w:r>
              <w:rPr>
                <w:rFonts w:ascii="Arial" w:hAnsi="Arial" w:eastAsia="Arial"/>
                <w:b/>
                <w:color w:val="111827"/>
                <w:sz w:val="22"/>
              </w:rPr>
              <w:t>Контур Маржи</w:t>
            </w:r>
            <w:r>
              <w:rPr>
                <w:rFonts w:ascii="Arial" w:hAnsi="Arial" w:eastAsia="Arial"/>
                <w:color w:val="111827"/>
                <w:sz w:val="21"/>
              </w:rPr>
              <w:t xml:space="preserve"> — технология управления ассортиментной прибылью в омниканальных продажах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475569"/>
                <w:sz w:val="18"/>
              </w:rPr>
              <w:t>Роль документа: главный документ технологии. Авторский термин: OmniMargin Management / управление омниканальной маржой.</w:t>
            </w:r>
          </w:p>
        </w:tc>
      </w:tr>
    </w:tbl>
    <w:p>
      <w:r>
        <w:rPr>
          <w:rFonts w:ascii="Arial" w:hAnsi="Arial"/>
          <w:b/>
          <w:color w:val="1F4E79"/>
          <w:sz w:val="18"/>
        </w:rPr>
        <w:t>Статус версии: v2.0. Документ входит в связанный рабочий комплект технологии «Контур Маржи».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4936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opening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93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Название технологии: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Контур Маржи</w:t>
            </w:r>
          </w:p>
        </w:tc>
      </w:tr>
    </w:tbl>
    <w:p/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технология управления ассортиментной прибылью в омниканальных продажах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Авторский термин внутри: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OmniMargin Management / управление омниканальной маржой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1. Термины: прибыль, маржа, рентабельность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 xml:space="preserve">Этот раздел ставится в начало методологии, потому что название </w:t>
      </w:r>
      <w:r>
        <w:rPr>
          <w:rFonts w:ascii="Courier New" w:hAnsi="Courier New" w:eastAsia="Courier New"/>
          <w:b/>
          <w:color w:val="0B1F33"/>
          <w:sz w:val="18"/>
        </w:rPr>
        <w:t>Контур Маржи</w:t>
      </w:r>
      <w:r>
        <w:rPr>
          <w:rFonts w:ascii="Arial" w:hAnsi="Arial" w:eastAsia="Arial"/>
          <w:color w:val="111827"/>
          <w:sz w:val="19"/>
        </w:rPr>
        <w:t xml:space="preserve"> требует точного объяснения. В деловой речи слова </w:t>
      </w:r>
      <w:r>
        <w:rPr>
          <w:rFonts w:ascii="Courier New" w:hAnsi="Courier New" w:eastAsia="Courier New"/>
          <w:b/>
          <w:color w:val="0B1F33"/>
          <w:sz w:val="18"/>
        </w:rPr>
        <w:t>прибыль</w:t>
      </w:r>
      <w:r>
        <w:rPr>
          <w:rFonts w:ascii="Arial" w:hAnsi="Arial" w:eastAsia="Arial"/>
          <w:color w:val="111827"/>
          <w:sz w:val="19"/>
        </w:rPr>
        <w:t xml:space="preserve">, </w:t>
      </w:r>
      <w:r>
        <w:rPr>
          <w:rFonts w:ascii="Courier New" w:hAnsi="Courier New" w:eastAsia="Courier New"/>
          <w:b/>
          <w:color w:val="0B1F33"/>
          <w:sz w:val="18"/>
        </w:rPr>
        <w:t>маржа</w:t>
      </w:r>
      <w:r>
        <w:rPr>
          <w:rFonts w:ascii="Arial" w:hAnsi="Arial" w:eastAsia="Arial"/>
          <w:color w:val="111827"/>
          <w:sz w:val="19"/>
        </w:rPr>
        <w:t xml:space="preserve"> и </w:t>
      </w:r>
      <w:r>
        <w:rPr>
          <w:rFonts w:ascii="Courier New" w:hAnsi="Courier New" w:eastAsia="Courier New"/>
          <w:b/>
          <w:color w:val="0B1F33"/>
          <w:sz w:val="18"/>
        </w:rPr>
        <w:t>рентабельность</w:t>
      </w:r>
      <w:r>
        <w:rPr>
          <w:rFonts w:ascii="Arial" w:hAnsi="Arial" w:eastAsia="Arial"/>
          <w:color w:val="111827"/>
          <w:sz w:val="19"/>
        </w:rPr>
        <w:t xml:space="preserve"> часто живут рядом, но управленчески отвечают на разные вопросы.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1.1. Простое различие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Прибыль: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сколько денег осталось в рублях.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Маржа: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какая доля выручки осталась после определённого слоя затрат.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Рентабельность: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насколько эффективно компания превращает выручку, активы, капитал или затраты в прибыль.</w:t>
            </w:r>
          </w:p>
        </w:tc>
      </w:tr>
    </w:tbl>
    <w:p/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1.2. Пример на одной товарной позиции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Допустим, товарная позиция / SKU продана в канале на 1 000 рублей.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727"/>
        <w:gridCol w:w="1726"/>
        <w:gridCol w:w="3907"/>
      </w:tblGrid>
      <w:tr>
        <w:trPr>
          <w:tblHeader w:val="true"/>
        </w:trPr>
        <w:tc>
          <w:tcPr>
            <w:tcW w:type="dxa" w:w="3727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Показатель</w:t>
            </w:r>
          </w:p>
        </w:tc>
        <w:tc>
          <w:tcPr>
            <w:tcW w:type="dxa" w:w="172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Расчёт</w:t>
            </w:r>
          </w:p>
        </w:tc>
        <w:tc>
          <w:tcPr>
            <w:tcW w:type="dxa" w:w="3907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Смысл</w:t>
            </w:r>
          </w:p>
        </w:tc>
      </w:tr>
      <w:tr>
        <w:tc>
          <w:tcPr>
            <w:tcW w:type="dxa" w:w="372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Выручка</w:t>
            </w:r>
          </w:p>
        </w:tc>
        <w:tc>
          <w:tcPr>
            <w:tcW w:type="dxa" w:w="172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1 000 рублей</w:t>
            </w:r>
          </w:p>
        </w:tc>
        <w:tc>
          <w:tcPr>
            <w:tcW w:type="dxa" w:w="390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сколько получили от продажи</w:t>
            </w:r>
          </w:p>
        </w:tc>
      </w:tr>
      <w:tr>
        <w:tc>
          <w:tcPr>
            <w:tcW w:type="dxa" w:w="372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Себестоимость</w:t>
            </w:r>
          </w:p>
        </w:tc>
        <w:tc>
          <w:tcPr>
            <w:tcW w:type="dxa" w:w="172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-600 рублей</w:t>
            </w:r>
          </w:p>
        </w:tc>
        <w:tc>
          <w:tcPr>
            <w:tcW w:type="dxa" w:w="390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товар стоил компании</w:t>
            </w:r>
          </w:p>
        </w:tc>
      </w:tr>
      <w:tr>
        <w:tc>
          <w:tcPr>
            <w:tcW w:type="dxa" w:w="372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Валовая прибыль</w:t>
            </w:r>
          </w:p>
        </w:tc>
        <w:tc>
          <w:tcPr>
            <w:tcW w:type="dxa" w:w="172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400 рублей</w:t>
            </w:r>
          </w:p>
        </w:tc>
        <w:tc>
          <w:tcPr>
            <w:tcW w:type="dxa" w:w="390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осталось после себестоимости</w:t>
            </w:r>
          </w:p>
        </w:tc>
      </w:tr>
      <w:tr>
        <w:tc>
          <w:tcPr>
            <w:tcW w:type="dxa" w:w="372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Валовая маржа</w:t>
            </w:r>
          </w:p>
        </w:tc>
        <w:tc>
          <w:tcPr>
            <w:tcW w:type="dxa" w:w="172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40 %</w:t>
            </w:r>
          </w:p>
        </w:tc>
        <w:tc>
          <w:tcPr>
            <w:tcW w:type="dxa" w:w="390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400 / 1 000</w:t>
            </w:r>
          </w:p>
        </w:tc>
      </w:tr>
      <w:tr>
        <w:tc>
          <w:tcPr>
            <w:tcW w:type="dxa" w:w="372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Комиссия канала</w:t>
            </w:r>
          </w:p>
        </w:tc>
        <w:tc>
          <w:tcPr>
            <w:tcW w:type="dxa" w:w="172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-120 рублей</w:t>
            </w:r>
          </w:p>
        </w:tc>
        <w:tc>
          <w:tcPr>
            <w:tcW w:type="dxa" w:w="390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маркетплейс, агент, сеть</w:t>
            </w:r>
          </w:p>
        </w:tc>
      </w:tr>
      <w:tr>
        <w:tc>
          <w:tcPr>
            <w:tcW w:type="dxa" w:w="372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Логистика</w:t>
            </w:r>
          </w:p>
        </w:tc>
        <w:tc>
          <w:tcPr>
            <w:tcW w:type="dxa" w:w="172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-80 рублей</w:t>
            </w:r>
          </w:p>
        </w:tc>
        <w:tc>
          <w:tcPr>
            <w:tcW w:type="dxa" w:w="390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доставка, склад</w:t>
            </w:r>
          </w:p>
        </w:tc>
      </w:tr>
      <w:tr>
        <w:tc>
          <w:tcPr>
            <w:tcW w:type="dxa" w:w="372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Возвраты</w:t>
            </w:r>
          </w:p>
        </w:tc>
        <w:tc>
          <w:tcPr>
            <w:tcW w:type="dxa" w:w="172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-50 рублей</w:t>
            </w:r>
          </w:p>
        </w:tc>
        <w:tc>
          <w:tcPr>
            <w:tcW w:type="dxa" w:w="390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обратная логистика, потери</w:t>
            </w:r>
          </w:p>
        </w:tc>
      </w:tr>
      <w:tr>
        <w:tc>
          <w:tcPr>
            <w:tcW w:type="dxa" w:w="372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Маркетинг и промо</w:t>
            </w:r>
          </w:p>
        </w:tc>
        <w:tc>
          <w:tcPr>
            <w:tcW w:type="dxa" w:w="172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-70 рублей</w:t>
            </w:r>
          </w:p>
        </w:tc>
        <w:tc>
          <w:tcPr>
            <w:tcW w:type="dxa" w:w="390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скидки, реклама</w:t>
            </w:r>
          </w:p>
        </w:tc>
      </w:tr>
      <w:tr>
        <w:tc>
          <w:tcPr>
            <w:tcW w:type="dxa" w:w="372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Чистая прибыль по SKU x канал</w:t>
            </w:r>
          </w:p>
        </w:tc>
        <w:tc>
          <w:tcPr>
            <w:tcW w:type="dxa" w:w="172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80 рублей</w:t>
            </w:r>
          </w:p>
        </w:tc>
        <w:tc>
          <w:tcPr>
            <w:tcW w:type="dxa" w:w="390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что реально осталось</w:t>
            </w:r>
          </w:p>
        </w:tc>
      </w:tr>
      <w:tr>
        <w:tc>
          <w:tcPr>
            <w:tcW w:type="dxa" w:w="372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Чистая маржа</w:t>
            </w:r>
          </w:p>
        </w:tc>
        <w:tc>
          <w:tcPr>
            <w:tcW w:type="dxa" w:w="172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8 %</w:t>
            </w:r>
          </w:p>
        </w:tc>
        <w:tc>
          <w:tcPr>
            <w:tcW w:type="dxa" w:w="390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80 / 1 000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Вывод: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прибыль показывает сумму, маржа показывает долю, рентабельность показывает эффективность.</w:t>
            </w:r>
          </w:p>
        </w:tc>
      </w:tr>
    </w:tbl>
    <w:p/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1.3. Какие виды маржи важны для технологии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Валовая маржа: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показывает остаток после себестоимости;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полезна для первичной товарной экономики;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не видит комиссий, логистики, возвратов и промо.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Маржа вклада: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показывает, сколько товар или канал вносит в покрытие постоянных затрат и прибыль;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полезна для решений по ассортименту, промо и каналам.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Маржа после комиссий: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критична для маркетплейсов и агентских каналов;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показывает, не съедает ли канал прибыль товара.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Маржа после возвратов: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критична для электронной торговли;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показывает реальный результат с учётом обратной логистики.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Канальная маржа: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показывает, как один и тот же SKU работает в разных каналах;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нужна для выявления канального конфликта.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Чистая маржа: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наиболее строгая для управленческого решения;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в технологии используется как целевой показатель на уровне SKU x канал.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1.4. Какие виды рентабельности рядом с технологией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Рентабельность продаж: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прибыль / выручка;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близка к чистой марже, но чаще смотрится на уровне компании или направления.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Рентабельность маркетинга / ROMI: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возврат маркетинговых вложений;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важна для оценки промо и каналов.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Рентабельность запаса: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показывает, сколько прибыли даёт вложение в товарный запас;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важна для решений по DSI / дням запасов и TDB / буферу по времени.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Рентабельность капитала: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важна для собственника и финансового директора;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в технологии появляется через Cash Need / потребность в деньгах и стресс-тесты.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1.5. Почему название всё равно `Контур Маржи`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 xml:space="preserve">Слово </w:t>
      </w:r>
      <w:r>
        <w:rPr>
          <w:rFonts w:ascii="Courier New" w:hAnsi="Courier New" w:eastAsia="Courier New"/>
          <w:b/>
          <w:color w:val="0B1F33"/>
          <w:sz w:val="18"/>
        </w:rPr>
        <w:t>прибыль</w:t>
      </w:r>
      <w:r>
        <w:rPr>
          <w:rFonts w:ascii="Arial" w:hAnsi="Arial" w:eastAsia="Arial"/>
          <w:color w:val="111827"/>
          <w:sz w:val="19"/>
        </w:rPr>
        <w:t xml:space="preserve"> понятнее и шире, но слишком общее. Оно может звучать как финансовый результат всей компании.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 xml:space="preserve">Слово </w:t>
      </w:r>
      <w:r>
        <w:rPr>
          <w:rFonts w:ascii="Courier New" w:hAnsi="Courier New" w:eastAsia="Courier New"/>
          <w:b/>
          <w:color w:val="0B1F33"/>
          <w:sz w:val="18"/>
        </w:rPr>
        <w:t>маржа</w:t>
      </w:r>
      <w:r>
        <w:rPr>
          <w:rFonts w:ascii="Arial" w:hAnsi="Arial" w:eastAsia="Arial"/>
          <w:color w:val="111827"/>
          <w:sz w:val="19"/>
        </w:rPr>
        <w:t xml:space="preserve"> точнее указывает на управленческую зону технологии: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где прибыль создаётся или теряется внутри продаж;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как цена, канал, комиссия, запас, возврат и промо меняют результат;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почему один и тот же SKU может быть прибыльным в одном канале и красным в другом.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Поэтому принято решение: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короткое название — Контур Маржи;</w:t>
            </w:r>
          </w:p>
        </w:tc>
      </w:tr>
    </w:tbl>
    <w:p/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расшифровка — технология управления ассортиментной прибылью в омниканальных продажах;</w:t>
            </w:r>
          </w:p>
        </w:tc>
      </w:tr>
    </w:tbl>
    <w:p/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авторский термин — OmniMargin Management / управление омниканальной маржой.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2. Формула темы и ключевая идея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2.1. Суть технологии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Центральный тезис: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Прибыль ассортимента теряется не в одном месте. Она утекает на пересечении товара, канала, цены, запаса, комиссии, возврата и ответственности.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Технология нужна, чтобы компания видела не только продажи, а полную управленческую картину: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товарная позиция / SKU x канал x цена x запас x комиссия x маржа x возврат x ответственность x денежный поток.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Ключевой переход: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от периодического анализа ассортимента к ежедневному контуру управления маржой.</w:t>
            </w:r>
          </w:p>
        </w:tc>
      </w:tr>
    </w:tbl>
    <w:p/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2.2. Формула технологии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Базовая формула: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Управляемая маржа = видимость потерь x точность расчёта x владелец решения x ритм действий.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Расшифровка: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видимость потерь: компания видит красные SKU x канал;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точность расчёта: маржа считается с комиссией, промо, логистикой и возвратом;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владелец решения: у каждой красной метрики есть ответственный;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ритм действий: решения принимаются регулярно, а не после квартального отчёта.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2.3. Ключевое обещание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Клиент получает не “ещё один отчёт по ассортименту”, а управленческую систему: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где теряется маржа, кто отвечает, что надо изменить и как это контролировать каждую неделю.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Основной коммерческий оффер: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За 90 дней покажем, какие товары, каналы, промо, запасы, комиссии и возвраты съедают прибыль, и соберём ежедневный контур управления ассортиментной маржой без тяжёлого IT / информационно-технологического старта.</w:t>
            </w:r>
          </w:p>
        </w:tc>
      </w:tr>
    </w:tbl>
    <w:p/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2.4. Когда технология актуальна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Технология актуальна, если: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продажи растут, а прибыльность падает;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маркетплейсы дают оборот, но съедают маржу комиссиями и возвратами;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офлайн и онлайн конфликтуют по цене;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промо запускаются без понимания чистой маржи;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запас есть, но деньги заморожены;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возвраты считаются отдельно от P&amp;L;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ассортимент разросся, но нет решения, что оставить, что перевести, что закрыть;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руководитель видит отчёты, но не видит владельцев решений;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финансовый директор узнаёт о проблеме поздно.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2.5. Операционное определение технологии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Контур Маржи — это не отчёт, не панель и не аудит маркетплейсов.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Операционное определение: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Контур Маржи — это управленческая система, которая регулярно связывает товарную позицию, канал, цену, запас, комиссию, возврат, владельца и денежный результат в одно решение.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Минимальная единица управления: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SKU x канал.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Минимальная управленческая строка: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467"/>
        <w:gridCol w:w="5893"/>
      </w:tblGrid>
      <w:tr>
        <w:trPr>
          <w:tblHeader w:val="true"/>
        </w:trPr>
        <w:tc>
          <w:tcPr>
            <w:tcW w:type="dxa" w:w="3467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Поле</w:t>
            </w:r>
          </w:p>
        </w:tc>
        <w:tc>
          <w:tcPr>
            <w:tcW w:type="dxa" w:w="589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Что означает</w:t>
            </w:r>
          </w:p>
        </w:tc>
      </w:tr>
      <w:tr>
        <w:tc>
          <w:tcPr>
            <w:tcW w:type="dxa" w:w="346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SKU / товарная позиция</w:t>
            </w:r>
          </w:p>
        </w:tc>
        <w:tc>
          <w:tcPr>
            <w:tcW w:type="dxa" w:w="589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что именно продаём</w:t>
            </w:r>
          </w:p>
        </w:tc>
      </w:tr>
      <w:tr>
        <w:tc>
          <w:tcPr>
            <w:tcW w:type="dxa" w:w="346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Канал</w:t>
            </w:r>
          </w:p>
        </w:tc>
        <w:tc>
          <w:tcPr>
            <w:tcW w:type="dxa" w:w="589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где продаём</w:t>
            </w:r>
          </w:p>
        </w:tc>
      </w:tr>
      <w:tr>
        <w:tc>
          <w:tcPr>
            <w:tcW w:type="dxa" w:w="346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Цена</w:t>
            </w:r>
          </w:p>
        </w:tc>
        <w:tc>
          <w:tcPr>
            <w:tcW w:type="dxa" w:w="589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по какой цене продаём</w:t>
            </w:r>
          </w:p>
        </w:tc>
      </w:tr>
      <w:tr>
        <w:tc>
          <w:tcPr>
            <w:tcW w:type="dxa" w:w="346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Себестоимость</w:t>
            </w:r>
          </w:p>
        </w:tc>
        <w:tc>
          <w:tcPr>
            <w:tcW w:type="dxa" w:w="589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сколько стоит товар</w:t>
            </w:r>
          </w:p>
        </w:tc>
      </w:tr>
      <w:tr>
        <w:tc>
          <w:tcPr>
            <w:tcW w:type="dxa" w:w="346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Комиссия</w:t>
            </w:r>
          </w:p>
        </w:tc>
        <w:tc>
          <w:tcPr>
            <w:tcW w:type="dxa" w:w="589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сколько забирает канал</w:t>
            </w:r>
          </w:p>
        </w:tc>
      </w:tr>
      <w:tr>
        <w:tc>
          <w:tcPr>
            <w:tcW w:type="dxa" w:w="346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Логистика</w:t>
            </w:r>
          </w:p>
        </w:tc>
        <w:tc>
          <w:tcPr>
            <w:tcW w:type="dxa" w:w="589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сколько стоит доставка и хранение</w:t>
            </w:r>
          </w:p>
        </w:tc>
      </w:tr>
      <w:tr>
        <w:tc>
          <w:tcPr>
            <w:tcW w:type="dxa" w:w="346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Возврат</w:t>
            </w:r>
          </w:p>
        </w:tc>
        <w:tc>
          <w:tcPr>
            <w:tcW w:type="dxa" w:w="589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сколько теряем на обратном движении</w:t>
            </w:r>
          </w:p>
        </w:tc>
      </w:tr>
      <w:tr>
        <w:tc>
          <w:tcPr>
            <w:tcW w:type="dxa" w:w="346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Чистая маржа</w:t>
            </w:r>
          </w:p>
        </w:tc>
        <w:tc>
          <w:tcPr>
            <w:tcW w:type="dxa" w:w="589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что реально остаётся</w:t>
            </w:r>
          </w:p>
        </w:tc>
      </w:tr>
      <w:tr>
        <w:tc>
          <w:tcPr>
            <w:tcW w:type="dxa" w:w="346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Зона</w:t>
            </w:r>
          </w:p>
        </w:tc>
        <w:tc>
          <w:tcPr>
            <w:tcW w:type="dxa" w:w="589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зелёная, жёлтая или красная</w:t>
            </w:r>
          </w:p>
        </w:tc>
      </w:tr>
      <w:tr>
        <w:tc>
          <w:tcPr>
            <w:tcW w:type="dxa" w:w="346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Владелец</w:t>
            </w:r>
          </w:p>
        </w:tc>
        <w:tc>
          <w:tcPr>
            <w:tcW w:type="dxa" w:w="589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кто отвечает за решение</w:t>
            </w:r>
          </w:p>
        </w:tc>
      </w:tr>
      <w:tr>
        <w:tc>
          <w:tcPr>
            <w:tcW w:type="dxa" w:w="346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Решение</w:t>
            </w:r>
          </w:p>
        </w:tc>
        <w:tc>
          <w:tcPr>
            <w:tcW w:type="dxa" w:w="589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что делаем дальше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Если в компании нет этой строки, Контур Маржи ещё не создан.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2.6. Уровни технологии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Технология состоит из пяти уровней.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654"/>
        <w:gridCol w:w="3352"/>
        <w:gridCol w:w="3354"/>
      </w:tblGrid>
      <w:tr>
        <w:trPr>
          <w:tblHeader w:val="true"/>
        </w:trPr>
        <w:tc>
          <w:tcPr>
            <w:tcW w:type="dxa" w:w="2654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Уровень</w:t>
            </w:r>
          </w:p>
        </w:tc>
        <w:tc>
          <w:tcPr>
            <w:tcW w:type="dxa" w:w="335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Смысл</w:t>
            </w:r>
          </w:p>
        </w:tc>
        <w:tc>
          <w:tcPr>
            <w:tcW w:type="dxa" w:w="3354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Главный вопрос</w:t>
            </w:r>
          </w:p>
        </w:tc>
      </w:tr>
      <w:tr>
        <w:tc>
          <w:tcPr>
            <w:tcW w:type="dxa" w:w="265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Уровень 1. Видимость</w:t>
            </w:r>
          </w:p>
        </w:tc>
        <w:tc>
          <w:tcPr>
            <w:tcW w:type="dxa" w:w="335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собрать данные в разрезе SKU x канал</w:t>
            </w:r>
          </w:p>
        </w:tc>
        <w:tc>
          <w:tcPr>
            <w:tcW w:type="dxa" w:w="335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что происходит на самом деле</w:t>
            </w:r>
          </w:p>
        </w:tc>
      </w:tr>
      <w:tr>
        <w:tc>
          <w:tcPr>
            <w:tcW w:type="dxa" w:w="265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Уровень 2. Экономика</w:t>
            </w:r>
          </w:p>
        </w:tc>
        <w:tc>
          <w:tcPr>
            <w:tcW w:type="dxa" w:w="335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посчитать маржу с комиссиями, промо, логистикой и возвратами</w:t>
            </w:r>
          </w:p>
        </w:tc>
        <w:tc>
          <w:tcPr>
            <w:tcW w:type="dxa" w:w="335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где прибыль утекает</w:t>
            </w:r>
          </w:p>
        </w:tc>
      </w:tr>
      <w:tr>
        <w:tc>
          <w:tcPr>
            <w:tcW w:type="dxa" w:w="265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Уровень 3. Ответственность</w:t>
            </w:r>
          </w:p>
        </w:tc>
        <w:tc>
          <w:tcPr>
            <w:tcW w:type="dxa" w:w="335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назначить владельцев красных зон</w:t>
            </w:r>
          </w:p>
        </w:tc>
        <w:tc>
          <w:tcPr>
            <w:tcW w:type="dxa" w:w="335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кто принимает решение</w:t>
            </w:r>
          </w:p>
        </w:tc>
      </w:tr>
      <w:tr>
        <w:tc>
          <w:tcPr>
            <w:tcW w:type="dxa" w:w="265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Уровень 4. Ритм</w:t>
            </w:r>
          </w:p>
        </w:tc>
        <w:tc>
          <w:tcPr>
            <w:tcW w:type="dxa" w:w="335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регулярно разбирать красные зоны</w:t>
            </w:r>
          </w:p>
        </w:tc>
        <w:tc>
          <w:tcPr>
            <w:tcW w:type="dxa" w:w="335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что меняем на этой неделе</w:t>
            </w:r>
          </w:p>
        </w:tc>
      </w:tr>
      <w:tr>
        <w:tc>
          <w:tcPr>
            <w:tcW w:type="dxa" w:w="265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Уровень 5. Сценарии</w:t>
            </w:r>
          </w:p>
        </w:tc>
        <w:tc>
          <w:tcPr>
            <w:tcW w:type="dxa" w:w="335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проверять будущие удары по марже и деньгам</w:t>
            </w:r>
          </w:p>
        </w:tc>
        <w:tc>
          <w:tcPr>
            <w:tcW w:type="dxa" w:w="335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что будет, если условия изменятся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Сильная компания отличается не тем, что у неё нет красных зон, а тем, что красные зоны быстро становятся решениями.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2.7. Итоговая схема технологии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4936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ermaid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93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2.8. Что делает и чего не делает технология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Контур Маржи делает</w:t>
            </w:r>
          </w:p>
        </w:tc>
        <w:tc>
          <w:tcPr>
            <w:tcW w:type="dxa" w:w="468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Контур Маржи не делает</w:t>
            </w:r>
          </w:p>
        </w:tc>
      </w:tr>
      <w:tr>
        <w:tc>
          <w:tcPr>
            <w:tcW w:type="dxa" w:w="468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показывает потери прибыли по SKU x канал</w:t>
            </w:r>
          </w:p>
        </w:tc>
        <w:tc>
          <w:tcPr>
            <w:tcW w:type="dxa" w:w="468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 заменяет финансовую службу</w:t>
            </w:r>
          </w:p>
        </w:tc>
      </w:tr>
      <w:tr>
        <w:tc>
          <w:tcPr>
            <w:tcW w:type="dxa" w:w="468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связывает маржу с ценой, комиссией, возвратом и запасом</w:t>
            </w:r>
          </w:p>
        </w:tc>
        <w:tc>
          <w:tcPr>
            <w:tcW w:type="dxa" w:w="468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 является просто BI / бизнес-аналитикой</w:t>
            </w:r>
          </w:p>
        </w:tc>
      </w:tr>
      <w:tr>
        <w:tc>
          <w:tcPr>
            <w:tcW w:type="dxa" w:w="468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назначает владельцев красных зон</w:t>
            </w:r>
          </w:p>
        </w:tc>
        <w:tc>
          <w:tcPr>
            <w:tcW w:type="dxa" w:w="468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 ведёт маркетплейсы вместо команды</w:t>
            </w:r>
          </w:p>
        </w:tc>
      </w:tr>
      <w:tr>
        <w:tc>
          <w:tcPr>
            <w:tcW w:type="dxa" w:w="468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переводит метрики в решения</w:t>
            </w:r>
          </w:p>
        </w:tc>
        <w:tc>
          <w:tcPr>
            <w:tcW w:type="dxa" w:w="468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 гарантирует рост без данных и полномочий</w:t>
            </w:r>
          </w:p>
        </w:tc>
      </w:tr>
      <w:tr>
        <w:tc>
          <w:tcPr>
            <w:tcW w:type="dxa" w:w="468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создаёт еженедельный управленческий ритм</w:t>
            </w:r>
          </w:p>
        </w:tc>
        <w:tc>
          <w:tcPr>
            <w:tcW w:type="dxa" w:w="468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 превращается в тяжёлое IT / информационно-технологическое внедрение на старте</w:t>
            </w:r>
          </w:p>
        </w:tc>
      </w:tr>
      <w:tr>
        <w:tc>
          <w:tcPr>
            <w:tcW w:type="dxa" w:w="468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готовит сценарии комиссии, возвратов, срока поставки и денежного потока</w:t>
            </w:r>
          </w:p>
        </w:tc>
        <w:tc>
          <w:tcPr>
            <w:tcW w:type="dxa" w:w="468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 решает юридические вопросы без отдельного фактчека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Правило регуляторного слоя: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Контур Маржи учитывает штрафы, блокировки, требования к карточке товара, маркировке и данным как экономические риски SKU x канал. Он не делает юридический вывод о законности действий клиента, платформы или контрагента без отдельной проверки по документу 27.</w:t>
            </w:r>
          </w:p>
        </w:tc>
      </w:tr>
    </w:tbl>
    <w:p/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2.9. Принцип “не метрика, а решение”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Главное правило: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метрика имеет смысл только тогда, когда ведёт к решению.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Правильная управленческая цепочка: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666"/>
        <w:gridCol w:w="2901"/>
        <w:gridCol w:w="4793"/>
      </w:tblGrid>
      <w:tr>
        <w:trPr>
          <w:tblHeader w:val="true"/>
        </w:trPr>
        <w:tc>
          <w:tcPr>
            <w:tcW w:type="dxa" w:w="166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Шаг</w:t>
            </w:r>
          </w:p>
        </w:tc>
        <w:tc>
          <w:tcPr>
            <w:tcW w:type="dxa" w:w="2901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Вопрос</w:t>
            </w:r>
          </w:p>
        </w:tc>
        <w:tc>
          <w:tcPr>
            <w:tcW w:type="dxa" w:w="479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Пример</w:t>
            </w:r>
          </w:p>
        </w:tc>
      </w:tr>
      <w:tr>
        <w:tc>
          <w:tcPr>
            <w:tcW w:type="dxa" w:w="166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1. Метрика</w:t>
            </w:r>
          </w:p>
        </w:tc>
        <w:tc>
          <w:tcPr>
            <w:tcW w:type="dxa" w:w="290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что стало красным</w:t>
            </w:r>
          </w:p>
        </w:tc>
        <w:tc>
          <w:tcPr>
            <w:tcW w:type="dxa" w:w="479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Net Margin / чистая маржа ниже 8 %</w:t>
            </w:r>
          </w:p>
        </w:tc>
      </w:tr>
      <w:tr>
        <w:tc>
          <w:tcPr>
            <w:tcW w:type="dxa" w:w="166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2. Причина</w:t>
            </w:r>
          </w:p>
        </w:tc>
        <w:tc>
          <w:tcPr>
            <w:tcW w:type="dxa" w:w="290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почему это произошло</w:t>
            </w:r>
          </w:p>
        </w:tc>
        <w:tc>
          <w:tcPr>
            <w:tcW w:type="dxa" w:w="479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комиссия + промо съели маржу</w:t>
            </w:r>
          </w:p>
        </w:tc>
      </w:tr>
      <w:tr>
        <w:tc>
          <w:tcPr>
            <w:tcW w:type="dxa" w:w="166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3. Владелец</w:t>
            </w:r>
          </w:p>
        </w:tc>
        <w:tc>
          <w:tcPr>
            <w:tcW w:type="dxa" w:w="290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кто отвечает</w:t>
            </w:r>
          </w:p>
        </w:tc>
        <w:tc>
          <w:tcPr>
            <w:tcW w:type="dxa" w:w="479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финансы и коммерция</w:t>
            </w:r>
          </w:p>
        </w:tc>
      </w:tr>
      <w:tr>
        <w:tc>
          <w:tcPr>
            <w:tcW w:type="dxa" w:w="166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4. Решение</w:t>
            </w:r>
          </w:p>
        </w:tc>
        <w:tc>
          <w:tcPr>
            <w:tcW w:type="dxa" w:w="290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что делаем</w:t>
            </w:r>
          </w:p>
        </w:tc>
        <w:tc>
          <w:tcPr>
            <w:tcW w:type="dxa" w:w="479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остановить промо или пересчитать цену</w:t>
            </w:r>
          </w:p>
        </w:tc>
      </w:tr>
      <w:tr>
        <w:tc>
          <w:tcPr>
            <w:tcW w:type="dxa" w:w="166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5. Срок</w:t>
            </w:r>
          </w:p>
        </w:tc>
        <w:tc>
          <w:tcPr>
            <w:tcW w:type="dxa" w:w="290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когда проверяем</w:t>
            </w:r>
          </w:p>
        </w:tc>
        <w:tc>
          <w:tcPr>
            <w:tcW w:type="dxa" w:w="479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через 14 дней</w:t>
            </w:r>
          </w:p>
        </w:tc>
      </w:tr>
      <w:tr>
        <w:tc>
          <w:tcPr>
            <w:tcW w:type="dxa" w:w="166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6. Эффект</w:t>
            </w:r>
          </w:p>
        </w:tc>
        <w:tc>
          <w:tcPr>
            <w:tcW w:type="dxa" w:w="290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что изменилось</w:t>
            </w:r>
          </w:p>
        </w:tc>
        <w:tc>
          <w:tcPr>
            <w:tcW w:type="dxa" w:w="479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маржа вернулась в жёлтую или зелёную зону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3. 7 системных разрывов технологии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3.1. Разрыв 1. Продажи видны, прибыль не видна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Симптом: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компания видит выручку по каналам, но не видит чистую маржу по SKU x канал.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Диагностика: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есть ли ежедневный P&amp;L по товарной позиции и каналу;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учитываются ли комиссии, скидки, логистика, возвраты.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Красный флаг: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управленческие решения принимаются по обороту, а не по марже.</w:t>
            </w:r>
          </w:p>
        </w:tc>
      </w:tr>
    </w:tbl>
    <w:p/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3.2. Разрыв 2. Средняя маржа скрывает красные SKU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Симптом: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средняя маржа выглядит приемлемой, но отдельные SKU в отдельных каналах убыточны.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Диагностика: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построить таблицу SKU x канал x Net Margin / чистая маржа.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Красный флаг: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больше 5 % сочетаний SKU x канал ниже порога красной маржи.</w:t>
            </w:r>
          </w:p>
        </w:tc>
      </w:tr>
    </w:tbl>
    <w:p/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3.3. Разрыв 3. Каналы конфликтуют между собой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Симптом: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маркетплейс, сеть, дистрибьютор и прямой канал продают один товар с разной экономикой и разной ценой.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Диагностика: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Price Gap / ценовой разрыв;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CI / индекс каннибализации;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доля продаж, перетекающих из прибыльного канала в менее прибыльный.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Красный флаг: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Price Gap / ценовой разрыв выше плюс-минус 7 % или CI / индекс каннибализации выше 0,7.</w:t>
            </w:r>
          </w:p>
        </w:tc>
      </w:tr>
    </w:tbl>
    <w:p/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3.4. Разрыв 4. Промо и комиссии считаются не полностью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Симптом: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промо выглядит успешным по продажам, но после комиссии и скидки становится убыточным.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Диагностика: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Fee Stack / слои комиссий;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Net Margin post-fee / чистая маржа после комиссий;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решение по промо через лист критериев.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Красный флаг: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промо одобряется без расчёта чистой маржи.</w:t>
            </w:r>
          </w:p>
        </w:tc>
      </w:tr>
    </w:tbl>
    <w:p/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3.5. Разрыв 5. Запас, доставка и возвраты живут отдельно от прибыли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Симптом: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логистика показывает свои показатели, коммерция свои, финансы свои.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Диагностика: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DSI / дни запасов;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OSA / наличие на полке;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CTR / стоимость доставки и возврата;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NRL / чистые потери возвратов;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TDB / буфер по времени.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Красный флаг: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возвраты, последняя миля и запас не входят в управленческий P&amp;L / прибыль и убытки по SKU x канал.</w:t>
            </w:r>
          </w:p>
        </w:tc>
      </w:tr>
    </w:tbl>
    <w:p/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3.6. Разрыв 6. Красная метрика есть, владельца нет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Симптом: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проблема видна, но каждый отдел считает, что это не его зона.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Диагностика: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RACI Контура Маржи / матрица ответственности;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один владелец итогового решения на каждую красную строку.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Красный флаг: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в процессе нет владельца или есть два владельца одновременно.</w:t>
            </w:r>
          </w:p>
        </w:tc>
      </w:tr>
    </w:tbl>
    <w:p/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3.7. Разрыв 7. Нет управленческого ритма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Симптом: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компания разово провела анализ, но не встроила его в еженедельные решения.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Диагностика: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есть ли еженедельный обзор красных метрик;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есть ли панель;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есть ли дорожная карта 30-90-360;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есть ли стресс-тест изменения комиссии, ставки, срока поставки и возвратов.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Красный флаг: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отчёт есть, но решений и владельцев нет.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4. Инструментарий технологии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4.1. 12 ядерных метрик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Net Margin per SKU x канал / чистая маржа по SKU x канал: не ниже 10 %.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ROMI / возврат маркетинговых инвестиций по каналу: не ниже 250 %.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CI / индекс каннибализации: не выше 0,7.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Price Gap / ценовой разрыв: плюс-минус 7 %.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CTR / стоимость доставки и возврата: не выше 8 %.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DSI / дни запасов: не выше 75 дней.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OSA / наличие на полке: не ниже 95 %.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Buy-Box Win-Rate / доля победы в карточке покупки: не ниже 70 %.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eNPS / индекс лояльности сотрудников: не ниже 30.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Penalty Rate / доля штрафов в обороте: не выше 0,5 %.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NRL / чистые потери возвратов: не выше 4 %.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TCI / индекс транспортных затрат: не выше 8 %.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Метрики делятся на четыре группы.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699"/>
        <w:gridCol w:w="3330"/>
        <w:gridCol w:w="3331"/>
      </w:tblGrid>
      <w:tr>
        <w:trPr>
          <w:tblHeader w:val="true"/>
        </w:trPr>
        <w:tc>
          <w:tcPr>
            <w:tcW w:type="dxa" w:w="2699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Группа</w:t>
            </w:r>
          </w:p>
        </w:tc>
        <w:tc>
          <w:tcPr>
            <w:tcW w:type="dxa" w:w="333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Метрики</w:t>
            </w:r>
          </w:p>
        </w:tc>
        <w:tc>
          <w:tcPr>
            <w:tcW w:type="dxa" w:w="3331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Что контролирует</w:t>
            </w:r>
          </w:p>
        </w:tc>
      </w:tr>
      <w:tr>
        <w:tc>
          <w:tcPr>
            <w:tcW w:type="dxa" w:w="269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Финансовое ядро</w:t>
            </w:r>
          </w:p>
        </w:tc>
        <w:tc>
          <w:tcPr>
            <w:tcW w:type="dxa" w:w="333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Net Margin / чистая маржа, ROMI / возврат маркетинговых инвестиций</w:t>
            </w:r>
          </w:p>
        </w:tc>
        <w:tc>
          <w:tcPr>
            <w:tcW w:type="dxa" w:w="333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остаётся ли прибыль после затрат</w:t>
            </w:r>
          </w:p>
        </w:tc>
      </w:tr>
      <w:tr>
        <w:tc>
          <w:tcPr>
            <w:tcW w:type="dxa" w:w="269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Канальный конфликт</w:t>
            </w:r>
          </w:p>
        </w:tc>
        <w:tc>
          <w:tcPr>
            <w:tcW w:type="dxa" w:w="333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CI / индекс каннибализации, Price Gap / ценовой разрыв, Buy-Box Win-Rate / доля победы в карточке покупки</w:t>
            </w:r>
          </w:p>
        </w:tc>
        <w:tc>
          <w:tcPr>
            <w:tcW w:type="dxa" w:w="333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 конфликтуют ли каналы и цены</w:t>
            </w:r>
          </w:p>
        </w:tc>
      </w:tr>
      <w:tr>
        <w:tc>
          <w:tcPr>
            <w:tcW w:type="dxa" w:w="269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Операционная экономика</w:t>
            </w:r>
          </w:p>
        </w:tc>
        <w:tc>
          <w:tcPr>
            <w:tcW w:type="dxa" w:w="333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CTR / стоимость доставки и возврата, DSI / дни запасов, OSA / наличие на полке, NRL / чистые потери возвратов, TCI / индекс транспортных затрат</w:t>
            </w:r>
          </w:p>
        </w:tc>
        <w:tc>
          <w:tcPr>
            <w:tcW w:type="dxa" w:w="333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 съедают ли прибыль запас, доставка и возвраты</w:t>
            </w:r>
          </w:p>
        </w:tc>
      </w:tr>
      <w:tr>
        <w:tc>
          <w:tcPr>
            <w:tcW w:type="dxa" w:w="269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Управленческая устойчивость</w:t>
            </w:r>
          </w:p>
        </w:tc>
        <w:tc>
          <w:tcPr>
            <w:tcW w:type="dxa" w:w="333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eNPS / индекс лояльности сотрудников, Penalty Rate / доля штрафов</w:t>
            </w:r>
          </w:p>
        </w:tc>
        <w:tc>
          <w:tcPr>
            <w:tcW w:type="dxa" w:w="333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выдерживает ли система людей и регуляторный слой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Правило чтения: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одна красная метрика редко живёт одна. Важно искать связку.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Примеры связок: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119"/>
        <w:gridCol w:w="3119"/>
        <w:gridCol w:w="3122"/>
      </w:tblGrid>
      <w:tr>
        <w:trPr>
          <w:tblHeader w:val="true"/>
        </w:trPr>
        <w:tc>
          <w:tcPr>
            <w:tcW w:type="dxa" w:w="3119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Красная связка</w:t>
            </w:r>
          </w:p>
        </w:tc>
        <w:tc>
          <w:tcPr>
            <w:tcW w:type="dxa" w:w="3119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Что может означать</w:t>
            </w:r>
          </w:p>
        </w:tc>
        <w:tc>
          <w:tcPr>
            <w:tcW w:type="dxa" w:w="312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Первое управленческое действие</w:t>
            </w:r>
          </w:p>
        </w:tc>
      </w:tr>
      <w:tr>
        <w:tc>
          <w:tcPr>
            <w:tcW w:type="dxa" w:w="311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Net Margin / чистая маржа ниже 8 % + Fee Stack / слои комиссий высокий</w:t>
            </w:r>
          </w:p>
        </w:tc>
        <w:tc>
          <w:tcPr>
            <w:tcW w:type="dxa" w:w="311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канал продаёт, но комиссия съедает прибыль</w:t>
            </w:r>
          </w:p>
        </w:tc>
        <w:tc>
          <w:tcPr>
            <w:tcW w:type="dxa" w:w="312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пересчитать цену, промо или схему канала</w:t>
            </w:r>
          </w:p>
        </w:tc>
      </w:tr>
      <w:tr>
        <w:tc>
          <w:tcPr>
            <w:tcW w:type="dxa" w:w="311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Price Gap / ценовой разрыв выше 7 % + CI / индекс каннибализации выше 0,7</w:t>
            </w:r>
          </w:p>
        </w:tc>
        <w:tc>
          <w:tcPr>
            <w:tcW w:type="dxa" w:w="311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один канал каннибализирует другой</w:t>
            </w:r>
          </w:p>
        </w:tc>
        <w:tc>
          <w:tcPr>
            <w:tcW w:type="dxa" w:w="312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развести ассортимент, цену или промо</w:t>
            </w:r>
          </w:p>
        </w:tc>
      </w:tr>
      <w:tr>
        <w:tc>
          <w:tcPr>
            <w:tcW w:type="dxa" w:w="311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DSI / дни запасов высокий + OSA / наличие низкий</w:t>
            </w:r>
          </w:p>
        </w:tc>
        <w:tc>
          <w:tcPr>
            <w:tcW w:type="dxa" w:w="311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запас лежит не там, где нужен</w:t>
            </w:r>
          </w:p>
        </w:tc>
        <w:tc>
          <w:tcPr>
            <w:tcW w:type="dxa" w:w="312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пересчитать TDB / буфер по времени и распределение</w:t>
            </w:r>
          </w:p>
        </w:tc>
      </w:tr>
      <w:tr>
        <w:tc>
          <w:tcPr>
            <w:tcW w:type="dxa" w:w="311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CTR / стоимость доставки и возврата выше 8 % + NRL / чистые потери возвратов выше 4 %</w:t>
            </w:r>
          </w:p>
        </w:tc>
        <w:tc>
          <w:tcPr>
            <w:tcW w:type="dxa" w:w="311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возвраты и последняя миля разрушают маржу</w:t>
            </w:r>
          </w:p>
        </w:tc>
        <w:tc>
          <w:tcPr>
            <w:tcW w:type="dxa" w:w="312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разобрать причины возвратов и 3R / три действия с возвратами</w:t>
            </w:r>
          </w:p>
        </w:tc>
      </w:tr>
      <w:tr>
        <w:tc>
          <w:tcPr>
            <w:tcW w:type="dxa" w:w="311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Penalty Rate / доля штрафов высокий + Buy-Box / карточка покупки низкий</w:t>
            </w:r>
          </w:p>
        </w:tc>
        <w:tc>
          <w:tcPr>
            <w:tcW w:type="dxa" w:w="311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карточка, упаковка или маркировка могут ломать продажи</w:t>
            </w:r>
          </w:p>
        </w:tc>
        <w:tc>
          <w:tcPr>
            <w:tcW w:type="dxa" w:w="312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проверить PIM / систему товарных данных, упаковку и регуляторные данные</w:t>
            </w:r>
          </w:p>
        </w:tc>
      </w:tr>
    </w:tbl>
    <w:p/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4.2. Основные методы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Диагностический радар каналов и метрик.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Lean-CDP / лёгкая сквозная аналитика клиентских и канальных данных.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CI / индекс каннибализации.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HERO-TAIL / разделение ядра и хвоста ассортимента.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Price Corridor / ценовой коридор.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Dual-Brand Matrix / матрица двух брендов.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Digital Shelf / цифровая полка и Buy-Box.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Fee Stack / слои комиссий.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Decision Sheet / лист решения по промо.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DTC / прямой канал и данные нулевого уровня.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3R-возвраты и NRL / чистые потери возвратов.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TDB / буфер по времени.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Упаковка 360 и Penalty Rate / доля штрафов.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CTR / стоимость доставки и возврата.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RACI Контура Маржи / матрица ответственности.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P&amp;L / прибыль и убытки по SKU x канал.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Панель доходности каналов.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Стресс-тест денежного потока.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4.3. Главное правило применения инструментов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Инструмент нельзя использовать сам по себе.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Правильная цепочка: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метрика -&gt; красная зона -&gt; причина -&gt; владелец -&gt; решение -&gt; проверка эффекта.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Если цепочка обрывается на метрике, это не технология, а отчёт.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4.4. Протокол управленческого решения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Каждое решение в Контуре Маржи фиксируется по одной форме.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138"/>
        <w:gridCol w:w="6222"/>
      </w:tblGrid>
      <w:tr>
        <w:trPr>
          <w:tblHeader w:val="true"/>
        </w:trPr>
        <w:tc>
          <w:tcPr>
            <w:tcW w:type="dxa" w:w="313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Поле</w:t>
            </w:r>
          </w:p>
        </w:tc>
        <w:tc>
          <w:tcPr>
            <w:tcW w:type="dxa" w:w="622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Вопрос</w:t>
            </w:r>
          </w:p>
        </w:tc>
      </w:tr>
      <w:tr>
        <w:tc>
          <w:tcPr>
            <w:tcW w:type="dxa" w:w="313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Красная зона</w:t>
            </w:r>
          </w:p>
        </w:tc>
        <w:tc>
          <w:tcPr>
            <w:tcW w:type="dxa" w:w="622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что стало красным</w:t>
            </w:r>
          </w:p>
        </w:tc>
      </w:tr>
      <w:tr>
        <w:tc>
          <w:tcPr>
            <w:tcW w:type="dxa" w:w="313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Метрика</w:t>
            </w:r>
          </w:p>
        </w:tc>
        <w:tc>
          <w:tcPr>
            <w:tcW w:type="dxa" w:w="622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чем подтверждено</w:t>
            </w:r>
          </w:p>
        </w:tc>
      </w:tr>
      <w:tr>
        <w:tc>
          <w:tcPr>
            <w:tcW w:type="dxa" w:w="313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Причина</w:t>
            </w:r>
          </w:p>
        </w:tc>
        <w:tc>
          <w:tcPr>
            <w:tcW w:type="dxa" w:w="622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почему возникла потеря</w:t>
            </w:r>
          </w:p>
        </w:tc>
      </w:tr>
      <w:tr>
        <w:tc>
          <w:tcPr>
            <w:tcW w:type="dxa" w:w="313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Решение</w:t>
            </w:r>
          </w:p>
        </w:tc>
        <w:tc>
          <w:tcPr>
            <w:tcW w:type="dxa" w:w="622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что меняем</w:t>
            </w:r>
          </w:p>
        </w:tc>
      </w:tr>
      <w:tr>
        <w:tc>
          <w:tcPr>
            <w:tcW w:type="dxa" w:w="313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Владелец</w:t>
            </w:r>
          </w:p>
        </w:tc>
        <w:tc>
          <w:tcPr>
            <w:tcW w:type="dxa" w:w="622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кто отвечает за итог</w:t>
            </w:r>
          </w:p>
        </w:tc>
      </w:tr>
      <w:tr>
        <w:tc>
          <w:tcPr>
            <w:tcW w:type="dxa" w:w="313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Срок</w:t>
            </w:r>
          </w:p>
        </w:tc>
        <w:tc>
          <w:tcPr>
            <w:tcW w:type="dxa" w:w="622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когда проверяем</w:t>
            </w:r>
          </w:p>
        </w:tc>
      </w:tr>
      <w:tr>
        <w:tc>
          <w:tcPr>
            <w:tcW w:type="dxa" w:w="313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Риск</w:t>
            </w:r>
          </w:p>
        </w:tc>
        <w:tc>
          <w:tcPr>
            <w:tcW w:type="dxa" w:w="622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что может помешать</w:t>
            </w:r>
          </w:p>
        </w:tc>
      </w:tr>
      <w:tr>
        <w:tc>
          <w:tcPr>
            <w:tcW w:type="dxa" w:w="313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Эффект</w:t>
            </w:r>
          </w:p>
        </w:tc>
        <w:tc>
          <w:tcPr>
            <w:tcW w:type="dxa" w:w="622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что должно измениться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Пример: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398"/>
        <w:gridCol w:w="6962"/>
      </w:tblGrid>
      <w:tr>
        <w:trPr>
          <w:tblHeader w:val="true"/>
        </w:trPr>
        <w:tc>
          <w:tcPr>
            <w:tcW w:type="dxa" w:w="239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Поле</w:t>
            </w:r>
          </w:p>
        </w:tc>
        <w:tc>
          <w:tcPr>
            <w:tcW w:type="dxa" w:w="696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Пример</w:t>
            </w:r>
          </w:p>
        </w:tc>
      </w:tr>
      <w:tr>
        <w:tc>
          <w:tcPr>
            <w:tcW w:type="dxa" w:w="239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Красная зона</w:t>
            </w:r>
          </w:p>
        </w:tc>
        <w:tc>
          <w:tcPr>
            <w:tcW w:type="dxa" w:w="696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SKU A в канале маркетплейса</w:t>
            </w:r>
          </w:p>
        </w:tc>
      </w:tr>
      <w:tr>
        <w:tc>
          <w:tcPr>
            <w:tcW w:type="dxa" w:w="239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Метрика</w:t>
            </w:r>
          </w:p>
        </w:tc>
        <w:tc>
          <w:tcPr>
            <w:tcW w:type="dxa" w:w="696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Net Margin / чистая маржа 6 %, CTR / стоимость доставки и возврата 11 %</w:t>
            </w:r>
          </w:p>
        </w:tc>
      </w:tr>
      <w:tr>
        <w:tc>
          <w:tcPr>
            <w:tcW w:type="dxa" w:w="239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Причина</w:t>
            </w:r>
          </w:p>
        </w:tc>
        <w:tc>
          <w:tcPr>
            <w:tcW w:type="dxa" w:w="696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комиссия + возвраты + промо</w:t>
            </w:r>
          </w:p>
        </w:tc>
      </w:tr>
      <w:tr>
        <w:tc>
          <w:tcPr>
            <w:tcW w:type="dxa" w:w="239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Решение</w:t>
            </w:r>
          </w:p>
        </w:tc>
        <w:tc>
          <w:tcPr>
            <w:tcW w:type="dxa" w:w="696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остановить промо, пересчитать цену, проверить карточку</w:t>
            </w:r>
          </w:p>
        </w:tc>
      </w:tr>
      <w:tr>
        <w:tc>
          <w:tcPr>
            <w:tcW w:type="dxa" w:w="239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Владелец</w:t>
            </w:r>
          </w:p>
        </w:tc>
        <w:tc>
          <w:tcPr>
            <w:tcW w:type="dxa" w:w="696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коммерческий директор</w:t>
            </w:r>
          </w:p>
        </w:tc>
      </w:tr>
      <w:tr>
        <w:tc>
          <w:tcPr>
            <w:tcW w:type="dxa" w:w="239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Срок</w:t>
            </w:r>
          </w:p>
        </w:tc>
        <w:tc>
          <w:tcPr>
            <w:tcW w:type="dxa" w:w="696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14 дней</w:t>
            </w:r>
          </w:p>
        </w:tc>
      </w:tr>
      <w:tr>
        <w:tc>
          <w:tcPr>
            <w:tcW w:type="dxa" w:w="239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Риск</w:t>
            </w:r>
          </w:p>
        </w:tc>
        <w:tc>
          <w:tcPr>
            <w:tcW w:type="dxa" w:w="696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потеря оборота</w:t>
            </w:r>
          </w:p>
        </w:tc>
      </w:tr>
      <w:tr>
        <w:tc>
          <w:tcPr>
            <w:tcW w:type="dxa" w:w="239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Эффект</w:t>
            </w:r>
          </w:p>
        </w:tc>
        <w:tc>
          <w:tcPr>
            <w:tcW w:type="dxa" w:w="696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маржа выше 8 %, CTR / стоимость доставки и возврата ниже 10 %</w:t>
            </w:r>
          </w:p>
        </w:tc>
      </w:tr>
    </w:tbl>
    <w:p/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4.5. Красная, жёлтая и зелёная логика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Технология использует простой светофор.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58"/>
        <w:gridCol w:w="4200"/>
        <w:gridCol w:w="4202"/>
      </w:tblGrid>
      <w:tr>
        <w:trPr>
          <w:tblHeader w:val="true"/>
        </w:trPr>
        <w:tc>
          <w:tcPr>
            <w:tcW w:type="dxa" w:w="95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Зона</w:t>
            </w:r>
          </w:p>
        </w:tc>
        <w:tc>
          <w:tcPr>
            <w:tcW w:type="dxa" w:w="420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Смысл</w:t>
            </w:r>
          </w:p>
        </w:tc>
        <w:tc>
          <w:tcPr>
            <w:tcW w:type="dxa" w:w="420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Действие</w:t>
            </w:r>
          </w:p>
        </w:tc>
      </w:tr>
      <w:tr>
        <w:tc>
          <w:tcPr>
            <w:tcW w:type="dxa" w:w="95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Зелёная</w:t>
            </w:r>
          </w:p>
        </w:tc>
        <w:tc>
          <w:tcPr>
            <w:tcW w:type="dxa" w:w="420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показатель в целевом коридоре</w:t>
            </w:r>
          </w:p>
        </w:tc>
        <w:tc>
          <w:tcPr>
            <w:tcW w:type="dxa" w:w="420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удерживать и наблюдать</w:t>
            </w:r>
          </w:p>
        </w:tc>
      </w:tr>
      <w:tr>
        <w:tc>
          <w:tcPr>
            <w:tcW w:type="dxa" w:w="95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Жёлтая</w:t>
            </w:r>
          </w:p>
        </w:tc>
        <w:tc>
          <w:tcPr>
            <w:tcW w:type="dxa" w:w="420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показатель приближается к риску</w:t>
            </w:r>
          </w:p>
        </w:tc>
        <w:tc>
          <w:tcPr>
            <w:tcW w:type="dxa" w:w="420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назначить владельца и план проверки</w:t>
            </w:r>
          </w:p>
        </w:tc>
      </w:tr>
      <w:tr>
        <w:tc>
          <w:tcPr>
            <w:tcW w:type="dxa" w:w="95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Красная</w:t>
            </w:r>
          </w:p>
        </w:tc>
        <w:tc>
          <w:tcPr>
            <w:tcW w:type="dxa" w:w="420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показатель разрушает прибыль или управляемость</w:t>
            </w:r>
          </w:p>
        </w:tc>
        <w:tc>
          <w:tcPr>
            <w:tcW w:type="dxa" w:w="420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принять решение и поставить срок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Красная зона без владельца считается отдельной красной зоной.</w:t>
      </w:r>
    </w:p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5. Логика форматов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У технологии четыре платных продукта: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Диагностика.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Сессия.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Спринт.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Сопровождение.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Общая логика: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4936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ermaid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93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5.1. Диагностика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Когда использовать: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клиент не понимает, где теряется прибыль;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есть подозрение на убыточные каналы или SKU;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нужно быстро показать картину потерь.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Цель: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найти красные зоны и подготовить управленческие решения.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Ключевые артефакты: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карта потерь;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таблица SKU x канал;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12 ядерных метрик;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список проблем P0-P3;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рекомендация к сессии.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Критерий качества: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после диагностики команда должна видеть не “много проблем”, а карту потерь и список решений для сессии.</w:t>
            </w:r>
          </w:p>
        </w:tc>
      </w:tr>
    </w:tbl>
    <w:p/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5.2. Сессия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Когда использовать: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диагностика показала разрывы;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нужно принять решения с руководителями;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требуется согласовать владельцев и приоритеты.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Цель: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превратить диагностику в архитектуру решений.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Ключевые артефакты: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архитектура контура маржи на 1 странице;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матрица решений;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владельцы RACI / матрица ответственности;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список задач спринта;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пороги красных метрик.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Критерий качества: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после сессии у каждой ключевой красной зоны есть решение, владелец и срок.</w:t>
            </w:r>
          </w:p>
        </w:tc>
      </w:tr>
    </w:tbl>
    <w:p/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5.3. Спринт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Когда использовать: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решения приняты;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компания готова внедрять;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нужен первый рабочий контур за 90 дней.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Цель: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запустить регулярное управление маржой по SKU x канал.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Ключевые артефакты: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P&amp;L / прибыль и убытки по SKU x канал;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панель 5-12 метрик;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еженедельный отчёт;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список решений до / после;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дорожная карта следующего квартала.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Критерий качества: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после спринта Контур Маржи должен работать как регулярный управленческий процесс, пусть даже ещё в лёгком табличном виде.</w:t>
            </w:r>
          </w:p>
        </w:tc>
      </w:tr>
    </w:tbl>
    <w:p/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5.4. Сопровождение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Когда использовать: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спринт завершён;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контур работает, но его нужно удерживать;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компания не хочет откатиться в старый режим.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Цель: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поддерживать управленческий ритм и развивать контур маржи.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Ключевые артефакты: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ежемесячный обзор;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квартальная ревизия;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обновление списка красных SKU;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стресс-сценарии;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итоговый кейс.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Критерий качества: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после сопровождения компания не откатывается к средним отчётам и регулярно обновляет решения по красным зонам.</w:t>
            </w:r>
          </w:p>
        </w:tc>
      </w:tr>
    </w:tbl>
    <w:p/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5.5. Границы между форматами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525"/>
        <w:gridCol w:w="3917"/>
        <w:gridCol w:w="3918"/>
      </w:tblGrid>
      <w:tr>
        <w:trPr>
          <w:tblHeader w:val="true"/>
        </w:trPr>
        <w:tc>
          <w:tcPr>
            <w:tcW w:type="dxa" w:w="1525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Формат</w:t>
            </w:r>
          </w:p>
        </w:tc>
        <w:tc>
          <w:tcPr>
            <w:tcW w:type="dxa" w:w="3917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Что обязан дать</w:t>
            </w:r>
          </w:p>
        </w:tc>
        <w:tc>
          <w:tcPr>
            <w:tcW w:type="dxa" w:w="391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Что не обязан делать</w:t>
            </w:r>
          </w:p>
        </w:tc>
      </w:tr>
      <w:tr>
        <w:tc>
          <w:tcPr>
            <w:tcW w:type="dxa" w:w="152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Диагностика</w:t>
            </w:r>
          </w:p>
        </w:tc>
        <w:tc>
          <w:tcPr>
            <w:tcW w:type="dxa" w:w="391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карта потерь и P0-P3</w:t>
            </w:r>
          </w:p>
        </w:tc>
        <w:tc>
          <w:tcPr>
            <w:tcW w:type="dxa" w:w="391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внедрять решения</w:t>
            </w:r>
          </w:p>
        </w:tc>
      </w:tr>
      <w:tr>
        <w:tc>
          <w:tcPr>
            <w:tcW w:type="dxa" w:w="152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Сессия</w:t>
            </w:r>
          </w:p>
        </w:tc>
        <w:tc>
          <w:tcPr>
            <w:tcW w:type="dxa" w:w="391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решения, владельцы, паспорт спринта</w:t>
            </w:r>
          </w:p>
        </w:tc>
        <w:tc>
          <w:tcPr>
            <w:tcW w:type="dxa" w:w="391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выполнять задачи спринта</w:t>
            </w:r>
          </w:p>
        </w:tc>
      </w:tr>
      <w:tr>
        <w:tc>
          <w:tcPr>
            <w:tcW w:type="dxa" w:w="152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Спринт</w:t>
            </w:r>
          </w:p>
        </w:tc>
        <w:tc>
          <w:tcPr>
            <w:tcW w:type="dxa" w:w="391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рабочий контур и ритм</w:t>
            </w:r>
          </w:p>
        </w:tc>
        <w:tc>
          <w:tcPr>
            <w:tcW w:type="dxa" w:w="391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заменить полноценную IT / информационно-технологическую систему</w:t>
            </w:r>
          </w:p>
        </w:tc>
      </w:tr>
      <w:tr>
        <w:tc>
          <w:tcPr>
            <w:tcW w:type="dxa" w:w="152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Сопровождение</w:t>
            </w:r>
          </w:p>
        </w:tc>
        <w:tc>
          <w:tcPr>
            <w:tcW w:type="dxa" w:w="391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удержание и развитие контура</w:t>
            </w:r>
          </w:p>
        </w:tc>
        <w:tc>
          <w:tcPr>
            <w:tcW w:type="dxa" w:w="391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управлять операционкой вместо команды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6. Матрица переходов между форматами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579"/>
        <w:gridCol w:w="2201"/>
        <w:gridCol w:w="3580"/>
      </w:tblGrid>
      <w:tr>
        <w:trPr>
          <w:tblHeader w:val="true"/>
        </w:trPr>
        <w:tc>
          <w:tcPr>
            <w:tcW w:type="dxa" w:w="3579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Ситуация клиента</w:t>
            </w:r>
          </w:p>
        </w:tc>
        <w:tc>
          <w:tcPr>
            <w:tcW w:type="dxa" w:w="2201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Формат</w:t>
            </w:r>
          </w:p>
        </w:tc>
        <w:tc>
          <w:tcPr>
            <w:tcW w:type="dxa" w:w="358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Почему</w:t>
            </w:r>
          </w:p>
        </w:tc>
      </w:tr>
      <w:tr>
        <w:tc>
          <w:tcPr>
            <w:tcW w:type="dxa" w:w="357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Клиент не понимает, где течёт прибыль</w:t>
            </w:r>
          </w:p>
        </w:tc>
        <w:tc>
          <w:tcPr>
            <w:tcW w:type="dxa" w:w="220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Диагностика</w:t>
            </w:r>
          </w:p>
        </w:tc>
        <w:tc>
          <w:tcPr>
            <w:tcW w:type="dxa" w:w="358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Сначала нужна карта потерь</w:t>
            </w:r>
          </w:p>
        </w:tc>
      </w:tr>
      <w:tr>
        <w:tc>
          <w:tcPr>
            <w:tcW w:type="dxa" w:w="357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Карта потерь есть, но решений нет</w:t>
            </w:r>
          </w:p>
        </w:tc>
        <w:tc>
          <w:tcPr>
            <w:tcW w:type="dxa" w:w="220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Сессия</w:t>
            </w:r>
          </w:p>
        </w:tc>
        <w:tc>
          <w:tcPr>
            <w:tcW w:type="dxa" w:w="358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Нужно согласовать управленческую архитектуру</w:t>
            </w:r>
          </w:p>
        </w:tc>
      </w:tr>
      <w:tr>
        <w:tc>
          <w:tcPr>
            <w:tcW w:type="dxa" w:w="357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Решения есть, но не внедрены</w:t>
            </w:r>
          </w:p>
        </w:tc>
        <w:tc>
          <w:tcPr>
            <w:tcW w:type="dxa" w:w="220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Спринт</w:t>
            </w:r>
          </w:p>
        </w:tc>
        <w:tc>
          <w:tcPr>
            <w:tcW w:type="dxa" w:w="358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Нужен 90-дневный контур действий</w:t>
            </w:r>
          </w:p>
        </w:tc>
      </w:tr>
      <w:tr>
        <w:tc>
          <w:tcPr>
            <w:tcW w:type="dxa" w:w="357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Контур запущен, но его надо удерживать</w:t>
            </w:r>
          </w:p>
        </w:tc>
        <w:tc>
          <w:tcPr>
            <w:tcW w:type="dxa" w:w="220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Сопровождение</w:t>
            </w:r>
          </w:p>
        </w:tc>
        <w:tc>
          <w:tcPr>
            <w:tcW w:type="dxa" w:w="358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Нужен регулярный управленческий ритм</w:t>
            </w:r>
          </w:p>
        </w:tc>
      </w:tr>
      <w:tr>
        <w:tc>
          <w:tcPr>
            <w:tcW w:type="dxa" w:w="357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Клиент хочет “сразу панель”</w:t>
            </w:r>
          </w:p>
        </w:tc>
        <w:tc>
          <w:tcPr>
            <w:tcW w:type="dxa" w:w="220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Диагностика или Сессия</w:t>
            </w:r>
          </w:p>
        </w:tc>
        <w:tc>
          <w:tcPr>
            <w:tcW w:type="dxa" w:w="358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Панель без методологии станет отчётом</w:t>
            </w:r>
          </w:p>
        </w:tc>
      </w:tr>
      <w:tr>
        <w:tc>
          <w:tcPr>
            <w:tcW w:type="dxa" w:w="357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Клиент хочет “просто поправить маркетплейсы”</w:t>
            </w:r>
          </w:p>
        </w:tc>
        <w:tc>
          <w:tcPr>
            <w:tcW w:type="dxa" w:w="220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Диагностика</w:t>
            </w:r>
          </w:p>
        </w:tc>
        <w:tc>
          <w:tcPr>
            <w:tcW w:type="dxa" w:w="358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Нужно проверить маржу, комиссии, возвраты и канальный конфликт</w:t>
            </w:r>
          </w:p>
        </w:tc>
      </w:tr>
    </w:tbl>
    <w:p/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6.1. Связь продуктов и рабочих книг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Текстовые документы объясняют технологию. Рабочие книги применяют технологию в проекте.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81"/>
        <w:gridCol w:w="2759"/>
        <w:gridCol w:w="2759"/>
        <w:gridCol w:w="2761"/>
      </w:tblGrid>
      <w:tr>
        <w:trPr>
          <w:tblHeader w:val="true"/>
        </w:trPr>
        <w:tc>
          <w:tcPr>
            <w:tcW w:type="dxa" w:w="1081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Продукт</w:t>
            </w:r>
          </w:p>
        </w:tc>
        <w:tc>
          <w:tcPr>
            <w:tcW w:type="dxa" w:w="2759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Методологический документ</w:t>
            </w:r>
          </w:p>
        </w:tc>
        <w:tc>
          <w:tcPr>
            <w:tcW w:type="dxa" w:w="2759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Рабочая книга .xlsx</w:t>
            </w:r>
          </w:p>
        </w:tc>
        <w:tc>
          <w:tcPr>
            <w:tcW w:type="dxa" w:w="2761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Что считается в книге</w:t>
            </w:r>
          </w:p>
        </w:tc>
      </w:tr>
      <w:tr>
        <w:tc>
          <w:tcPr>
            <w:tcW w:type="dxa" w:w="108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Диагностика</w:t>
            </w:r>
          </w:p>
        </w:tc>
        <w:tc>
          <w:tcPr>
            <w:tcW w:type="dxa" w:w="275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10. Диагностика Контура Маржи.md</w:t>
            </w:r>
          </w:p>
        </w:tc>
        <w:tc>
          <w:tcPr>
            <w:tcW w:type="dxa" w:w="275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Контур_Маржи_Диагностика_Рабочая_книга_Расчет_v2.0.xlsx</w:t>
            </w:r>
          </w:p>
        </w:tc>
        <w:tc>
          <w:tcPr>
            <w:tcW w:type="dxa" w:w="276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карта данных, SKU x канал, 12 метрик, карта потерь, гипотезы</w:t>
            </w:r>
          </w:p>
        </w:tc>
      </w:tr>
      <w:tr>
        <w:tc>
          <w:tcPr>
            <w:tcW w:type="dxa" w:w="108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Сессия</w:t>
            </w:r>
          </w:p>
        </w:tc>
        <w:tc>
          <w:tcPr>
            <w:tcW w:type="dxa" w:w="275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11. Сессия Контура Маржи.md</w:t>
            </w:r>
          </w:p>
        </w:tc>
        <w:tc>
          <w:tcPr>
            <w:tcW w:type="dxa" w:w="275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Контур_Маржи_Сессия_Рабочая_книга_Расчет_v2.0.xlsx</w:t>
            </w:r>
          </w:p>
        </w:tc>
        <w:tc>
          <w:tcPr>
            <w:tcW w:type="dxa" w:w="276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матрица решений, RACI / матрица ответственности, пороги, стоп-правило</w:t>
            </w:r>
          </w:p>
        </w:tc>
      </w:tr>
      <w:tr>
        <w:tc>
          <w:tcPr>
            <w:tcW w:type="dxa" w:w="108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Спринт</w:t>
            </w:r>
          </w:p>
        </w:tc>
        <w:tc>
          <w:tcPr>
            <w:tcW w:type="dxa" w:w="275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12. Спринт Контура Маржи.md</w:t>
            </w:r>
          </w:p>
        </w:tc>
        <w:tc>
          <w:tcPr>
            <w:tcW w:type="dxa" w:w="275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Контур_Маржи_Спринт_Рабочая_книга_Расчет_v2.0.xlsx</w:t>
            </w:r>
          </w:p>
        </w:tc>
        <w:tc>
          <w:tcPr>
            <w:tcW w:type="dxa" w:w="276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паспорт, список задач, недельные метрики, решения, риски, финал</w:t>
            </w:r>
          </w:p>
        </w:tc>
      </w:tr>
      <w:tr>
        <w:tc>
          <w:tcPr>
            <w:tcW w:type="dxa" w:w="108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Сопровождение</w:t>
            </w:r>
          </w:p>
        </w:tc>
        <w:tc>
          <w:tcPr>
            <w:tcW w:type="dxa" w:w="275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13. Сопровождение Контура Маржи.md</w:t>
            </w:r>
          </w:p>
        </w:tc>
        <w:tc>
          <w:tcPr>
            <w:tcW w:type="dxa" w:w="275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Контур_Маржи_Сопровождение_Рабочая_книга_Расчет_v2.0.xlsx</w:t>
            </w:r>
          </w:p>
        </w:tc>
        <w:tc>
          <w:tcPr>
            <w:tcW w:type="dxa" w:w="276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12-недельный ритм, месячные метрики, решения, сценарии, доказательная таблица кейса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Правило: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если форма требует регулярного заполнения, расчёта, статуса, светофора или графика, она живёт в .xlsx; если форма объясняет смысл, порядок действий или критерий качества, она живёт в .docx.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7. Шкала зрелости Контура Маржи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Шкала зрелости нужна для диагностики, сессии, спринта и сопровождения.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720"/>
        <w:gridCol w:w="2353"/>
        <w:gridCol w:w="3156"/>
        <w:gridCol w:w="3131"/>
      </w:tblGrid>
      <w:tr>
        <w:trPr>
          <w:tblHeader w:val="true"/>
        </w:trPr>
        <w:tc>
          <w:tcPr>
            <w:tcW w:type="dxa" w:w="72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Уровень</w:t>
            </w:r>
          </w:p>
        </w:tc>
        <w:tc>
          <w:tcPr>
            <w:tcW w:type="dxa" w:w="235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Название</w:t>
            </w:r>
          </w:p>
        </w:tc>
        <w:tc>
          <w:tcPr>
            <w:tcW w:type="dxa" w:w="315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Признак</w:t>
            </w:r>
          </w:p>
        </w:tc>
        <w:tc>
          <w:tcPr>
            <w:tcW w:type="dxa" w:w="3131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Что делать</w:t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0-20</w:t>
            </w:r>
          </w:p>
        </w:tc>
        <w:tc>
          <w:tcPr>
            <w:tcW w:type="dxa" w:w="235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Управление вслепую</w:t>
            </w:r>
          </w:p>
        </w:tc>
        <w:tc>
          <w:tcPr>
            <w:tcW w:type="dxa" w:w="315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продажи видны, прибыль по SKU x канал не видна</w:t>
            </w:r>
          </w:p>
        </w:tc>
        <w:tc>
          <w:tcPr>
            <w:tcW w:type="dxa" w:w="313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начать с диагностики данных</w:t>
            </w:r>
          </w:p>
        </w:tc>
      </w:tr>
      <w:tr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21-40</w:t>
            </w:r>
          </w:p>
        </w:tc>
        <w:tc>
          <w:tcPr>
            <w:tcW w:type="dxa" w:w="235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Видимость фрагментами</w:t>
            </w:r>
          </w:p>
        </w:tc>
        <w:tc>
          <w:tcPr>
            <w:tcW w:type="dxa" w:w="315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часть метрик есть, но они не связаны</w:t>
            </w:r>
          </w:p>
        </w:tc>
        <w:tc>
          <w:tcPr>
            <w:tcW w:type="dxa" w:w="313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собрать карту потерь</w:t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41-60</w:t>
            </w:r>
          </w:p>
        </w:tc>
        <w:tc>
          <w:tcPr>
            <w:tcW w:type="dxa" w:w="235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Аналитика без владельцев</w:t>
            </w:r>
          </w:p>
        </w:tc>
        <w:tc>
          <w:tcPr>
            <w:tcW w:type="dxa" w:w="315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красные зоны видны, решения зависают</w:t>
            </w:r>
          </w:p>
        </w:tc>
        <w:tc>
          <w:tcPr>
            <w:tcW w:type="dxa" w:w="313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провести сессию и RACI / матрица ответственности</w:t>
            </w:r>
          </w:p>
        </w:tc>
      </w:tr>
      <w:tr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61-80</w:t>
            </w:r>
          </w:p>
        </w:tc>
        <w:tc>
          <w:tcPr>
            <w:tcW w:type="dxa" w:w="235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Рабочий контур</w:t>
            </w:r>
          </w:p>
        </w:tc>
        <w:tc>
          <w:tcPr>
            <w:tcW w:type="dxa" w:w="315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есть метрики, владельцы и недельный ритм</w:t>
            </w:r>
          </w:p>
        </w:tc>
        <w:tc>
          <w:tcPr>
            <w:tcW w:type="dxa" w:w="313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провести спринт усиления</w:t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81-100</w:t>
            </w:r>
          </w:p>
        </w:tc>
        <w:tc>
          <w:tcPr>
            <w:tcW w:type="dxa" w:w="235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Управление сценариями</w:t>
            </w:r>
          </w:p>
        </w:tc>
        <w:tc>
          <w:tcPr>
            <w:tcW w:type="dxa" w:w="315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есть P&amp;L, панель, стресс-тесты и дорожная карта</w:t>
            </w:r>
          </w:p>
        </w:tc>
        <w:tc>
          <w:tcPr>
            <w:tcW w:type="dxa" w:w="313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вести сопровождение и сценарии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Главное: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зрелость не равна красоте отчётов. Зрелость равна скорости перехода от красной метрики к решению.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Как считать индекс 0-100: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714"/>
        <w:gridCol w:w="1339"/>
        <w:gridCol w:w="6307"/>
      </w:tblGrid>
      <w:tr>
        <w:trPr>
          <w:tblHeader w:val="true"/>
        </w:trPr>
        <w:tc>
          <w:tcPr>
            <w:tcW w:type="dxa" w:w="1714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Блок</w:t>
            </w:r>
          </w:p>
        </w:tc>
        <w:tc>
          <w:tcPr>
            <w:tcW w:type="dxa" w:w="1339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Максимум</w:t>
            </w:r>
          </w:p>
        </w:tc>
        <w:tc>
          <w:tcPr>
            <w:tcW w:type="dxa" w:w="6307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Что проверяется</w:t>
            </w:r>
          </w:p>
        </w:tc>
      </w:tr>
      <w:tr>
        <w:tc>
          <w:tcPr>
            <w:tcW w:type="dxa" w:w="171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Данные</w:t>
            </w:r>
          </w:p>
        </w:tc>
        <w:tc>
          <w:tcPr>
            <w:tcW w:type="dxa" w:w="133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20</w:t>
            </w:r>
          </w:p>
        </w:tc>
        <w:tc>
          <w:tcPr>
            <w:tcW w:type="dxa" w:w="630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есть ли данные по SKU, каналам, ценам, запасам, комиссиям и возвратам</w:t>
            </w:r>
          </w:p>
        </w:tc>
      </w:tr>
      <w:tr>
        <w:tc>
          <w:tcPr>
            <w:tcW w:type="dxa" w:w="171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Экономика</w:t>
            </w:r>
          </w:p>
        </w:tc>
        <w:tc>
          <w:tcPr>
            <w:tcW w:type="dxa" w:w="133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20</w:t>
            </w:r>
          </w:p>
        </w:tc>
        <w:tc>
          <w:tcPr>
            <w:tcW w:type="dxa" w:w="630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считается ли чистая маржа по SKU x канал</w:t>
            </w:r>
          </w:p>
        </w:tc>
      </w:tr>
      <w:tr>
        <w:tc>
          <w:tcPr>
            <w:tcW w:type="dxa" w:w="171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Каналы</w:t>
            </w:r>
          </w:p>
        </w:tc>
        <w:tc>
          <w:tcPr>
            <w:tcW w:type="dxa" w:w="133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20</w:t>
            </w:r>
          </w:p>
        </w:tc>
        <w:tc>
          <w:tcPr>
            <w:tcW w:type="dxa" w:w="630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видны ли ценовые разрывы, каннибализация и конфликт каналов</w:t>
            </w:r>
          </w:p>
        </w:tc>
      </w:tr>
      <w:tr>
        <w:tc>
          <w:tcPr>
            <w:tcW w:type="dxa" w:w="171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Решения</w:t>
            </w:r>
          </w:p>
        </w:tc>
        <w:tc>
          <w:tcPr>
            <w:tcW w:type="dxa" w:w="133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20</w:t>
            </w:r>
          </w:p>
        </w:tc>
        <w:tc>
          <w:tcPr>
            <w:tcW w:type="dxa" w:w="630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есть ли владельцы, сроки и правила решения красных зон</w:t>
            </w:r>
          </w:p>
        </w:tc>
      </w:tr>
      <w:tr>
        <w:tc>
          <w:tcPr>
            <w:tcW w:type="dxa" w:w="171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Ритм</w:t>
            </w:r>
          </w:p>
        </w:tc>
        <w:tc>
          <w:tcPr>
            <w:tcW w:type="dxa" w:w="133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20</w:t>
            </w:r>
          </w:p>
        </w:tc>
        <w:tc>
          <w:tcPr>
            <w:tcW w:type="dxa" w:w="630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есть ли недельный или месячный управленческий цикл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Правило доказательности: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513"/>
        <w:gridCol w:w="3423"/>
        <w:gridCol w:w="3424"/>
      </w:tblGrid>
      <w:tr>
        <w:trPr>
          <w:tblHeader w:val="true"/>
        </w:trPr>
        <w:tc>
          <w:tcPr>
            <w:tcW w:type="dxa" w:w="251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Тип утверждения</w:t>
            </w:r>
          </w:p>
        </w:tc>
        <w:tc>
          <w:tcPr>
            <w:tcW w:type="dxa" w:w="342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Что можно писать</w:t>
            </w:r>
          </w:p>
        </w:tc>
        <w:tc>
          <w:tcPr>
            <w:tcW w:type="dxa" w:w="3424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Что нельзя писать</w:t>
            </w:r>
          </w:p>
        </w:tc>
      </w:tr>
      <w:tr>
        <w:tc>
          <w:tcPr>
            <w:tcW w:type="dxa" w:w="251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Факт</w:t>
            </w:r>
          </w:p>
        </w:tc>
        <w:tc>
          <w:tcPr>
            <w:tcW w:type="dxa" w:w="342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подтверждено таблицей, отчётом, выгрузкой или решением клиента</w:t>
            </w:r>
          </w:p>
        </w:tc>
        <w:tc>
          <w:tcPr>
            <w:tcW w:type="dxa" w:w="342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выдавать слова участника за доказательство</w:t>
            </w:r>
          </w:p>
        </w:tc>
      </w:tr>
      <w:tr>
        <w:tc>
          <w:tcPr>
            <w:tcW w:type="dxa" w:w="251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Гипотеза</w:t>
            </w:r>
          </w:p>
        </w:tc>
        <w:tc>
          <w:tcPr>
            <w:tcW w:type="dxa" w:w="342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похоже на потерю, требует проверки</w:t>
            </w:r>
          </w:p>
        </w:tc>
        <w:tc>
          <w:tcPr>
            <w:tcW w:type="dxa" w:w="342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считать эффектом без расчёта</w:t>
            </w:r>
          </w:p>
        </w:tc>
      </w:tr>
      <w:tr>
        <w:tc>
          <w:tcPr>
            <w:tcW w:type="dxa" w:w="251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Методическое предположение</w:t>
            </w:r>
          </w:p>
        </w:tc>
        <w:tc>
          <w:tcPr>
            <w:tcW w:type="dxa" w:w="342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используется как рабочая рамка технологии</w:t>
            </w:r>
          </w:p>
        </w:tc>
        <w:tc>
          <w:tcPr>
            <w:tcW w:type="dxa" w:w="342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называть рыночным фактом без проверки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Если доказательства нет, балл не ставится. Можно поставить только пометку: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требует проверки.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8. Ресурсы для консультанта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Обязательная внутренняя база: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первоисточник книги;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рабочая карта концепций;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12 ядерных метрик;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продуктовая архитектура из четырёх форматов;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шаблоны диагностики, сессии, спринта и сопровождения.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Что консультант должен уметь: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читать P&amp;L / прибыль и убытки по SKU x канал;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видеть канальный конфликт;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отличать рост продаж от роста прибыли;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объяснять комиссии и возвраты простым языком;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вести сессию с собственником, коммерцией, финансами и логистикой;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фиксировать владельцев решений;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не превращать проект в тяжёлое IT / информационно-технологическое внедрение.</w:t>
      </w:r>
    </w:p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9. 10 ошибок консультанта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Начать с красивой панели вместо управленческой логики.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Обещать рост маржи без исходных данных.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Делать разные версии технологии под отрасли.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Считать продажи вместо чистой маржи.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Игнорировать возвраты и последнюю милю.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Не назначать владельцев красных метрик.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Принимать промо без расчёта комиссии и скидки.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Использовать модельные кейсы как реальные.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Уходить в тяжёлое IT / информационно-технологическое внедрение раньше, чем понятны решения.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Делать документы красивыми до того, как технология стала твёрдой.</w:t>
      </w:r>
    </w:p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10. Чек-лист качества работы консультанта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10.1. Диагностика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определён объект диагностики;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собраны данные по продажам, запасам, комиссиям, возвратам;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рассчитаны 12 метрик или отмечены недостающие данные;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найдены красные SKU x канал;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разделены факты, гипотезы и зоны проверки;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подготовлена карта потерь;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есть рекомендация к сессии.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10.2. Сессия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руководители видят результаты диагностики;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красные зоны приоритизированы;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по каждой ключевой проблеме принято решение;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назначен владелец;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собран список задач спринта;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утверждены пороги красных метрик;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подписана архитектура контура маржи.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10.3. Спринт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есть паспорт спринта;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есть базовые метрики на старт;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задачи разделены на волны 1-30, 31-60, 61-90;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ведётся еженедельный отчёт;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красные метрики получают решения;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финальный отчёт показывает до / после;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подготовлен переход в сопровождение.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10.4. Сопровождение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проводится ежемесячный обзор;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обновляется список красных SKU x канал;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владельцы RACI / матрица ответственности не исчезают;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раз в квартал пересматриваются ассортимент, каналы, промо и запасы;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сценарии комиссии, возвратов и денежного потока проверяются регулярно;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формируется итоговый кейс.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10.5. Критерий “готово / не готово”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Работа не считается готовой, если: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нет владельца красной зоны;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нет срока решения;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непонятно, какая метрика проверит эффект;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гипотеза подана как факт;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клиент получил отчёт, но не получил следующий управленческий шаг.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Работа считается готовой, если: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есть карта потерь по SKU x канал;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красные зоны разделены на факты, гипотезы и зоны проверки;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по ключевым красным зонам назначены владельцы;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есть список решений с датой проверки;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клиент понимает, какой следующий продукт нужен и зачем.</w:t>
      </w:r>
    </w:p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11. Коммерческая сводка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11.1. Позиционирование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Технология не продаётся как: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аудит маркетплейсов;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внедрение панели;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категорийный менеджмент;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финансовый отчёт;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стратегическая сессия.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Технология продаётся как: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консалтинговая система управления ассортиментной маржой.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Короткая формулировка: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Мы показываем, где ассортимент теряет прибыль, и превращаем это в управленческие решения.</w:t>
            </w:r>
          </w:p>
        </w:tc>
      </w:tr>
    </w:tbl>
    <w:p/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11.2. Кому продавать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Подходит компаниям, где есть: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товарная матрица;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несколько каналов или риск канального конфликта;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цена, запас, комиссия, маржа;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управленческая цена ошибки;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данные, по которым можно увидеть потери.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Не нужно ограничивать технологию количеством каналов или числом SKU.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11.3. Как продавать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Правильная логика продажи: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Показать боль: продажи есть, прибыль утекает.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Показать причину: нет контура SKU x канал x P&amp;L / прибыль и убытки.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Показать путь: Диагностика -&gt; Сессия -&gt; Спринт -&gt; Сопровождение.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Показать результат: красные зоны, владельцы, решения, ритм.</w:t>
      </w:r>
    </w:p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12. Сверка режимов и роли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Архитектор систем: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гайд собран как система: идея -&gt; разрывы -&gt; инструменты -&gt; форматы -&gt; переходы -&gt; контроль.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Критик конструкций: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риск терминологической путаницы между прибылью, маржей и рентабельностью снят отдельным начальным разделом;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название принято как управленческое, а не бухгалтерское.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Факт-контролёр: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все ключевые инструменты взяты из первоисточника;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первичный юридический фактчек зафиксирован в документе 27;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в финальных документах нельзя использовать неточное название “Закон о маркетплейсах-2026” как юридический термин.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Методолог: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структура воспроизводима;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каждый формат имеет вход, цель, артефакты и контроль качества.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Аудитор соответствия: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выполнены новые решения руководителя: конкурентный анализ остановлен, технология едина, продуктов четыре, все платные.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Стратег-селекционер: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фокус правильный: не индекс, не бесплатная диагностика, не разные версии, а платная последовательная линейка.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Исполнитель по регламенту: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следующий шаг: усилить коммерческий слой 18-23 на основе готовой методологии, продуктов и рабочих форм.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Директор по стратегическому маркетингу: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сильная формула для рынка: “последняя управленческая технология автора для контроля ассортиментной маржи”;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главный коммерческий риск: нельзя продавать технологию как отчёт, панель или аудит маркетплейсов; продавать нужно как управленческий контур решений.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eastAsia="Arial"/>
        <w:color w:val="475569"/>
        <w:sz w:val="16"/>
      </w:rPr>
      <w:t>технология управления ассортиментной прибылью в омниканальных продажах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right"/>
    </w:pPr>
    <w:r>
      <w:rPr>
        <w:rFonts w:ascii="Arial" w:hAnsi="Arial" w:eastAsia="Arial"/>
        <w:b/>
        <w:color w:val="475569"/>
        <w:sz w:val="16"/>
      </w:rPr>
      <w:t>C-Level Insight | Контур Маржи | 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52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2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52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