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F4E79"/>
          <w:sz w:val="48"/>
        </w:rPr>
        <w:t>Контур Маржи</w:t>
      </w:r>
    </w:p>
    <w:p>
      <w:r>
        <w:rPr>
          <w:rFonts w:ascii="Arial" w:hAnsi="Arial"/>
          <w:b/>
          <w:color w:val="212730"/>
          <w:sz w:val="27"/>
        </w:rPr>
        <w:t>ТЗ на маркетинговую презентацию для Claude Design v2.0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4D8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Цель документа. </w:t>
            </w:r>
            <w:r>
              <w:rPr>
                <w:rFonts w:ascii="Arial" w:hAnsi="Arial"/>
                <w:color w:val="212730"/>
                <w:sz w:val="18"/>
              </w:rPr>
              <w:t>Передать Claude Design точное задание на создание маркетинговой презентации, которая продает платную Диагностику Контура Маржи и не подменяет технологию панелью, аудитом или набором таблиц.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Параметр</w:t>
            </w:r>
          </w:p>
        </w:tc>
        <w:tc>
          <w:tcPr>
            <w:tcW w:type="dxa" w:w="6520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Значение</w:t>
            </w:r>
          </w:p>
        </w:tc>
      </w:tr>
      <w:tr>
        <w:tc>
          <w:tcPr>
            <w:tcW w:type="dxa" w:w="283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Формат будущей презентации</w:t>
            </w:r>
          </w:p>
        </w:tc>
        <w:tc>
          <w:tcPr>
            <w:tcW w:type="dxa" w:w="652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PPTX / презентация, 16:9, 14-18 слайдов; рекомендуемая структура - 16 слайдов</w:t>
            </w:r>
          </w:p>
        </w:tc>
      </w:tr>
      <w:tr>
        <w:tc>
          <w:tcPr>
            <w:tcW w:type="dxa" w:w="283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Главная задача</w:t>
            </w:r>
          </w:p>
        </w:tc>
        <w:tc>
          <w:tcPr>
            <w:tcW w:type="dxa" w:w="652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привести собственника или руководителя к покупке платной Диагностики</w:t>
            </w:r>
          </w:p>
        </w:tc>
      </w:tr>
      <w:tr>
        <w:tc>
          <w:tcPr>
            <w:tcW w:type="dxa" w:w="283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Главный тезис</w:t>
            </w:r>
          </w:p>
        </w:tc>
        <w:tc>
          <w:tcPr>
            <w:tcW w:type="dxa" w:w="652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Контур Маржи показывает, где ассортимент теряет прибыль, кто отвечает за красную зону и какое решение надо принять по SKU / товарная позиция x канал</w:t>
            </w:r>
          </w:p>
        </w:tc>
      </w:tr>
      <w:tr>
        <w:tc>
          <w:tcPr>
            <w:tcW w:type="dxa" w:w="283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Язык</w:t>
            </w:r>
          </w:p>
        </w:tc>
        <w:tc>
          <w:tcPr>
            <w:tcW w:type="dxa" w:w="652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русский деловой; английские термины только если они привычнее, через слэш с русским пояснением</w:t>
            </w:r>
          </w:p>
        </w:tc>
      </w:tr>
      <w:tr>
        <w:tc>
          <w:tcPr>
            <w:tcW w:type="dxa" w:w="283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Статус кейсов</w:t>
            </w:r>
          </w:p>
        </w:tc>
        <w:tc>
          <w:tcPr>
            <w:tcW w:type="dxa" w:w="652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только модельные сценарии; нельзя выдавать за реальные внедрения</w:t>
            </w:r>
          </w:p>
        </w:tc>
      </w:tr>
      <w:tr>
        <w:tc>
          <w:tcPr>
            <w:tcW w:type="dxa" w:w="283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Дата выпуска ТЗ</w:t>
            </w:r>
          </w:p>
        </w:tc>
        <w:tc>
          <w:tcPr>
            <w:tcW w:type="dxa" w:w="652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28 июля 2026</w:t>
            </w:r>
          </w:p>
        </w:tc>
      </w:tr>
    </w:tbl>
    <w:p>
      <w:pPr>
        <w:pStyle w:val="Heading1"/>
      </w:pPr>
      <w:r>
        <w:t>1. Аудитория И Решение, Которое Надо Продать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226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4"/>
              </w:rPr>
              <w:t>Аудитория</w:t>
            </w:r>
          </w:p>
        </w:tc>
        <w:tc>
          <w:tcPr>
            <w:tcW w:type="dxa" w:w="3515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4"/>
              </w:rPr>
              <w:t>Что болит</w:t>
            </w:r>
          </w:p>
        </w:tc>
        <w:tc>
          <w:tcPr>
            <w:tcW w:type="dxa" w:w="3572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4"/>
              </w:rPr>
              <w:t>Что должна понять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собственник / генеральный директор</w:t>
            </w:r>
          </w:p>
        </w:tc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оборот есть, уверенности в прибыли нет</w:t>
            </w:r>
          </w:p>
        </w:tc>
        <w:tc>
          <w:tcPr>
            <w:tcW w:type="dxa" w:w="357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нужен контур решений, а не еще один отчет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финансовый директор</w:t>
            </w:r>
          </w:p>
        </w:tc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средняя маржа скрывает потери по товару и каналу</w:t>
            </w:r>
          </w:p>
        </w:tc>
        <w:tc>
          <w:tcPr>
            <w:tcW w:type="dxa" w:w="357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нужно связать цену, комиссию, запас, возвраты и управленческий ответ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коммерческий директор</w:t>
            </w:r>
          </w:p>
        </w:tc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промо, канал и SKU спорят между собой</w:t>
            </w:r>
          </w:p>
        </w:tc>
        <w:tc>
          <w:tcPr>
            <w:tcW w:type="dxa" w:w="357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надо видеть, где рост продаж ухудшает вклад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директор электронной торговли</w:t>
            </w:r>
          </w:p>
        </w:tc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маркетплейсы показывают оборот, но не чистый вклад</w:t>
            </w:r>
          </w:p>
        </w:tc>
        <w:tc>
          <w:tcPr>
            <w:tcW w:type="dxa" w:w="357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нужна проверка SKU / товарная позиция x канал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операционный директор</w:t>
            </w:r>
          </w:p>
        </w:tc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запас, логистика и возвраты съедают экономику</w:t>
            </w:r>
          </w:p>
        </w:tc>
        <w:tc>
          <w:tcPr>
            <w:tcW w:type="dxa" w:w="357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красная зона должна иметь владельца и срок решения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9F5E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Коммуникационная задача. </w:t>
            </w:r>
            <w:r>
              <w:rPr>
                <w:rFonts w:ascii="Arial" w:hAnsi="Arial"/>
                <w:color w:val="212730"/>
                <w:sz w:val="18"/>
              </w:rPr>
              <w:t>После презентации заказчик должен не просить демо панели, а согласиться на платную Диагностику: выгрузить данные, назначить владельца данных и проверить карту потерь.</w:t>
            </w:r>
          </w:p>
        </w:tc>
      </w:tr>
    </w:tbl>
    <w:p>
      <w:pPr>
        <w:pStyle w:val="Heading1"/>
      </w:pPr>
      <w:r>
        <w:t>2. Драматургия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192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4"/>
              </w:rPr>
              <w:t>Акт</w:t>
            </w:r>
          </w:p>
        </w:tc>
        <w:tc>
          <w:tcPr>
            <w:tcW w:type="dxa" w:w="345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4"/>
              </w:rPr>
              <w:t>Смысл</w:t>
            </w:r>
          </w:p>
        </w:tc>
        <w:tc>
          <w:tcPr>
            <w:tcW w:type="dxa" w:w="1984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4"/>
              </w:rPr>
              <w:t>Эмоция заказчика</w:t>
            </w:r>
          </w:p>
        </w:tc>
        <w:tc>
          <w:tcPr>
            <w:tcW w:type="dxa" w:w="1984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4"/>
              </w:rPr>
              <w:t>Переход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1. Рост с утечкой</w:t>
            </w:r>
          </w:p>
        </w:tc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продажи могут расти, а прибыль уходить через SKU, канал, промо, комиссии, возвраты и запас</w:t>
            </w:r>
          </w:p>
        </w:tc>
        <w:tc>
          <w:tcPr>
            <w:tcW w:type="dxa" w:w="198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узнавание проблемы</w:t>
            </w:r>
          </w:p>
        </w:tc>
        <w:tc>
          <w:tcPr>
            <w:tcW w:type="dxa" w:w="198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почему средняя маржа опасна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2. Красная зона</w:t>
            </w:r>
          </w:p>
        </w:tc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средние показатели скрывают конкретные SKU / товарные позиции x канал</w:t>
            </w:r>
          </w:p>
        </w:tc>
        <w:tc>
          <w:tcPr>
            <w:tcW w:type="dxa" w:w="198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напряжение и интерес</w:t>
            </w:r>
          </w:p>
        </w:tc>
        <w:tc>
          <w:tcPr>
            <w:tcW w:type="dxa" w:w="198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надо перейти к минимальной управленческой строке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3. Контур решений</w:t>
            </w:r>
          </w:p>
        </w:tc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технология превращает потери в решение, владельца, срок и метрику проверки</w:t>
            </w:r>
          </w:p>
        </w:tc>
        <w:tc>
          <w:tcPr>
            <w:tcW w:type="dxa" w:w="198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облегчение: есть порядок действий</w:t>
            </w:r>
          </w:p>
        </w:tc>
        <w:tc>
          <w:tcPr>
            <w:tcW w:type="dxa" w:w="198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платная Диагностика как честный вход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4. Вердикт</w:t>
            </w:r>
          </w:p>
        </w:tc>
        <w:tc>
          <w:tcPr>
            <w:tcW w:type="dxa" w:w="345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Диагностика дает карту потерь и решение: Сессия, пауза, стоп или сбор данных</w:t>
            </w:r>
          </w:p>
        </w:tc>
        <w:tc>
          <w:tcPr>
            <w:tcW w:type="dxa" w:w="198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доверие к границам</w:t>
            </w:r>
          </w:p>
        </w:tc>
        <w:tc>
          <w:tcPr>
            <w:tcW w:type="dxa" w:w="198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купить Диагностику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4D8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Копирайтерская формула. </w:t>
            </w:r>
            <w:r>
              <w:rPr>
                <w:rFonts w:ascii="Arial" w:hAnsi="Arial"/>
                <w:color w:val="212730"/>
                <w:sz w:val="18"/>
              </w:rPr>
              <w:t>продажи видны -&gt; прибыль утекает -&gt; красная зона -&gt; владелец -&gt; решение</w:t>
            </w:r>
          </w:p>
        </w:tc>
      </w:tr>
    </w:tbl>
    <w:p>
      <w:pPr>
        <w:pStyle w:val="Heading1"/>
      </w:pPr>
      <w:r>
        <w:t>3. Дизайн И Стиль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Элемент</w:t>
            </w:r>
          </w:p>
        </w:tc>
        <w:tc>
          <w:tcPr>
            <w:tcW w:type="dxa" w:w="708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Требование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Общее ощущение</w:t>
            </w:r>
          </w:p>
        </w:tc>
        <w:tc>
          <w:tcPr>
            <w:tcW w:type="dxa" w:w="708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финансово-операционный стиль для руководителей высшего уровня: чисто, доказательно, без рекламной истерики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Визуальная метафора</w:t>
            </w:r>
          </w:p>
        </w:tc>
        <w:tc>
          <w:tcPr>
            <w:tcW w:type="dxa" w:w="708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контур, карта потерь, красные зоны, управленческие строки, решения и владельцы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Цвет</w:t>
            </w:r>
          </w:p>
        </w:tc>
        <w:tc>
          <w:tcPr>
            <w:tcW w:type="dxa" w:w="708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теплая бумага или светлый фон; темно-синий для структуры; спокойный зеленый для решений; красный только для красных зон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Типографика</w:t>
            </w:r>
          </w:p>
        </w:tc>
        <w:tc>
          <w:tcPr>
            <w:tcW w:type="dxa" w:w="708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крупные заголовки, короткие фразы, минимум мелкого текста; один слайд - одна мысль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Графика</w:t>
            </w:r>
          </w:p>
        </w:tc>
        <w:tc>
          <w:tcPr>
            <w:tcW w:type="dxa" w:w="708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простые схемы, дорожки решений, матрицы 2x2, небольшие диаграммы; не перегружать цифрами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Не делать</w:t>
            </w:r>
          </w:p>
        </w:tc>
        <w:tc>
          <w:tcPr>
            <w:tcW w:type="dxa" w:w="708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не ставить dashboard / панель как главный образ, не делать Excel-эстетику, не использовать роботов, не использовать стоковых людей</w:t>
            </w:r>
          </w:p>
        </w:tc>
      </w:tr>
    </w:tbl>
    <w:p>
      <w:pPr>
        <w:pStyle w:val="Heading1"/>
      </w:pPr>
      <w:r>
        <w:t>4. Структура Презентации: 16 Слайдов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9F5E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Правило для Claude Design. </w:t>
            </w:r>
            <w:r>
              <w:rPr>
                <w:rFonts w:ascii="Arial" w:hAnsi="Arial"/>
                <w:color w:val="212730"/>
                <w:sz w:val="18"/>
              </w:rPr>
              <w:t>Каждый слайд должен иметь одну главную мысль. Не перегружать презентацию таблицами. Таблица допустима только там, где она помогает сравнить или принять решение.</w:t>
            </w:r>
          </w:p>
        </w:tc>
      </w:tr>
    </w:tbl>
    <w:p>
      <w:pPr>
        <w:pStyle w:val="Heading2"/>
      </w:pPr>
      <w:r>
        <w:t>Слайд 01. Контур Маржи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92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Поле</w:t>
            </w:r>
          </w:p>
        </w:tc>
        <w:tc>
          <w:tcPr>
            <w:tcW w:type="dxa" w:w="742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Содержание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Главный тезис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Технология управления ассортиментной прибылью в омниканальных продажах.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Смысловые блоки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1) продажи могут расти; 2) прибыль может утекать; 3) задача - увидеть красные SKU / товарные позиции x канал.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Визуальная идея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Титульный слайд: светлый фон, тонкая контурная линия, 3-4 красные отметки на условной карте ассортимента.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Пример текста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Показываем, где ассортимент теряет прибыль и какое решение надо принять.</w:t>
            </w:r>
          </w:p>
        </w:tc>
      </w:tr>
    </w:tbl>
    <w:p>
      <w:pPr>
        <w:pStyle w:val="Heading2"/>
      </w:pPr>
      <w:r>
        <w:t>Слайд 02. Рост продаж не равен росту прибыли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92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Поле</w:t>
            </w:r>
          </w:p>
        </w:tc>
        <w:tc>
          <w:tcPr>
            <w:tcW w:type="dxa" w:w="742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Содержание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Главный тезис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Оборот может выглядеть хорошо, пока комиссия, промо, возвраты и запас съедают вклад.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Смысловые блоки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оборот; скидки; комиссии; возвраты; склад; логистика.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Визуальная идея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Линия оборота идет вверх, линия чистого вклада проседает; без точных чисел, как принцип.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Пример текста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Проблема не в том, что продаж мало. Проблема в том, что не видно, где они становятся дорогими.</w:t>
            </w:r>
          </w:p>
        </w:tc>
      </w:tr>
    </w:tbl>
    <w:p>
      <w:pPr>
        <w:pStyle w:val="Heading2"/>
      </w:pPr>
      <w:r>
        <w:t>Слайд 03. Средняя маржа скрывает опасные строки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92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Поле</w:t>
            </w:r>
          </w:p>
        </w:tc>
        <w:tc>
          <w:tcPr>
            <w:tcW w:type="dxa" w:w="742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Содержание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Главный тезис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Средний показатель успокаивает, но не показывает красные SKU / товарные позиции x канал.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Смысловые блоки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средняя маржа; прибыльные строки; убыточные строки; скрытая каннибализация.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Визуальная идея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Тепловая матрица: большинство ячеек нейтральные, несколько красных ячеек выделены.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Пример текста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Средняя маржа отвечает на вопрос 'в целом'. Контур Маржи отвечает на вопрос 'где именно'.</w:t>
            </w:r>
          </w:p>
        </w:tc>
      </w:tr>
    </w:tbl>
    <w:p>
      <w:pPr>
        <w:pStyle w:val="Heading2"/>
      </w:pPr>
      <w:r>
        <w:t>Слайд 04. Минимальная строка управления: SKU x канал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92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Поле</w:t>
            </w:r>
          </w:p>
        </w:tc>
        <w:tc>
          <w:tcPr>
            <w:tcW w:type="dxa" w:w="742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Содержание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Главный тезис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Решение нельзя принять по среднему каналу или средней категории; нужна строка SKU / товарная позиция x канал.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Смысловые блоки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SKU; канал; цена; запас; комиссия; промо; возврат; владелец.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Визуальная идея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Одна управленческая строка в виде аккуратной карточки с полями и красным статусом.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Пример текста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Пока строка не названа, у потери нет владельца.</w:t>
            </w:r>
          </w:p>
        </w:tc>
      </w:tr>
    </w:tbl>
    <w:p>
      <w:pPr>
        <w:pStyle w:val="Heading2"/>
      </w:pPr>
      <w:r>
        <w:t>Слайд 05. Где обычно утекает прибыль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92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Поле</w:t>
            </w:r>
          </w:p>
        </w:tc>
        <w:tc>
          <w:tcPr>
            <w:tcW w:type="dxa" w:w="742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Содержание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Главный тезис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Потери возникают на стыке коммерции, финансов и операций.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Смысловые блоки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цена ниже коридора; промо без чистого вклада; комиссия канала; возвраты; замороженный запас; логистика.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Визуальная идея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Схема-воронка утечки: шесть небольших каналов потерь сходятся в красную зону.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Пример текста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Контур Маржи ищет не виноватого, а место управленческой потери.</w:t>
            </w:r>
          </w:p>
        </w:tc>
      </w:tr>
    </w:tbl>
    <w:p>
      <w:pPr>
        <w:pStyle w:val="Heading2"/>
      </w:pPr>
      <w:r>
        <w:t>Слайд 06. Красная зона должна получить владельца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92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Поле</w:t>
            </w:r>
          </w:p>
        </w:tc>
        <w:tc>
          <w:tcPr>
            <w:tcW w:type="dxa" w:w="742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Содержание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Главный тезис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Проблема становится управляемой только тогда, когда у нее есть владелец, срок и решение.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Смысловые блоки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красная зона; владелец; решение; срок; метрика проверки.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Визуальная идея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Переход от красной ячейки к карточке решения: кто, что делает, до какого срока, чем проверяем.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Пример текста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Без владельца красная зона остается наблюдением. С владельцем она становится управленческой задачей.</w:t>
            </w:r>
          </w:p>
        </w:tc>
      </w:tr>
    </w:tbl>
    <w:p>
      <w:pPr>
        <w:pStyle w:val="Heading2"/>
      </w:pPr>
      <w:r>
        <w:t>Слайд 07. Контур Маржи - не панель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92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Поле</w:t>
            </w:r>
          </w:p>
        </w:tc>
        <w:tc>
          <w:tcPr>
            <w:tcW w:type="dxa" w:w="742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Содержание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Главный тезис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Панель может быть артефактом, но продуктом является контур решений.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Смысловые блоки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не BI / бизнес-аналитика; не P&amp;L / отчет о прибылях и убытках; не Excel / набор электронных таблиц; не аудит маркетплейсов.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Визуальная идея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Четыре зачеркнутые ложные категории и центральный блок 'контур решений'.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Пример текста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Мы не продаем еще один экран. Мы продаем порядок, в котором данные превращаются в решения.</w:t>
            </w:r>
          </w:p>
        </w:tc>
      </w:tr>
    </w:tbl>
    <w:p>
      <w:pPr>
        <w:pStyle w:val="Heading2"/>
      </w:pPr>
      <w:r>
        <w:t>Слайд 08. Как работает технология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92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Поле</w:t>
            </w:r>
          </w:p>
        </w:tc>
        <w:tc>
          <w:tcPr>
            <w:tcW w:type="dxa" w:w="742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Содержание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Главный тезис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Утечка прибыли проходит через контур: красная зона -&gt; решение -&gt; владелец -&gt; ритм.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Смысловые блоки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утечка; диагностика; решение; владелец; контроль.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Визуальная идея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Горизонтальная схема ядра из пяти узлов с направлением слева направо.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Пример текста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Данные важны не сами по себе, а как вход в повторяемое управленческое решение.</w:t>
            </w:r>
          </w:p>
        </w:tc>
      </w:tr>
    </w:tbl>
    <w:p>
      <w:pPr>
        <w:pStyle w:val="Heading2"/>
      </w:pPr>
      <w:r>
        <w:t>Слайд 09. Четыре продукта применяются последовательно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92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Поле</w:t>
            </w:r>
          </w:p>
        </w:tc>
        <w:tc>
          <w:tcPr>
            <w:tcW w:type="dxa" w:w="742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Содержание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Главный тезис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Диагностика, Сессия, Спринт и Сопровождение образуют единую технологическую цепочку.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Смысловые блоки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Диагностика - карта потерь; Сессия - решения; Спринт - проверка; Сопровождение - удержание.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Визуальная идея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Дорожка из четырех этапов, без вариантов продукта и без развилки 'можно выбрать что угодно'.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Пример текста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Сила технологии в последовательности: сначала увидеть, потом решить, потом проверить, потом удержать.</w:t>
            </w:r>
          </w:p>
        </w:tc>
      </w:tr>
    </w:tbl>
    <w:p>
      <w:pPr>
        <w:pStyle w:val="Heading2"/>
      </w:pPr>
      <w:r>
        <w:t>Слайд 10. Старт - платная Диагностика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92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Поле</w:t>
            </w:r>
          </w:p>
        </w:tc>
        <w:tc>
          <w:tcPr>
            <w:tcW w:type="dxa" w:w="742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Содержание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Главный тезис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Диагностика нужна, чтобы честно понять, есть ли задача, данные и основание двигаться дальше.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Смысловые блоки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карта данных; карта потерь P0-P3; 12 метрик; список красных зон; контрольный вердикт / gate-вердикт.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Визуальная идея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Пять выходных артефактов Диагностики как аккуратные документы на столе.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Пример текста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Мы не строим большой проект вслепую. Сначала проверяем, есть ли что управлять.</w:t>
            </w:r>
          </w:p>
        </w:tc>
      </w:tr>
    </w:tbl>
    <w:p>
      <w:pPr>
        <w:pStyle w:val="Heading2"/>
      </w:pPr>
      <w:r>
        <w:t>Слайд 11. Вердикт Диагностики может быть разным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92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Поле</w:t>
            </w:r>
          </w:p>
        </w:tc>
        <w:tc>
          <w:tcPr>
            <w:tcW w:type="dxa" w:w="742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Содержание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Главный тезис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Хорошая технология не обязана продолжать любой проект.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Смысловые блоки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идти на Сессию; собрать данные; поставить паузу; остановить проект.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Визуальная идея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Четыре вердикта в виде дорожных знаков: Go / идти, Pause / пауза, Data / данные, Stop / стоп.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Пример текста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Честный стоп лучше псевдовнедрения на несводимых данных.</w:t>
            </w:r>
          </w:p>
        </w:tc>
      </w:tr>
    </w:tbl>
    <w:p>
      <w:pPr>
        <w:pStyle w:val="Heading2"/>
      </w:pPr>
      <w:r>
        <w:t>Слайд 12. Что получает руководитель после Диагностики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92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Поле</w:t>
            </w:r>
          </w:p>
        </w:tc>
        <w:tc>
          <w:tcPr>
            <w:tcW w:type="dxa" w:w="742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Содержание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Главный тезис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Не отчет ради отчета, а карта управленческих потерь и следующий шаг.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Смысловые блоки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какие SKU / товарные позиции x канал в красной зоне; где цена ошибки; кто должен участвовать; что делать дальше.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Визуальная идея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Короткий пример итоговой страницы: красные зоны, владельцы, решение, следующий шаг.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Пример текста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Результат Диагностики - не обещание прибыли, а управленческая ясность.</w:t>
            </w:r>
          </w:p>
        </w:tc>
      </w:tr>
    </w:tbl>
    <w:p>
      <w:pPr>
        <w:pStyle w:val="Heading2"/>
      </w:pPr>
      <w:r>
        <w:t>Слайд 13. Модельные кейсы показывают типовые ситуации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92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Поле</w:t>
            </w:r>
          </w:p>
        </w:tc>
        <w:tc>
          <w:tcPr>
            <w:tcW w:type="dxa" w:w="742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Содержание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Главный тезис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Кейсы помогают узнать проблему, но не являются доказательством будущего эффекта.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Смысловые блоки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маркетплейсы; промо; канальный конфликт; розница и запас; стоп из-за данных.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Визуальная идея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Пять небольших карточек кейсов с маркировкой 'модельный сценарий'.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Пример текста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Показываем логику применения, а не обещаем повторить чужой результат.</w:t>
            </w:r>
          </w:p>
        </w:tc>
      </w:tr>
    </w:tbl>
    <w:p>
      <w:pPr>
        <w:pStyle w:val="Heading2"/>
      </w:pPr>
      <w:r>
        <w:t>Слайд 14. Условия, без которых результата не будет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92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Поле</w:t>
            </w:r>
          </w:p>
        </w:tc>
        <w:tc>
          <w:tcPr>
            <w:tcW w:type="dxa" w:w="742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Содержание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Главный тезис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Нужны данные, владелец, право менять параметры и управленческая цена ошибки.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Смысловые блоки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товарная матрица; несколько каналов или риск конфликта; цена, запас, комиссия, прибыль; данные; владелец решений.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Визуальная идея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Контрольный список готовности к Диагностике.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Пример текста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Контур Маржи работает там, где есть чем управлять и кто может принять решение.</w:t>
            </w:r>
          </w:p>
        </w:tc>
      </w:tr>
    </w:tbl>
    <w:p>
      <w:pPr>
        <w:pStyle w:val="Heading2"/>
      </w:pPr>
      <w:r>
        <w:t>Слайд 15. Почему стоит начать сейчас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92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Поле</w:t>
            </w:r>
          </w:p>
        </w:tc>
        <w:tc>
          <w:tcPr>
            <w:tcW w:type="dxa" w:w="742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Содержание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Главный тезис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Каждый цикл промо, закупки или канального конфликта может закреплять потери.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Смысловые блоки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потери повторяются; данные стареют; решения откладываются; ответственность размывается.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Визуальная идея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Календарная лента: неделя за неделей красные зоны повторяются, пока не появляется контур.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Пример текста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Если красная зона повторяется, это уже не случайность. Это управленческий режим.</w:t>
            </w:r>
          </w:p>
        </w:tc>
      </w:tr>
    </w:tbl>
    <w:p>
      <w:pPr>
        <w:pStyle w:val="Heading2"/>
      </w:pPr>
      <w:r>
        <w:t>Слайд 16. Следующий шаг - купить Диагностику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92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Поле</w:t>
            </w:r>
          </w:p>
        </w:tc>
        <w:tc>
          <w:tcPr>
            <w:tcW w:type="dxa" w:w="742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5"/>
              </w:rPr>
              <w:t>Содержание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Главный тезис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Согласуем данные, владельца и срок; за 7-12 рабочих дней выдаем карту потерь и вердикт.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Смысловые блоки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что прислать; кого подключить; что получит заказчик; какой вердикт возможен.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Визуальная идея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Финальный слайд с простой дорожкой: встреча -&gt; данные -&gt; Диагностика -&gt; вердикт.</w:t>
            </w:r>
          </w:p>
        </w:tc>
      </w:tr>
      <w:tr>
        <w:tc>
          <w:tcPr>
            <w:tcW w:type="dxa" w:w="192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Пример текста</w:t>
            </w:r>
          </w:p>
        </w:tc>
        <w:tc>
          <w:tcPr>
            <w:tcW w:type="dxa" w:w="742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5"/>
              </w:rPr>
              <w:t>Начнем с Диагностики. Она покажет, где именно ассортимент теряет прибыль и стоит ли двигаться дальше.</w:t>
            </w:r>
          </w:p>
        </w:tc>
      </w:tr>
    </w:tbl>
    <w:p>
      <w:pPr>
        <w:pStyle w:val="Heading1"/>
      </w:pPr>
      <w:r>
        <w:t>5. Политика Утверждений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5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4"/>
              </w:rPr>
              <w:t>Тема</w:t>
            </w:r>
          </w:p>
        </w:tc>
        <w:tc>
          <w:tcPr>
            <w:tcW w:type="dxa" w:w="3855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4"/>
              </w:rPr>
              <w:t>Можно говорить</w:t>
            </w:r>
          </w:p>
        </w:tc>
        <w:tc>
          <w:tcPr>
            <w:tcW w:type="dxa" w:w="3742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4"/>
              </w:rPr>
              <w:t>Нельзя говорить</w:t>
            </w:r>
          </w:p>
        </w:tc>
      </w:tr>
      <w:tr>
        <w:tc>
          <w:tcPr>
            <w:tcW w:type="dxa" w:w="175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Эффект</w:t>
            </w:r>
          </w:p>
        </w:tc>
        <w:tc>
          <w:tcPr>
            <w:tcW w:type="dxa" w:w="385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Диагностика покажет, где ассортимент может терять прибыль; эффект зависит от данных, решений и внедрения.</w:t>
            </w:r>
          </w:p>
        </w:tc>
        <w:tc>
          <w:tcPr>
            <w:tcW w:type="dxa" w:w="374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Мы гарантированно увеличим прибыль.</w:t>
            </w:r>
          </w:p>
        </w:tc>
      </w:tr>
      <w:tr>
        <w:tc>
          <w:tcPr>
            <w:tcW w:type="dxa" w:w="175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90 дней</w:t>
            </w:r>
          </w:p>
        </w:tc>
        <w:tc>
          <w:tcPr>
            <w:tcW w:type="dxa" w:w="385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Спринт позволяет проверить и внедрить контур решений на согласованном участке.</w:t>
            </w:r>
          </w:p>
        </w:tc>
        <w:tc>
          <w:tcPr>
            <w:tcW w:type="dxa" w:w="374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За 90 дней гарантированно вырастет маржа.</w:t>
            </w:r>
          </w:p>
        </w:tc>
      </w:tr>
      <w:tr>
        <w:tc>
          <w:tcPr>
            <w:tcW w:type="dxa" w:w="175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Кейсы</w:t>
            </w:r>
          </w:p>
        </w:tc>
        <w:tc>
          <w:tcPr>
            <w:tcW w:type="dxa" w:w="385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Модельный сценарий показывает типовую ситуацию и логику применения технологии.</w:t>
            </w:r>
          </w:p>
        </w:tc>
        <w:tc>
          <w:tcPr>
            <w:tcW w:type="dxa" w:w="374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У нас был такой клиент, если кейс не является реальным внедрением.</w:t>
            </w:r>
          </w:p>
        </w:tc>
      </w:tr>
      <w:tr>
        <w:tc>
          <w:tcPr>
            <w:tcW w:type="dxa" w:w="175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Рабочие книги</w:t>
            </w:r>
          </w:p>
        </w:tc>
        <w:tc>
          <w:tcPr>
            <w:tcW w:type="dxa" w:w="385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Рабочие книги являются инструментами проведения технологии.</w:t>
            </w:r>
          </w:p>
        </w:tc>
        <w:tc>
          <w:tcPr>
            <w:tcW w:type="dxa" w:w="374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Купите наши таблицы.</w:t>
            </w:r>
          </w:p>
        </w:tc>
      </w:tr>
      <w:tr>
        <w:tc>
          <w:tcPr>
            <w:tcW w:type="dxa" w:w="175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Панели</w:t>
            </w:r>
          </w:p>
        </w:tc>
        <w:tc>
          <w:tcPr>
            <w:tcW w:type="dxa" w:w="385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Панель может быть артефактом, но продуктом является управленческий контур решений.</w:t>
            </w:r>
          </w:p>
        </w:tc>
        <w:tc>
          <w:tcPr>
            <w:tcW w:type="dxa" w:w="374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Мы сделаем BI / бизнес-аналитику.</w:t>
            </w:r>
          </w:p>
        </w:tc>
      </w:tr>
    </w:tbl>
    <w:p>
      <w:pPr>
        <w:pStyle w:val="Heading1"/>
      </w:pPr>
      <w:r>
        <w:t>6. Сильные Формулировки Для Использования</w:t>
      </w:r>
    </w:p>
    <w:p>
      <w:pPr>
        <w:pStyle w:val="ListBullet"/>
        <w:spacing w:after="30"/>
        <w:ind w:left="283"/>
      </w:pPr>
      <w:r>
        <w:rPr>
          <w:rFonts w:ascii="Arial" w:hAnsi="Arial"/>
          <w:color w:val="212730"/>
          <w:sz w:val="17"/>
        </w:rPr>
        <w:t>Продажи могут расти, пока прибыль утекает через товар, канал, промо, запас, комиссию и возврат.</w:t>
      </w:r>
    </w:p>
    <w:p>
      <w:pPr>
        <w:pStyle w:val="ListBullet"/>
        <w:spacing w:after="30"/>
        <w:ind w:left="283"/>
      </w:pPr>
      <w:r>
        <w:rPr>
          <w:rFonts w:ascii="Arial" w:hAnsi="Arial"/>
          <w:color w:val="212730"/>
          <w:sz w:val="17"/>
        </w:rPr>
        <w:t>Средняя маржа успокаивает. Красная строка SKU / товарная позиция x канал заставляет принять решение.</w:t>
      </w:r>
    </w:p>
    <w:p>
      <w:pPr>
        <w:pStyle w:val="ListBullet"/>
        <w:spacing w:after="30"/>
        <w:ind w:left="283"/>
      </w:pPr>
      <w:r>
        <w:rPr>
          <w:rFonts w:ascii="Arial" w:hAnsi="Arial"/>
          <w:color w:val="212730"/>
          <w:sz w:val="17"/>
        </w:rPr>
        <w:t>Пока у красной зоны нет владельца, это не управленческая задача, а наблюдение.</w:t>
      </w:r>
    </w:p>
    <w:p>
      <w:pPr>
        <w:pStyle w:val="ListBullet"/>
        <w:spacing w:after="30"/>
        <w:ind w:left="283"/>
      </w:pPr>
      <w:r>
        <w:rPr>
          <w:rFonts w:ascii="Arial" w:hAnsi="Arial"/>
          <w:color w:val="212730"/>
          <w:sz w:val="17"/>
        </w:rPr>
        <w:t>Контур Маржи не продает экран. Он задает порядок, в котором данные становятся решениями.</w:t>
      </w:r>
    </w:p>
    <w:p>
      <w:pPr>
        <w:pStyle w:val="ListBullet"/>
        <w:spacing w:after="30"/>
        <w:ind w:left="283"/>
      </w:pPr>
      <w:r>
        <w:rPr>
          <w:rFonts w:ascii="Arial" w:hAnsi="Arial"/>
          <w:color w:val="212730"/>
          <w:sz w:val="17"/>
        </w:rPr>
        <w:t>Диагностика нужна не для красивого отчета, а для честного вердикта: идти дальше, остановиться или собрать данные.</w:t>
      </w:r>
    </w:p>
    <w:p>
      <w:pPr>
        <w:pStyle w:val="ListBullet"/>
        <w:spacing w:after="30"/>
        <w:ind w:left="283"/>
      </w:pPr>
      <w:r>
        <w:rPr>
          <w:rFonts w:ascii="Arial" w:hAnsi="Arial"/>
          <w:color w:val="212730"/>
          <w:sz w:val="17"/>
        </w:rPr>
        <w:t>Честный стоп на Диагностике лучше псевдопроекта на несводимых данных.</w:t>
      </w:r>
    </w:p>
    <w:p>
      <w:pPr>
        <w:pStyle w:val="ListBullet"/>
        <w:spacing w:after="30"/>
        <w:ind w:left="283"/>
      </w:pPr>
      <w:r>
        <w:rPr>
          <w:rFonts w:ascii="Arial" w:hAnsi="Arial"/>
          <w:color w:val="212730"/>
          <w:sz w:val="17"/>
        </w:rPr>
        <w:t>Следующий шаг - не строить панель вслепую, а купить Диагностику и увидеть карту потерь.</w:t>
      </w:r>
    </w:p>
    <w:p>
      <w:pPr>
        <w:pStyle w:val="Heading1"/>
      </w:pPr>
      <w:r>
        <w:t>7. Запреты Для Дизайна И Копирайтинга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3061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4"/>
              </w:rPr>
              <w:t>Запрет</w:t>
            </w:r>
          </w:p>
        </w:tc>
        <w:tc>
          <w:tcPr>
            <w:tcW w:type="dxa" w:w="6293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4"/>
              </w:rPr>
              <w:t>Почему</w:t>
            </w:r>
          </w:p>
        </w:tc>
      </w:tr>
      <w:tr>
        <w:tc>
          <w:tcPr>
            <w:tcW w:type="dxa" w:w="306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не делать dashboard / панель главным образом</w:t>
            </w:r>
          </w:p>
        </w:tc>
        <w:tc>
          <w:tcPr>
            <w:tcW w:type="dxa" w:w="6293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это подменяет управленческую технологию BI / бизнес-аналитикой</w:t>
            </w:r>
          </w:p>
        </w:tc>
      </w:tr>
      <w:tr>
        <w:tc>
          <w:tcPr>
            <w:tcW w:type="dxa" w:w="306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не делать Excel / электронные таблицы главным визуальным языком</w:t>
            </w:r>
          </w:p>
        </w:tc>
        <w:tc>
          <w:tcPr>
            <w:tcW w:type="dxa" w:w="6293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рабочие книги являются инструментом, а не продуктом</w:t>
            </w:r>
          </w:p>
        </w:tc>
      </w:tr>
      <w:tr>
        <w:tc>
          <w:tcPr>
            <w:tcW w:type="dxa" w:w="306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не сводить презентацию к маркетплейсам</w:t>
            </w:r>
          </w:p>
        </w:tc>
        <w:tc>
          <w:tcPr>
            <w:tcW w:type="dxa" w:w="6293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технология шире: ассортимент, каналы, цена, запас, комиссия, промо, возвраты</w:t>
            </w:r>
          </w:p>
        </w:tc>
      </w:tr>
      <w:tr>
        <w:tc>
          <w:tcPr>
            <w:tcW w:type="dxa" w:w="306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не обещать рост прибыли</w:t>
            </w:r>
          </w:p>
        </w:tc>
        <w:tc>
          <w:tcPr>
            <w:tcW w:type="dxa" w:w="6293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результат зависит от данных, решений, владельцев и внедрения</w:t>
            </w:r>
          </w:p>
        </w:tc>
      </w:tr>
      <w:tr>
        <w:tc>
          <w:tcPr>
            <w:tcW w:type="dxa" w:w="306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не использовать реальные цифры без источника</w:t>
            </w:r>
          </w:p>
        </w:tc>
        <w:tc>
          <w:tcPr>
            <w:tcW w:type="dxa" w:w="6293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финансовые утверждения должны иметь доказательную опору</w:t>
            </w:r>
          </w:p>
        </w:tc>
      </w:tr>
      <w:tr>
        <w:tc>
          <w:tcPr>
            <w:tcW w:type="dxa" w:w="306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не использовать роботов, абстрактное AI / искусственный интеллект-сияние, стоковых людей</w:t>
            </w:r>
          </w:p>
        </w:tc>
        <w:tc>
          <w:tcPr>
            <w:tcW w:type="dxa" w:w="6293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визуальный стиль должен быть управленческим и финансово-операционным</w:t>
            </w:r>
          </w:p>
        </w:tc>
      </w:tr>
    </w:tbl>
    <w:p>
      <w:pPr>
        <w:pStyle w:val="Heading1"/>
      </w:pPr>
      <w:r>
        <w:t>8. Проверка Режимами И Ролью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226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4"/>
              </w:rPr>
              <w:t>Режим / роль</w:t>
            </w:r>
          </w:p>
        </w:tc>
        <w:tc>
          <w:tcPr>
            <w:tcW w:type="dxa" w:w="3515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4"/>
              </w:rPr>
              <w:t>Замечание</w:t>
            </w:r>
          </w:p>
        </w:tc>
        <w:tc>
          <w:tcPr>
            <w:tcW w:type="dxa" w:w="3572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4"/>
              </w:rPr>
              <w:t>Как учтено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Архитектор систем</w:t>
            </w:r>
          </w:p>
        </w:tc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Не добавлять новые сущности и не ломать четыре продукта.</w:t>
            </w:r>
          </w:p>
        </w:tc>
        <w:tc>
          <w:tcPr>
            <w:tcW w:type="dxa" w:w="357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Презентация построена вокруг ядра и цепочки Диагностика -&gt; Сессия -&gt; Спринт -&gt; Сопровождение.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Критик конструкций</w:t>
            </w:r>
          </w:p>
        </w:tc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Главный риск - снова продать панель, таблицу или аудит маркетплейсов.</w:t>
            </w:r>
          </w:p>
        </w:tc>
        <w:tc>
          <w:tcPr>
            <w:tcW w:type="dxa" w:w="357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Введены отдельные стоп-слайды и запреты для дизайна.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Факт-контролер</w:t>
            </w:r>
          </w:p>
        </w:tc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Эффект и кейсы требуют маркировки.</w:t>
            </w:r>
          </w:p>
        </w:tc>
        <w:tc>
          <w:tcPr>
            <w:tcW w:type="dxa" w:w="357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В ТЗ есть политика утверждений и статус модельных кейсов.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Методолог</w:t>
            </w:r>
          </w:p>
        </w:tc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Claude Design должен получить воспроизводимую структуру.</w:t>
            </w:r>
          </w:p>
        </w:tc>
        <w:tc>
          <w:tcPr>
            <w:tcW w:type="dxa" w:w="357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Для каждого слайда заданы тезис, блоки, визуальная идея и пример текста.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Аудитор соответствия</w:t>
            </w:r>
          </w:p>
        </w:tc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Нужно соблюсти файловый стандарт и границы v2.0.</w:t>
            </w:r>
          </w:p>
        </w:tc>
        <w:tc>
          <w:tcPr>
            <w:tcW w:type="dxa" w:w="357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Файл назван по стандарту `Контур_Маржи_...`; содержание опирается на активные документы v2.0.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Стратег-селекционер</w:t>
            </w:r>
          </w:p>
        </w:tc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Презентация должна вести к одному действию.</w:t>
            </w:r>
          </w:p>
        </w:tc>
        <w:tc>
          <w:tcPr>
            <w:tcW w:type="dxa" w:w="357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Целевое действие - покупка платной Диагностики, без продажи альтернативных версий продукта.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Директор по стратегическому маркетингу</w:t>
            </w:r>
          </w:p>
        </w:tc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Нужна сильная коммерческая драматургия для руководителя.</w:t>
            </w:r>
          </w:p>
        </w:tc>
        <w:tc>
          <w:tcPr>
            <w:tcW w:type="dxa" w:w="357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4"/>
              </w:rPr>
              <w:t>Драматургия идет от роста продаж с утечкой прибыли к платной Диагностике как снижению неопределенности.</w:t>
            </w:r>
          </w:p>
        </w:tc>
      </w:tr>
    </w:tbl>
    <w:p>
      <w:pPr>
        <w:pStyle w:val="Heading1"/>
      </w:pPr>
      <w:r>
        <w:t>9. Источники Комплекта v2.0</w:t>
      </w:r>
    </w:p>
    <w:p>
      <w:pPr>
        <w:pStyle w:val="ListBullet"/>
        <w:spacing w:after="30"/>
        <w:ind w:left="283"/>
      </w:pPr>
      <w:r>
        <w:rPr>
          <w:rFonts w:ascii="Arial" w:hAnsi="Arial"/>
          <w:color w:val="212730"/>
          <w:sz w:val="16"/>
        </w:rPr>
        <w:t>Контур_Маржи_Общие_Клиентская_Схема_Ядра_v2.0.docx</w:t>
      </w:r>
    </w:p>
    <w:p>
      <w:pPr>
        <w:pStyle w:val="ListBullet"/>
        <w:spacing w:after="30"/>
        <w:ind w:left="283"/>
      </w:pPr>
      <w:r>
        <w:rPr>
          <w:rFonts w:ascii="Arial" w:hAnsi="Arial"/>
          <w:color w:val="212730"/>
          <w:sz w:val="16"/>
        </w:rPr>
        <w:t>Контур_Маржи_Общие_Правила_Коммерческих_Утверждений_v2.0.docx</w:t>
      </w:r>
    </w:p>
    <w:p>
      <w:pPr>
        <w:pStyle w:val="ListBullet"/>
        <w:spacing w:after="30"/>
        <w:ind w:left="283"/>
      </w:pPr>
      <w:r>
        <w:rPr>
          <w:rFonts w:ascii="Arial" w:hAnsi="Arial"/>
          <w:color w:val="212730"/>
          <w:sz w:val="16"/>
        </w:rPr>
        <w:t>Контур_Маржи_Общие_Короткое_КП_Диагностики_v2.0.docx</w:t>
      </w:r>
    </w:p>
    <w:p>
      <w:pPr>
        <w:pStyle w:val="ListBullet"/>
        <w:spacing w:after="30"/>
        <w:ind w:left="283"/>
      </w:pPr>
      <w:r>
        <w:rPr>
          <w:rFonts w:ascii="Arial" w:hAnsi="Arial"/>
          <w:color w:val="212730"/>
          <w:sz w:val="16"/>
        </w:rPr>
        <w:t>Контур_Маржи_Общие_Продукты_сроки_и_цены_v2.0.docx</w:t>
      </w:r>
    </w:p>
    <w:p>
      <w:pPr>
        <w:pStyle w:val="ListBullet"/>
        <w:spacing w:after="30"/>
        <w:ind w:left="283"/>
      </w:pPr>
      <w:r>
        <w:rPr>
          <w:rFonts w:ascii="Arial" w:hAnsi="Arial"/>
          <w:color w:val="212730"/>
          <w:sz w:val="16"/>
        </w:rPr>
        <w:t>Контур_Маржи_Сайт_Паспорт_технологии_v2.0.docx</w:t>
      </w:r>
    </w:p>
    <w:p>
      <w:pPr>
        <w:pStyle w:val="ListBullet"/>
        <w:spacing w:after="30"/>
        <w:ind w:left="283"/>
      </w:pPr>
      <w:r>
        <w:rPr>
          <w:rFonts w:ascii="Arial" w:hAnsi="Arial"/>
          <w:color w:val="212730"/>
          <w:sz w:val="16"/>
        </w:rPr>
        <w:t>Контур_Маржи_Сайт_Структура_и_Тексты_v2.0.docx</w:t>
      </w:r>
    </w:p>
    <w:p>
      <w:pPr>
        <w:pStyle w:val="ListBullet"/>
        <w:spacing w:after="30"/>
        <w:ind w:left="283"/>
      </w:pPr>
      <w:r>
        <w:rPr>
          <w:rFonts w:ascii="Arial" w:hAnsi="Arial"/>
          <w:color w:val="212730"/>
          <w:sz w:val="16"/>
        </w:rPr>
        <w:t>Контур_Маржи_Кейсы_Подборка_Для_Продажи_Диагностики_v2.0.docx</w:t>
      </w:r>
    </w:p>
    <w:sectPr w:rsidR="00FC693F" w:rsidRPr="0006063C" w:rsidSect="00034616">
      <w:pgSz w:w="12240" w:h="15840"/>
      <w:pgMar w:top="794" w:right="822" w:bottom="79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127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