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A3-05. Эталонный кейс применения технологии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20"/>
              </w:rPr>
              <w:t>Подрядчик сорвал срок и просил доплату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2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Тип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учебный кейс</w:t>
            </w:r>
          </w:p>
        </w:tc>
        <w:tc>
          <w:tcPr>
            <w:tcW w:type="dxa" w:w="226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Контур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внешний</w:t>
            </w:r>
          </w:p>
        </w:tc>
        <w:tc>
          <w:tcPr>
            <w:tcW w:type="dxa" w:w="243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15 июля 2026</w:t>
            </w:r>
          </w:p>
        </w:tc>
        <w:tc>
          <w:tcPr>
            <w:tcW w:type="dxa" w:w="2721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Назначение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диагностика / сессия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  <w:insideH w:val="single" w:sz="8" w:space="0" w:color="B91C1C"/>
              <w:insideV w:val="single" w:sz="8" w:space="0" w:color="B91C1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91C1C"/>
                <w:sz w:val="20"/>
              </w:rPr>
              <w:t xml:space="preserve">Важно.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является модельным примером применения технологии. Цифры и роли условные, не являются финансовым аудитом, юридическим заключением или гарантией решения второй стороны.</w:t>
            </w:r>
          </w:p>
        </w:tc>
      </w:tr>
    </w:tbl>
    <w:p/>
    <w:p>
      <w:pPr>
        <w:pStyle w:val="Heading1"/>
      </w:pPr>
      <w:r>
        <w:t>1. Короткий вывод для собственника</w:t>
      </w:r>
    </w:p>
    <w:p>
      <w:pPr>
        <w:spacing w:before="0" w:after="120" w:line="274" w:lineRule="auto"/>
      </w:pPr>
      <w:r>
        <w:rPr>
          <w:rFonts w:ascii="Calibri" w:hAnsi="Calibri" w:eastAsia="Calibri"/>
          <w:b w:val="0"/>
          <w:color w:val="111827"/>
          <w:sz w:val="20"/>
        </w:rPr>
        <w:t>Подрядчик сорвал срок и просит доплату, объясняя это ростом затрат. До применения технологии команда спорит: давить, платить или менять подрядчика. После применения технологии предметом становится восстановление управляемости: что уже нарушено, где зона соглашения, какая BATNA / лучшая альтернатива, какие встречные обязательства нужны за любую доплату.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 технологии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Платить доплату?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Только за новый измеримый результат, срок и ответственность.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было бы ошибкой?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Заплатить за прошлую ошибку без нового графика и санкций.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повышает управляемость переговоров?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Пауза, факты срыва, пакет восстановления, альтернативный подрядчик.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Какой результат подготовки?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знает, когда спасать проект, а когда выходить из плохого исполнения.</w:t>
            </w:r>
          </w:p>
        </w:tc>
      </w:tr>
    </w:tbl>
    <w:p/>
    <w:p>
      <w:r>
        <w:br w:type="page"/>
      </w:r>
    </w:p>
    <w:p>
      <w:pPr>
        <w:pStyle w:val="Heading1"/>
      </w:pPr>
      <w:r>
        <w:t>2. Исходная ситуация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Модельное значение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Почему важно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средний бизнес внедряет важный проект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задержка влияет на продажи и операционный контур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Контрагент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подрядчик с частично выполненными работами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замена возможна, но болезненна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Запрос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доплата 18% и перенос срока на 30 дней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это меняет экономику и доверие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Текущие условия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фиксированный бюджет и срок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есть база для фиксации нарушения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спор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проект хочет спасать подрядчика, финансы против, юристы требуют претензию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 общей позиции подрядчик управляет темпом</w:t>
            </w:r>
          </w:p>
        </w:tc>
      </w:tr>
    </w:tbl>
    <w:p/>
    <w:p>
      <w:pPr>
        <w:pStyle w:val="Heading1"/>
      </w:pPr>
      <w:r>
        <w:t>3. Схема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Вход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Проход через технологию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подрядчик просит доплату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факты -&gt; цена срыва -&gt; BATNA / лучшая альтернатива -&gt; ZOPA / зона соглашения -&gt; пакет восстановления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 о доплате или замене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проект боится остановки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влияния -&gt; красные линии -&gt; владелец паузы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эмоции отделены от решения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новые обещания подрядчика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условия -&gt; контрольные точки -&gt; санкции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обещания переводятся в обязательства</w:t>
            </w:r>
          </w:p>
        </w:tc>
      </w:tr>
    </w:tbl>
    <w:p/>
    <w:p>
      <w:r>
        <w:br w:type="page"/>
      </w:r>
    </w:p>
    <w:p>
      <w:pPr>
        <w:pStyle w:val="Heading1"/>
      </w:pPr>
      <w:r>
        <w:t>4. Диагноз до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Слой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видно до технологии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скрыто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Срок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подрядчик уже сорвал график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новый срок может быть таким же необязательным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Деньги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доплата кажется ценой спасения проекта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 встречного результата это покупка прошлой ошибки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Влияние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подрядчик давит незавершенностью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зависимость компании стала рычагом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Риски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внутри нет общего решения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юристы, проект и финансы тянут в разные стороны</w:t>
            </w:r>
          </w:p>
        </w:tc>
      </w:tr>
    </w:tbl>
    <w:p/>
    <w:p>
      <w:pPr>
        <w:pStyle w:val="Heading2"/>
      </w:pPr>
      <w:r>
        <w:t>5. Стадия 1: рамка ситуации и цена ошибки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входить в спор до понимания ставки, цены ошибки и недостающих данных.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Ставка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сохранить проект без бесконтрольной доплаты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считать цену срыва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ошибки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доплата без результата и повторный срыв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ввести критерий остановки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Данные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процент готовности, причины срыва, стоимость замены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обсуждать доплату без фактов</w:t>
            </w:r>
          </w:p>
        </w:tc>
      </w:tr>
    </w:tbl>
    <w:p/>
    <w:p>
      <w:pPr>
        <w:pStyle w:val="Heading2"/>
      </w:pPr>
      <w:r>
        <w:t>6. Стадия 2: цели, минимум и красные линии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Развести желаемый результат, нижнюю границу и условия выхода.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Идеал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новый график, часть доплаты только за контрольные точки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готовить пакет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Минимум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доплата не выше лимита и только за результат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мандат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подрядчик не принимает ответственность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готовить замену</w:t>
            </w:r>
          </w:p>
        </w:tc>
      </w:tr>
    </w:tbl>
    <w:p/>
    <w:p>
      <w:r>
        <w:br w:type="page"/>
      </w:r>
    </w:p>
    <w:p>
      <w:pPr>
        <w:pStyle w:val="Heading2"/>
      </w:pPr>
      <w:r>
        <w:t>7. Стадия 3: интересы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Понять, какие интересы стоят за позициями сторон и где есть обмен.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подрядчика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получить деньги и время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обменять на обязательства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завершить проект без потери контроля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требовать график и санкции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Общий интерес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закрыть проект без конфликта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создать план восстановления</w:t>
            </w:r>
          </w:p>
        </w:tc>
      </w:tr>
    </w:tbl>
    <w:p/>
    <w:p>
      <w:r>
        <w:br w:type="page"/>
      </w:r>
    </w:p>
    <w:p>
      <w:pPr>
        <w:pStyle w:val="Heading2"/>
      </w:pPr>
      <w:r>
        <w:t>8. Стадия 4: карта влияния и власти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Увидеть, кто реально влияет на решение и где находится скрытый рычаг.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Внешний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руководитель подрядчика, проектный менеджер, юрист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вывести разговор выше исполнителя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собственник, проект, финансы, юрист, операции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единый мандат до встречи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подрядчика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незавершенность и знание проекта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снизить зависимость через план замены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оплата, приемка, претензия, будущие проекты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как пакет</w:t>
            </w:r>
          </w:p>
        </w:tc>
      </w:tr>
    </w:tbl>
    <w:p/>
    <w:p>
      <w:pPr>
        <w:pStyle w:val="Heading2"/>
      </w:pPr>
      <w:r>
        <w:t>9. Стадия 5: BATNA / лучшая альтернатива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Вернуть право отказаться от плохого соглашения и не зависеть от одного сценария.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Текущая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досудебная претензия и заморозка доплаты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дает паузу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Усиленная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быстрый аудит и запасной подрядчик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снижает зависимость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Вывод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 замены доплата выглядит неизбежной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запустить альтернативу параллельно</w:t>
            </w:r>
          </w:p>
        </w:tc>
      </w:tr>
    </w:tbl>
    <w:p/>
    <w:p>
      <w:r>
        <w:br w:type="page"/>
      </w:r>
    </w:p>
    <w:p>
      <w:pPr>
        <w:pStyle w:val="Heading2"/>
      </w:pPr>
      <w:r>
        <w:t>10. Стадия 6: ZOPA / зона соглашения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есть ли диапазон, где обе стороны получают приемлемую полезность.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частичная доплата за новые контрольные точки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 диапазон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подрядчика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полная доплата и новый срок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требует ограничения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ZOPA / зона соглашения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доплата по этапам, новый срок, санкции, усиленный контроль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если ответственности нет, зоны нет</w:t>
            </w:r>
          </w:p>
        </w:tc>
      </w:tr>
    </w:tbl>
    <w:p/>
    <w:p>
      <w:r>
        <w:br w:type="page"/>
      </w:r>
    </w:p>
    <w:p>
      <w:pPr>
        <w:pStyle w:val="Heading2"/>
      </w:pPr>
      <w:r>
        <w:t>11. Стадия 7: уступки и встречные шаги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Каждая уступка получает цену, условие и встречное обязательство.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Доплата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только частями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 закрытые этапы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Срок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новый график с точками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еженедельная приемка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Отказ от претензии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только после исполнения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заранее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Ресурсы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помощь данными и доступом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 обмен на ускорение</w:t>
            </w:r>
          </w:p>
        </w:tc>
      </w:tr>
    </w:tbl>
    <w:p/>
    <w:p>
      <w:pPr>
        <w:pStyle w:val="Heading2"/>
      </w:pPr>
      <w:r>
        <w:t>12. Стадия 8: риски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не принимает ли команда решение под давлением страха, скорости или ложной выгоды.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Страх остановки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проект хочет платить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вернуться к BATNA / лучшей альтернативе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Ловушка прошлых затрат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жаль уже вложенное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считать будущее решение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Обещания без цены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подрядчик обещает исправиться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требовать контрольные точки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раскол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юристы и проект спорят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единый мандат</w:t>
            </w:r>
          </w:p>
        </w:tc>
      </w:tr>
    </w:tbl>
    <w:p/>
    <w:p>
      <w:r>
        <w:br w:type="page"/>
      </w:r>
    </w:p>
    <w:p>
      <w:pPr>
        <w:pStyle w:val="Heading2"/>
      </w:pPr>
      <w:r>
        <w:t>13. Стадия 9: сценарий следующего раунда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Подготовить разговор так, чтобы команда управляла рамкой, паузами и пакетами.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Открытие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факт срыва без эмоций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удержать рамку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1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доплата по этапам и новый график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вариант спасения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2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частичная передача работ другому подрядчику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вариант давления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Пауза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новые требования в расчет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платить на встрече</w:t>
            </w:r>
          </w:p>
        </w:tc>
      </w:tr>
    </w:tbl>
    <w:p/>
    <w:p>
      <w:pPr>
        <w:pStyle w:val="Heading2"/>
      </w:pPr>
      <w:r>
        <w:t>14. Стадия 10: показатели и журнал улучшений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Зафиксировать признаки, по которым подготовка становится более управляемой и проверяемой.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Срок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отставание и контрольные точки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мерить восстановление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Деньги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доплата против стоимости замены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сравнивать пакеты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Процесс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наличие BATNA / лучшей альтернативы и санкций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выходить без мандата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Журнал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что привело к срыву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обновить выбор подрядчиков</w:t>
            </w:r>
          </w:p>
        </w:tc>
      </w:tr>
    </w:tbl>
    <w:p/>
    <w:p>
      <w:r>
        <w:br w:type="page"/>
      </w:r>
    </w:p>
    <w:p>
      <w:pPr>
        <w:pStyle w:val="Heading1"/>
      </w:pPr>
      <w:r>
        <w:t>15. Картина до и после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Область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До применения технологии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После применения технологии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Предмет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доплата или конфликт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восстановления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Срок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новое обещание подрядчика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график с точками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BATNA / лучшая альтернатива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слабая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запасной подрядчик и претензионный путь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платить или судиться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спасти, разделить или заменить</w:t>
            </w:r>
          </w:p>
        </w:tc>
      </w:tr>
    </w:tbl>
    <w:p/>
    <w:p>
      <w:pPr>
        <w:pStyle w:val="Heading1"/>
      </w:pPr>
      <w:r>
        <w:t>16. Итоговое управленческое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EF7F6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Решение.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платить доплату как компенсацию прошлой ошибки. Предложить пакет восстановления: новый график, оплата по контрольным точкам, санкции за повторный срыв, право частичной передачи работ другому подрядчику. При отказе подрядчика брать ответственность - запускать замену.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Пакет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вторая сторона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компания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Восстановление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частичная доплата за этапы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проект двигается под контролем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Разделение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часть работ остается, часть уходит другому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снижение зависимости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нет ответственности и графика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защита бюджета и срока</w:t>
            </w:r>
          </w:p>
        </w:tc>
      </w:tr>
    </w:tbl>
    <w:p/>
    <w:p>
      <w:r>
        <w:br w:type="page"/>
      </w:r>
    </w:p>
    <w:p>
      <w:pPr>
        <w:pStyle w:val="Heading1"/>
      </w:pPr>
      <w:r>
        <w:t>17. Какие формы реально заполнены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Как использована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След в кейсе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17. Чек-лист подготовки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ставка, цена ошибки, недостающие данные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2, 4, 5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18. Карта целей, BATNA / лучшая альтернатива и ZOPA / зона соглашения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цели, минимум, красные линии, BATNA / лучшая альтернатива, ZOPA / зона соглашения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6, 9, 10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19. Профиль контрагента и карта влияния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подрядчик, проект, финансы, юристы, операции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8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20. Сценарии и ролевая карта команды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сценарий следующего раунда и право на паузу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13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21. Матрица уступок и встречных шагов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доплата, срок, приемка, претензия, ресурсы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11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22. Карта когнитивных рисков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страх остановки, прошлые затраты, обещания, внутренний раскол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12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23. Пост-переговорный отчет, показатели и журнал улучшений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показатели, протокол, обновление форм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14</w:t>
            </w:r>
          </w:p>
        </w:tc>
      </w:tr>
    </w:tbl>
    <w:p/>
    <w:p>
      <w:pPr>
        <w:pStyle w:val="Heading1"/>
      </w:pPr>
      <w:r>
        <w:t>18. Как это превращается в диагностику или сессию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Коммерческий смысл.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показывает сессию перед трудным разговором с подрядчиком. Клиент платит не за красивую претензию, а за управляемый выбор: спасать проект, делить работы или выходить.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Формат работы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происходит за 60-120 минут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появляется на столе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Диагностика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разбираем факт срыва, деньги, срок и альтернативы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карта восстановления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Сессия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собираем пакет, BATNA / лучшую альтернативу и ZOPA / зону соглашения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единая позиция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Выход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видно, где доплата полезна, а где вредна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решение о пакете или замене</w:t>
            </w:r>
          </w:p>
        </w:tc>
      </w:tr>
    </w:tbl>
    <w:p/>
    <w:p>
      <w:pPr>
        <w:pStyle w:val="Heading1"/>
      </w:pPr>
      <w:r>
        <w:t>19. Когда нужна такая сессия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Признак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это означает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подрядчик сорвал срок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нужно отделить факт от эмоций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просит доплату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уступка требует встречного шага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проект боится остановки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страх может заменить расчет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нет запасного подрядчика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BATNA / лучшая альтернатива слабая</w:t>
            </w:r>
          </w:p>
        </w:tc>
      </w:tr>
    </w:tbl>
    <w:p/>
    <w:p>
      <w:r>
        <w:br w:type="page"/>
      </w:r>
    </w:p>
    <w:p>
      <w:pPr>
        <w:pStyle w:val="Heading1"/>
      </w:pPr>
      <w:r>
        <w:t>20. Границы кейса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дает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не дает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 технология делает подготовку, расчет и пакетный обмен более управляемыми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гарантирует согласие второй стороны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 связь внешних или внутренних условий с управленческим решением компании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является юридическим, налоговым или финансовым заключением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какие формы нужны для разбора ситуации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использует реальные условия клиента и не раскрывает конфиденциальные данные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Переговорная Архитектура - кейс 5</dc:title>
  <dc:subject/>
  <dc:creator>C-Level Insight</dc:creator>
  <cp:keywords/>
  <dc:description/>
  <cp:lastModifiedBy>C-Level Insight</cp:lastModifiedBy>
  <cp:revision>1</cp:revision>
  <dcterms:created xsi:type="dcterms:W3CDTF">2026-07-15T00:00:00Z</dcterms:created>
  <dcterms:modified xsi:type="dcterms:W3CDTF">2026-07-15T00:00:00Z</dcterms:modified>
  <cp:category/>
</cp:coreProperties>
</file>